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D22" w:rsidRDefault="00A97D22">
      <w:pPr>
        <w:pStyle w:val="ConsPlusTitlePage"/>
      </w:pPr>
      <w:r>
        <w:t xml:space="preserve">Документ предоставлен </w:t>
      </w:r>
      <w:hyperlink r:id="rId5">
        <w:r>
          <w:rPr>
            <w:color w:val="0000FF"/>
          </w:rPr>
          <w:t>КонсультантПлюс</w:t>
        </w:r>
      </w:hyperlink>
      <w:r>
        <w:br/>
      </w:r>
    </w:p>
    <w:p w:rsidR="00A97D22" w:rsidRDefault="00A97D22">
      <w:pPr>
        <w:pStyle w:val="ConsPlusNormal"/>
        <w:jc w:val="both"/>
        <w:outlineLvl w:val="0"/>
      </w:pPr>
    </w:p>
    <w:p w:rsidR="00A97D22" w:rsidRDefault="00A97D22">
      <w:pPr>
        <w:pStyle w:val="ConsPlusTitle"/>
        <w:jc w:val="center"/>
        <w:outlineLvl w:val="0"/>
      </w:pPr>
      <w:r>
        <w:t>МИНИСТЕРСТВО ЭНЕРГЕТИКИ РОССИЙСКОЙ ФЕДЕРАЦИИ</w:t>
      </w:r>
    </w:p>
    <w:p w:rsidR="00A97D22" w:rsidRDefault="00A97D22">
      <w:pPr>
        <w:pStyle w:val="ConsPlusTitle"/>
        <w:jc w:val="center"/>
      </w:pPr>
    </w:p>
    <w:p w:rsidR="00A97D22" w:rsidRDefault="00A97D22">
      <w:pPr>
        <w:pStyle w:val="ConsPlusTitle"/>
        <w:jc w:val="center"/>
      </w:pPr>
      <w:r>
        <w:t>ПРИКАЗ</w:t>
      </w:r>
    </w:p>
    <w:p w:rsidR="00A97D22" w:rsidRDefault="00A97D22">
      <w:pPr>
        <w:pStyle w:val="ConsPlusTitle"/>
        <w:jc w:val="center"/>
      </w:pPr>
      <w:r>
        <w:t>от 28 февраля 2022 г. N 146</w:t>
      </w:r>
    </w:p>
    <w:p w:rsidR="00A97D22" w:rsidRDefault="00A97D22">
      <w:pPr>
        <w:pStyle w:val="ConsPlusTitle"/>
        <w:jc w:val="center"/>
      </w:pPr>
    </w:p>
    <w:p w:rsidR="00A97D22" w:rsidRDefault="00A97D22">
      <w:pPr>
        <w:pStyle w:val="ConsPlusTitle"/>
        <w:jc w:val="center"/>
      </w:pPr>
      <w:r>
        <w:t>ОБ УТВЕРЖДЕНИИ СХЕМЫ И ПРОГРАММЫ</w:t>
      </w:r>
    </w:p>
    <w:p w:rsidR="00A97D22" w:rsidRDefault="00A97D22">
      <w:pPr>
        <w:pStyle w:val="ConsPlusTitle"/>
        <w:jc w:val="center"/>
      </w:pPr>
      <w:r>
        <w:t>РАЗВИТИЯ ЕДИНОЙ ЭНЕРГЕТИЧЕСКОЙ СИСТЕМЫ РОССИИ</w:t>
      </w:r>
    </w:p>
    <w:p w:rsidR="00A97D22" w:rsidRDefault="00A97D22">
      <w:pPr>
        <w:pStyle w:val="ConsPlusTitle"/>
        <w:jc w:val="center"/>
      </w:pPr>
      <w:r>
        <w:t>НА 2022 - 2028 ГОДЫ</w:t>
      </w:r>
    </w:p>
    <w:p w:rsidR="00A97D22" w:rsidRDefault="00A97D22">
      <w:pPr>
        <w:pStyle w:val="ConsPlusNormal"/>
        <w:ind w:firstLine="540"/>
        <w:jc w:val="both"/>
      </w:pPr>
    </w:p>
    <w:p w:rsidR="00A97D22" w:rsidRDefault="00A97D22">
      <w:pPr>
        <w:pStyle w:val="ConsPlusNormal"/>
        <w:ind w:firstLine="540"/>
        <w:jc w:val="both"/>
      </w:pPr>
      <w:r>
        <w:t xml:space="preserve">В соответствии с </w:t>
      </w:r>
      <w:hyperlink r:id="rId6">
        <w:r>
          <w:rPr>
            <w:color w:val="0000FF"/>
          </w:rPr>
          <w:t>постановлением</w:t>
        </w:r>
      </w:hyperlink>
      <w:r>
        <w:t xml:space="preserve"> Правительства Российской Федерации от 17 октября 2009 г. N 823 "О схемах и программах перспективного развития электроэнергетики" и </w:t>
      </w:r>
      <w:hyperlink r:id="rId7">
        <w:r>
          <w:rPr>
            <w:color w:val="0000FF"/>
          </w:rPr>
          <w:t>пунктом 4.4.1</w:t>
        </w:r>
      </w:hyperlink>
      <w:r>
        <w:t xml:space="preserve"> Положения о Министерстве энергетики Российской Федерации, утвержденного постановлением Правительства Российской Федерации от 28 мая 2008 г. N 400, приказываю:</w:t>
      </w:r>
    </w:p>
    <w:p w:rsidR="00A97D22" w:rsidRDefault="00A97D22">
      <w:pPr>
        <w:pStyle w:val="ConsPlusNormal"/>
        <w:spacing w:before="220"/>
        <w:ind w:firstLine="540"/>
        <w:jc w:val="both"/>
      </w:pPr>
      <w:r>
        <w:t xml:space="preserve">Утвердить </w:t>
      </w:r>
      <w:hyperlink w:anchor="P24">
        <w:r>
          <w:rPr>
            <w:color w:val="0000FF"/>
          </w:rPr>
          <w:t>схему и программу</w:t>
        </w:r>
      </w:hyperlink>
      <w:r>
        <w:t xml:space="preserve"> развития Единой энергетической системы России на 2022 - 2028 годы.</w:t>
      </w:r>
    </w:p>
    <w:p w:rsidR="00A97D22" w:rsidRDefault="00A97D22">
      <w:pPr>
        <w:pStyle w:val="ConsPlusNormal"/>
        <w:ind w:firstLine="540"/>
        <w:jc w:val="both"/>
      </w:pPr>
    </w:p>
    <w:p w:rsidR="00A97D22" w:rsidRDefault="00A97D22">
      <w:pPr>
        <w:pStyle w:val="ConsPlusNormal"/>
        <w:jc w:val="right"/>
      </w:pPr>
      <w:r>
        <w:t>Министр</w:t>
      </w:r>
    </w:p>
    <w:p w:rsidR="00A97D22" w:rsidRDefault="00A97D22">
      <w:pPr>
        <w:pStyle w:val="ConsPlusNormal"/>
        <w:jc w:val="right"/>
      </w:pPr>
      <w:r>
        <w:t>Н.Г.ШУЛЬГИНОВ</w:t>
      </w: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0"/>
      </w:pPr>
      <w:r>
        <w:t>Утверждены</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0" w:name="P24"/>
      <w:bookmarkEnd w:id="0"/>
      <w:r>
        <w:t>СХЕМА И ПРОГРАММА</w:t>
      </w:r>
    </w:p>
    <w:p w:rsidR="00A97D22" w:rsidRDefault="00A97D22">
      <w:pPr>
        <w:pStyle w:val="ConsPlusTitle"/>
        <w:jc w:val="center"/>
      </w:pPr>
      <w:r>
        <w:t>РАЗВИТИЯ ЕДИНОЙ ЭНЕРГЕТИЧЕСКОЙ СИСТЕМЫ РОССИИ</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Title"/>
        <w:jc w:val="center"/>
        <w:outlineLvl w:val="1"/>
      </w:pPr>
      <w:r>
        <w:t>I. Основные цели и задачи</w:t>
      </w:r>
    </w:p>
    <w:p w:rsidR="00A97D22" w:rsidRDefault="00A97D22">
      <w:pPr>
        <w:pStyle w:val="ConsPlusNormal"/>
        <w:jc w:val="both"/>
      </w:pPr>
    </w:p>
    <w:p w:rsidR="00A97D22" w:rsidRDefault="00A97D22">
      <w:pPr>
        <w:pStyle w:val="ConsPlusNormal"/>
        <w:ind w:firstLine="540"/>
        <w:jc w:val="both"/>
      </w:pPr>
      <w:r>
        <w:t xml:space="preserve">Схема и программа развития Единой энергетической системы России (далее - ЕЭС России) на 2022 - 2028 годы (далее - схема и программа ЕЭС России) разработаны в соответствии с </w:t>
      </w:r>
      <w:hyperlink r:id="rId8">
        <w:r>
          <w:rPr>
            <w:color w:val="0000FF"/>
          </w:rPr>
          <w:t>Правилами</w:t>
        </w:r>
      </w:hyperlink>
      <w:r>
        <w:t xml:space="preserve"> разработки и утверждения схем и программ перспективного развития электроэнергетики, утвержденными постановлением Правительства Российской Федерации от 17.10.2009 N 823.</w:t>
      </w:r>
    </w:p>
    <w:p w:rsidR="00A97D22" w:rsidRDefault="00A97D22">
      <w:pPr>
        <w:pStyle w:val="ConsPlusNormal"/>
        <w:spacing w:before="220"/>
        <w:ind w:firstLine="540"/>
        <w:jc w:val="both"/>
      </w:pPr>
      <w:r>
        <w:t>Основными целями разработки схемы и программы ЕЭС России являются развитие сетевой инфраструктуры и генерирующих мощностей, обеспечение удовлетворения долгосрочного и среднесрочного спроса на электрическую энергию и мощность, формирование стабильных и благоприятных условий для привлечения инвестиций в строительство объектов электроэнергетики.</w:t>
      </w:r>
    </w:p>
    <w:p w:rsidR="00A97D22" w:rsidRDefault="00A97D22">
      <w:pPr>
        <w:pStyle w:val="ConsPlusNormal"/>
        <w:spacing w:before="220"/>
        <w:ind w:firstLine="540"/>
        <w:jc w:val="both"/>
      </w:pPr>
      <w:r>
        <w:t xml:space="preserve">Задачами формирования схемы и программы ЕЭС России являются обеспечение надежного функционирования ЕЭС России в долгосрочной перспективе, обеспечение баланса между производством и потреблением в ЕЭС России, скоординированное планирование строительства и ввода в эксплуатацию (вывода из эксплуатации) объектов сетевой инфраструктуры и генерирующих мощностей и информационное обеспечение деятельности органов </w:t>
      </w:r>
      <w:r>
        <w:lastRenderedPageBreak/>
        <w:t>государственной власти при формировании государственной политики в сфере электроэнергетики, а также организаций коммерческой и технологической инфраструктуры отрасли, субъектов электроэнергетики, потребителей электрической энергии и инвесторов, обеспечение координации планов развития топливно-энергетического комплекса, транспортной инфраструктуры, программ (схем) территориального планирования и схем и программ перспективного развития электроэнергетики.</w:t>
      </w:r>
    </w:p>
    <w:p w:rsidR="00A97D22" w:rsidRDefault="00A97D22">
      <w:pPr>
        <w:pStyle w:val="ConsPlusNormal"/>
        <w:jc w:val="both"/>
      </w:pPr>
    </w:p>
    <w:p w:rsidR="00A97D22" w:rsidRDefault="00A97D22">
      <w:pPr>
        <w:pStyle w:val="ConsPlusTitle"/>
        <w:jc w:val="center"/>
        <w:outlineLvl w:val="1"/>
      </w:pPr>
      <w:r>
        <w:t>II. Прогноз спроса на электрическую энергию и мощность</w:t>
      </w:r>
    </w:p>
    <w:p w:rsidR="00A97D22" w:rsidRDefault="00A97D22">
      <w:pPr>
        <w:pStyle w:val="ConsPlusTitle"/>
        <w:jc w:val="center"/>
      </w:pPr>
      <w:r>
        <w:t>по ЕЭС России и территориям (энергосистемам) субъектов</w:t>
      </w:r>
    </w:p>
    <w:p w:rsidR="00A97D22" w:rsidRDefault="00A97D22">
      <w:pPr>
        <w:pStyle w:val="ConsPlusTitle"/>
        <w:jc w:val="center"/>
      </w:pPr>
      <w:r>
        <w:t>Российской Федерации на 2022 - 2028 годы</w:t>
      </w:r>
    </w:p>
    <w:p w:rsidR="00A97D22" w:rsidRDefault="00A97D22">
      <w:pPr>
        <w:pStyle w:val="ConsPlusNormal"/>
        <w:jc w:val="both"/>
      </w:pPr>
    </w:p>
    <w:p w:rsidR="00A97D22" w:rsidRDefault="00A97D22">
      <w:pPr>
        <w:pStyle w:val="ConsPlusTitle"/>
        <w:ind w:firstLine="540"/>
        <w:jc w:val="both"/>
        <w:outlineLvl w:val="2"/>
      </w:pPr>
      <w:r>
        <w:t>2.1. ЕЭС России.</w:t>
      </w:r>
    </w:p>
    <w:p w:rsidR="00A97D22" w:rsidRDefault="00A97D22">
      <w:pPr>
        <w:pStyle w:val="ConsPlusNormal"/>
        <w:spacing w:before="220"/>
        <w:ind w:firstLine="540"/>
        <w:jc w:val="both"/>
      </w:pPr>
      <w:r>
        <w:t>Фактические показатели потребления электрической энергии в 2021 году определяются сложившейся динамикой основных показателей социально-экономического развития страны. Объем потребления электрической энергии по ЕЭС России в целом в 2021 году составил 1090,4 млрд кВт·ч, что на 5,5% выше аналогичного показателя 2020 года.</w:t>
      </w:r>
    </w:p>
    <w:p w:rsidR="00A97D22" w:rsidRDefault="00A97D22">
      <w:pPr>
        <w:pStyle w:val="ConsPlusNormal"/>
        <w:spacing w:before="220"/>
        <w:ind w:firstLine="540"/>
        <w:jc w:val="both"/>
      </w:pPr>
      <w:r>
        <w:t>Территориальное распределение потребления электрической энергии по объединенным энергосистемам (далее - ОЭС), отражающее сложившиеся региональные пропорции российской экономики, характеризуется преобладанием трех крупнейших ОЭС - Центра, Урала и Сибири, суммарная доля которых в 2021 году составила 67% от общего объема потребления электрической энергии и 65% от потребления мощности ЕЭС России (рисунок 2.1).</w:t>
      </w:r>
    </w:p>
    <w:p w:rsidR="00A97D22" w:rsidRDefault="00A97D22">
      <w:pPr>
        <w:pStyle w:val="ConsPlusNormal"/>
        <w:jc w:val="both"/>
      </w:pPr>
    </w:p>
    <w:p w:rsidR="00A97D22" w:rsidRDefault="00A97D22">
      <w:pPr>
        <w:pStyle w:val="ConsPlusNormal"/>
        <w:jc w:val="center"/>
      </w:pPr>
      <w:r>
        <w:rPr>
          <w:noProof/>
          <w:position w:val="-127"/>
        </w:rPr>
        <w:drawing>
          <wp:inline distT="0" distB="0" distL="0" distR="0">
            <wp:extent cx="5069205" cy="176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a:extLst>
                        <a:ext uri="{28A0092B-C50C-407E-A947-70E740481C1C}">
                          <a14:useLocalDpi xmlns:a14="http://schemas.microsoft.com/office/drawing/2010/main" val="0"/>
                        </a:ext>
                      </a:extLst>
                    </a:blip>
                    <a:srcRect/>
                    <a:stretch>
                      <a:fillRect/>
                    </a:stretch>
                  </pic:blipFill>
                  <pic:spPr bwMode="auto">
                    <a:xfrm>
                      <a:off x="0" y="0"/>
                      <a:ext cx="5069205" cy="176403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r>
        <w:t>Рисунок 2.1 - Территориальная структура потребления</w:t>
      </w:r>
    </w:p>
    <w:p w:rsidR="00A97D22" w:rsidRDefault="00A97D22">
      <w:pPr>
        <w:pStyle w:val="ConsPlusNormal"/>
        <w:jc w:val="center"/>
      </w:pPr>
      <w:r>
        <w:t>электрической энергии и мощности по ОЭС (на час максимума</w:t>
      </w:r>
    </w:p>
    <w:p w:rsidR="00A97D22" w:rsidRDefault="00A97D22">
      <w:pPr>
        <w:pStyle w:val="ConsPlusNormal"/>
        <w:jc w:val="center"/>
      </w:pPr>
      <w:r>
        <w:t>ЕЭС России) за 2021 год, %</w:t>
      </w:r>
    </w:p>
    <w:p w:rsidR="00A97D22" w:rsidRDefault="00A97D22">
      <w:pPr>
        <w:pStyle w:val="ConsPlusNormal"/>
        <w:jc w:val="both"/>
      </w:pPr>
    </w:p>
    <w:p w:rsidR="00A97D22" w:rsidRDefault="00A97D22">
      <w:pPr>
        <w:pStyle w:val="ConsPlusNormal"/>
        <w:ind w:firstLine="540"/>
        <w:jc w:val="both"/>
      </w:pPr>
      <w:r>
        <w:t>При разработке прогноза спроса на электрическую энергию по ЕЭС России на 2022 - 2028 годы учтены итоги социально-экономического развития России за 2021 год.</w:t>
      </w:r>
    </w:p>
    <w:p w:rsidR="00A97D22" w:rsidRDefault="00A97D22">
      <w:pPr>
        <w:pStyle w:val="ConsPlusNormal"/>
        <w:spacing w:before="220"/>
        <w:ind w:firstLine="540"/>
        <w:jc w:val="both"/>
      </w:pPr>
      <w:r>
        <w:t xml:space="preserve">Прогнозные показатели потребления электрической энергии по ЕЭС России, а также по ОЭС представлены в </w:t>
      </w:r>
      <w:hyperlink w:anchor="P54">
        <w:r>
          <w:rPr>
            <w:color w:val="0000FF"/>
          </w:rPr>
          <w:t>таблице 2.1</w:t>
        </w:r>
      </w:hyperlink>
      <w:r>
        <w:t xml:space="preserve">, по энергосистемам субъектов Российской Федерации - в </w:t>
      </w:r>
      <w:hyperlink w:anchor="P6657">
        <w:r>
          <w:rPr>
            <w:color w:val="0000FF"/>
          </w:rPr>
          <w:t>приложении N 1</w:t>
        </w:r>
      </w:hyperlink>
      <w:r>
        <w:t xml:space="preserve"> к схеме и программе ЕЭС России.</w:t>
      </w:r>
    </w:p>
    <w:p w:rsidR="00A97D22" w:rsidRDefault="00A97D22">
      <w:pPr>
        <w:pStyle w:val="ConsPlusNormal"/>
        <w:spacing w:before="220"/>
        <w:ind w:firstLine="540"/>
        <w:jc w:val="both"/>
      </w:pPr>
      <w:r>
        <w:t>Величина спроса на электрическую энергию по ЕЭС России к концу прогнозного периода оценивается в размере 1176,6 млрд кВт·ч, что больше объема потребления электрической энергии 2021 года на 86,2 млрд кВт·ч. В 2028 году уровень потребления электрической энергии по ЕЭС России 2021 года будет превышен на 7,9% при среднегодовом приросте за период 1,1%.</w:t>
      </w:r>
    </w:p>
    <w:p w:rsidR="00A97D22" w:rsidRDefault="00A97D22">
      <w:pPr>
        <w:pStyle w:val="ConsPlusNormal"/>
        <w:spacing w:before="220"/>
        <w:ind w:firstLine="540"/>
        <w:jc w:val="both"/>
      </w:pPr>
      <w:r>
        <w:t xml:space="preserve">Относительно высокие темпы прироста спроса на электрическую энергию в ЕЭС России прогнозируются в 2022 - 2024 годах, что связано с ожидаемой реализацией в этом периоде крупных инвестиционных проектов, и начиная с 2023 года с реализацией масштабного проекта по </w:t>
      </w:r>
      <w:r>
        <w:lastRenderedPageBreak/>
        <w:t>реконструкции инфраструктуры и расширению Транссибирской (далее - Транссиб) и Байкало-Амурской (далее - БАМ) железнодорожных магистралей.</w:t>
      </w:r>
    </w:p>
    <w:p w:rsidR="00A97D22" w:rsidRDefault="00A97D22">
      <w:pPr>
        <w:pStyle w:val="ConsPlusNormal"/>
        <w:spacing w:before="220"/>
        <w:ind w:firstLine="540"/>
        <w:jc w:val="both"/>
      </w:pPr>
      <w:r>
        <w:t>Прогноз спроса на электрическую энергию по ОЭС и территориальным энергосистемам разработан на базе фактических показателей потребления электрической энергии за последние годы с учетом анализа имеющейся информации о поданных заявках и утвержденных технических условиях, а также заключенных договорах на технологическое присоединение энергопринимающих устройств потребителей электрической энергии к электрическим сетям. При разработке прогноза использованы сведения о максимальной мощности присоединяемых энергопринимающих устройств, сроках их ввода в эксплуатацию, а также о характере нагрузки (виде экономической деятельности хозяйствующего субъекта), позволяющие оценить распределение прироста потребности в электрической энергии по видам экономической деятельности и годам прогнозирования.</w:t>
      </w:r>
    </w:p>
    <w:p w:rsidR="00A97D22" w:rsidRDefault="00A97D22">
      <w:pPr>
        <w:pStyle w:val="ConsPlusNormal"/>
        <w:jc w:val="both"/>
      </w:pPr>
    </w:p>
    <w:p w:rsidR="00A97D22" w:rsidRDefault="00A97D22">
      <w:pPr>
        <w:pStyle w:val="ConsPlusNormal"/>
        <w:ind w:firstLine="540"/>
        <w:jc w:val="both"/>
      </w:pPr>
      <w:bookmarkStart w:id="1" w:name="P54"/>
      <w:bookmarkEnd w:id="1"/>
      <w:r>
        <w:t>Таблица 2.1. Прогноз спроса на электрическую энергию по ЕЭС России, а также по ОЭС на период до 2028 года, млрд кВт·ч</w:t>
      </w:r>
    </w:p>
    <w:p w:rsidR="00A97D22" w:rsidRDefault="00A97D22">
      <w:pPr>
        <w:pStyle w:val="ConsPlusNormal"/>
        <w:jc w:val="both"/>
      </w:pPr>
    </w:p>
    <w:p w:rsidR="00A97D22" w:rsidRDefault="00A97D22">
      <w:pPr>
        <w:pStyle w:val="ConsPlusNormal"/>
        <w:sectPr w:rsidR="00A97D22" w:rsidSect="00252983">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1020"/>
        <w:gridCol w:w="1051"/>
        <w:gridCol w:w="1051"/>
        <w:gridCol w:w="1056"/>
        <w:gridCol w:w="1051"/>
        <w:gridCol w:w="1056"/>
        <w:gridCol w:w="1051"/>
        <w:gridCol w:w="1051"/>
        <w:gridCol w:w="1896"/>
      </w:tblGrid>
      <w:tr w:rsidR="00A97D22">
        <w:tc>
          <w:tcPr>
            <w:tcW w:w="2494" w:type="dxa"/>
            <w:vMerge w:val="restart"/>
          </w:tcPr>
          <w:p w:rsidR="00A97D22" w:rsidRDefault="00A97D22">
            <w:pPr>
              <w:pStyle w:val="ConsPlusNormal"/>
              <w:jc w:val="center"/>
            </w:pPr>
            <w:r>
              <w:lastRenderedPageBreak/>
              <w:t>Наименование</w:t>
            </w:r>
          </w:p>
        </w:tc>
        <w:tc>
          <w:tcPr>
            <w:tcW w:w="1020" w:type="dxa"/>
          </w:tcPr>
          <w:p w:rsidR="00A97D22" w:rsidRDefault="00A97D22">
            <w:pPr>
              <w:pStyle w:val="ConsPlusNormal"/>
              <w:jc w:val="center"/>
            </w:pPr>
            <w:r>
              <w:t>Факт</w:t>
            </w:r>
          </w:p>
        </w:tc>
        <w:tc>
          <w:tcPr>
            <w:tcW w:w="7367" w:type="dxa"/>
            <w:gridSpan w:val="7"/>
          </w:tcPr>
          <w:p w:rsidR="00A97D22" w:rsidRDefault="00A97D22">
            <w:pPr>
              <w:pStyle w:val="ConsPlusNormal"/>
              <w:jc w:val="center"/>
            </w:pPr>
            <w:r>
              <w:t>Прогноз</w:t>
            </w:r>
          </w:p>
        </w:tc>
        <w:tc>
          <w:tcPr>
            <w:tcW w:w="1896" w:type="dxa"/>
            <w:vMerge w:val="restart"/>
          </w:tcPr>
          <w:p w:rsidR="00A97D22" w:rsidRDefault="00A97D22">
            <w:pPr>
              <w:pStyle w:val="ConsPlusNormal"/>
              <w:jc w:val="center"/>
            </w:pPr>
            <w:r>
              <w:t>Среднегодовой прирост за 2022 - 2028 гг., %</w:t>
            </w:r>
          </w:p>
        </w:tc>
      </w:tr>
      <w:tr w:rsidR="00A97D22">
        <w:tc>
          <w:tcPr>
            <w:tcW w:w="2494" w:type="dxa"/>
            <w:vMerge/>
          </w:tcPr>
          <w:p w:rsidR="00A97D22" w:rsidRDefault="00A97D22">
            <w:pPr>
              <w:pStyle w:val="ConsPlusNormal"/>
            </w:pPr>
          </w:p>
        </w:tc>
        <w:tc>
          <w:tcPr>
            <w:tcW w:w="1020" w:type="dxa"/>
          </w:tcPr>
          <w:p w:rsidR="00A97D22" w:rsidRDefault="00A97D22">
            <w:pPr>
              <w:pStyle w:val="ConsPlusNormal"/>
              <w:jc w:val="center"/>
            </w:pPr>
            <w:r>
              <w:t>2021 г.</w:t>
            </w:r>
          </w:p>
        </w:tc>
        <w:tc>
          <w:tcPr>
            <w:tcW w:w="1051" w:type="dxa"/>
          </w:tcPr>
          <w:p w:rsidR="00A97D22" w:rsidRDefault="00A97D22">
            <w:pPr>
              <w:pStyle w:val="ConsPlusNormal"/>
              <w:jc w:val="center"/>
            </w:pPr>
            <w:r>
              <w:t>2022 г.</w:t>
            </w:r>
          </w:p>
        </w:tc>
        <w:tc>
          <w:tcPr>
            <w:tcW w:w="1051" w:type="dxa"/>
          </w:tcPr>
          <w:p w:rsidR="00A97D22" w:rsidRDefault="00A97D22">
            <w:pPr>
              <w:pStyle w:val="ConsPlusNormal"/>
              <w:jc w:val="center"/>
            </w:pPr>
            <w:r>
              <w:t>2023 г.</w:t>
            </w:r>
          </w:p>
        </w:tc>
        <w:tc>
          <w:tcPr>
            <w:tcW w:w="1056" w:type="dxa"/>
          </w:tcPr>
          <w:p w:rsidR="00A97D22" w:rsidRDefault="00A97D22">
            <w:pPr>
              <w:pStyle w:val="ConsPlusNormal"/>
              <w:jc w:val="center"/>
            </w:pPr>
            <w:r>
              <w:t>2024 г.</w:t>
            </w:r>
          </w:p>
        </w:tc>
        <w:tc>
          <w:tcPr>
            <w:tcW w:w="1051" w:type="dxa"/>
          </w:tcPr>
          <w:p w:rsidR="00A97D22" w:rsidRDefault="00A97D22">
            <w:pPr>
              <w:pStyle w:val="ConsPlusNormal"/>
              <w:jc w:val="center"/>
            </w:pPr>
            <w:r>
              <w:t>2025 г.</w:t>
            </w:r>
          </w:p>
        </w:tc>
        <w:tc>
          <w:tcPr>
            <w:tcW w:w="1056" w:type="dxa"/>
          </w:tcPr>
          <w:p w:rsidR="00A97D22" w:rsidRDefault="00A97D22">
            <w:pPr>
              <w:pStyle w:val="ConsPlusNormal"/>
              <w:jc w:val="center"/>
            </w:pPr>
            <w:r>
              <w:t>2026 г.</w:t>
            </w:r>
          </w:p>
        </w:tc>
        <w:tc>
          <w:tcPr>
            <w:tcW w:w="1051" w:type="dxa"/>
          </w:tcPr>
          <w:p w:rsidR="00A97D22" w:rsidRDefault="00A97D22">
            <w:pPr>
              <w:pStyle w:val="ConsPlusNormal"/>
              <w:jc w:val="center"/>
            </w:pPr>
            <w:r>
              <w:t>2027 г.</w:t>
            </w:r>
          </w:p>
        </w:tc>
        <w:tc>
          <w:tcPr>
            <w:tcW w:w="1051" w:type="dxa"/>
          </w:tcPr>
          <w:p w:rsidR="00A97D22" w:rsidRDefault="00A97D22">
            <w:pPr>
              <w:pStyle w:val="ConsPlusNormal"/>
              <w:jc w:val="center"/>
            </w:pPr>
            <w:r>
              <w:t>2028 г.</w:t>
            </w:r>
          </w:p>
        </w:tc>
        <w:tc>
          <w:tcPr>
            <w:tcW w:w="1896" w:type="dxa"/>
            <w:vMerge/>
          </w:tcPr>
          <w:p w:rsidR="00A97D22" w:rsidRDefault="00A97D22">
            <w:pPr>
              <w:pStyle w:val="ConsPlusNormal"/>
            </w:pPr>
          </w:p>
        </w:tc>
      </w:tr>
      <w:tr w:rsidR="00A97D22">
        <w:tc>
          <w:tcPr>
            <w:tcW w:w="2494" w:type="dxa"/>
            <w:vAlign w:val="center"/>
          </w:tcPr>
          <w:p w:rsidR="00A97D22" w:rsidRDefault="00A97D22">
            <w:pPr>
              <w:pStyle w:val="ConsPlusNormal"/>
            </w:pPr>
            <w:r>
              <w:t>ОЭС Северо-Запада</w:t>
            </w:r>
          </w:p>
        </w:tc>
        <w:tc>
          <w:tcPr>
            <w:tcW w:w="1020" w:type="dxa"/>
            <w:vAlign w:val="center"/>
          </w:tcPr>
          <w:p w:rsidR="00A97D22" w:rsidRDefault="00A97D22">
            <w:pPr>
              <w:pStyle w:val="ConsPlusNormal"/>
              <w:jc w:val="center"/>
            </w:pPr>
            <w:r>
              <w:t>97,5</w:t>
            </w:r>
          </w:p>
        </w:tc>
        <w:tc>
          <w:tcPr>
            <w:tcW w:w="1051" w:type="dxa"/>
            <w:vAlign w:val="center"/>
          </w:tcPr>
          <w:p w:rsidR="00A97D22" w:rsidRDefault="00A97D22">
            <w:pPr>
              <w:pStyle w:val="ConsPlusNormal"/>
              <w:jc w:val="center"/>
            </w:pPr>
            <w:r>
              <w:t>98,9</w:t>
            </w:r>
          </w:p>
        </w:tc>
        <w:tc>
          <w:tcPr>
            <w:tcW w:w="1051" w:type="dxa"/>
            <w:vAlign w:val="center"/>
          </w:tcPr>
          <w:p w:rsidR="00A97D22" w:rsidRDefault="00A97D22">
            <w:pPr>
              <w:pStyle w:val="ConsPlusNormal"/>
              <w:jc w:val="center"/>
            </w:pPr>
            <w:r>
              <w:t>99,1</w:t>
            </w:r>
          </w:p>
        </w:tc>
        <w:tc>
          <w:tcPr>
            <w:tcW w:w="1056" w:type="dxa"/>
            <w:vAlign w:val="center"/>
          </w:tcPr>
          <w:p w:rsidR="00A97D22" w:rsidRDefault="00A97D22">
            <w:pPr>
              <w:pStyle w:val="ConsPlusNormal"/>
              <w:jc w:val="center"/>
            </w:pPr>
            <w:r>
              <w:t>101,5</w:t>
            </w:r>
          </w:p>
        </w:tc>
        <w:tc>
          <w:tcPr>
            <w:tcW w:w="1051" w:type="dxa"/>
            <w:vAlign w:val="center"/>
          </w:tcPr>
          <w:p w:rsidR="00A97D22" w:rsidRDefault="00A97D22">
            <w:pPr>
              <w:pStyle w:val="ConsPlusNormal"/>
              <w:jc w:val="center"/>
            </w:pPr>
            <w:r>
              <w:t>103,7</w:t>
            </w:r>
          </w:p>
        </w:tc>
        <w:tc>
          <w:tcPr>
            <w:tcW w:w="1056" w:type="dxa"/>
            <w:vAlign w:val="center"/>
          </w:tcPr>
          <w:p w:rsidR="00A97D22" w:rsidRDefault="00A97D22">
            <w:pPr>
              <w:pStyle w:val="ConsPlusNormal"/>
              <w:jc w:val="center"/>
            </w:pPr>
            <w:r>
              <w:t>104,0</w:t>
            </w:r>
          </w:p>
        </w:tc>
        <w:tc>
          <w:tcPr>
            <w:tcW w:w="1051" w:type="dxa"/>
            <w:vAlign w:val="center"/>
          </w:tcPr>
          <w:p w:rsidR="00A97D22" w:rsidRDefault="00A97D22">
            <w:pPr>
              <w:pStyle w:val="ConsPlusNormal"/>
              <w:jc w:val="center"/>
            </w:pPr>
            <w:r>
              <w:t>104,3</w:t>
            </w:r>
          </w:p>
        </w:tc>
        <w:tc>
          <w:tcPr>
            <w:tcW w:w="1051" w:type="dxa"/>
            <w:vAlign w:val="center"/>
          </w:tcPr>
          <w:p w:rsidR="00A97D22" w:rsidRDefault="00A97D22">
            <w:pPr>
              <w:pStyle w:val="ConsPlusNormal"/>
              <w:jc w:val="center"/>
            </w:pPr>
            <w:r>
              <w:t>104,6</w:t>
            </w:r>
          </w:p>
        </w:tc>
        <w:tc>
          <w:tcPr>
            <w:tcW w:w="1896" w:type="dxa"/>
            <w:vAlign w:val="center"/>
          </w:tcPr>
          <w:p w:rsidR="00A97D22" w:rsidRDefault="00A97D22">
            <w:pPr>
              <w:pStyle w:val="ConsPlusNormal"/>
            </w:pPr>
          </w:p>
        </w:tc>
      </w:tr>
      <w:tr w:rsidR="00A97D22">
        <w:tc>
          <w:tcPr>
            <w:tcW w:w="2494" w:type="dxa"/>
            <w:vAlign w:val="center"/>
          </w:tcPr>
          <w:p w:rsidR="00A97D22" w:rsidRDefault="00A97D22">
            <w:pPr>
              <w:pStyle w:val="ConsPlusNormal"/>
              <w:jc w:val="right"/>
            </w:pPr>
            <w:r>
              <w:t>годовой темп прироста, %</w:t>
            </w:r>
          </w:p>
        </w:tc>
        <w:tc>
          <w:tcPr>
            <w:tcW w:w="1020" w:type="dxa"/>
            <w:vAlign w:val="center"/>
          </w:tcPr>
          <w:p w:rsidR="00A97D22" w:rsidRDefault="00A97D22">
            <w:pPr>
              <w:pStyle w:val="ConsPlusNormal"/>
              <w:jc w:val="center"/>
            </w:pPr>
            <w:r>
              <w:t>5,7</w:t>
            </w:r>
          </w:p>
        </w:tc>
        <w:tc>
          <w:tcPr>
            <w:tcW w:w="1051" w:type="dxa"/>
            <w:vAlign w:val="center"/>
          </w:tcPr>
          <w:p w:rsidR="00A97D22" w:rsidRDefault="00A97D22">
            <w:pPr>
              <w:pStyle w:val="ConsPlusNormal"/>
              <w:jc w:val="center"/>
            </w:pPr>
            <w:r>
              <w:t>1,4</w:t>
            </w:r>
          </w:p>
        </w:tc>
        <w:tc>
          <w:tcPr>
            <w:tcW w:w="1051" w:type="dxa"/>
            <w:vAlign w:val="center"/>
          </w:tcPr>
          <w:p w:rsidR="00A97D22" w:rsidRDefault="00A97D22">
            <w:pPr>
              <w:pStyle w:val="ConsPlusNormal"/>
              <w:jc w:val="center"/>
            </w:pPr>
            <w:r>
              <w:t>0,2</w:t>
            </w:r>
          </w:p>
        </w:tc>
        <w:tc>
          <w:tcPr>
            <w:tcW w:w="1056" w:type="dxa"/>
            <w:vAlign w:val="center"/>
          </w:tcPr>
          <w:p w:rsidR="00A97D22" w:rsidRDefault="00A97D22">
            <w:pPr>
              <w:pStyle w:val="ConsPlusNormal"/>
              <w:jc w:val="center"/>
            </w:pPr>
            <w:r>
              <w:t>2,4</w:t>
            </w:r>
          </w:p>
        </w:tc>
        <w:tc>
          <w:tcPr>
            <w:tcW w:w="1051" w:type="dxa"/>
            <w:vAlign w:val="center"/>
          </w:tcPr>
          <w:p w:rsidR="00A97D22" w:rsidRDefault="00A97D22">
            <w:pPr>
              <w:pStyle w:val="ConsPlusNormal"/>
              <w:jc w:val="center"/>
            </w:pPr>
            <w:r>
              <w:t>2,2</w:t>
            </w:r>
          </w:p>
        </w:tc>
        <w:tc>
          <w:tcPr>
            <w:tcW w:w="1056" w:type="dxa"/>
            <w:vAlign w:val="center"/>
          </w:tcPr>
          <w:p w:rsidR="00A97D22" w:rsidRDefault="00A97D22">
            <w:pPr>
              <w:pStyle w:val="ConsPlusNormal"/>
              <w:jc w:val="center"/>
            </w:pPr>
            <w:r>
              <w:t>0,3</w:t>
            </w:r>
          </w:p>
        </w:tc>
        <w:tc>
          <w:tcPr>
            <w:tcW w:w="1051" w:type="dxa"/>
            <w:vAlign w:val="center"/>
          </w:tcPr>
          <w:p w:rsidR="00A97D22" w:rsidRDefault="00A97D22">
            <w:pPr>
              <w:pStyle w:val="ConsPlusNormal"/>
              <w:jc w:val="center"/>
            </w:pPr>
            <w:r>
              <w:t>0,3</w:t>
            </w:r>
          </w:p>
        </w:tc>
        <w:tc>
          <w:tcPr>
            <w:tcW w:w="1051" w:type="dxa"/>
            <w:vAlign w:val="center"/>
          </w:tcPr>
          <w:p w:rsidR="00A97D22" w:rsidRDefault="00A97D22">
            <w:pPr>
              <w:pStyle w:val="ConsPlusNormal"/>
              <w:jc w:val="center"/>
            </w:pPr>
            <w:r>
              <w:t>0,3</w:t>
            </w:r>
          </w:p>
        </w:tc>
        <w:tc>
          <w:tcPr>
            <w:tcW w:w="1896" w:type="dxa"/>
            <w:vAlign w:val="center"/>
          </w:tcPr>
          <w:p w:rsidR="00A97D22" w:rsidRDefault="00A97D22">
            <w:pPr>
              <w:pStyle w:val="ConsPlusNormal"/>
              <w:jc w:val="center"/>
            </w:pPr>
            <w:r>
              <w:t>1,0</w:t>
            </w:r>
          </w:p>
        </w:tc>
      </w:tr>
      <w:tr w:rsidR="00A97D22">
        <w:tc>
          <w:tcPr>
            <w:tcW w:w="2494" w:type="dxa"/>
            <w:vAlign w:val="center"/>
          </w:tcPr>
          <w:p w:rsidR="00A97D22" w:rsidRDefault="00A97D22">
            <w:pPr>
              <w:pStyle w:val="ConsPlusNormal"/>
            </w:pPr>
            <w:r>
              <w:t>ОЭС Центра</w:t>
            </w:r>
          </w:p>
        </w:tc>
        <w:tc>
          <w:tcPr>
            <w:tcW w:w="1020" w:type="dxa"/>
            <w:vAlign w:val="center"/>
          </w:tcPr>
          <w:p w:rsidR="00A97D22" w:rsidRDefault="00A97D22">
            <w:pPr>
              <w:pStyle w:val="ConsPlusNormal"/>
              <w:jc w:val="center"/>
            </w:pPr>
            <w:r>
              <w:t>256,3</w:t>
            </w:r>
          </w:p>
        </w:tc>
        <w:tc>
          <w:tcPr>
            <w:tcW w:w="1051" w:type="dxa"/>
            <w:vAlign w:val="center"/>
          </w:tcPr>
          <w:p w:rsidR="00A97D22" w:rsidRDefault="00A97D22">
            <w:pPr>
              <w:pStyle w:val="ConsPlusNormal"/>
              <w:jc w:val="center"/>
            </w:pPr>
            <w:r>
              <w:t>256,2</w:t>
            </w:r>
          </w:p>
        </w:tc>
        <w:tc>
          <w:tcPr>
            <w:tcW w:w="1051" w:type="dxa"/>
            <w:vAlign w:val="center"/>
          </w:tcPr>
          <w:p w:rsidR="00A97D22" w:rsidRDefault="00A97D22">
            <w:pPr>
              <w:pStyle w:val="ConsPlusNormal"/>
              <w:jc w:val="center"/>
            </w:pPr>
            <w:r>
              <w:t>257,6</w:t>
            </w:r>
          </w:p>
        </w:tc>
        <w:tc>
          <w:tcPr>
            <w:tcW w:w="1056" w:type="dxa"/>
            <w:vAlign w:val="center"/>
          </w:tcPr>
          <w:p w:rsidR="00A97D22" w:rsidRDefault="00A97D22">
            <w:pPr>
              <w:pStyle w:val="ConsPlusNormal"/>
              <w:jc w:val="center"/>
            </w:pPr>
            <w:r>
              <w:t>260,0</w:t>
            </w:r>
          </w:p>
        </w:tc>
        <w:tc>
          <w:tcPr>
            <w:tcW w:w="1051" w:type="dxa"/>
            <w:vAlign w:val="center"/>
          </w:tcPr>
          <w:p w:rsidR="00A97D22" w:rsidRDefault="00A97D22">
            <w:pPr>
              <w:pStyle w:val="ConsPlusNormal"/>
              <w:jc w:val="center"/>
            </w:pPr>
            <w:r>
              <w:t>262,9</w:t>
            </w:r>
          </w:p>
        </w:tc>
        <w:tc>
          <w:tcPr>
            <w:tcW w:w="1056" w:type="dxa"/>
            <w:vAlign w:val="center"/>
          </w:tcPr>
          <w:p w:rsidR="00A97D22" w:rsidRDefault="00A97D22">
            <w:pPr>
              <w:pStyle w:val="ConsPlusNormal"/>
              <w:jc w:val="center"/>
            </w:pPr>
            <w:r>
              <w:t>264,7</w:t>
            </w:r>
          </w:p>
        </w:tc>
        <w:tc>
          <w:tcPr>
            <w:tcW w:w="1051" w:type="dxa"/>
            <w:vAlign w:val="center"/>
          </w:tcPr>
          <w:p w:rsidR="00A97D22" w:rsidRDefault="00A97D22">
            <w:pPr>
              <w:pStyle w:val="ConsPlusNormal"/>
              <w:jc w:val="center"/>
            </w:pPr>
            <w:r>
              <w:t>265,8</w:t>
            </w:r>
          </w:p>
        </w:tc>
        <w:tc>
          <w:tcPr>
            <w:tcW w:w="1051" w:type="dxa"/>
            <w:vAlign w:val="center"/>
          </w:tcPr>
          <w:p w:rsidR="00A97D22" w:rsidRDefault="00A97D22">
            <w:pPr>
              <w:pStyle w:val="ConsPlusNormal"/>
              <w:jc w:val="center"/>
            </w:pPr>
            <w:r>
              <w:t>268,0</w:t>
            </w:r>
          </w:p>
        </w:tc>
        <w:tc>
          <w:tcPr>
            <w:tcW w:w="1896" w:type="dxa"/>
            <w:vAlign w:val="center"/>
          </w:tcPr>
          <w:p w:rsidR="00A97D22" w:rsidRDefault="00A97D22">
            <w:pPr>
              <w:pStyle w:val="ConsPlusNormal"/>
            </w:pPr>
          </w:p>
        </w:tc>
      </w:tr>
      <w:tr w:rsidR="00A97D22">
        <w:tc>
          <w:tcPr>
            <w:tcW w:w="2494" w:type="dxa"/>
            <w:vAlign w:val="center"/>
          </w:tcPr>
          <w:p w:rsidR="00A97D22" w:rsidRDefault="00A97D22">
            <w:pPr>
              <w:pStyle w:val="ConsPlusNormal"/>
              <w:jc w:val="right"/>
            </w:pPr>
            <w:r>
              <w:t>годовой темп прироста, %</w:t>
            </w:r>
          </w:p>
        </w:tc>
        <w:tc>
          <w:tcPr>
            <w:tcW w:w="1020" w:type="dxa"/>
            <w:vAlign w:val="center"/>
          </w:tcPr>
          <w:p w:rsidR="00A97D22" w:rsidRDefault="00A97D22">
            <w:pPr>
              <w:pStyle w:val="ConsPlusNormal"/>
              <w:jc w:val="center"/>
            </w:pPr>
            <w:r>
              <w:t>6,8</w:t>
            </w:r>
          </w:p>
        </w:tc>
        <w:tc>
          <w:tcPr>
            <w:tcW w:w="1051" w:type="dxa"/>
            <w:vAlign w:val="center"/>
          </w:tcPr>
          <w:p w:rsidR="00A97D22" w:rsidRDefault="00A97D22">
            <w:pPr>
              <w:pStyle w:val="ConsPlusNormal"/>
              <w:jc w:val="center"/>
            </w:pPr>
            <w:r>
              <w:t>0,0</w:t>
            </w:r>
          </w:p>
        </w:tc>
        <w:tc>
          <w:tcPr>
            <w:tcW w:w="1051" w:type="dxa"/>
            <w:vAlign w:val="center"/>
          </w:tcPr>
          <w:p w:rsidR="00A97D22" w:rsidRDefault="00A97D22">
            <w:pPr>
              <w:pStyle w:val="ConsPlusNormal"/>
              <w:jc w:val="center"/>
            </w:pPr>
            <w:r>
              <w:t>0,5</w:t>
            </w:r>
          </w:p>
        </w:tc>
        <w:tc>
          <w:tcPr>
            <w:tcW w:w="1056" w:type="dxa"/>
            <w:vAlign w:val="center"/>
          </w:tcPr>
          <w:p w:rsidR="00A97D22" w:rsidRDefault="00A97D22">
            <w:pPr>
              <w:pStyle w:val="ConsPlusNormal"/>
              <w:jc w:val="center"/>
            </w:pPr>
            <w:r>
              <w:t>0,9</w:t>
            </w:r>
          </w:p>
        </w:tc>
        <w:tc>
          <w:tcPr>
            <w:tcW w:w="1051" w:type="dxa"/>
            <w:vAlign w:val="center"/>
          </w:tcPr>
          <w:p w:rsidR="00A97D22" w:rsidRDefault="00A97D22">
            <w:pPr>
              <w:pStyle w:val="ConsPlusNormal"/>
              <w:jc w:val="center"/>
            </w:pPr>
            <w:r>
              <w:t>1,1</w:t>
            </w:r>
          </w:p>
        </w:tc>
        <w:tc>
          <w:tcPr>
            <w:tcW w:w="1056" w:type="dxa"/>
            <w:vAlign w:val="center"/>
          </w:tcPr>
          <w:p w:rsidR="00A97D22" w:rsidRDefault="00A97D22">
            <w:pPr>
              <w:pStyle w:val="ConsPlusNormal"/>
              <w:jc w:val="center"/>
            </w:pPr>
            <w:r>
              <w:t>0,7</w:t>
            </w:r>
          </w:p>
        </w:tc>
        <w:tc>
          <w:tcPr>
            <w:tcW w:w="1051" w:type="dxa"/>
            <w:vAlign w:val="center"/>
          </w:tcPr>
          <w:p w:rsidR="00A97D22" w:rsidRDefault="00A97D22">
            <w:pPr>
              <w:pStyle w:val="ConsPlusNormal"/>
              <w:jc w:val="center"/>
            </w:pPr>
            <w:r>
              <w:t>0,4</w:t>
            </w:r>
          </w:p>
        </w:tc>
        <w:tc>
          <w:tcPr>
            <w:tcW w:w="1051" w:type="dxa"/>
            <w:vAlign w:val="center"/>
          </w:tcPr>
          <w:p w:rsidR="00A97D22" w:rsidRDefault="00A97D22">
            <w:pPr>
              <w:pStyle w:val="ConsPlusNormal"/>
              <w:jc w:val="center"/>
            </w:pPr>
            <w:r>
              <w:t>0,8</w:t>
            </w:r>
          </w:p>
        </w:tc>
        <w:tc>
          <w:tcPr>
            <w:tcW w:w="1896" w:type="dxa"/>
            <w:vAlign w:val="center"/>
          </w:tcPr>
          <w:p w:rsidR="00A97D22" w:rsidRDefault="00A97D22">
            <w:pPr>
              <w:pStyle w:val="ConsPlusNormal"/>
              <w:jc w:val="center"/>
            </w:pPr>
            <w:r>
              <w:t>0,6</w:t>
            </w:r>
          </w:p>
        </w:tc>
      </w:tr>
      <w:tr w:rsidR="00A97D22">
        <w:tc>
          <w:tcPr>
            <w:tcW w:w="2494" w:type="dxa"/>
            <w:vAlign w:val="center"/>
          </w:tcPr>
          <w:p w:rsidR="00A97D22" w:rsidRDefault="00A97D22">
            <w:pPr>
              <w:pStyle w:val="ConsPlusNormal"/>
            </w:pPr>
            <w:r>
              <w:t>ОЭС Средней Волги</w:t>
            </w:r>
          </w:p>
        </w:tc>
        <w:tc>
          <w:tcPr>
            <w:tcW w:w="1020" w:type="dxa"/>
            <w:vAlign w:val="center"/>
          </w:tcPr>
          <w:p w:rsidR="00A97D22" w:rsidRDefault="00A97D22">
            <w:pPr>
              <w:pStyle w:val="ConsPlusNormal"/>
              <w:jc w:val="center"/>
            </w:pPr>
            <w:r>
              <w:t>111,4</w:t>
            </w:r>
          </w:p>
        </w:tc>
        <w:tc>
          <w:tcPr>
            <w:tcW w:w="1051" w:type="dxa"/>
            <w:vAlign w:val="center"/>
          </w:tcPr>
          <w:p w:rsidR="00A97D22" w:rsidRDefault="00A97D22">
            <w:pPr>
              <w:pStyle w:val="ConsPlusNormal"/>
              <w:jc w:val="center"/>
            </w:pPr>
            <w:r>
              <w:t>112,5</w:t>
            </w:r>
          </w:p>
        </w:tc>
        <w:tc>
          <w:tcPr>
            <w:tcW w:w="1051" w:type="dxa"/>
            <w:vAlign w:val="center"/>
          </w:tcPr>
          <w:p w:rsidR="00A97D22" w:rsidRDefault="00A97D22">
            <w:pPr>
              <w:pStyle w:val="ConsPlusNormal"/>
              <w:jc w:val="center"/>
            </w:pPr>
            <w:r>
              <w:t>112,9</w:t>
            </w:r>
          </w:p>
        </w:tc>
        <w:tc>
          <w:tcPr>
            <w:tcW w:w="1056" w:type="dxa"/>
            <w:vAlign w:val="center"/>
          </w:tcPr>
          <w:p w:rsidR="00A97D22" w:rsidRDefault="00A97D22">
            <w:pPr>
              <w:pStyle w:val="ConsPlusNormal"/>
              <w:jc w:val="center"/>
            </w:pPr>
            <w:r>
              <w:t>114,6</w:t>
            </w:r>
          </w:p>
        </w:tc>
        <w:tc>
          <w:tcPr>
            <w:tcW w:w="1051" w:type="dxa"/>
            <w:vAlign w:val="center"/>
          </w:tcPr>
          <w:p w:rsidR="00A97D22" w:rsidRDefault="00A97D22">
            <w:pPr>
              <w:pStyle w:val="ConsPlusNormal"/>
              <w:jc w:val="center"/>
            </w:pPr>
            <w:r>
              <w:t>115,6</w:t>
            </w:r>
          </w:p>
        </w:tc>
        <w:tc>
          <w:tcPr>
            <w:tcW w:w="1056" w:type="dxa"/>
            <w:vAlign w:val="center"/>
          </w:tcPr>
          <w:p w:rsidR="00A97D22" w:rsidRDefault="00A97D22">
            <w:pPr>
              <w:pStyle w:val="ConsPlusNormal"/>
              <w:jc w:val="center"/>
            </w:pPr>
            <w:r>
              <w:t>115,7</w:t>
            </w:r>
          </w:p>
        </w:tc>
        <w:tc>
          <w:tcPr>
            <w:tcW w:w="1051" w:type="dxa"/>
            <w:vAlign w:val="center"/>
          </w:tcPr>
          <w:p w:rsidR="00A97D22" w:rsidRDefault="00A97D22">
            <w:pPr>
              <w:pStyle w:val="ConsPlusNormal"/>
              <w:jc w:val="center"/>
            </w:pPr>
            <w:r>
              <w:t>116,3</w:t>
            </w:r>
          </w:p>
        </w:tc>
        <w:tc>
          <w:tcPr>
            <w:tcW w:w="1051" w:type="dxa"/>
            <w:vAlign w:val="center"/>
          </w:tcPr>
          <w:p w:rsidR="00A97D22" w:rsidRDefault="00A97D22">
            <w:pPr>
              <w:pStyle w:val="ConsPlusNormal"/>
              <w:jc w:val="center"/>
            </w:pPr>
            <w:r>
              <w:t>117,0</w:t>
            </w:r>
          </w:p>
        </w:tc>
        <w:tc>
          <w:tcPr>
            <w:tcW w:w="1896" w:type="dxa"/>
            <w:vAlign w:val="center"/>
          </w:tcPr>
          <w:p w:rsidR="00A97D22" w:rsidRDefault="00A97D22">
            <w:pPr>
              <w:pStyle w:val="ConsPlusNormal"/>
            </w:pPr>
          </w:p>
        </w:tc>
      </w:tr>
      <w:tr w:rsidR="00A97D22">
        <w:tc>
          <w:tcPr>
            <w:tcW w:w="2494" w:type="dxa"/>
            <w:vAlign w:val="center"/>
          </w:tcPr>
          <w:p w:rsidR="00A97D22" w:rsidRDefault="00A97D22">
            <w:pPr>
              <w:pStyle w:val="ConsPlusNormal"/>
              <w:jc w:val="right"/>
            </w:pPr>
            <w:r>
              <w:t>годовой темп прироста, %</w:t>
            </w:r>
          </w:p>
        </w:tc>
        <w:tc>
          <w:tcPr>
            <w:tcW w:w="1020" w:type="dxa"/>
            <w:vAlign w:val="center"/>
          </w:tcPr>
          <w:p w:rsidR="00A97D22" w:rsidRDefault="00A97D22">
            <w:pPr>
              <w:pStyle w:val="ConsPlusNormal"/>
              <w:jc w:val="center"/>
            </w:pPr>
            <w:r>
              <w:t>6,6</w:t>
            </w:r>
          </w:p>
        </w:tc>
        <w:tc>
          <w:tcPr>
            <w:tcW w:w="1051" w:type="dxa"/>
            <w:vAlign w:val="center"/>
          </w:tcPr>
          <w:p w:rsidR="00A97D22" w:rsidRDefault="00A97D22">
            <w:pPr>
              <w:pStyle w:val="ConsPlusNormal"/>
              <w:jc w:val="center"/>
            </w:pPr>
            <w:r>
              <w:t>1,0</w:t>
            </w:r>
          </w:p>
        </w:tc>
        <w:tc>
          <w:tcPr>
            <w:tcW w:w="1051" w:type="dxa"/>
            <w:vAlign w:val="center"/>
          </w:tcPr>
          <w:p w:rsidR="00A97D22" w:rsidRDefault="00A97D22">
            <w:pPr>
              <w:pStyle w:val="ConsPlusNormal"/>
              <w:jc w:val="center"/>
            </w:pPr>
            <w:r>
              <w:t>0,4</w:t>
            </w:r>
          </w:p>
        </w:tc>
        <w:tc>
          <w:tcPr>
            <w:tcW w:w="1056" w:type="dxa"/>
            <w:vAlign w:val="center"/>
          </w:tcPr>
          <w:p w:rsidR="00A97D22" w:rsidRDefault="00A97D22">
            <w:pPr>
              <w:pStyle w:val="ConsPlusNormal"/>
              <w:jc w:val="center"/>
            </w:pPr>
            <w:r>
              <w:t>1,5</w:t>
            </w:r>
          </w:p>
        </w:tc>
        <w:tc>
          <w:tcPr>
            <w:tcW w:w="1051" w:type="dxa"/>
            <w:vAlign w:val="center"/>
          </w:tcPr>
          <w:p w:rsidR="00A97D22" w:rsidRDefault="00A97D22">
            <w:pPr>
              <w:pStyle w:val="ConsPlusNormal"/>
              <w:jc w:val="center"/>
            </w:pPr>
            <w:r>
              <w:t>0,9</w:t>
            </w:r>
          </w:p>
        </w:tc>
        <w:tc>
          <w:tcPr>
            <w:tcW w:w="1056" w:type="dxa"/>
            <w:vAlign w:val="center"/>
          </w:tcPr>
          <w:p w:rsidR="00A97D22" w:rsidRDefault="00A97D22">
            <w:pPr>
              <w:pStyle w:val="ConsPlusNormal"/>
              <w:jc w:val="center"/>
            </w:pPr>
            <w:r>
              <w:t>0,1</w:t>
            </w:r>
          </w:p>
        </w:tc>
        <w:tc>
          <w:tcPr>
            <w:tcW w:w="1051" w:type="dxa"/>
            <w:vAlign w:val="center"/>
          </w:tcPr>
          <w:p w:rsidR="00A97D22" w:rsidRDefault="00A97D22">
            <w:pPr>
              <w:pStyle w:val="ConsPlusNormal"/>
              <w:jc w:val="center"/>
            </w:pPr>
            <w:r>
              <w:t>0,5</w:t>
            </w:r>
          </w:p>
        </w:tc>
        <w:tc>
          <w:tcPr>
            <w:tcW w:w="1051" w:type="dxa"/>
            <w:vAlign w:val="center"/>
          </w:tcPr>
          <w:p w:rsidR="00A97D22" w:rsidRDefault="00A97D22">
            <w:pPr>
              <w:pStyle w:val="ConsPlusNormal"/>
              <w:jc w:val="center"/>
            </w:pPr>
            <w:r>
              <w:t>0,6</w:t>
            </w:r>
          </w:p>
        </w:tc>
        <w:tc>
          <w:tcPr>
            <w:tcW w:w="1896" w:type="dxa"/>
            <w:vAlign w:val="center"/>
          </w:tcPr>
          <w:p w:rsidR="00A97D22" w:rsidRDefault="00A97D22">
            <w:pPr>
              <w:pStyle w:val="ConsPlusNormal"/>
              <w:jc w:val="center"/>
            </w:pPr>
            <w:r>
              <w:t>0,7</w:t>
            </w:r>
          </w:p>
        </w:tc>
      </w:tr>
      <w:tr w:rsidR="00A97D22">
        <w:tc>
          <w:tcPr>
            <w:tcW w:w="2494" w:type="dxa"/>
            <w:vAlign w:val="center"/>
          </w:tcPr>
          <w:p w:rsidR="00A97D22" w:rsidRDefault="00A97D22">
            <w:pPr>
              <w:pStyle w:val="ConsPlusNormal"/>
            </w:pPr>
            <w:r>
              <w:t>ОЭС Юга</w:t>
            </w:r>
          </w:p>
        </w:tc>
        <w:tc>
          <w:tcPr>
            <w:tcW w:w="1020" w:type="dxa"/>
            <w:vAlign w:val="center"/>
          </w:tcPr>
          <w:p w:rsidR="00A97D22" w:rsidRDefault="00A97D22">
            <w:pPr>
              <w:pStyle w:val="ConsPlusNormal"/>
              <w:jc w:val="center"/>
            </w:pPr>
            <w:r>
              <w:t>108,3</w:t>
            </w:r>
          </w:p>
        </w:tc>
        <w:tc>
          <w:tcPr>
            <w:tcW w:w="1051" w:type="dxa"/>
            <w:vAlign w:val="center"/>
          </w:tcPr>
          <w:p w:rsidR="00A97D22" w:rsidRDefault="00A97D22">
            <w:pPr>
              <w:pStyle w:val="ConsPlusNormal"/>
              <w:jc w:val="center"/>
            </w:pPr>
            <w:r>
              <w:t>108,8</w:t>
            </w:r>
          </w:p>
        </w:tc>
        <w:tc>
          <w:tcPr>
            <w:tcW w:w="1051" w:type="dxa"/>
            <w:vAlign w:val="center"/>
          </w:tcPr>
          <w:p w:rsidR="00A97D22" w:rsidRDefault="00A97D22">
            <w:pPr>
              <w:pStyle w:val="ConsPlusNormal"/>
              <w:jc w:val="center"/>
            </w:pPr>
            <w:r>
              <w:t>110,0</w:t>
            </w:r>
          </w:p>
        </w:tc>
        <w:tc>
          <w:tcPr>
            <w:tcW w:w="1056" w:type="dxa"/>
            <w:vAlign w:val="center"/>
          </w:tcPr>
          <w:p w:rsidR="00A97D22" w:rsidRDefault="00A97D22">
            <w:pPr>
              <w:pStyle w:val="ConsPlusNormal"/>
              <w:jc w:val="center"/>
            </w:pPr>
            <w:r>
              <w:t>112,3</w:t>
            </w:r>
          </w:p>
        </w:tc>
        <w:tc>
          <w:tcPr>
            <w:tcW w:w="1051" w:type="dxa"/>
            <w:vAlign w:val="center"/>
          </w:tcPr>
          <w:p w:rsidR="00A97D22" w:rsidRDefault="00A97D22">
            <w:pPr>
              <w:pStyle w:val="ConsPlusNormal"/>
              <w:jc w:val="center"/>
            </w:pPr>
            <w:r>
              <w:t>113,4</w:t>
            </w:r>
          </w:p>
        </w:tc>
        <w:tc>
          <w:tcPr>
            <w:tcW w:w="1056" w:type="dxa"/>
            <w:vAlign w:val="center"/>
          </w:tcPr>
          <w:p w:rsidR="00A97D22" w:rsidRDefault="00A97D22">
            <w:pPr>
              <w:pStyle w:val="ConsPlusNormal"/>
              <w:jc w:val="center"/>
            </w:pPr>
            <w:r>
              <w:t>114,2</w:t>
            </w:r>
          </w:p>
        </w:tc>
        <w:tc>
          <w:tcPr>
            <w:tcW w:w="1051" w:type="dxa"/>
            <w:vAlign w:val="center"/>
          </w:tcPr>
          <w:p w:rsidR="00A97D22" w:rsidRDefault="00A97D22">
            <w:pPr>
              <w:pStyle w:val="ConsPlusNormal"/>
              <w:jc w:val="center"/>
            </w:pPr>
            <w:r>
              <w:t>115,0</w:t>
            </w:r>
          </w:p>
        </w:tc>
        <w:tc>
          <w:tcPr>
            <w:tcW w:w="1051" w:type="dxa"/>
            <w:vAlign w:val="center"/>
          </w:tcPr>
          <w:p w:rsidR="00A97D22" w:rsidRDefault="00A97D22">
            <w:pPr>
              <w:pStyle w:val="ConsPlusNormal"/>
              <w:jc w:val="center"/>
            </w:pPr>
            <w:r>
              <w:t>115,7</w:t>
            </w:r>
          </w:p>
        </w:tc>
        <w:tc>
          <w:tcPr>
            <w:tcW w:w="1896" w:type="dxa"/>
            <w:vAlign w:val="center"/>
          </w:tcPr>
          <w:p w:rsidR="00A97D22" w:rsidRDefault="00A97D22">
            <w:pPr>
              <w:pStyle w:val="ConsPlusNormal"/>
            </w:pPr>
          </w:p>
        </w:tc>
      </w:tr>
      <w:tr w:rsidR="00A97D22">
        <w:tc>
          <w:tcPr>
            <w:tcW w:w="2494" w:type="dxa"/>
            <w:vAlign w:val="center"/>
          </w:tcPr>
          <w:p w:rsidR="00A97D22" w:rsidRDefault="00A97D22">
            <w:pPr>
              <w:pStyle w:val="ConsPlusNormal"/>
              <w:jc w:val="right"/>
            </w:pPr>
            <w:r>
              <w:t>годовой темп прироста, %</w:t>
            </w:r>
          </w:p>
        </w:tc>
        <w:tc>
          <w:tcPr>
            <w:tcW w:w="1020" w:type="dxa"/>
            <w:vAlign w:val="center"/>
          </w:tcPr>
          <w:p w:rsidR="00A97D22" w:rsidRDefault="00A97D22">
            <w:pPr>
              <w:pStyle w:val="ConsPlusNormal"/>
              <w:jc w:val="center"/>
            </w:pPr>
            <w:r>
              <w:t>7,5</w:t>
            </w:r>
          </w:p>
        </w:tc>
        <w:tc>
          <w:tcPr>
            <w:tcW w:w="1051" w:type="dxa"/>
            <w:vAlign w:val="center"/>
          </w:tcPr>
          <w:p w:rsidR="00A97D22" w:rsidRDefault="00A97D22">
            <w:pPr>
              <w:pStyle w:val="ConsPlusNormal"/>
              <w:jc w:val="center"/>
            </w:pPr>
            <w:r>
              <w:t>0,5</w:t>
            </w:r>
          </w:p>
        </w:tc>
        <w:tc>
          <w:tcPr>
            <w:tcW w:w="1051" w:type="dxa"/>
            <w:vAlign w:val="center"/>
          </w:tcPr>
          <w:p w:rsidR="00A97D22" w:rsidRDefault="00A97D22">
            <w:pPr>
              <w:pStyle w:val="ConsPlusNormal"/>
              <w:jc w:val="center"/>
            </w:pPr>
            <w:r>
              <w:t>1,1</w:t>
            </w:r>
          </w:p>
        </w:tc>
        <w:tc>
          <w:tcPr>
            <w:tcW w:w="1056" w:type="dxa"/>
            <w:vAlign w:val="center"/>
          </w:tcPr>
          <w:p w:rsidR="00A97D22" w:rsidRDefault="00A97D22">
            <w:pPr>
              <w:pStyle w:val="ConsPlusNormal"/>
              <w:jc w:val="center"/>
            </w:pPr>
            <w:r>
              <w:t>2,1</w:t>
            </w:r>
          </w:p>
        </w:tc>
        <w:tc>
          <w:tcPr>
            <w:tcW w:w="1051" w:type="dxa"/>
            <w:vAlign w:val="center"/>
          </w:tcPr>
          <w:p w:rsidR="00A97D22" w:rsidRDefault="00A97D22">
            <w:pPr>
              <w:pStyle w:val="ConsPlusNormal"/>
              <w:jc w:val="center"/>
            </w:pPr>
            <w:r>
              <w:t>1,0</w:t>
            </w:r>
          </w:p>
        </w:tc>
        <w:tc>
          <w:tcPr>
            <w:tcW w:w="1056" w:type="dxa"/>
            <w:vAlign w:val="center"/>
          </w:tcPr>
          <w:p w:rsidR="00A97D22" w:rsidRDefault="00A97D22">
            <w:pPr>
              <w:pStyle w:val="ConsPlusNormal"/>
              <w:jc w:val="center"/>
            </w:pPr>
            <w:r>
              <w:t>0,7</w:t>
            </w:r>
          </w:p>
        </w:tc>
        <w:tc>
          <w:tcPr>
            <w:tcW w:w="1051" w:type="dxa"/>
            <w:vAlign w:val="center"/>
          </w:tcPr>
          <w:p w:rsidR="00A97D22" w:rsidRDefault="00A97D22">
            <w:pPr>
              <w:pStyle w:val="ConsPlusNormal"/>
              <w:jc w:val="center"/>
            </w:pPr>
            <w:r>
              <w:t>0,7</w:t>
            </w:r>
          </w:p>
        </w:tc>
        <w:tc>
          <w:tcPr>
            <w:tcW w:w="1051" w:type="dxa"/>
            <w:vAlign w:val="center"/>
          </w:tcPr>
          <w:p w:rsidR="00A97D22" w:rsidRDefault="00A97D22">
            <w:pPr>
              <w:pStyle w:val="ConsPlusNormal"/>
              <w:jc w:val="center"/>
            </w:pPr>
            <w:r>
              <w:t>0,6</w:t>
            </w:r>
          </w:p>
        </w:tc>
        <w:tc>
          <w:tcPr>
            <w:tcW w:w="1896" w:type="dxa"/>
            <w:vAlign w:val="center"/>
          </w:tcPr>
          <w:p w:rsidR="00A97D22" w:rsidRDefault="00A97D22">
            <w:pPr>
              <w:pStyle w:val="ConsPlusNormal"/>
              <w:jc w:val="center"/>
            </w:pPr>
            <w:r>
              <w:t>0,9</w:t>
            </w:r>
          </w:p>
        </w:tc>
      </w:tr>
      <w:tr w:rsidR="00A97D22">
        <w:tc>
          <w:tcPr>
            <w:tcW w:w="2494" w:type="dxa"/>
            <w:vAlign w:val="center"/>
          </w:tcPr>
          <w:p w:rsidR="00A97D22" w:rsidRDefault="00A97D22">
            <w:pPr>
              <w:pStyle w:val="ConsPlusNormal"/>
            </w:pPr>
            <w:r>
              <w:t>ОЭС Урала</w:t>
            </w:r>
          </w:p>
        </w:tc>
        <w:tc>
          <w:tcPr>
            <w:tcW w:w="1020" w:type="dxa"/>
            <w:vAlign w:val="center"/>
          </w:tcPr>
          <w:p w:rsidR="00A97D22" w:rsidRDefault="00A97D22">
            <w:pPr>
              <w:pStyle w:val="ConsPlusNormal"/>
              <w:jc w:val="center"/>
            </w:pPr>
            <w:r>
              <w:t>256,7</w:t>
            </w:r>
          </w:p>
        </w:tc>
        <w:tc>
          <w:tcPr>
            <w:tcW w:w="1051" w:type="dxa"/>
            <w:vAlign w:val="center"/>
          </w:tcPr>
          <w:p w:rsidR="00A97D22" w:rsidRDefault="00A97D22">
            <w:pPr>
              <w:pStyle w:val="ConsPlusNormal"/>
              <w:jc w:val="center"/>
            </w:pPr>
            <w:r>
              <w:t>264,8</w:t>
            </w:r>
          </w:p>
        </w:tc>
        <w:tc>
          <w:tcPr>
            <w:tcW w:w="1051" w:type="dxa"/>
            <w:vAlign w:val="center"/>
          </w:tcPr>
          <w:p w:rsidR="00A97D22" w:rsidRDefault="00A97D22">
            <w:pPr>
              <w:pStyle w:val="ConsPlusNormal"/>
              <w:jc w:val="center"/>
            </w:pPr>
            <w:r>
              <w:t>266,0</w:t>
            </w:r>
          </w:p>
        </w:tc>
        <w:tc>
          <w:tcPr>
            <w:tcW w:w="1056" w:type="dxa"/>
            <w:vAlign w:val="center"/>
          </w:tcPr>
          <w:p w:rsidR="00A97D22" w:rsidRDefault="00A97D22">
            <w:pPr>
              <w:pStyle w:val="ConsPlusNormal"/>
              <w:jc w:val="center"/>
            </w:pPr>
            <w:r>
              <w:t>268,4</w:t>
            </w:r>
          </w:p>
        </w:tc>
        <w:tc>
          <w:tcPr>
            <w:tcW w:w="1051" w:type="dxa"/>
            <w:vAlign w:val="center"/>
          </w:tcPr>
          <w:p w:rsidR="00A97D22" w:rsidRDefault="00A97D22">
            <w:pPr>
              <w:pStyle w:val="ConsPlusNormal"/>
              <w:jc w:val="center"/>
            </w:pPr>
            <w:r>
              <w:t>269,4</w:t>
            </w:r>
          </w:p>
        </w:tc>
        <w:tc>
          <w:tcPr>
            <w:tcW w:w="1056" w:type="dxa"/>
            <w:vAlign w:val="center"/>
          </w:tcPr>
          <w:p w:rsidR="00A97D22" w:rsidRDefault="00A97D22">
            <w:pPr>
              <w:pStyle w:val="ConsPlusNormal"/>
              <w:jc w:val="center"/>
            </w:pPr>
            <w:r>
              <w:t>270,4</w:t>
            </w:r>
          </w:p>
        </w:tc>
        <w:tc>
          <w:tcPr>
            <w:tcW w:w="1051" w:type="dxa"/>
            <w:vAlign w:val="center"/>
          </w:tcPr>
          <w:p w:rsidR="00A97D22" w:rsidRDefault="00A97D22">
            <w:pPr>
              <w:pStyle w:val="ConsPlusNormal"/>
              <w:jc w:val="center"/>
            </w:pPr>
            <w:r>
              <w:t>270,7</w:t>
            </w:r>
          </w:p>
        </w:tc>
        <w:tc>
          <w:tcPr>
            <w:tcW w:w="1051" w:type="dxa"/>
            <w:vAlign w:val="center"/>
          </w:tcPr>
          <w:p w:rsidR="00A97D22" w:rsidRDefault="00A97D22">
            <w:pPr>
              <w:pStyle w:val="ConsPlusNormal"/>
              <w:jc w:val="center"/>
            </w:pPr>
            <w:r>
              <w:t>271,8</w:t>
            </w:r>
          </w:p>
        </w:tc>
        <w:tc>
          <w:tcPr>
            <w:tcW w:w="1896" w:type="dxa"/>
            <w:vAlign w:val="center"/>
          </w:tcPr>
          <w:p w:rsidR="00A97D22" w:rsidRDefault="00A97D22">
            <w:pPr>
              <w:pStyle w:val="ConsPlusNormal"/>
            </w:pPr>
          </w:p>
        </w:tc>
      </w:tr>
      <w:tr w:rsidR="00A97D22">
        <w:tc>
          <w:tcPr>
            <w:tcW w:w="2494" w:type="dxa"/>
            <w:vAlign w:val="center"/>
          </w:tcPr>
          <w:p w:rsidR="00A97D22" w:rsidRDefault="00A97D22">
            <w:pPr>
              <w:pStyle w:val="ConsPlusNormal"/>
              <w:jc w:val="right"/>
            </w:pPr>
            <w:r>
              <w:t>годовой темп прироста, %</w:t>
            </w:r>
          </w:p>
        </w:tc>
        <w:tc>
          <w:tcPr>
            <w:tcW w:w="1020" w:type="dxa"/>
            <w:vAlign w:val="center"/>
          </w:tcPr>
          <w:p w:rsidR="00A97D22" w:rsidRDefault="00A97D22">
            <w:pPr>
              <w:pStyle w:val="ConsPlusNormal"/>
              <w:jc w:val="center"/>
            </w:pPr>
            <w:r>
              <w:t>4,2</w:t>
            </w:r>
          </w:p>
        </w:tc>
        <w:tc>
          <w:tcPr>
            <w:tcW w:w="1051" w:type="dxa"/>
            <w:vAlign w:val="center"/>
          </w:tcPr>
          <w:p w:rsidR="00A97D22" w:rsidRDefault="00A97D22">
            <w:pPr>
              <w:pStyle w:val="ConsPlusNormal"/>
              <w:jc w:val="center"/>
            </w:pPr>
            <w:r>
              <w:t>3,2</w:t>
            </w:r>
          </w:p>
        </w:tc>
        <w:tc>
          <w:tcPr>
            <w:tcW w:w="1051" w:type="dxa"/>
            <w:vAlign w:val="center"/>
          </w:tcPr>
          <w:p w:rsidR="00A97D22" w:rsidRDefault="00A97D22">
            <w:pPr>
              <w:pStyle w:val="ConsPlusNormal"/>
              <w:jc w:val="center"/>
            </w:pPr>
            <w:r>
              <w:t>0,5</w:t>
            </w:r>
          </w:p>
        </w:tc>
        <w:tc>
          <w:tcPr>
            <w:tcW w:w="1056" w:type="dxa"/>
            <w:vAlign w:val="center"/>
          </w:tcPr>
          <w:p w:rsidR="00A97D22" w:rsidRDefault="00A97D22">
            <w:pPr>
              <w:pStyle w:val="ConsPlusNormal"/>
              <w:jc w:val="center"/>
            </w:pPr>
            <w:r>
              <w:t>0,9</w:t>
            </w:r>
          </w:p>
        </w:tc>
        <w:tc>
          <w:tcPr>
            <w:tcW w:w="1051" w:type="dxa"/>
            <w:vAlign w:val="center"/>
          </w:tcPr>
          <w:p w:rsidR="00A97D22" w:rsidRDefault="00A97D22">
            <w:pPr>
              <w:pStyle w:val="ConsPlusNormal"/>
              <w:jc w:val="center"/>
            </w:pPr>
            <w:r>
              <w:t>0,4</w:t>
            </w:r>
          </w:p>
        </w:tc>
        <w:tc>
          <w:tcPr>
            <w:tcW w:w="1056" w:type="dxa"/>
            <w:vAlign w:val="center"/>
          </w:tcPr>
          <w:p w:rsidR="00A97D22" w:rsidRDefault="00A97D22">
            <w:pPr>
              <w:pStyle w:val="ConsPlusNormal"/>
              <w:jc w:val="center"/>
            </w:pPr>
            <w:r>
              <w:t>0,4</w:t>
            </w:r>
          </w:p>
        </w:tc>
        <w:tc>
          <w:tcPr>
            <w:tcW w:w="1051" w:type="dxa"/>
            <w:vAlign w:val="center"/>
          </w:tcPr>
          <w:p w:rsidR="00A97D22" w:rsidRDefault="00A97D22">
            <w:pPr>
              <w:pStyle w:val="ConsPlusNormal"/>
              <w:jc w:val="center"/>
            </w:pPr>
            <w:r>
              <w:t>0,1</w:t>
            </w:r>
          </w:p>
        </w:tc>
        <w:tc>
          <w:tcPr>
            <w:tcW w:w="1051" w:type="dxa"/>
            <w:vAlign w:val="center"/>
          </w:tcPr>
          <w:p w:rsidR="00A97D22" w:rsidRDefault="00A97D22">
            <w:pPr>
              <w:pStyle w:val="ConsPlusNormal"/>
              <w:jc w:val="center"/>
            </w:pPr>
            <w:r>
              <w:t>0,4</w:t>
            </w:r>
          </w:p>
        </w:tc>
        <w:tc>
          <w:tcPr>
            <w:tcW w:w="1896" w:type="dxa"/>
            <w:vAlign w:val="center"/>
          </w:tcPr>
          <w:p w:rsidR="00A97D22" w:rsidRDefault="00A97D22">
            <w:pPr>
              <w:pStyle w:val="ConsPlusNormal"/>
              <w:jc w:val="center"/>
            </w:pPr>
            <w:r>
              <w:t>0,8</w:t>
            </w:r>
          </w:p>
        </w:tc>
      </w:tr>
      <w:tr w:rsidR="00A97D22">
        <w:tc>
          <w:tcPr>
            <w:tcW w:w="2494" w:type="dxa"/>
            <w:vAlign w:val="center"/>
          </w:tcPr>
          <w:p w:rsidR="00A97D22" w:rsidRDefault="00A97D22">
            <w:pPr>
              <w:pStyle w:val="ConsPlusNormal"/>
            </w:pPr>
            <w:r>
              <w:t>ОЭС Сибири</w:t>
            </w:r>
          </w:p>
        </w:tc>
        <w:tc>
          <w:tcPr>
            <w:tcW w:w="1020" w:type="dxa"/>
            <w:vAlign w:val="center"/>
          </w:tcPr>
          <w:p w:rsidR="00A97D22" w:rsidRDefault="00A97D22">
            <w:pPr>
              <w:pStyle w:val="ConsPlusNormal"/>
              <w:jc w:val="center"/>
            </w:pPr>
            <w:r>
              <w:t>217,3</w:t>
            </w:r>
          </w:p>
        </w:tc>
        <w:tc>
          <w:tcPr>
            <w:tcW w:w="1051" w:type="dxa"/>
            <w:vAlign w:val="center"/>
          </w:tcPr>
          <w:p w:rsidR="00A97D22" w:rsidRDefault="00A97D22">
            <w:pPr>
              <w:pStyle w:val="ConsPlusNormal"/>
              <w:jc w:val="center"/>
            </w:pPr>
            <w:r>
              <w:t>225,4</w:t>
            </w:r>
          </w:p>
        </w:tc>
        <w:tc>
          <w:tcPr>
            <w:tcW w:w="1051" w:type="dxa"/>
            <w:vAlign w:val="center"/>
          </w:tcPr>
          <w:p w:rsidR="00A97D22" w:rsidRDefault="00A97D22">
            <w:pPr>
              <w:pStyle w:val="ConsPlusNormal"/>
              <w:jc w:val="center"/>
            </w:pPr>
            <w:r>
              <w:t>233,4</w:t>
            </w:r>
          </w:p>
        </w:tc>
        <w:tc>
          <w:tcPr>
            <w:tcW w:w="1056" w:type="dxa"/>
            <w:vAlign w:val="center"/>
          </w:tcPr>
          <w:p w:rsidR="00A97D22" w:rsidRDefault="00A97D22">
            <w:pPr>
              <w:pStyle w:val="ConsPlusNormal"/>
              <w:jc w:val="center"/>
            </w:pPr>
            <w:r>
              <w:t>236,9</w:t>
            </w:r>
          </w:p>
        </w:tc>
        <w:tc>
          <w:tcPr>
            <w:tcW w:w="1051" w:type="dxa"/>
            <w:vAlign w:val="center"/>
          </w:tcPr>
          <w:p w:rsidR="00A97D22" w:rsidRDefault="00A97D22">
            <w:pPr>
              <w:pStyle w:val="ConsPlusNormal"/>
              <w:jc w:val="center"/>
            </w:pPr>
            <w:r>
              <w:t>239,2</w:t>
            </w:r>
          </w:p>
        </w:tc>
        <w:tc>
          <w:tcPr>
            <w:tcW w:w="1056" w:type="dxa"/>
            <w:vAlign w:val="center"/>
          </w:tcPr>
          <w:p w:rsidR="00A97D22" w:rsidRDefault="00A97D22">
            <w:pPr>
              <w:pStyle w:val="ConsPlusNormal"/>
              <w:jc w:val="center"/>
            </w:pPr>
            <w:r>
              <w:t>240,3</w:t>
            </w:r>
          </w:p>
        </w:tc>
        <w:tc>
          <w:tcPr>
            <w:tcW w:w="1051" w:type="dxa"/>
            <w:vAlign w:val="center"/>
          </w:tcPr>
          <w:p w:rsidR="00A97D22" w:rsidRDefault="00A97D22">
            <w:pPr>
              <w:pStyle w:val="ConsPlusNormal"/>
              <w:jc w:val="center"/>
            </w:pPr>
            <w:r>
              <w:t>241,1</w:t>
            </w:r>
          </w:p>
        </w:tc>
        <w:tc>
          <w:tcPr>
            <w:tcW w:w="1051" w:type="dxa"/>
            <w:vAlign w:val="center"/>
          </w:tcPr>
          <w:p w:rsidR="00A97D22" w:rsidRDefault="00A97D22">
            <w:pPr>
              <w:pStyle w:val="ConsPlusNormal"/>
              <w:jc w:val="center"/>
            </w:pPr>
            <w:r>
              <w:t>242,2</w:t>
            </w:r>
          </w:p>
        </w:tc>
        <w:tc>
          <w:tcPr>
            <w:tcW w:w="1896" w:type="dxa"/>
            <w:vAlign w:val="center"/>
          </w:tcPr>
          <w:p w:rsidR="00A97D22" w:rsidRDefault="00A97D22">
            <w:pPr>
              <w:pStyle w:val="ConsPlusNormal"/>
            </w:pPr>
          </w:p>
        </w:tc>
      </w:tr>
      <w:tr w:rsidR="00A97D22">
        <w:tc>
          <w:tcPr>
            <w:tcW w:w="2494" w:type="dxa"/>
            <w:vAlign w:val="center"/>
          </w:tcPr>
          <w:p w:rsidR="00A97D22" w:rsidRDefault="00A97D22">
            <w:pPr>
              <w:pStyle w:val="ConsPlusNormal"/>
              <w:jc w:val="right"/>
            </w:pPr>
            <w:r>
              <w:t>годовой темп прироста, %</w:t>
            </w:r>
          </w:p>
        </w:tc>
        <w:tc>
          <w:tcPr>
            <w:tcW w:w="1020" w:type="dxa"/>
            <w:vAlign w:val="center"/>
          </w:tcPr>
          <w:p w:rsidR="00A97D22" w:rsidRDefault="00A97D22">
            <w:pPr>
              <w:pStyle w:val="ConsPlusNormal"/>
              <w:jc w:val="center"/>
            </w:pPr>
            <w:r>
              <w:t>3,8</w:t>
            </w:r>
          </w:p>
        </w:tc>
        <w:tc>
          <w:tcPr>
            <w:tcW w:w="1051" w:type="dxa"/>
            <w:vAlign w:val="center"/>
          </w:tcPr>
          <w:p w:rsidR="00A97D22" w:rsidRDefault="00A97D22">
            <w:pPr>
              <w:pStyle w:val="ConsPlusNormal"/>
              <w:jc w:val="center"/>
            </w:pPr>
            <w:r>
              <w:t>3,7</w:t>
            </w:r>
          </w:p>
        </w:tc>
        <w:tc>
          <w:tcPr>
            <w:tcW w:w="1051" w:type="dxa"/>
            <w:vAlign w:val="center"/>
          </w:tcPr>
          <w:p w:rsidR="00A97D22" w:rsidRDefault="00A97D22">
            <w:pPr>
              <w:pStyle w:val="ConsPlusNormal"/>
              <w:jc w:val="center"/>
            </w:pPr>
            <w:r>
              <w:t>3,5</w:t>
            </w:r>
          </w:p>
        </w:tc>
        <w:tc>
          <w:tcPr>
            <w:tcW w:w="1056" w:type="dxa"/>
            <w:vAlign w:val="center"/>
          </w:tcPr>
          <w:p w:rsidR="00A97D22" w:rsidRDefault="00A97D22">
            <w:pPr>
              <w:pStyle w:val="ConsPlusNormal"/>
              <w:jc w:val="center"/>
            </w:pPr>
            <w:r>
              <w:t>1,5</w:t>
            </w:r>
          </w:p>
        </w:tc>
        <w:tc>
          <w:tcPr>
            <w:tcW w:w="1051" w:type="dxa"/>
            <w:vAlign w:val="center"/>
          </w:tcPr>
          <w:p w:rsidR="00A97D22" w:rsidRDefault="00A97D22">
            <w:pPr>
              <w:pStyle w:val="ConsPlusNormal"/>
              <w:jc w:val="center"/>
            </w:pPr>
            <w:r>
              <w:t>1,0</w:t>
            </w:r>
          </w:p>
        </w:tc>
        <w:tc>
          <w:tcPr>
            <w:tcW w:w="1056" w:type="dxa"/>
            <w:vAlign w:val="center"/>
          </w:tcPr>
          <w:p w:rsidR="00A97D22" w:rsidRDefault="00A97D22">
            <w:pPr>
              <w:pStyle w:val="ConsPlusNormal"/>
              <w:jc w:val="center"/>
            </w:pPr>
            <w:r>
              <w:t>0,5</w:t>
            </w:r>
          </w:p>
        </w:tc>
        <w:tc>
          <w:tcPr>
            <w:tcW w:w="1051" w:type="dxa"/>
            <w:vAlign w:val="center"/>
          </w:tcPr>
          <w:p w:rsidR="00A97D22" w:rsidRDefault="00A97D22">
            <w:pPr>
              <w:pStyle w:val="ConsPlusNormal"/>
              <w:jc w:val="center"/>
            </w:pPr>
            <w:r>
              <w:t>0,3</w:t>
            </w:r>
          </w:p>
        </w:tc>
        <w:tc>
          <w:tcPr>
            <w:tcW w:w="1051" w:type="dxa"/>
            <w:vAlign w:val="center"/>
          </w:tcPr>
          <w:p w:rsidR="00A97D22" w:rsidRDefault="00A97D22">
            <w:pPr>
              <w:pStyle w:val="ConsPlusNormal"/>
              <w:jc w:val="center"/>
            </w:pPr>
            <w:r>
              <w:t>0,5</w:t>
            </w:r>
          </w:p>
        </w:tc>
        <w:tc>
          <w:tcPr>
            <w:tcW w:w="1896" w:type="dxa"/>
            <w:vAlign w:val="center"/>
          </w:tcPr>
          <w:p w:rsidR="00A97D22" w:rsidRDefault="00A97D22">
            <w:pPr>
              <w:pStyle w:val="ConsPlusNormal"/>
              <w:jc w:val="center"/>
            </w:pPr>
            <w:r>
              <w:t>1,6</w:t>
            </w:r>
          </w:p>
        </w:tc>
      </w:tr>
      <w:tr w:rsidR="00A97D22">
        <w:tc>
          <w:tcPr>
            <w:tcW w:w="2494" w:type="dxa"/>
            <w:vAlign w:val="center"/>
          </w:tcPr>
          <w:p w:rsidR="00A97D22" w:rsidRDefault="00A97D22">
            <w:pPr>
              <w:pStyle w:val="ConsPlusNormal"/>
            </w:pPr>
            <w:r>
              <w:t>ОЭС Востока</w:t>
            </w:r>
          </w:p>
        </w:tc>
        <w:tc>
          <w:tcPr>
            <w:tcW w:w="1020" w:type="dxa"/>
            <w:vAlign w:val="center"/>
          </w:tcPr>
          <w:p w:rsidR="00A97D22" w:rsidRDefault="00A97D22">
            <w:pPr>
              <w:pStyle w:val="ConsPlusNormal"/>
              <w:jc w:val="center"/>
            </w:pPr>
            <w:r>
              <w:t>42,9</w:t>
            </w:r>
          </w:p>
        </w:tc>
        <w:tc>
          <w:tcPr>
            <w:tcW w:w="1051" w:type="dxa"/>
            <w:vAlign w:val="center"/>
          </w:tcPr>
          <w:p w:rsidR="00A97D22" w:rsidRDefault="00A97D22">
            <w:pPr>
              <w:pStyle w:val="ConsPlusNormal"/>
              <w:jc w:val="center"/>
            </w:pPr>
            <w:r>
              <w:t>45,6</w:t>
            </w:r>
          </w:p>
        </w:tc>
        <w:tc>
          <w:tcPr>
            <w:tcW w:w="1051" w:type="dxa"/>
            <w:vAlign w:val="center"/>
          </w:tcPr>
          <w:p w:rsidR="00A97D22" w:rsidRDefault="00A97D22">
            <w:pPr>
              <w:pStyle w:val="ConsPlusNormal"/>
              <w:jc w:val="center"/>
            </w:pPr>
            <w:r>
              <w:t>50,2</w:t>
            </w:r>
          </w:p>
        </w:tc>
        <w:tc>
          <w:tcPr>
            <w:tcW w:w="1056" w:type="dxa"/>
            <w:vAlign w:val="center"/>
          </w:tcPr>
          <w:p w:rsidR="00A97D22" w:rsidRDefault="00A97D22">
            <w:pPr>
              <w:pStyle w:val="ConsPlusNormal"/>
              <w:jc w:val="center"/>
            </w:pPr>
            <w:r>
              <w:t>52,7</w:t>
            </w:r>
          </w:p>
        </w:tc>
        <w:tc>
          <w:tcPr>
            <w:tcW w:w="1051" w:type="dxa"/>
            <w:vAlign w:val="center"/>
          </w:tcPr>
          <w:p w:rsidR="00A97D22" w:rsidRDefault="00A97D22">
            <w:pPr>
              <w:pStyle w:val="ConsPlusNormal"/>
              <w:jc w:val="center"/>
            </w:pPr>
            <w:r>
              <w:t>55,2</w:t>
            </w:r>
          </w:p>
        </w:tc>
        <w:tc>
          <w:tcPr>
            <w:tcW w:w="1056" w:type="dxa"/>
            <w:vAlign w:val="center"/>
          </w:tcPr>
          <w:p w:rsidR="00A97D22" w:rsidRDefault="00A97D22">
            <w:pPr>
              <w:pStyle w:val="ConsPlusNormal"/>
              <w:jc w:val="center"/>
            </w:pPr>
            <w:r>
              <w:t>56,7</w:t>
            </w:r>
          </w:p>
        </w:tc>
        <w:tc>
          <w:tcPr>
            <w:tcW w:w="1051" w:type="dxa"/>
            <w:vAlign w:val="center"/>
          </w:tcPr>
          <w:p w:rsidR="00A97D22" w:rsidRDefault="00A97D22">
            <w:pPr>
              <w:pStyle w:val="ConsPlusNormal"/>
              <w:jc w:val="center"/>
            </w:pPr>
            <w:r>
              <w:t>57,0</w:t>
            </w:r>
          </w:p>
        </w:tc>
        <w:tc>
          <w:tcPr>
            <w:tcW w:w="1051" w:type="dxa"/>
            <w:vAlign w:val="center"/>
          </w:tcPr>
          <w:p w:rsidR="00A97D22" w:rsidRDefault="00A97D22">
            <w:pPr>
              <w:pStyle w:val="ConsPlusNormal"/>
              <w:jc w:val="center"/>
            </w:pPr>
            <w:r>
              <w:t>57,3</w:t>
            </w:r>
          </w:p>
        </w:tc>
        <w:tc>
          <w:tcPr>
            <w:tcW w:w="1896" w:type="dxa"/>
            <w:vAlign w:val="center"/>
          </w:tcPr>
          <w:p w:rsidR="00A97D22" w:rsidRDefault="00A97D22">
            <w:pPr>
              <w:pStyle w:val="ConsPlusNormal"/>
            </w:pPr>
          </w:p>
        </w:tc>
      </w:tr>
      <w:tr w:rsidR="00A97D22">
        <w:tc>
          <w:tcPr>
            <w:tcW w:w="2494" w:type="dxa"/>
            <w:vAlign w:val="center"/>
          </w:tcPr>
          <w:p w:rsidR="00A97D22" w:rsidRDefault="00A97D22">
            <w:pPr>
              <w:pStyle w:val="ConsPlusNormal"/>
              <w:jc w:val="right"/>
            </w:pPr>
            <w:r>
              <w:lastRenderedPageBreak/>
              <w:t>годовой темп прироста, %</w:t>
            </w:r>
          </w:p>
        </w:tc>
        <w:tc>
          <w:tcPr>
            <w:tcW w:w="1020" w:type="dxa"/>
            <w:vAlign w:val="center"/>
          </w:tcPr>
          <w:p w:rsidR="00A97D22" w:rsidRDefault="00A97D22">
            <w:pPr>
              <w:pStyle w:val="ConsPlusNormal"/>
              <w:jc w:val="center"/>
            </w:pPr>
            <w:r>
              <w:t>5,4</w:t>
            </w:r>
          </w:p>
        </w:tc>
        <w:tc>
          <w:tcPr>
            <w:tcW w:w="1051" w:type="dxa"/>
            <w:vAlign w:val="center"/>
          </w:tcPr>
          <w:p w:rsidR="00A97D22" w:rsidRDefault="00A97D22">
            <w:pPr>
              <w:pStyle w:val="ConsPlusNormal"/>
              <w:jc w:val="center"/>
            </w:pPr>
            <w:r>
              <w:t>6,3</w:t>
            </w:r>
          </w:p>
        </w:tc>
        <w:tc>
          <w:tcPr>
            <w:tcW w:w="1051" w:type="dxa"/>
            <w:vAlign w:val="center"/>
          </w:tcPr>
          <w:p w:rsidR="00A97D22" w:rsidRDefault="00A97D22">
            <w:pPr>
              <w:pStyle w:val="ConsPlusNormal"/>
              <w:jc w:val="center"/>
            </w:pPr>
            <w:r>
              <w:t>10,1</w:t>
            </w:r>
          </w:p>
        </w:tc>
        <w:tc>
          <w:tcPr>
            <w:tcW w:w="1056" w:type="dxa"/>
            <w:vAlign w:val="center"/>
          </w:tcPr>
          <w:p w:rsidR="00A97D22" w:rsidRDefault="00A97D22">
            <w:pPr>
              <w:pStyle w:val="ConsPlusNormal"/>
              <w:jc w:val="center"/>
            </w:pPr>
            <w:r>
              <w:t>5,0</w:t>
            </w:r>
          </w:p>
        </w:tc>
        <w:tc>
          <w:tcPr>
            <w:tcW w:w="1051" w:type="dxa"/>
            <w:vAlign w:val="center"/>
          </w:tcPr>
          <w:p w:rsidR="00A97D22" w:rsidRDefault="00A97D22">
            <w:pPr>
              <w:pStyle w:val="ConsPlusNormal"/>
              <w:jc w:val="center"/>
            </w:pPr>
            <w:r>
              <w:t>4,7</w:t>
            </w:r>
          </w:p>
        </w:tc>
        <w:tc>
          <w:tcPr>
            <w:tcW w:w="1056" w:type="dxa"/>
            <w:vAlign w:val="center"/>
          </w:tcPr>
          <w:p w:rsidR="00A97D22" w:rsidRDefault="00A97D22">
            <w:pPr>
              <w:pStyle w:val="ConsPlusNormal"/>
              <w:jc w:val="center"/>
            </w:pPr>
            <w:r>
              <w:t>2,7</w:t>
            </w:r>
          </w:p>
        </w:tc>
        <w:tc>
          <w:tcPr>
            <w:tcW w:w="1051" w:type="dxa"/>
            <w:vAlign w:val="center"/>
          </w:tcPr>
          <w:p w:rsidR="00A97D22" w:rsidRDefault="00A97D22">
            <w:pPr>
              <w:pStyle w:val="ConsPlusNormal"/>
              <w:jc w:val="center"/>
            </w:pPr>
            <w:r>
              <w:t>0,5</w:t>
            </w:r>
          </w:p>
        </w:tc>
        <w:tc>
          <w:tcPr>
            <w:tcW w:w="1051" w:type="dxa"/>
            <w:vAlign w:val="center"/>
          </w:tcPr>
          <w:p w:rsidR="00A97D22" w:rsidRDefault="00A97D22">
            <w:pPr>
              <w:pStyle w:val="ConsPlusNormal"/>
              <w:jc w:val="center"/>
            </w:pPr>
            <w:r>
              <w:t>0,5</w:t>
            </w:r>
          </w:p>
        </w:tc>
        <w:tc>
          <w:tcPr>
            <w:tcW w:w="1896" w:type="dxa"/>
            <w:vAlign w:val="center"/>
          </w:tcPr>
          <w:p w:rsidR="00A97D22" w:rsidRDefault="00A97D22">
            <w:pPr>
              <w:pStyle w:val="ConsPlusNormal"/>
              <w:jc w:val="center"/>
            </w:pPr>
            <w:r>
              <w:t>4,2</w:t>
            </w:r>
          </w:p>
        </w:tc>
      </w:tr>
      <w:tr w:rsidR="00A97D22">
        <w:tc>
          <w:tcPr>
            <w:tcW w:w="2494" w:type="dxa"/>
            <w:vAlign w:val="center"/>
          </w:tcPr>
          <w:p w:rsidR="00A97D22" w:rsidRDefault="00A97D22">
            <w:pPr>
              <w:pStyle w:val="ConsPlusNormal"/>
            </w:pPr>
            <w:r>
              <w:t>ЕЭС России</w:t>
            </w:r>
          </w:p>
        </w:tc>
        <w:tc>
          <w:tcPr>
            <w:tcW w:w="1020" w:type="dxa"/>
            <w:vAlign w:val="center"/>
          </w:tcPr>
          <w:p w:rsidR="00A97D22" w:rsidRDefault="00A97D22">
            <w:pPr>
              <w:pStyle w:val="ConsPlusNormal"/>
              <w:jc w:val="center"/>
            </w:pPr>
            <w:r>
              <w:t>1090,4</w:t>
            </w:r>
          </w:p>
        </w:tc>
        <w:tc>
          <w:tcPr>
            <w:tcW w:w="1051" w:type="dxa"/>
            <w:vAlign w:val="center"/>
          </w:tcPr>
          <w:p w:rsidR="00A97D22" w:rsidRDefault="00A97D22">
            <w:pPr>
              <w:pStyle w:val="ConsPlusNormal"/>
              <w:jc w:val="center"/>
            </w:pPr>
            <w:r>
              <w:t>1112,2</w:t>
            </w:r>
          </w:p>
        </w:tc>
        <w:tc>
          <w:tcPr>
            <w:tcW w:w="1051" w:type="dxa"/>
            <w:vAlign w:val="center"/>
          </w:tcPr>
          <w:p w:rsidR="00A97D22" w:rsidRDefault="00A97D22">
            <w:pPr>
              <w:pStyle w:val="ConsPlusNormal"/>
              <w:jc w:val="center"/>
            </w:pPr>
            <w:r>
              <w:t>1129,2</w:t>
            </w:r>
          </w:p>
        </w:tc>
        <w:tc>
          <w:tcPr>
            <w:tcW w:w="1056" w:type="dxa"/>
            <w:vAlign w:val="center"/>
          </w:tcPr>
          <w:p w:rsidR="00A97D22" w:rsidRDefault="00A97D22">
            <w:pPr>
              <w:pStyle w:val="ConsPlusNormal"/>
              <w:jc w:val="center"/>
            </w:pPr>
            <w:r>
              <w:t>1146,4</w:t>
            </w:r>
          </w:p>
        </w:tc>
        <w:tc>
          <w:tcPr>
            <w:tcW w:w="1051" w:type="dxa"/>
            <w:vAlign w:val="center"/>
          </w:tcPr>
          <w:p w:rsidR="00A97D22" w:rsidRDefault="00A97D22">
            <w:pPr>
              <w:pStyle w:val="ConsPlusNormal"/>
              <w:jc w:val="center"/>
            </w:pPr>
            <w:r>
              <w:t>1159,4</w:t>
            </w:r>
          </w:p>
        </w:tc>
        <w:tc>
          <w:tcPr>
            <w:tcW w:w="1056" w:type="dxa"/>
            <w:vAlign w:val="center"/>
          </w:tcPr>
          <w:p w:rsidR="00A97D22" w:rsidRDefault="00A97D22">
            <w:pPr>
              <w:pStyle w:val="ConsPlusNormal"/>
              <w:jc w:val="center"/>
            </w:pPr>
            <w:r>
              <w:t>1166,0</w:t>
            </w:r>
          </w:p>
        </w:tc>
        <w:tc>
          <w:tcPr>
            <w:tcW w:w="1051" w:type="dxa"/>
            <w:vAlign w:val="center"/>
          </w:tcPr>
          <w:p w:rsidR="00A97D22" w:rsidRDefault="00A97D22">
            <w:pPr>
              <w:pStyle w:val="ConsPlusNormal"/>
              <w:jc w:val="center"/>
            </w:pPr>
            <w:r>
              <w:t>1170,2</w:t>
            </w:r>
          </w:p>
        </w:tc>
        <w:tc>
          <w:tcPr>
            <w:tcW w:w="1051" w:type="dxa"/>
            <w:vAlign w:val="center"/>
          </w:tcPr>
          <w:p w:rsidR="00A97D22" w:rsidRDefault="00A97D22">
            <w:pPr>
              <w:pStyle w:val="ConsPlusNormal"/>
              <w:jc w:val="center"/>
            </w:pPr>
            <w:r>
              <w:t>1176,6</w:t>
            </w:r>
          </w:p>
        </w:tc>
        <w:tc>
          <w:tcPr>
            <w:tcW w:w="1896" w:type="dxa"/>
            <w:vAlign w:val="center"/>
          </w:tcPr>
          <w:p w:rsidR="00A97D22" w:rsidRDefault="00A97D22">
            <w:pPr>
              <w:pStyle w:val="ConsPlusNormal"/>
            </w:pPr>
          </w:p>
        </w:tc>
      </w:tr>
      <w:tr w:rsidR="00A97D22">
        <w:tc>
          <w:tcPr>
            <w:tcW w:w="2494" w:type="dxa"/>
            <w:vAlign w:val="center"/>
          </w:tcPr>
          <w:p w:rsidR="00A97D22" w:rsidRDefault="00A97D22">
            <w:pPr>
              <w:pStyle w:val="ConsPlusNormal"/>
              <w:jc w:val="right"/>
            </w:pPr>
            <w:r>
              <w:t>годовой темп прироста, %</w:t>
            </w:r>
          </w:p>
        </w:tc>
        <w:tc>
          <w:tcPr>
            <w:tcW w:w="1020" w:type="dxa"/>
            <w:vAlign w:val="center"/>
          </w:tcPr>
          <w:p w:rsidR="00A97D22" w:rsidRDefault="00A97D22">
            <w:pPr>
              <w:pStyle w:val="ConsPlusNormal"/>
              <w:jc w:val="center"/>
            </w:pPr>
            <w:r>
              <w:t>5,5</w:t>
            </w:r>
          </w:p>
        </w:tc>
        <w:tc>
          <w:tcPr>
            <w:tcW w:w="1051" w:type="dxa"/>
            <w:vAlign w:val="center"/>
          </w:tcPr>
          <w:p w:rsidR="00A97D22" w:rsidRDefault="00A97D22">
            <w:pPr>
              <w:pStyle w:val="ConsPlusNormal"/>
              <w:jc w:val="center"/>
            </w:pPr>
            <w:r>
              <w:t>2,0</w:t>
            </w:r>
          </w:p>
        </w:tc>
        <w:tc>
          <w:tcPr>
            <w:tcW w:w="1051" w:type="dxa"/>
            <w:vAlign w:val="center"/>
          </w:tcPr>
          <w:p w:rsidR="00A97D22" w:rsidRDefault="00A97D22">
            <w:pPr>
              <w:pStyle w:val="ConsPlusNormal"/>
              <w:jc w:val="center"/>
            </w:pPr>
            <w:r>
              <w:t>1,5</w:t>
            </w:r>
          </w:p>
        </w:tc>
        <w:tc>
          <w:tcPr>
            <w:tcW w:w="1056" w:type="dxa"/>
            <w:vAlign w:val="center"/>
          </w:tcPr>
          <w:p w:rsidR="00A97D22" w:rsidRDefault="00A97D22">
            <w:pPr>
              <w:pStyle w:val="ConsPlusNormal"/>
              <w:jc w:val="center"/>
            </w:pPr>
            <w:r>
              <w:t>1,5</w:t>
            </w:r>
          </w:p>
        </w:tc>
        <w:tc>
          <w:tcPr>
            <w:tcW w:w="1051" w:type="dxa"/>
            <w:vAlign w:val="center"/>
          </w:tcPr>
          <w:p w:rsidR="00A97D22" w:rsidRDefault="00A97D22">
            <w:pPr>
              <w:pStyle w:val="ConsPlusNormal"/>
              <w:jc w:val="center"/>
            </w:pPr>
            <w:r>
              <w:t>1,1</w:t>
            </w:r>
          </w:p>
        </w:tc>
        <w:tc>
          <w:tcPr>
            <w:tcW w:w="1056" w:type="dxa"/>
            <w:vAlign w:val="center"/>
          </w:tcPr>
          <w:p w:rsidR="00A97D22" w:rsidRDefault="00A97D22">
            <w:pPr>
              <w:pStyle w:val="ConsPlusNormal"/>
              <w:jc w:val="center"/>
            </w:pPr>
            <w:r>
              <w:t>0,6</w:t>
            </w:r>
          </w:p>
        </w:tc>
        <w:tc>
          <w:tcPr>
            <w:tcW w:w="1051" w:type="dxa"/>
            <w:vAlign w:val="center"/>
          </w:tcPr>
          <w:p w:rsidR="00A97D22" w:rsidRDefault="00A97D22">
            <w:pPr>
              <w:pStyle w:val="ConsPlusNormal"/>
              <w:jc w:val="center"/>
            </w:pPr>
            <w:r>
              <w:t>0,4</w:t>
            </w:r>
          </w:p>
        </w:tc>
        <w:tc>
          <w:tcPr>
            <w:tcW w:w="1051" w:type="dxa"/>
            <w:vAlign w:val="center"/>
          </w:tcPr>
          <w:p w:rsidR="00A97D22" w:rsidRDefault="00A97D22">
            <w:pPr>
              <w:pStyle w:val="ConsPlusNormal"/>
              <w:jc w:val="center"/>
            </w:pPr>
            <w:r>
              <w:t>0,5</w:t>
            </w:r>
          </w:p>
        </w:tc>
        <w:tc>
          <w:tcPr>
            <w:tcW w:w="1896" w:type="dxa"/>
            <w:vAlign w:val="center"/>
          </w:tcPr>
          <w:p w:rsidR="00A97D22" w:rsidRDefault="00A97D22">
            <w:pPr>
              <w:pStyle w:val="ConsPlusNormal"/>
              <w:jc w:val="center"/>
            </w:pPr>
            <w:r>
              <w:t>1,1</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При разработке территориального прогноза потребления электрической энергии по ОЭС учитывались данные прогнозов социально-экономического развития субъектов Российской Федерации в агрегированном виде в разрезе федеральных округов. В прогнозный период, несмотря на распространение коронавирусной инфекции, в большинстве субъектов Российской Федерации ожидается положительная динамика по основным социально-экономическим показателям.</w:t>
      </w:r>
    </w:p>
    <w:p w:rsidR="00A97D22" w:rsidRDefault="00A97D22">
      <w:pPr>
        <w:pStyle w:val="ConsPlusNormal"/>
        <w:spacing w:before="220"/>
        <w:ind w:firstLine="540"/>
        <w:jc w:val="both"/>
      </w:pPr>
      <w:r>
        <w:t>Повышенные относительно среднего по ЕЭС России темпы прироста спроса на электрическую энергию прогнозируются для ОЭС Востока и ОЭС Сибири (среднегодовой темп прироста за период 4,2% и 1,6% соответственно). Среднегодовые темпы прироста спроса по ОЭС Северо-Запада прогнозируются на уровне ЕЭС России, для остальных ОЭС среднегодовые темпы прироста прогнозируются ниже средних темпов по ЕЭС России.</w:t>
      </w:r>
    </w:p>
    <w:p w:rsidR="00A97D22" w:rsidRDefault="00A97D22">
      <w:pPr>
        <w:pStyle w:val="ConsPlusNormal"/>
        <w:spacing w:before="220"/>
        <w:ind w:firstLine="540"/>
        <w:jc w:val="both"/>
      </w:pPr>
      <w:r>
        <w:t>В таблице 2.2 приведена территориальная структура потребления электрической энергии в 2021 и 2028 годах.</w:t>
      </w:r>
    </w:p>
    <w:p w:rsidR="00A97D22" w:rsidRDefault="00A97D22">
      <w:pPr>
        <w:pStyle w:val="ConsPlusNormal"/>
        <w:jc w:val="both"/>
      </w:pPr>
    </w:p>
    <w:p w:rsidR="00A97D22" w:rsidRDefault="00A97D22">
      <w:pPr>
        <w:pStyle w:val="ConsPlusNormal"/>
        <w:ind w:firstLine="540"/>
        <w:jc w:val="both"/>
      </w:pPr>
      <w:r>
        <w:t>Таблица 2.2. Изменение территориальной структуры потребления электрической энергии по ОЭС в соответствии с прогнозом потребления электрической энергии на 2028 год</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1701"/>
        <w:gridCol w:w="1077"/>
        <w:gridCol w:w="1644"/>
        <w:gridCol w:w="1077"/>
      </w:tblGrid>
      <w:tr w:rsidR="00A97D22">
        <w:tc>
          <w:tcPr>
            <w:tcW w:w="3572" w:type="dxa"/>
            <w:vMerge w:val="restart"/>
          </w:tcPr>
          <w:p w:rsidR="00A97D22" w:rsidRDefault="00A97D22">
            <w:pPr>
              <w:pStyle w:val="ConsPlusNormal"/>
              <w:jc w:val="center"/>
            </w:pPr>
            <w:r>
              <w:t>Наименование</w:t>
            </w:r>
          </w:p>
        </w:tc>
        <w:tc>
          <w:tcPr>
            <w:tcW w:w="2778" w:type="dxa"/>
            <w:gridSpan w:val="2"/>
          </w:tcPr>
          <w:p w:rsidR="00A97D22" w:rsidRDefault="00A97D22">
            <w:pPr>
              <w:pStyle w:val="ConsPlusNormal"/>
              <w:jc w:val="center"/>
            </w:pPr>
            <w:r>
              <w:t>2021 г., факт</w:t>
            </w:r>
          </w:p>
        </w:tc>
        <w:tc>
          <w:tcPr>
            <w:tcW w:w="2721" w:type="dxa"/>
            <w:gridSpan w:val="2"/>
          </w:tcPr>
          <w:p w:rsidR="00A97D22" w:rsidRDefault="00A97D22">
            <w:pPr>
              <w:pStyle w:val="ConsPlusNormal"/>
              <w:jc w:val="center"/>
            </w:pPr>
            <w:r>
              <w:t>2028 г., прогноз</w:t>
            </w:r>
          </w:p>
        </w:tc>
      </w:tr>
      <w:tr w:rsidR="00A97D22">
        <w:tc>
          <w:tcPr>
            <w:tcW w:w="3572" w:type="dxa"/>
            <w:vMerge/>
          </w:tcPr>
          <w:p w:rsidR="00A97D22" w:rsidRDefault="00A97D22">
            <w:pPr>
              <w:pStyle w:val="ConsPlusNormal"/>
            </w:pPr>
          </w:p>
        </w:tc>
        <w:tc>
          <w:tcPr>
            <w:tcW w:w="1701" w:type="dxa"/>
          </w:tcPr>
          <w:p w:rsidR="00A97D22" w:rsidRDefault="00A97D22">
            <w:pPr>
              <w:pStyle w:val="ConsPlusNormal"/>
              <w:jc w:val="center"/>
            </w:pPr>
            <w:r>
              <w:t>млрд кВ·ч</w:t>
            </w:r>
          </w:p>
        </w:tc>
        <w:tc>
          <w:tcPr>
            <w:tcW w:w="1077" w:type="dxa"/>
          </w:tcPr>
          <w:p w:rsidR="00A97D22" w:rsidRDefault="00A97D22">
            <w:pPr>
              <w:pStyle w:val="ConsPlusNormal"/>
              <w:jc w:val="center"/>
            </w:pPr>
            <w:r>
              <w:t>%</w:t>
            </w:r>
          </w:p>
        </w:tc>
        <w:tc>
          <w:tcPr>
            <w:tcW w:w="1644" w:type="dxa"/>
          </w:tcPr>
          <w:p w:rsidR="00A97D22" w:rsidRDefault="00A97D22">
            <w:pPr>
              <w:pStyle w:val="ConsPlusNormal"/>
              <w:jc w:val="center"/>
            </w:pPr>
            <w:r>
              <w:t>млрд кВт·ч</w:t>
            </w:r>
          </w:p>
        </w:tc>
        <w:tc>
          <w:tcPr>
            <w:tcW w:w="1077" w:type="dxa"/>
          </w:tcPr>
          <w:p w:rsidR="00A97D22" w:rsidRDefault="00A97D22">
            <w:pPr>
              <w:pStyle w:val="ConsPlusNormal"/>
              <w:jc w:val="center"/>
            </w:pPr>
            <w:r>
              <w:t>%</w:t>
            </w:r>
          </w:p>
        </w:tc>
      </w:tr>
      <w:tr w:rsidR="00A97D22">
        <w:tc>
          <w:tcPr>
            <w:tcW w:w="3572" w:type="dxa"/>
            <w:vAlign w:val="center"/>
          </w:tcPr>
          <w:p w:rsidR="00A97D22" w:rsidRDefault="00A97D22">
            <w:pPr>
              <w:pStyle w:val="ConsPlusNormal"/>
            </w:pPr>
            <w:r>
              <w:t>ОЭС Северо-Запада</w:t>
            </w:r>
          </w:p>
        </w:tc>
        <w:tc>
          <w:tcPr>
            <w:tcW w:w="1701" w:type="dxa"/>
            <w:vAlign w:val="center"/>
          </w:tcPr>
          <w:p w:rsidR="00A97D22" w:rsidRDefault="00A97D22">
            <w:pPr>
              <w:pStyle w:val="ConsPlusNormal"/>
              <w:jc w:val="center"/>
            </w:pPr>
            <w:r>
              <w:t>97,5</w:t>
            </w:r>
          </w:p>
        </w:tc>
        <w:tc>
          <w:tcPr>
            <w:tcW w:w="1077" w:type="dxa"/>
            <w:vAlign w:val="center"/>
          </w:tcPr>
          <w:p w:rsidR="00A97D22" w:rsidRDefault="00A97D22">
            <w:pPr>
              <w:pStyle w:val="ConsPlusNormal"/>
              <w:jc w:val="center"/>
            </w:pPr>
            <w:r>
              <w:t>9,0</w:t>
            </w:r>
          </w:p>
        </w:tc>
        <w:tc>
          <w:tcPr>
            <w:tcW w:w="1644" w:type="dxa"/>
            <w:vAlign w:val="center"/>
          </w:tcPr>
          <w:p w:rsidR="00A97D22" w:rsidRDefault="00A97D22">
            <w:pPr>
              <w:pStyle w:val="ConsPlusNormal"/>
              <w:jc w:val="center"/>
            </w:pPr>
            <w:r>
              <w:t>104,6</w:t>
            </w:r>
          </w:p>
        </w:tc>
        <w:tc>
          <w:tcPr>
            <w:tcW w:w="1077" w:type="dxa"/>
            <w:vAlign w:val="center"/>
          </w:tcPr>
          <w:p w:rsidR="00A97D22" w:rsidRDefault="00A97D22">
            <w:pPr>
              <w:pStyle w:val="ConsPlusNormal"/>
              <w:jc w:val="center"/>
            </w:pPr>
            <w:r>
              <w:t>8,9</w:t>
            </w:r>
          </w:p>
        </w:tc>
      </w:tr>
      <w:tr w:rsidR="00A97D22">
        <w:tc>
          <w:tcPr>
            <w:tcW w:w="3572" w:type="dxa"/>
            <w:vAlign w:val="center"/>
          </w:tcPr>
          <w:p w:rsidR="00A97D22" w:rsidRDefault="00A97D22">
            <w:pPr>
              <w:pStyle w:val="ConsPlusNormal"/>
            </w:pPr>
            <w:r>
              <w:t>ОЭС Центра</w:t>
            </w:r>
          </w:p>
        </w:tc>
        <w:tc>
          <w:tcPr>
            <w:tcW w:w="1701" w:type="dxa"/>
            <w:vAlign w:val="center"/>
          </w:tcPr>
          <w:p w:rsidR="00A97D22" w:rsidRDefault="00A97D22">
            <w:pPr>
              <w:pStyle w:val="ConsPlusNormal"/>
              <w:jc w:val="center"/>
            </w:pPr>
            <w:r>
              <w:t>256,3</w:t>
            </w:r>
          </w:p>
        </w:tc>
        <w:tc>
          <w:tcPr>
            <w:tcW w:w="1077" w:type="dxa"/>
            <w:vAlign w:val="center"/>
          </w:tcPr>
          <w:p w:rsidR="00A97D22" w:rsidRDefault="00A97D22">
            <w:pPr>
              <w:pStyle w:val="ConsPlusNormal"/>
              <w:jc w:val="center"/>
            </w:pPr>
            <w:r>
              <w:t>23,5</w:t>
            </w:r>
          </w:p>
        </w:tc>
        <w:tc>
          <w:tcPr>
            <w:tcW w:w="1644" w:type="dxa"/>
            <w:vAlign w:val="center"/>
          </w:tcPr>
          <w:p w:rsidR="00A97D22" w:rsidRDefault="00A97D22">
            <w:pPr>
              <w:pStyle w:val="ConsPlusNormal"/>
              <w:jc w:val="center"/>
            </w:pPr>
            <w:r>
              <w:t>268,0</w:t>
            </w:r>
          </w:p>
        </w:tc>
        <w:tc>
          <w:tcPr>
            <w:tcW w:w="1077" w:type="dxa"/>
            <w:vAlign w:val="center"/>
          </w:tcPr>
          <w:p w:rsidR="00A97D22" w:rsidRDefault="00A97D22">
            <w:pPr>
              <w:pStyle w:val="ConsPlusNormal"/>
              <w:jc w:val="center"/>
            </w:pPr>
            <w:r>
              <w:t>22,8</w:t>
            </w:r>
          </w:p>
        </w:tc>
      </w:tr>
      <w:tr w:rsidR="00A97D22">
        <w:tc>
          <w:tcPr>
            <w:tcW w:w="3572" w:type="dxa"/>
            <w:vAlign w:val="center"/>
          </w:tcPr>
          <w:p w:rsidR="00A97D22" w:rsidRDefault="00A97D22">
            <w:pPr>
              <w:pStyle w:val="ConsPlusNormal"/>
            </w:pPr>
            <w:r>
              <w:t>ОЭС Средней Волги</w:t>
            </w:r>
          </w:p>
        </w:tc>
        <w:tc>
          <w:tcPr>
            <w:tcW w:w="1701" w:type="dxa"/>
            <w:vAlign w:val="center"/>
          </w:tcPr>
          <w:p w:rsidR="00A97D22" w:rsidRDefault="00A97D22">
            <w:pPr>
              <w:pStyle w:val="ConsPlusNormal"/>
              <w:jc w:val="center"/>
            </w:pPr>
            <w:r>
              <w:t>111,4</w:t>
            </w:r>
          </w:p>
        </w:tc>
        <w:tc>
          <w:tcPr>
            <w:tcW w:w="1077" w:type="dxa"/>
            <w:vAlign w:val="center"/>
          </w:tcPr>
          <w:p w:rsidR="00A97D22" w:rsidRDefault="00A97D22">
            <w:pPr>
              <w:pStyle w:val="ConsPlusNormal"/>
              <w:jc w:val="center"/>
            </w:pPr>
            <w:r>
              <w:t>10,2</w:t>
            </w:r>
          </w:p>
        </w:tc>
        <w:tc>
          <w:tcPr>
            <w:tcW w:w="1644" w:type="dxa"/>
            <w:vAlign w:val="center"/>
          </w:tcPr>
          <w:p w:rsidR="00A97D22" w:rsidRDefault="00A97D22">
            <w:pPr>
              <w:pStyle w:val="ConsPlusNormal"/>
              <w:jc w:val="center"/>
            </w:pPr>
            <w:r>
              <w:t>117,0</w:t>
            </w:r>
          </w:p>
        </w:tc>
        <w:tc>
          <w:tcPr>
            <w:tcW w:w="1077" w:type="dxa"/>
            <w:vAlign w:val="center"/>
          </w:tcPr>
          <w:p w:rsidR="00A97D22" w:rsidRDefault="00A97D22">
            <w:pPr>
              <w:pStyle w:val="ConsPlusNormal"/>
              <w:jc w:val="center"/>
            </w:pPr>
            <w:r>
              <w:t>9,9</w:t>
            </w:r>
          </w:p>
        </w:tc>
      </w:tr>
      <w:tr w:rsidR="00A97D22">
        <w:tc>
          <w:tcPr>
            <w:tcW w:w="3572" w:type="dxa"/>
            <w:vAlign w:val="center"/>
          </w:tcPr>
          <w:p w:rsidR="00A97D22" w:rsidRDefault="00A97D22">
            <w:pPr>
              <w:pStyle w:val="ConsPlusNormal"/>
            </w:pPr>
            <w:r>
              <w:t>ОЭС Юга</w:t>
            </w:r>
          </w:p>
        </w:tc>
        <w:tc>
          <w:tcPr>
            <w:tcW w:w="1701" w:type="dxa"/>
            <w:vAlign w:val="center"/>
          </w:tcPr>
          <w:p w:rsidR="00A97D22" w:rsidRDefault="00A97D22">
            <w:pPr>
              <w:pStyle w:val="ConsPlusNormal"/>
              <w:jc w:val="center"/>
            </w:pPr>
            <w:r>
              <w:t>108,3</w:t>
            </w:r>
          </w:p>
        </w:tc>
        <w:tc>
          <w:tcPr>
            <w:tcW w:w="1077" w:type="dxa"/>
            <w:vAlign w:val="center"/>
          </w:tcPr>
          <w:p w:rsidR="00A97D22" w:rsidRDefault="00A97D22">
            <w:pPr>
              <w:pStyle w:val="ConsPlusNormal"/>
              <w:jc w:val="center"/>
            </w:pPr>
            <w:r>
              <w:t>9,9</w:t>
            </w:r>
          </w:p>
        </w:tc>
        <w:tc>
          <w:tcPr>
            <w:tcW w:w="1644" w:type="dxa"/>
            <w:vAlign w:val="center"/>
          </w:tcPr>
          <w:p w:rsidR="00A97D22" w:rsidRDefault="00A97D22">
            <w:pPr>
              <w:pStyle w:val="ConsPlusNormal"/>
              <w:jc w:val="center"/>
            </w:pPr>
            <w:r>
              <w:t>115,7</w:t>
            </w:r>
          </w:p>
        </w:tc>
        <w:tc>
          <w:tcPr>
            <w:tcW w:w="1077" w:type="dxa"/>
            <w:vAlign w:val="center"/>
          </w:tcPr>
          <w:p w:rsidR="00A97D22" w:rsidRDefault="00A97D22">
            <w:pPr>
              <w:pStyle w:val="ConsPlusNormal"/>
              <w:jc w:val="center"/>
            </w:pPr>
            <w:r>
              <w:t>9,8</w:t>
            </w:r>
          </w:p>
        </w:tc>
      </w:tr>
      <w:tr w:rsidR="00A97D22">
        <w:tc>
          <w:tcPr>
            <w:tcW w:w="3572" w:type="dxa"/>
            <w:vAlign w:val="center"/>
          </w:tcPr>
          <w:p w:rsidR="00A97D22" w:rsidRDefault="00A97D22">
            <w:pPr>
              <w:pStyle w:val="ConsPlusNormal"/>
            </w:pPr>
            <w:r>
              <w:t>ОЭС Урала</w:t>
            </w:r>
          </w:p>
        </w:tc>
        <w:tc>
          <w:tcPr>
            <w:tcW w:w="1701" w:type="dxa"/>
            <w:vAlign w:val="center"/>
          </w:tcPr>
          <w:p w:rsidR="00A97D22" w:rsidRDefault="00A97D22">
            <w:pPr>
              <w:pStyle w:val="ConsPlusNormal"/>
              <w:jc w:val="center"/>
            </w:pPr>
            <w:r>
              <w:t>256,7</w:t>
            </w:r>
          </w:p>
        </w:tc>
        <w:tc>
          <w:tcPr>
            <w:tcW w:w="1077" w:type="dxa"/>
            <w:vAlign w:val="center"/>
          </w:tcPr>
          <w:p w:rsidR="00A97D22" w:rsidRDefault="00A97D22">
            <w:pPr>
              <w:pStyle w:val="ConsPlusNormal"/>
              <w:jc w:val="center"/>
            </w:pPr>
            <w:r>
              <w:t>23,6</w:t>
            </w:r>
          </w:p>
        </w:tc>
        <w:tc>
          <w:tcPr>
            <w:tcW w:w="1644" w:type="dxa"/>
            <w:vAlign w:val="center"/>
          </w:tcPr>
          <w:p w:rsidR="00A97D22" w:rsidRDefault="00A97D22">
            <w:pPr>
              <w:pStyle w:val="ConsPlusNormal"/>
              <w:jc w:val="center"/>
            </w:pPr>
            <w:r>
              <w:t>271,8</w:t>
            </w:r>
          </w:p>
        </w:tc>
        <w:tc>
          <w:tcPr>
            <w:tcW w:w="1077" w:type="dxa"/>
            <w:vAlign w:val="center"/>
          </w:tcPr>
          <w:p w:rsidR="00A97D22" w:rsidRDefault="00A97D22">
            <w:pPr>
              <w:pStyle w:val="ConsPlusNormal"/>
              <w:jc w:val="center"/>
            </w:pPr>
            <w:r>
              <w:t>23,1</w:t>
            </w:r>
          </w:p>
        </w:tc>
      </w:tr>
      <w:tr w:rsidR="00A97D22">
        <w:tc>
          <w:tcPr>
            <w:tcW w:w="3572" w:type="dxa"/>
            <w:vAlign w:val="center"/>
          </w:tcPr>
          <w:p w:rsidR="00A97D22" w:rsidRDefault="00A97D22">
            <w:pPr>
              <w:pStyle w:val="ConsPlusNormal"/>
            </w:pPr>
            <w:r>
              <w:t>ОЭС Сибири</w:t>
            </w:r>
          </w:p>
        </w:tc>
        <w:tc>
          <w:tcPr>
            <w:tcW w:w="1701" w:type="dxa"/>
            <w:vAlign w:val="center"/>
          </w:tcPr>
          <w:p w:rsidR="00A97D22" w:rsidRDefault="00A97D22">
            <w:pPr>
              <w:pStyle w:val="ConsPlusNormal"/>
              <w:jc w:val="center"/>
            </w:pPr>
            <w:r>
              <w:t>217,3</w:t>
            </w:r>
          </w:p>
        </w:tc>
        <w:tc>
          <w:tcPr>
            <w:tcW w:w="1077" w:type="dxa"/>
            <w:vAlign w:val="center"/>
          </w:tcPr>
          <w:p w:rsidR="00A97D22" w:rsidRDefault="00A97D22">
            <w:pPr>
              <w:pStyle w:val="ConsPlusNormal"/>
              <w:jc w:val="center"/>
            </w:pPr>
            <w:r>
              <w:t>19,9</w:t>
            </w:r>
          </w:p>
        </w:tc>
        <w:tc>
          <w:tcPr>
            <w:tcW w:w="1644" w:type="dxa"/>
            <w:vAlign w:val="center"/>
          </w:tcPr>
          <w:p w:rsidR="00A97D22" w:rsidRDefault="00A97D22">
            <w:pPr>
              <w:pStyle w:val="ConsPlusNormal"/>
              <w:jc w:val="center"/>
            </w:pPr>
            <w:r>
              <w:t>242,2</w:t>
            </w:r>
          </w:p>
        </w:tc>
        <w:tc>
          <w:tcPr>
            <w:tcW w:w="1077" w:type="dxa"/>
            <w:vAlign w:val="center"/>
          </w:tcPr>
          <w:p w:rsidR="00A97D22" w:rsidRDefault="00A97D22">
            <w:pPr>
              <w:pStyle w:val="ConsPlusNormal"/>
              <w:jc w:val="center"/>
            </w:pPr>
            <w:r>
              <w:t>20,6</w:t>
            </w:r>
          </w:p>
        </w:tc>
      </w:tr>
      <w:tr w:rsidR="00A97D22">
        <w:tc>
          <w:tcPr>
            <w:tcW w:w="3572" w:type="dxa"/>
            <w:vAlign w:val="center"/>
          </w:tcPr>
          <w:p w:rsidR="00A97D22" w:rsidRDefault="00A97D22">
            <w:pPr>
              <w:pStyle w:val="ConsPlusNormal"/>
            </w:pPr>
            <w:r>
              <w:t>ОЭС Востока</w:t>
            </w:r>
          </w:p>
        </w:tc>
        <w:tc>
          <w:tcPr>
            <w:tcW w:w="1701" w:type="dxa"/>
            <w:vAlign w:val="center"/>
          </w:tcPr>
          <w:p w:rsidR="00A97D22" w:rsidRDefault="00A97D22">
            <w:pPr>
              <w:pStyle w:val="ConsPlusNormal"/>
              <w:jc w:val="center"/>
            </w:pPr>
            <w:r>
              <w:t>42,9</w:t>
            </w:r>
          </w:p>
        </w:tc>
        <w:tc>
          <w:tcPr>
            <w:tcW w:w="1077" w:type="dxa"/>
            <w:vAlign w:val="center"/>
          </w:tcPr>
          <w:p w:rsidR="00A97D22" w:rsidRDefault="00A97D22">
            <w:pPr>
              <w:pStyle w:val="ConsPlusNormal"/>
              <w:jc w:val="center"/>
            </w:pPr>
            <w:r>
              <w:t>3,9</w:t>
            </w:r>
          </w:p>
        </w:tc>
        <w:tc>
          <w:tcPr>
            <w:tcW w:w="1644" w:type="dxa"/>
            <w:vAlign w:val="center"/>
          </w:tcPr>
          <w:p w:rsidR="00A97D22" w:rsidRDefault="00A97D22">
            <w:pPr>
              <w:pStyle w:val="ConsPlusNormal"/>
              <w:jc w:val="center"/>
            </w:pPr>
            <w:r>
              <w:t>57,3</w:t>
            </w:r>
          </w:p>
        </w:tc>
        <w:tc>
          <w:tcPr>
            <w:tcW w:w="1077" w:type="dxa"/>
            <w:vAlign w:val="center"/>
          </w:tcPr>
          <w:p w:rsidR="00A97D22" w:rsidRDefault="00A97D22">
            <w:pPr>
              <w:pStyle w:val="ConsPlusNormal"/>
              <w:jc w:val="center"/>
            </w:pPr>
            <w:r>
              <w:t>4,9</w:t>
            </w:r>
          </w:p>
        </w:tc>
      </w:tr>
      <w:tr w:rsidR="00A97D22">
        <w:tc>
          <w:tcPr>
            <w:tcW w:w="3572" w:type="dxa"/>
            <w:vAlign w:val="center"/>
          </w:tcPr>
          <w:p w:rsidR="00A97D22" w:rsidRDefault="00A97D22">
            <w:pPr>
              <w:pStyle w:val="ConsPlusNormal"/>
            </w:pPr>
            <w:r>
              <w:t>ЕЭС России</w:t>
            </w:r>
          </w:p>
        </w:tc>
        <w:tc>
          <w:tcPr>
            <w:tcW w:w="1701" w:type="dxa"/>
            <w:vAlign w:val="center"/>
          </w:tcPr>
          <w:p w:rsidR="00A97D22" w:rsidRDefault="00A97D22">
            <w:pPr>
              <w:pStyle w:val="ConsPlusNormal"/>
              <w:jc w:val="center"/>
            </w:pPr>
            <w:r>
              <w:t>1090,4</w:t>
            </w:r>
          </w:p>
        </w:tc>
        <w:tc>
          <w:tcPr>
            <w:tcW w:w="1077" w:type="dxa"/>
            <w:vAlign w:val="center"/>
          </w:tcPr>
          <w:p w:rsidR="00A97D22" w:rsidRDefault="00A97D22">
            <w:pPr>
              <w:pStyle w:val="ConsPlusNormal"/>
              <w:jc w:val="center"/>
            </w:pPr>
            <w:r>
              <w:t>100,0</w:t>
            </w:r>
          </w:p>
        </w:tc>
        <w:tc>
          <w:tcPr>
            <w:tcW w:w="1644" w:type="dxa"/>
            <w:vAlign w:val="center"/>
          </w:tcPr>
          <w:p w:rsidR="00A97D22" w:rsidRDefault="00A97D22">
            <w:pPr>
              <w:pStyle w:val="ConsPlusNormal"/>
              <w:jc w:val="center"/>
            </w:pPr>
            <w:r>
              <w:t>1176,6</w:t>
            </w:r>
          </w:p>
        </w:tc>
        <w:tc>
          <w:tcPr>
            <w:tcW w:w="1077" w:type="dxa"/>
            <w:vAlign w:val="center"/>
          </w:tcPr>
          <w:p w:rsidR="00A97D22" w:rsidRDefault="00A97D22">
            <w:pPr>
              <w:pStyle w:val="ConsPlusNormal"/>
              <w:jc w:val="center"/>
            </w:pPr>
            <w:r>
              <w:t>100,0</w:t>
            </w:r>
          </w:p>
        </w:tc>
      </w:tr>
    </w:tbl>
    <w:p w:rsidR="00A97D22" w:rsidRDefault="00A97D22">
      <w:pPr>
        <w:pStyle w:val="ConsPlusNormal"/>
        <w:jc w:val="both"/>
      </w:pPr>
    </w:p>
    <w:p w:rsidR="00A97D22" w:rsidRDefault="00A97D22">
      <w:pPr>
        <w:pStyle w:val="ConsPlusNormal"/>
        <w:ind w:firstLine="540"/>
        <w:jc w:val="both"/>
      </w:pPr>
      <w:r>
        <w:t>В соответствии с прогнозным спросом на электрическую энергию, а также с учетом развития и расширения существующих потребителей и этапности ввода новых потребителей спрогнозированы максимумы потребления мощности ОЭС и ЕЭС России.</w:t>
      </w:r>
    </w:p>
    <w:p w:rsidR="00A97D22" w:rsidRDefault="00A97D22">
      <w:pPr>
        <w:pStyle w:val="ConsPlusNormal"/>
        <w:spacing w:before="220"/>
        <w:ind w:firstLine="540"/>
        <w:jc w:val="both"/>
      </w:pPr>
      <w:r>
        <w:t>Одним из определяющих факторов, который оказывает влияние на величину максимума потребления мощности энергосистемы, является температура наружного воздуха.</w:t>
      </w:r>
    </w:p>
    <w:p w:rsidR="00A97D22" w:rsidRDefault="00A97D22">
      <w:pPr>
        <w:pStyle w:val="ConsPlusNormal"/>
        <w:spacing w:before="220"/>
        <w:ind w:firstLine="540"/>
        <w:jc w:val="both"/>
      </w:pPr>
      <w:r>
        <w:t xml:space="preserve">В </w:t>
      </w:r>
      <w:hyperlink w:anchor="P291">
        <w:r>
          <w:rPr>
            <w:color w:val="0000FF"/>
          </w:rPr>
          <w:t>таблице 2.3</w:t>
        </w:r>
      </w:hyperlink>
      <w:r>
        <w:t xml:space="preserve"> представлены динамики изменения годовых объемов потребления электрической энергии и максимумов потребления мощности в осенне-зимний период (далее - ОЗП) по ЕЭС России.</w:t>
      </w:r>
    </w:p>
    <w:p w:rsidR="00A97D22" w:rsidRDefault="00A97D22">
      <w:pPr>
        <w:pStyle w:val="ConsPlusNormal"/>
        <w:spacing w:before="220"/>
        <w:ind w:firstLine="540"/>
        <w:jc w:val="both"/>
      </w:pPr>
      <w:r>
        <w:t xml:space="preserve">Годовые объемы потребления электрической энергии в большей степени определяют объективную динамику потребления электрической энергии, преимущественно обусловленную макроэкономическими факторами, поскольку на годовом интервале влияние климатических факторов в основном нивелируется, в отличие от годового максимума потребления мощности, являющегося наибольшим единственным часовым значением мощности из 8760 часов </w:t>
      </w:r>
      <w:r>
        <w:lastRenderedPageBreak/>
        <w:t>календарного года, на величину которого оказывает существенное влияние температура наружного воздуха и другие погодные и географические факторы и характеристики.</w:t>
      </w:r>
    </w:p>
    <w:p w:rsidR="00A97D22" w:rsidRDefault="00A97D22">
      <w:pPr>
        <w:pStyle w:val="ConsPlusNormal"/>
        <w:spacing w:before="220"/>
        <w:ind w:firstLine="540"/>
        <w:jc w:val="both"/>
      </w:pPr>
      <w:r>
        <w:t>Помимо значения температуры наружного воздуха в день прохождения максимума на величину потребления мощности большое влияние оказывает и эффект продолжительности периода устойчивых экстремальных (низких или высоких) температур.</w:t>
      </w:r>
    </w:p>
    <w:p w:rsidR="00A97D22" w:rsidRDefault="00A97D22">
      <w:pPr>
        <w:pStyle w:val="ConsPlusNormal"/>
        <w:spacing w:before="220"/>
        <w:ind w:firstLine="540"/>
        <w:jc w:val="both"/>
      </w:pPr>
      <w:r>
        <w:t>Формирование среднесрочного прогноза потребления электрической мощности осуществляется в условиях отсутствия метеорологических прогнозов для рассматриваемого периода прогнозирования. Статистический анализ фактических периодов максимальных нагрузок позволяет сделать вывод, что максимум потребления мощности для подавляющего большинства энергосистем достигается в ОЗП при существенном снижении температуры наружного воздуха относительно среднемноголетних значений. В ряде энергосистем ОЭС Юга годовой максимум потребления мощности достигается в летний период при экстремально высоких температурах наружного воздуха.</w:t>
      </w:r>
    </w:p>
    <w:p w:rsidR="00A97D22" w:rsidRDefault="00A97D22">
      <w:pPr>
        <w:pStyle w:val="ConsPlusNormal"/>
        <w:spacing w:before="220"/>
        <w:ind w:firstLine="540"/>
        <w:jc w:val="both"/>
      </w:pPr>
      <w:r>
        <w:t xml:space="preserve">Изменение прогнозных показателей потребления электрической энергии и мощности ЕЭС России на период 2022 - 2028 годов представлено на </w:t>
      </w:r>
      <w:hyperlink w:anchor="P413">
        <w:r>
          <w:rPr>
            <w:color w:val="0000FF"/>
          </w:rPr>
          <w:t>рисунке 2.2</w:t>
        </w:r>
      </w:hyperlink>
      <w:r>
        <w:t>.</w:t>
      </w:r>
    </w:p>
    <w:p w:rsidR="00A97D22" w:rsidRDefault="00A97D22">
      <w:pPr>
        <w:pStyle w:val="ConsPlusNormal"/>
        <w:jc w:val="both"/>
      </w:pPr>
    </w:p>
    <w:p w:rsidR="00A97D22" w:rsidRDefault="00A97D22">
      <w:pPr>
        <w:pStyle w:val="ConsPlusNormal"/>
        <w:ind w:firstLine="540"/>
        <w:jc w:val="both"/>
      </w:pPr>
      <w:bookmarkStart w:id="2" w:name="P291"/>
      <w:bookmarkEnd w:id="2"/>
      <w:r>
        <w:t>Таблица 2.3. Динамика потребления электрической энергии и мощности ЕЭС России</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099"/>
        <w:gridCol w:w="1099"/>
        <w:gridCol w:w="1094"/>
        <w:gridCol w:w="1099"/>
        <w:gridCol w:w="1099"/>
        <w:gridCol w:w="1099"/>
        <w:gridCol w:w="1094"/>
        <w:gridCol w:w="1099"/>
        <w:gridCol w:w="1099"/>
        <w:gridCol w:w="1094"/>
        <w:gridCol w:w="1109"/>
      </w:tblGrid>
      <w:tr w:rsidR="00A97D22">
        <w:tc>
          <w:tcPr>
            <w:tcW w:w="2268" w:type="dxa"/>
          </w:tcPr>
          <w:p w:rsidR="00A97D22" w:rsidRDefault="00A97D22">
            <w:pPr>
              <w:pStyle w:val="ConsPlusNormal"/>
              <w:jc w:val="center"/>
            </w:pPr>
            <w:r>
              <w:lastRenderedPageBreak/>
              <w:t>Наименование показателя</w:t>
            </w:r>
          </w:p>
        </w:tc>
        <w:tc>
          <w:tcPr>
            <w:tcW w:w="1099" w:type="dxa"/>
          </w:tcPr>
          <w:p w:rsidR="00A97D22" w:rsidRDefault="00A97D22">
            <w:pPr>
              <w:pStyle w:val="ConsPlusNormal"/>
              <w:jc w:val="center"/>
            </w:pPr>
            <w:r>
              <w:t>2012 г.</w:t>
            </w:r>
          </w:p>
        </w:tc>
        <w:tc>
          <w:tcPr>
            <w:tcW w:w="1099" w:type="dxa"/>
          </w:tcPr>
          <w:p w:rsidR="00A97D22" w:rsidRDefault="00A97D22">
            <w:pPr>
              <w:pStyle w:val="ConsPlusNormal"/>
              <w:jc w:val="center"/>
            </w:pPr>
            <w:r>
              <w:t>2013 г.</w:t>
            </w:r>
          </w:p>
        </w:tc>
        <w:tc>
          <w:tcPr>
            <w:tcW w:w="1094" w:type="dxa"/>
          </w:tcPr>
          <w:p w:rsidR="00A97D22" w:rsidRDefault="00A97D22">
            <w:pPr>
              <w:pStyle w:val="ConsPlusNormal"/>
              <w:jc w:val="center"/>
            </w:pPr>
            <w:r>
              <w:t>2014 г.</w:t>
            </w:r>
          </w:p>
        </w:tc>
        <w:tc>
          <w:tcPr>
            <w:tcW w:w="1099" w:type="dxa"/>
          </w:tcPr>
          <w:p w:rsidR="00A97D22" w:rsidRDefault="00A97D22">
            <w:pPr>
              <w:pStyle w:val="ConsPlusNormal"/>
              <w:jc w:val="center"/>
            </w:pPr>
            <w:r>
              <w:t>2015 г.</w:t>
            </w:r>
          </w:p>
        </w:tc>
        <w:tc>
          <w:tcPr>
            <w:tcW w:w="1099" w:type="dxa"/>
          </w:tcPr>
          <w:p w:rsidR="00A97D22" w:rsidRDefault="00A97D22">
            <w:pPr>
              <w:pStyle w:val="ConsPlusNormal"/>
              <w:jc w:val="center"/>
            </w:pPr>
            <w:r>
              <w:t>2016 г.</w:t>
            </w:r>
          </w:p>
        </w:tc>
        <w:tc>
          <w:tcPr>
            <w:tcW w:w="1099" w:type="dxa"/>
          </w:tcPr>
          <w:p w:rsidR="00A97D22" w:rsidRDefault="00A97D22">
            <w:pPr>
              <w:pStyle w:val="ConsPlusNormal"/>
              <w:jc w:val="center"/>
            </w:pPr>
            <w:r>
              <w:t>2017 г.</w:t>
            </w:r>
          </w:p>
        </w:tc>
        <w:tc>
          <w:tcPr>
            <w:tcW w:w="1094" w:type="dxa"/>
          </w:tcPr>
          <w:p w:rsidR="00A97D22" w:rsidRDefault="00A97D22">
            <w:pPr>
              <w:pStyle w:val="ConsPlusNormal"/>
              <w:jc w:val="center"/>
            </w:pPr>
            <w:r>
              <w:t>2018 г.</w:t>
            </w:r>
          </w:p>
        </w:tc>
        <w:tc>
          <w:tcPr>
            <w:tcW w:w="1099" w:type="dxa"/>
          </w:tcPr>
          <w:p w:rsidR="00A97D22" w:rsidRDefault="00A97D22">
            <w:pPr>
              <w:pStyle w:val="ConsPlusNormal"/>
              <w:jc w:val="center"/>
            </w:pPr>
            <w:r>
              <w:t>2019 г.</w:t>
            </w:r>
          </w:p>
        </w:tc>
        <w:tc>
          <w:tcPr>
            <w:tcW w:w="1099" w:type="dxa"/>
          </w:tcPr>
          <w:p w:rsidR="00A97D22" w:rsidRDefault="00A97D22">
            <w:pPr>
              <w:pStyle w:val="ConsPlusNormal"/>
              <w:jc w:val="center"/>
            </w:pPr>
            <w:r>
              <w:t>2020 г.</w:t>
            </w:r>
          </w:p>
        </w:tc>
        <w:tc>
          <w:tcPr>
            <w:tcW w:w="1094" w:type="dxa"/>
          </w:tcPr>
          <w:p w:rsidR="00A97D22" w:rsidRDefault="00A97D22">
            <w:pPr>
              <w:pStyle w:val="ConsPlusNormal"/>
              <w:jc w:val="center"/>
            </w:pPr>
            <w:r>
              <w:t>2021 г.</w:t>
            </w:r>
          </w:p>
        </w:tc>
        <w:tc>
          <w:tcPr>
            <w:tcW w:w="1109" w:type="dxa"/>
            <w:vMerge w:val="restart"/>
            <w:tcBorders>
              <w:top w:val="nil"/>
              <w:right w:val="nil"/>
            </w:tcBorders>
          </w:tcPr>
          <w:p w:rsidR="00A97D22" w:rsidRDefault="00A97D22">
            <w:pPr>
              <w:pStyle w:val="ConsPlusNormal"/>
            </w:pPr>
          </w:p>
        </w:tc>
      </w:tr>
      <w:tr w:rsidR="00A97D22">
        <w:tc>
          <w:tcPr>
            <w:tcW w:w="2268" w:type="dxa"/>
            <w:vAlign w:val="center"/>
          </w:tcPr>
          <w:p w:rsidR="00A97D22" w:rsidRDefault="00A97D22">
            <w:pPr>
              <w:pStyle w:val="ConsPlusNormal"/>
              <w:jc w:val="both"/>
            </w:pPr>
            <w:r>
              <w:t>Потребление электрической энергии, млрд кВт·ч</w:t>
            </w:r>
          </w:p>
        </w:tc>
        <w:tc>
          <w:tcPr>
            <w:tcW w:w="1099" w:type="dxa"/>
            <w:vAlign w:val="center"/>
          </w:tcPr>
          <w:p w:rsidR="00A97D22" w:rsidRDefault="00A97D22">
            <w:pPr>
              <w:pStyle w:val="ConsPlusNormal"/>
              <w:jc w:val="center"/>
            </w:pPr>
            <w:r>
              <w:t>1015,7</w:t>
            </w:r>
          </w:p>
        </w:tc>
        <w:tc>
          <w:tcPr>
            <w:tcW w:w="1099" w:type="dxa"/>
            <w:vAlign w:val="center"/>
          </w:tcPr>
          <w:p w:rsidR="00A97D22" w:rsidRDefault="00A97D22">
            <w:pPr>
              <w:pStyle w:val="ConsPlusNormal"/>
              <w:jc w:val="center"/>
            </w:pPr>
            <w:r>
              <w:t>1009,8</w:t>
            </w:r>
          </w:p>
        </w:tc>
        <w:tc>
          <w:tcPr>
            <w:tcW w:w="1094" w:type="dxa"/>
            <w:vAlign w:val="center"/>
          </w:tcPr>
          <w:p w:rsidR="00A97D22" w:rsidRDefault="00A97D22">
            <w:pPr>
              <w:pStyle w:val="ConsPlusNormal"/>
              <w:jc w:val="center"/>
            </w:pPr>
            <w:r>
              <w:t>1013,9</w:t>
            </w:r>
          </w:p>
        </w:tc>
        <w:tc>
          <w:tcPr>
            <w:tcW w:w="1099" w:type="dxa"/>
            <w:vAlign w:val="center"/>
          </w:tcPr>
          <w:p w:rsidR="00A97D22" w:rsidRDefault="00A97D22">
            <w:pPr>
              <w:pStyle w:val="ConsPlusNormal"/>
              <w:jc w:val="center"/>
            </w:pPr>
            <w:r>
              <w:t>1008,3</w:t>
            </w:r>
          </w:p>
        </w:tc>
        <w:tc>
          <w:tcPr>
            <w:tcW w:w="1099" w:type="dxa"/>
            <w:vAlign w:val="center"/>
          </w:tcPr>
          <w:p w:rsidR="00A97D22" w:rsidRDefault="00A97D22">
            <w:pPr>
              <w:pStyle w:val="ConsPlusNormal"/>
              <w:jc w:val="center"/>
            </w:pPr>
            <w:r>
              <w:t>1026,9</w:t>
            </w:r>
          </w:p>
        </w:tc>
        <w:tc>
          <w:tcPr>
            <w:tcW w:w="1099" w:type="dxa"/>
            <w:vAlign w:val="center"/>
          </w:tcPr>
          <w:p w:rsidR="00A97D22" w:rsidRDefault="00A97D22">
            <w:pPr>
              <w:pStyle w:val="ConsPlusNormal"/>
              <w:jc w:val="center"/>
            </w:pPr>
            <w:r>
              <w:t>1039,9</w:t>
            </w:r>
          </w:p>
        </w:tc>
        <w:tc>
          <w:tcPr>
            <w:tcW w:w="1094" w:type="dxa"/>
            <w:vAlign w:val="center"/>
          </w:tcPr>
          <w:p w:rsidR="00A97D22" w:rsidRDefault="00A97D22">
            <w:pPr>
              <w:pStyle w:val="ConsPlusNormal"/>
              <w:jc w:val="center"/>
            </w:pPr>
            <w:r>
              <w:t>1055,6</w:t>
            </w:r>
          </w:p>
        </w:tc>
        <w:tc>
          <w:tcPr>
            <w:tcW w:w="1099" w:type="dxa"/>
            <w:vAlign w:val="center"/>
          </w:tcPr>
          <w:p w:rsidR="00A97D22" w:rsidRDefault="00A97D22">
            <w:pPr>
              <w:pStyle w:val="ConsPlusNormal"/>
              <w:jc w:val="center"/>
            </w:pPr>
            <w:r>
              <w:t>1059,4</w:t>
            </w:r>
          </w:p>
        </w:tc>
        <w:tc>
          <w:tcPr>
            <w:tcW w:w="1099" w:type="dxa"/>
            <w:vAlign w:val="center"/>
          </w:tcPr>
          <w:p w:rsidR="00A97D22" w:rsidRDefault="00A97D22">
            <w:pPr>
              <w:pStyle w:val="ConsPlusNormal"/>
              <w:jc w:val="center"/>
            </w:pPr>
            <w:r>
              <w:t>1033,7</w:t>
            </w:r>
          </w:p>
        </w:tc>
        <w:tc>
          <w:tcPr>
            <w:tcW w:w="1094" w:type="dxa"/>
            <w:vAlign w:val="center"/>
          </w:tcPr>
          <w:p w:rsidR="00A97D22" w:rsidRDefault="00A97D22">
            <w:pPr>
              <w:pStyle w:val="ConsPlusNormal"/>
              <w:jc w:val="center"/>
            </w:pPr>
            <w:r>
              <w:t>1090,4</w:t>
            </w:r>
          </w:p>
        </w:tc>
        <w:tc>
          <w:tcPr>
            <w:tcW w:w="1109" w:type="dxa"/>
            <w:vMerge/>
            <w:tcBorders>
              <w:top w:val="nil"/>
              <w:right w:val="nil"/>
            </w:tcBorders>
          </w:tcPr>
          <w:p w:rsidR="00A97D22" w:rsidRDefault="00A97D22">
            <w:pPr>
              <w:pStyle w:val="ConsPlusNormal"/>
            </w:pPr>
          </w:p>
        </w:tc>
      </w:tr>
      <w:tr w:rsidR="00A97D22">
        <w:tc>
          <w:tcPr>
            <w:tcW w:w="2268" w:type="dxa"/>
            <w:vAlign w:val="center"/>
          </w:tcPr>
          <w:p w:rsidR="00A97D22" w:rsidRDefault="00A97D22">
            <w:pPr>
              <w:pStyle w:val="ConsPlusNormal"/>
            </w:pPr>
            <w:r>
              <w:t>% к прошлому году</w:t>
            </w:r>
          </w:p>
        </w:tc>
        <w:tc>
          <w:tcPr>
            <w:tcW w:w="1099" w:type="dxa"/>
            <w:vAlign w:val="center"/>
          </w:tcPr>
          <w:p w:rsidR="00A97D22" w:rsidRDefault="00A97D22">
            <w:pPr>
              <w:pStyle w:val="ConsPlusNormal"/>
              <w:jc w:val="center"/>
            </w:pPr>
            <w:r>
              <w:t>1,6%</w:t>
            </w:r>
          </w:p>
        </w:tc>
        <w:tc>
          <w:tcPr>
            <w:tcW w:w="1099" w:type="dxa"/>
            <w:vAlign w:val="center"/>
          </w:tcPr>
          <w:p w:rsidR="00A97D22" w:rsidRDefault="00A97D22">
            <w:pPr>
              <w:pStyle w:val="ConsPlusNormal"/>
              <w:jc w:val="center"/>
            </w:pPr>
            <w:r>
              <w:t>-0,6%</w:t>
            </w:r>
          </w:p>
        </w:tc>
        <w:tc>
          <w:tcPr>
            <w:tcW w:w="1094" w:type="dxa"/>
            <w:vAlign w:val="center"/>
          </w:tcPr>
          <w:p w:rsidR="00A97D22" w:rsidRDefault="00A97D22">
            <w:pPr>
              <w:pStyle w:val="ConsPlusNormal"/>
              <w:jc w:val="center"/>
            </w:pPr>
            <w:r>
              <w:t>0,4%</w:t>
            </w:r>
          </w:p>
        </w:tc>
        <w:tc>
          <w:tcPr>
            <w:tcW w:w="1099" w:type="dxa"/>
            <w:vAlign w:val="center"/>
          </w:tcPr>
          <w:p w:rsidR="00A97D22" w:rsidRDefault="00A97D22">
            <w:pPr>
              <w:pStyle w:val="ConsPlusNormal"/>
              <w:jc w:val="center"/>
            </w:pPr>
            <w:r>
              <w:t>-0,6%</w:t>
            </w:r>
          </w:p>
        </w:tc>
        <w:tc>
          <w:tcPr>
            <w:tcW w:w="1099" w:type="dxa"/>
            <w:vAlign w:val="center"/>
          </w:tcPr>
          <w:p w:rsidR="00A97D22" w:rsidRDefault="00A97D22">
            <w:pPr>
              <w:pStyle w:val="ConsPlusNormal"/>
              <w:jc w:val="center"/>
            </w:pPr>
            <w:r>
              <w:t>1,8%</w:t>
            </w:r>
          </w:p>
        </w:tc>
        <w:tc>
          <w:tcPr>
            <w:tcW w:w="1099" w:type="dxa"/>
            <w:vAlign w:val="center"/>
          </w:tcPr>
          <w:p w:rsidR="00A97D22" w:rsidRDefault="00A97D22">
            <w:pPr>
              <w:pStyle w:val="ConsPlusNormal"/>
              <w:jc w:val="center"/>
            </w:pPr>
            <w:r>
              <w:t>1,3%</w:t>
            </w:r>
          </w:p>
        </w:tc>
        <w:tc>
          <w:tcPr>
            <w:tcW w:w="1094" w:type="dxa"/>
            <w:vAlign w:val="center"/>
          </w:tcPr>
          <w:p w:rsidR="00A97D22" w:rsidRDefault="00A97D22">
            <w:pPr>
              <w:pStyle w:val="ConsPlusNormal"/>
              <w:jc w:val="center"/>
            </w:pPr>
            <w:r>
              <w:t>1,5%</w:t>
            </w:r>
          </w:p>
        </w:tc>
        <w:tc>
          <w:tcPr>
            <w:tcW w:w="1099" w:type="dxa"/>
            <w:vAlign w:val="center"/>
          </w:tcPr>
          <w:p w:rsidR="00A97D22" w:rsidRDefault="00A97D22">
            <w:pPr>
              <w:pStyle w:val="ConsPlusNormal"/>
              <w:jc w:val="center"/>
            </w:pPr>
            <w:r>
              <w:t>0,4%</w:t>
            </w:r>
          </w:p>
        </w:tc>
        <w:tc>
          <w:tcPr>
            <w:tcW w:w="1099" w:type="dxa"/>
            <w:vAlign w:val="center"/>
          </w:tcPr>
          <w:p w:rsidR="00A97D22" w:rsidRDefault="00A97D22">
            <w:pPr>
              <w:pStyle w:val="ConsPlusNormal"/>
              <w:jc w:val="center"/>
            </w:pPr>
            <w:r>
              <w:t>-2,4%</w:t>
            </w:r>
          </w:p>
        </w:tc>
        <w:tc>
          <w:tcPr>
            <w:tcW w:w="1094" w:type="dxa"/>
            <w:vAlign w:val="center"/>
          </w:tcPr>
          <w:p w:rsidR="00A97D22" w:rsidRDefault="00A97D22">
            <w:pPr>
              <w:pStyle w:val="ConsPlusNormal"/>
              <w:jc w:val="center"/>
            </w:pPr>
            <w:r>
              <w:t>5,5%</w:t>
            </w:r>
          </w:p>
        </w:tc>
        <w:tc>
          <w:tcPr>
            <w:tcW w:w="1109" w:type="dxa"/>
            <w:vMerge/>
            <w:tcBorders>
              <w:top w:val="nil"/>
              <w:right w:val="nil"/>
            </w:tcBorders>
          </w:tcPr>
          <w:p w:rsidR="00A97D22" w:rsidRDefault="00A97D22">
            <w:pPr>
              <w:pStyle w:val="ConsPlusNormal"/>
            </w:pPr>
          </w:p>
        </w:tc>
      </w:tr>
      <w:tr w:rsidR="00A97D22">
        <w:tblPrEx>
          <w:tblBorders>
            <w:right w:val="single" w:sz="4" w:space="0" w:color="auto"/>
          </w:tblBorders>
        </w:tblPrEx>
        <w:tc>
          <w:tcPr>
            <w:tcW w:w="2268" w:type="dxa"/>
          </w:tcPr>
          <w:p w:rsidR="00A97D22" w:rsidRDefault="00A97D22">
            <w:pPr>
              <w:pStyle w:val="ConsPlusNormal"/>
              <w:jc w:val="center"/>
            </w:pPr>
            <w:r>
              <w:t>Период</w:t>
            </w:r>
          </w:p>
        </w:tc>
        <w:tc>
          <w:tcPr>
            <w:tcW w:w="1099" w:type="dxa"/>
          </w:tcPr>
          <w:p w:rsidR="00A97D22" w:rsidRDefault="00A97D22">
            <w:pPr>
              <w:pStyle w:val="ConsPlusNormal"/>
              <w:jc w:val="center"/>
            </w:pPr>
            <w:r>
              <w:t>ОЗП</w:t>
            </w:r>
          </w:p>
          <w:p w:rsidR="00A97D22" w:rsidRDefault="00A97D22">
            <w:pPr>
              <w:pStyle w:val="ConsPlusNormal"/>
              <w:jc w:val="center"/>
            </w:pPr>
            <w:r>
              <w:t>2011 - 2012</w:t>
            </w:r>
          </w:p>
        </w:tc>
        <w:tc>
          <w:tcPr>
            <w:tcW w:w="1099" w:type="dxa"/>
          </w:tcPr>
          <w:p w:rsidR="00A97D22" w:rsidRDefault="00A97D22">
            <w:pPr>
              <w:pStyle w:val="ConsPlusNormal"/>
              <w:jc w:val="center"/>
            </w:pPr>
            <w:r>
              <w:t>ОЗП</w:t>
            </w:r>
          </w:p>
          <w:p w:rsidR="00A97D22" w:rsidRDefault="00A97D22">
            <w:pPr>
              <w:pStyle w:val="ConsPlusNormal"/>
              <w:jc w:val="center"/>
            </w:pPr>
            <w:r>
              <w:t>2012 - 2013</w:t>
            </w:r>
          </w:p>
        </w:tc>
        <w:tc>
          <w:tcPr>
            <w:tcW w:w="1094" w:type="dxa"/>
          </w:tcPr>
          <w:p w:rsidR="00A97D22" w:rsidRDefault="00A97D22">
            <w:pPr>
              <w:pStyle w:val="ConsPlusNormal"/>
              <w:jc w:val="center"/>
            </w:pPr>
            <w:r>
              <w:t>ОЗП</w:t>
            </w:r>
          </w:p>
          <w:p w:rsidR="00A97D22" w:rsidRDefault="00A97D22">
            <w:pPr>
              <w:pStyle w:val="ConsPlusNormal"/>
              <w:jc w:val="center"/>
            </w:pPr>
            <w:r>
              <w:t>2013 - 2014</w:t>
            </w:r>
          </w:p>
        </w:tc>
        <w:tc>
          <w:tcPr>
            <w:tcW w:w="1099" w:type="dxa"/>
          </w:tcPr>
          <w:p w:rsidR="00A97D22" w:rsidRDefault="00A97D22">
            <w:pPr>
              <w:pStyle w:val="ConsPlusNormal"/>
              <w:jc w:val="center"/>
            </w:pPr>
            <w:r>
              <w:t>ОЗП</w:t>
            </w:r>
          </w:p>
          <w:p w:rsidR="00A97D22" w:rsidRDefault="00A97D22">
            <w:pPr>
              <w:pStyle w:val="ConsPlusNormal"/>
              <w:jc w:val="center"/>
            </w:pPr>
            <w:r>
              <w:t>2014 - 2015</w:t>
            </w:r>
          </w:p>
        </w:tc>
        <w:tc>
          <w:tcPr>
            <w:tcW w:w="1099" w:type="dxa"/>
          </w:tcPr>
          <w:p w:rsidR="00A97D22" w:rsidRDefault="00A97D22">
            <w:pPr>
              <w:pStyle w:val="ConsPlusNormal"/>
              <w:jc w:val="center"/>
            </w:pPr>
            <w:r>
              <w:t>ОЗП</w:t>
            </w:r>
          </w:p>
          <w:p w:rsidR="00A97D22" w:rsidRDefault="00A97D22">
            <w:pPr>
              <w:pStyle w:val="ConsPlusNormal"/>
              <w:jc w:val="center"/>
            </w:pPr>
            <w:r>
              <w:t>2015 - 2016</w:t>
            </w:r>
          </w:p>
        </w:tc>
        <w:tc>
          <w:tcPr>
            <w:tcW w:w="1099" w:type="dxa"/>
          </w:tcPr>
          <w:p w:rsidR="00A97D22" w:rsidRDefault="00A97D22">
            <w:pPr>
              <w:pStyle w:val="ConsPlusNormal"/>
              <w:jc w:val="center"/>
            </w:pPr>
            <w:r>
              <w:t>ОЗП</w:t>
            </w:r>
          </w:p>
          <w:p w:rsidR="00A97D22" w:rsidRDefault="00A97D22">
            <w:pPr>
              <w:pStyle w:val="ConsPlusNormal"/>
              <w:jc w:val="center"/>
            </w:pPr>
            <w:r>
              <w:t>2016 - 2017</w:t>
            </w:r>
          </w:p>
        </w:tc>
        <w:tc>
          <w:tcPr>
            <w:tcW w:w="1094" w:type="dxa"/>
          </w:tcPr>
          <w:p w:rsidR="00A97D22" w:rsidRDefault="00A97D22">
            <w:pPr>
              <w:pStyle w:val="ConsPlusNormal"/>
              <w:jc w:val="center"/>
            </w:pPr>
            <w:r>
              <w:t>ОЗП</w:t>
            </w:r>
          </w:p>
          <w:p w:rsidR="00A97D22" w:rsidRDefault="00A97D22">
            <w:pPr>
              <w:pStyle w:val="ConsPlusNormal"/>
              <w:jc w:val="center"/>
            </w:pPr>
            <w:r>
              <w:t>2017 - 2018</w:t>
            </w:r>
          </w:p>
        </w:tc>
        <w:tc>
          <w:tcPr>
            <w:tcW w:w="1099" w:type="dxa"/>
          </w:tcPr>
          <w:p w:rsidR="00A97D22" w:rsidRDefault="00A97D22">
            <w:pPr>
              <w:pStyle w:val="ConsPlusNormal"/>
              <w:jc w:val="center"/>
            </w:pPr>
            <w:r>
              <w:t>ОЗП</w:t>
            </w:r>
          </w:p>
          <w:p w:rsidR="00A97D22" w:rsidRDefault="00A97D22">
            <w:pPr>
              <w:pStyle w:val="ConsPlusNormal"/>
              <w:jc w:val="center"/>
            </w:pPr>
            <w:r>
              <w:t>2018 - 2019</w:t>
            </w:r>
          </w:p>
        </w:tc>
        <w:tc>
          <w:tcPr>
            <w:tcW w:w="1099" w:type="dxa"/>
          </w:tcPr>
          <w:p w:rsidR="00A97D22" w:rsidRDefault="00A97D22">
            <w:pPr>
              <w:pStyle w:val="ConsPlusNormal"/>
              <w:jc w:val="center"/>
            </w:pPr>
            <w:r>
              <w:t>ОЗП</w:t>
            </w:r>
          </w:p>
          <w:p w:rsidR="00A97D22" w:rsidRDefault="00A97D22">
            <w:pPr>
              <w:pStyle w:val="ConsPlusNormal"/>
              <w:jc w:val="center"/>
            </w:pPr>
            <w:r>
              <w:t>2019 - 2020</w:t>
            </w:r>
          </w:p>
        </w:tc>
        <w:tc>
          <w:tcPr>
            <w:tcW w:w="1094" w:type="dxa"/>
          </w:tcPr>
          <w:p w:rsidR="00A97D22" w:rsidRDefault="00A97D22">
            <w:pPr>
              <w:pStyle w:val="ConsPlusNormal"/>
              <w:jc w:val="center"/>
            </w:pPr>
            <w:r>
              <w:t>ОЗП</w:t>
            </w:r>
          </w:p>
          <w:p w:rsidR="00A97D22" w:rsidRDefault="00A97D22">
            <w:pPr>
              <w:pStyle w:val="ConsPlusNormal"/>
              <w:jc w:val="center"/>
            </w:pPr>
            <w:r>
              <w:t>2020 - 2021</w:t>
            </w:r>
          </w:p>
        </w:tc>
        <w:tc>
          <w:tcPr>
            <w:tcW w:w="1109" w:type="dxa"/>
          </w:tcPr>
          <w:p w:rsidR="00A97D22" w:rsidRDefault="00A97D22">
            <w:pPr>
              <w:pStyle w:val="ConsPlusNormal"/>
              <w:jc w:val="center"/>
            </w:pPr>
            <w:r>
              <w:t>ОЗП</w:t>
            </w:r>
          </w:p>
          <w:p w:rsidR="00A97D22" w:rsidRDefault="00A97D22">
            <w:pPr>
              <w:pStyle w:val="ConsPlusNormal"/>
              <w:jc w:val="center"/>
            </w:pPr>
            <w:r>
              <w:t>2021 - 2022</w:t>
            </w:r>
          </w:p>
          <w:p w:rsidR="00A97D22" w:rsidRDefault="00A97D22">
            <w:pPr>
              <w:pStyle w:val="ConsPlusNormal"/>
              <w:jc w:val="center"/>
            </w:pPr>
            <w:r>
              <w:t>(на 01.02.2022)</w:t>
            </w:r>
          </w:p>
        </w:tc>
      </w:tr>
      <w:tr w:rsidR="00A97D22">
        <w:tblPrEx>
          <w:tblBorders>
            <w:right w:val="single" w:sz="4" w:space="0" w:color="auto"/>
          </w:tblBorders>
        </w:tblPrEx>
        <w:tc>
          <w:tcPr>
            <w:tcW w:w="2268" w:type="dxa"/>
            <w:vAlign w:val="center"/>
          </w:tcPr>
          <w:p w:rsidR="00A97D22" w:rsidRDefault="00A97D22">
            <w:pPr>
              <w:pStyle w:val="ConsPlusNormal"/>
              <w:jc w:val="both"/>
            </w:pPr>
            <w:r>
              <w:t>Максимум потребления мощности ОЗП, МВт</w:t>
            </w:r>
          </w:p>
        </w:tc>
        <w:tc>
          <w:tcPr>
            <w:tcW w:w="1099" w:type="dxa"/>
            <w:vAlign w:val="center"/>
          </w:tcPr>
          <w:p w:rsidR="00A97D22" w:rsidRDefault="00A97D22">
            <w:pPr>
              <w:pStyle w:val="ConsPlusNormal"/>
              <w:jc w:val="center"/>
            </w:pPr>
            <w:r>
              <w:t>155226</w:t>
            </w:r>
          </w:p>
        </w:tc>
        <w:tc>
          <w:tcPr>
            <w:tcW w:w="1099" w:type="dxa"/>
            <w:vAlign w:val="center"/>
          </w:tcPr>
          <w:p w:rsidR="00A97D22" w:rsidRDefault="00A97D22">
            <w:pPr>
              <w:pStyle w:val="ConsPlusNormal"/>
              <w:jc w:val="center"/>
            </w:pPr>
            <w:r>
              <w:t>157425</w:t>
            </w:r>
          </w:p>
        </w:tc>
        <w:tc>
          <w:tcPr>
            <w:tcW w:w="1094" w:type="dxa"/>
            <w:vAlign w:val="center"/>
          </w:tcPr>
          <w:p w:rsidR="00A97D22" w:rsidRDefault="00A97D22">
            <w:pPr>
              <w:pStyle w:val="ConsPlusNormal"/>
              <w:jc w:val="center"/>
            </w:pPr>
            <w:r>
              <w:t>154709</w:t>
            </w:r>
          </w:p>
        </w:tc>
        <w:tc>
          <w:tcPr>
            <w:tcW w:w="1099" w:type="dxa"/>
            <w:vAlign w:val="center"/>
          </w:tcPr>
          <w:p w:rsidR="00A97D22" w:rsidRDefault="00A97D22">
            <w:pPr>
              <w:pStyle w:val="ConsPlusNormal"/>
              <w:jc w:val="center"/>
            </w:pPr>
            <w:r>
              <w:t>148847</w:t>
            </w:r>
          </w:p>
        </w:tc>
        <w:tc>
          <w:tcPr>
            <w:tcW w:w="1099" w:type="dxa"/>
            <w:vAlign w:val="center"/>
          </w:tcPr>
          <w:p w:rsidR="00A97D22" w:rsidRDefault="00A97D22">
            <w:pPr>
              <w:pStyle w:val="ConsPlusNormal"/>
              <w:jc w:val="center"/>
            </w:pPr>
            <w:r>
              <w:t>149246</w:t>
            </w:r>
          </w:p>
        </w:tc>
        <w:tc>
          <w:tcPr>
            <w:tcW w:w="1099" w:type="dxa"/>
            <w:vAlign w:val="center"/>
          </w:tcPr>
          <w:p w:rsidR="00A97D22" w:rsidRDefault="00A97D22">
            <w:pPr>
              <w:pStyle w:val="ConsPlusNormal"/>
              <w:jc w:val="center"/>
            </w:pPr>
            <w:r>
              <w:t>151170</w:t>
            </w:r>
          </w:p>
        </w:tc>
        <w:tc>
          <w:tcPr>
            <w:tcW w:w="1094" w:type="dxa"/>
            <w:vAlign w:val="center"/>
          </w:tcPr>
          <w:p w:rsidR="00A97D22" w:rsidRDefault="00A97D22">
            <w:pPr>
              <w:pStyle w:val="ConsPlusNormal"/>
              <w:jc w:val="center"/>
            </w:pPr>
            <w:r>
              <w:t>151615</w:t>
            </w:r>
          </w:p>
        </w:tc>
        <w:tc>
          <w:tcPr>
            <w:tcW w:w="1099" w:type="dxa"/>
            <w:vAlign w:val="center"/>
          </w:tcPr>
          <w:p w:rsidR="00A97D22" w:rsidRDefault="00A97D22">
            <w:pPr>
              <w:pStyle w:val="ConsPlusNormal"/>
              <w:jc w:val="center"/>
            </w:pPr>
            <w:r>
              <w:t>151877</w:t>
            </w:r>
          </w:p>
        </w:tc>
        <w:tc>
          <w:tcPr>
            <w:tcW w:w="1099" w:type="dxa"/>
            <w:vAlign w:val="center"/>
          </w:tcPr>
          <w:p w:rsidR="00A97D22" w:rsidRDefault="00A97D22">
            <w:pPr>
              <w:pStyle w:val="ConsPlusNormal"/>
              <w:jc w:val="center"/>
            </w:pPr>
            <w:r>
              <w:t>148078</w:t>
            </w:r>
          </w:p>
        </w:tc>
        <w:tc>
          <w:tcPr>
            <w:tcW w:w="1094" w:type="dxa"/>
            <w:vAlign w:val="center"/>
          </w:tcPr>
          <w:p w:rsidR="00A97D22" w:rsidRDefault="00A97D22">
            <w:pPr>
              <w:pStyle w:val="ConsPlusNormal"/>
              <w:jc w:val="center"/>
            </w:pPr>
            <w:r>
              <w:t>155273</w:t>
            </w:r>
          </w:p>
        </w:tc>
        <w:tc>
          <w:tcPr>
            <w:tcW w:w="1109" w:type="dxa"/>
            <w:vAlign w:val="center"/>
          </w:tcPr>
          <w:p w:rsidR="00A97D22" w:rsidRDefault="00A97D22">
            <w:pPr>
              <w:pStyle w:val="ConsPlusNormal"/>
              <w:jc w:val="center"/>
            </w:pPr>
            <w:r>
              <w:t>161418</w:t>
            </w:r>
          </w:p>
        </w:tc>
      </w:tr>
      <w:tr w:rsidR="00A97D22">
        <w:tblPrEx>
          <w:tblBorders>
            <w:right w:val="single" w:sz="4" w:space="0" w:color="auto"/>
          </w:tblBorders>
        </w:tblPrEx>
        <w:tc>
          <w:tcPr>
            <w:tcW w:w="2268" w:type="dxa"/>
            <w:vAlign w:val="center"/>
          </w:tcPr>
          <w:p w:rsidR="00A97D22" w:rsidRDefault="00A97D22">
            <w:pPr>
              <w:pStyle w:val="ConsPlusNormal"/>
            </w:pPr>
            <w:r>
              <w:t>% к прошлому ОЗП</w:t>
            </w:r>
          </w:p>
        </w:tc>
        <w:tc>
          <w:tcPr>
            <w:tcW w:w="1099" w:type="dxa"/>
            <w:vAlign w:val="center"/>
          </w:tcPr>
          <w:p w:rsidR="00A97D22" w:rsidRDefault="00A97D22">
            <w:pPr>
              <w:pStyle w:val="ConsPlusNormal"/>
              <w:jc w:val="center"/>
            </w:pPr>
            <w:r>
              <w:t>4,3%</w:t>
            </w:r>
          </w:p>
        </w:tc>
        <w:tc>
          <w:tcPr>
            <w:tcW w:w="1099" w:type="dxa"/>
            <w:vAlign w:val="center"/>
          </w:tcPr>
          <w:p w:rsidR="00A97D22" w:rsidRDefault="00A97D22">
            <w:pPr>
              <w:pStyle w:val="ConsPlusNormal"/>
              <w:jc w:val="center"/>
            </w:pPr>
            <w:r>
              <w:t>1,4%</w:t>
            </w:r>
          </w:p>
        </w:tc>
        <w:tc>
          <w:tcPr>
            <w:tcW w:w="1094" w:type="dxa"/>
            <w:vAlign w:val="center"/>
          </w:tcPr>
          <w:p w:rsidR="00A97D22" w:rsidRDefault="00A97D22">
            <w:pPr>
              <w:pStyle w:val="ConsPlusNormal"/>
              <w:jc w:val="center"/>
            </w:pPr>
            <w:r>
              <w:t>-1,7%</w:t>
            </w:r>
          </w:p>
        </w:tc>
        <w:tc>
          <w:tcPr>
            <w:tcW w:w="1099" w:type="dxa"/>
            <w:vAlign w:val="center"/>
          </w:tcPr>
          <w:p w:rsidR="00A97D22" w:rsidRDefault="00A97D22">
            <w:pPr>
              <w:pStyle w:val="ConsPlusNormal"/>
              <w:jc w:val="center"/>
            </w:pPr>
            <w:r>
              <w:t>-3,8%</w:t>
            </w:r>
          </w:p>
        </w:tc>
        <w:tc>
          <w:tcPr>
            <w:tcW w:w="1099" w:type="dxa"/>
            <w:vAlign w:val="center"/>
          </w:tcPr>
          <w:p w:rsidR="00A97D22" w:rsidRDefault="00A97D22">
            <w:pPr>
              <w:pStyle w:val="ConsPlusNormal"/>
              <w:jc w:val="center"/>
            </w:pPr>
            <w:r>
              <w:t>0,3%</w:t>
            </w:r>
          </w:p>
        </w:tc>
        <w:tc>
          <w:tcPr>
            <w:tcW w:w="1099" w:type="dxa"/>
            <w:vAlign w:val="center"/>
          </w:tcPr>
          <w:p w:rsidR="00A97D22" w:rsidRDefault="00A97D22">
            <w:pPr>
              <w:pStyle w:val="ConsPlusNormal"/>
              <w:jc w:val="center"/>
            </w:pPr>
            <w:r>
              <w:t>1,3%</w:t>
            </w:r>
          </w:p>
        </w:tc>
        <w:tc>
          <w:tcPr>
            <w:tcW w:w="1094" w:type="dxa"/>
            <w:vAlign w:val="center"/>
          </w:tcPr>
          <w:p w:rsidR="00A97D22" w:rsidRDefault="00A97D22">
            <w:pPr>
              <w:pStyle w:val="ConsPlusNormal"/>
              <w:jc w:val="center"/>
            </w:pPr>
            <w:r>
              <w:t>0,3%</w:t>
            </w:r>
          </w:p>
        </w:tc>
        <w:tc>
          <w:tcPr>
            <w:tcW w:w="1099" w:type="dxa"/>
            <w:vAlign w:val="center"/>
          </w:tcPr>
          <w:p w:rsidR="00A97D22" w:rsidRDefault="00A97D22">
            <w:pPr>
              <w:pStyle w:val="ConsPlusNormal"/>
              <w:jc w:val="center"/>
            </w:pPr>
            <w:r>
              <w:t>0,2%</w:t>
            </w:r>
          </w:p>
        </w:tc>
        <w:tc>
          <w:tcPr>
            <w:tcW w:w="1099" w:type="dxa"/>
            <w:vAlign w:val="center"/>
          </w:tcPr>
          <w:p w:rsidR="00A97D22" w:rsidRDefault="00A97D22">
            <w:pPr>
              <w:pStyle w:val="ConsPlusNormal"/>
              <w:jc w:val="center"/>
            </w:pPr>
            <w:r>
              <w:t>-2,5%</w:t>
            </w:r>
          </w:p>
        </w:tc>
        <w:tc>
          <w:tcPr>
            <w:tcW w:w="1094" w:type="dxa"/>
            <w:vAlign w:val="center"/>
          </w:tcPr>
          <w:p w:rsidR="00A97D22" w:rsidRDefault="00A97D22">
            <w:pPr>
              <w:pStyle w:val="ConsPlusNormal"/>
              <w:jc w:val="center"/>
            </w:pPr>
            <w:r>
              <w:t>4,9%</w:t>
            </w:r>
          </w:p>
        </w:tc>
        <w:tc>
          <w:tcPr>
            <w:tcW w:w="1109" w:type="dxa"/>
            <w:vAlign w:val="center"/>
          </w:tcPr>
          <w:p w:rsidR="00A97D22" w:rsidRDefault="00A97D22">
            <w:pPr>
              <w:pStyle w:val="ConsPlusNormal"/>
              <w:jc w:val="center"/>
            </w:pPr>
            <w:r>
              <w:t>4,0%</w:t>
            </w:r>
          </w:p>
        </w:tc>
      </w:tr>
      <w:tr w:rsidR="00A97D22">
        <w:tblPrEx>
          <w:tblBorders>
            <w:right w:val="single" w:sz="4" w:space="0" w:color="auto"/>
          </w:tblBorders>
        </w:tblPrEx>
        <w:tc>
          <w:tcPr>
            <w:tcW w:w="2268" w:type="dxa"/>
            <w:vAlign w:val="center"/>
          </w:tcPr>
          <w:p w:rsidR="00A97D22" w:rsidRDefault="00A97D22">
            <w:pPr>
              <w:pStyle w:val="ConsPlusNormal"/>
              <w:jc w:val="both"/>
            </w:pPr>
            <w:r>
              <w:t>Дата и время прохождения максимума потребления мощности ОЗП</w:t>
            </w:r>
          </w:p>
        </w:tc>
        <w:tc>
          <w:tcPr>
            <w:tcW w:w="1099" w:type="dxa"/>
            <w:vAlign w:val="center"/>
          </w:tcPr>
          <w:p w:rsidR="00A97D22" w:rsidRDefault="00A97D22">
            <w:pPr>
              <w:pStyle w:val="ConsPlusNormal"/>
              <w:jc w:val="center"/>
            </w:pPr>
            <w:r>
              <w:t>02.02.2012</w:t>
            </w:r>
          </w:p>
          <w:p w:rsidR="00A97D22" w:rsidRDefault="00A97D22">
            <w:pPr>
              <w:pStyle w:val="ConsPlusNormal"/>
              <w:jc w:val="center"/>
            </w:pPr>
            <w:r>
              <w:t>10:00</w:t>
            </w:r>
          </w:p>
        </w:tc>
        <w:tc>
          <w:tcPr>
            <w:tcW w:w="1099" w:type="dxa"/>
            <w:vAlign w:val="center"/>
          </w:tcPr>
          <w:p w:rsidR="00A97D22" w:rsidRDefault="00A97D22">
            <w:pPr>
              <w:pStyle w:val="ConsPlusNormal"/>
              <w:jc w:val="center"/>
            </w:pPr>
            <w:r>
              <w:t>21.12.2012</w:t>
            </w:r>
          </w:p>
          <w:p w:rsidR="00A97D22" w:rsidRDefault="00A97D22">
            <w:pPr>
              <w:pStyle w:val="ConsPlusNormal"/>
              <w:jc w:val="center"/>
            </w:pPr>
            <w:r>
              <w:t>10:00</w:t>
            </w:r>
          </w:p>
        </w:tc>
        <w:tc>
          <w:tcPr>
            <w:tcW w:w="1094" w:type="dxa"/>
            <w:vAlign w:val="center"/>
          </w:tcPr>
          <w:p w:rsidR="00A97D22" w:rsidRDefault="00A97D22">
            <w:pPr>
              <w:pStyle w:val="ConsPlusNormal"/>
              <w:jc w:val="center"/>
            </w:pPr>
            <w:r>
              <w:t>31.01.2014</w:t>
            </w:r>
          </w:p>
          <w:p w:rsidR="00A97D22" w:rsidRDefault="00A97D22">
            <w:pPr>
              <w:pStyle w:val="ConsPlusNormal"/>
              <w:jc w:val="center"/>
            </w:pPr>
            <w:r>
              <w:t>10:00</w:t>
            </w:r>
          </w:p>
        </w:tc>
        <w:tc>
          <w:tcPr>
            <w:tcW w:w="1099" w:type="dxa"/>
            <w:vAlign w:val="center"/>
          </w:tcPr>
          <w:p w:rsidR="00A97D22" w:rsidRDefault="00A97D22">
            <w:pPr>
              <w:pStyle w:val="ConsPlusNormal"/>
              <w:jc w:val="center"/>
            </w:pPr>
            <w:r>
              <w:t>03.12.2014</w:t>
            </w:r>
          </w:p>
          <w:p w:rsidR="00A97D22" w:rsidRDefault="00A97D22">
            <w:pPr>
              <w:pStyle w:val="ConsPlusNormal"/>
              <w:jc w:val="center"/>
            </w:pPr>
            <w:r>
              <w:t>17:00</w:t>
            </w:r>
          </w:p>
        </w:tc>
        <w:tc>
          <w:tcPr>
            <w:tcW w:w="1099" w:type="dxa"/>
            <w:vAlign w:val="center"/>
          </w:tcPr>
          <w:p w:rsidR="00A97D22" w:rsidRDefault="00A97D22">
            <w:pPr>
              <w:pStyle w:val="ConsPlusNormal"/>
              <w:jc w:val="center"/>
            </w:pPr>
            <w:r>
              <w:t>25.01.2016</w:t>
            </w:r>
          </w:p>
          <w:p w:rsidR="00A97D22" w:rsidRDefault="00A97D22">
            <w:pPr>
              <w:pStyle w:val="ConsPlusNormal"/>
              <w:jc w:val="center"/>
            </w:pPr>
            <w:r>
              <w:t>18:00</w:t>
            </w:r>
          </w:p>
        </w:tc>
        <w:tc>
          <w:tcPr>
            <w:tcW w:w="1099" w:type="dxa"/>
            <w:vAlign w:val="center"/>
          </w:tcPr>
          <w:p w:rsidR="00A97D22" w:rsidRDefault="00A97D22">
            <w:pPr>
              <w:pStyle w:val="ConsPlusNormal"/>
              <w:jc w:val="center"/>
            </w:pPr>
            <w:r>
              <w:t>09.01.2017</w:t>
            </w:r>
          </w:p>
          <w:p w:rsidR="00A97D22" w:rsidRDefault="00A97D22">
            <w:pPr>
              <w:pStyle w:val="ConsPlusNormal"/>
              <w:jc w:val="center"/>
            </w:pPr>
            <w:r>
              <w:t>17:00</w:t>
            </w:r>
          </w:p>
        </w:tc>
        <w:tc>
          <w:tcPr>
            <w:tcW w:w="1094" w:type="dxa"/>
            <w:vAlign w:val="center"/>
          </w:tcPr>
          <w:p w:rsidR="00A97D22" w:rsidRDefault="00A97D22">
            <w:pPr>
              <w:pStyle w:val="ConsPlusNormal"/>
              <w:jc w:val="center"/>
            </w:pPr>
            <w:r>
              <w:t>25.01.2018</w:t>
            </w:r>
          </w:p>
          <w:p w:rsidR="00A97D22" w:rsidRDefault="00A97D22">
            <w:pPr>
              <w:pStyle w:val="ConsPlusNormal"/>
              <w:jc w:val="center"/>
            </w:pPr>
            <w:r>
              <w:t>10:00</w:t>
            </w:r>
          </w:p>
        </w:tc>
        <w:tc>
          <w:tcPr>
            <w:tcW w:w="1099" w:type="dxa"/>
            <w:vAlign w:val="center"/>
          </w:tcPr>
          <w:p w:rsidR="00A97D22" w:rsidRDefault="00A97D22">
            <w:pPr>
              <w:pStyle w:val="ConsPlusNormal"/>
              <w:jc w:val="center"/>
            </w:pPr>
            <w:r>
              <w:t>24.12.2018</w:t>
            </w:r>
          </w:p>
          <w:p w:rsidR="00A97D22" w:rsidRDefault="00A97D22">
            <w:pPr>
              <w:pStyle w:val="ConsPlusNormal"/>
              <w:jc w:val="center"/>
            </w:pPr>
            <w:r>
              <w:t>17:00</w:t>
            </w:r>
          </w:p>
        </w:tc>
        <w:tc>
          <w:tcPr>
            <w:tcW w:w="1099" w:type="dxa"/>
            <w:vAlign w:val="center"/>
          </w:tcPr>
          <w:p w:rsidR="00A97D22" w:rsidRDefault="00A97D22">
            <w:pPr>
              <w:pStyle w:val="ConsPlusNormal"/>
              <w:jc w:val="center"/>
            </w:pPr>
            <w:r>
              <w:t>26.11.2019</w:t>
            </w:r>
          </w:p>
          <w:p w:rsidR="00A97D22" w:rsidRDefault="00A97D22">
            <w:pPr>
              <w:pStyle w:val="ConsPlusNormal"/>
              <w:jc w:val="center"/>
            </w:pPr>
            <w:r>
              <w:t>17:00</w:t>
            </w:r>
          </w:p>
        </w:tc>
        <w:tc>
          <w:tcPr>
            <w:tcW w:w="1094" w:type="dxa"/>
            <w:vAlign w:val="center"/>
          </w:tcPr>
          <w:p w:rsidR="00A97D22" w:rsidRDefault="00A97D22">
            <w:pPr>
              <w:pStyle w:val="ConsPlusNormal"/>
              <w:jc w:val="center"/>
            </w:pPr>
            <w:r>
              <w:t>21.01.2021</w:t>
            </w:r>
          </w:p>
          <w:p w:rsidR="00A97D22" w:rsidRDefault="00A97D22">
            <w:pPr>
              <w:pStyle w:val="ConsPlusNormal"/>
              <w:jc w:val="center"/>
            </w:pPr>
            <w:r>
              <w:t>10:00</w:t>
            </w:r>
          </w:p>
        </w:tc>
        <w:tc>
          <w:tcPr>
            <w:tcW w:w="1109" w:type="dxa"/>
            <w:vAlign w:val="center"/>
          </w:tcPr>
          <w:p w:rsidR="00A97D22" w:rsidRDefault="00A97D22">
            <w:pPr>
              <w:pStyle w:val="ConsPlusNormal"/>
              <w:jc w:val="center"/>
            </w:pPr>
            <w:r>
              <w:t>24.12.2021</w:t>
            </w:r>
          </w:p>
          <w:p w:rsidR="00A97D22" w:rsidRDefault="00A97D22">
            <w:pPr>
              <w:pStyle w:val="ConsPlusNormal"/>
              <w:jc w:val="center"/>
            </w:pPr>
            <w:r>
              <w:t>11:00</w:t>
            </w:r>
          </w:p>
        </w:tc>
      </w:tr>
      <w:tr w:rsidR="00A97D22">
        <w:tblPrEx>
          <w:tblBorders>
            <w:right w:val="single" w:sz="4" w:space="0" w:color="auto"/>
          </w:tblBorders>
        </w:tblPrEx>
        <w:tc>
          <w:tcPr>
            <w:tcW w:w="2268" w:type="dxa"/>
            <w:vAlign w:val="center"/>
          </w:tcPr>
          <w:p w:rsidR="00A97D22" w:rsidRDefault="00A97D22">
            <w:pPr>
              <w:pStyle w:val="ConsPlusNormal"/>
              <w:jc w:val="both"/>
            </w:pPr>
            <w:r>
              <w:t>Среднесуточная температура наружного воздуха на день прохождения максимума, t °C</w:t>
            </w:r>
          </w:p>
        </w:tc>
        <w:tc>
          <w:tcPr>
            <w:tcW w:w="1099" w:type="dxa"/>
            <w:vAlign w:val="center"/>
          </w:tcPr>
          <w:p w:rsidR="00A97D22" w:rsidRDefault="00A97D22">
            <w:pPr>
              <w:pStyle w:val="ConsPlusNormal"/>
              <w:jc w:val="center"/>
            </w:pPr>
            <w:r>
              <w:t>-23,4</w:t>
            </w:r>
          </w:p>
        </w:tc>
        <w:tc>
          <w:tcPr>
            <w:tcW w:w="1099" w:type="dxa"/>
            <w:vAlign w:val="center"/>
          </w:tcPr>
          <w:p w:rsidR="00A97D22" w:rsidRDefault="00A97D22">
            <w:pPr>
              <w:pStyle w:val="ConsPlusNormal"/>
              <w:jc w:val="center"/>
            </w:pPr>
            <w:r>
              <w:t>-22,5</w:t>
            </w:r>
          </w:p>
        </w:tc>
        <w:tc>
          <w:tcPr>
            <w:tcW w:w="1094" w:type="dxa"/>
            <w:vAlign w:val="center"/>
          </w:tcPr>
          <w:p w:rsidR="00A97D22" w:rsidRDefault="00A97D22">
            <w:pPr>
              <w:pStyle w:val="ConsPlusNormal"/>
              <w:jc w:val="center"/>
            </w:pPr>
            <w:r>
              <w:t>-23,2</w:t>
            </w:r>
          </w:p>
        </w:tc>
        <w:tc>
          <w:tcPr>
            <w:tcW w:w="1099" w:type="dxa"/>
            <w:vAlign w:val="center"/>
          </w:tcPr>
          <w:p w:rsidR="00A97D22" w:rsidRDefault="00A97D22">
            <w:pPr>
              <w:pStyle w:val="ConsPlusNormal"/>
              <w:jc w:val="center"/>
            </w:pPr>
            <w:r>
              <w:t>-14,4</w:t>
            </w:r>
          </w:p>
        </w:tc>
        <w:tc>
          <w:tcPr>
            <w:tcW w:w="1099" w:type="dxa"/>
            <w:vAlign w:val="center"/>
          </w:tcPr>
          <w:p w:rsidR="00A97D22" w:rsidRDefault="00A97D22">
            <w:pPr>
              <w:pStyle w:val="ConsPlusNormal"/>
              <w:jc w:val="center"/>
            </w:pPr>
            <w:r>
              <w:t>-16,6</w:t>
            </w:r>
          </w:p>
        </w:tc>
        <w:tc>
          <w:tcPr>
            <w:tcW w:w="1099" w:type="dxa"/>
            <w:vAlign w:val="center"/>
          </w:tcPr>
          <w:p w:rsidR="00A97D22" w:rsidRDefault="00A97D22">
            <w:pPr>
              <w:pStyle w:val="ConsPlusNormal"/>
              <w:jc w:val="center"/>
            </w:pPr>
            <w:r>
              <w:t>-17,9</w:t>
            </w:r>
          </w:p>
        </w:tc>
        <w:tc>
          <w:tcPr>
            <w:tcW w:w="1094" w:type="dxa"/>
            <w:vAlign w:val="center"/>
          </w:tcPr>
          <w:p w:rsidR="00A97D22" w:rsidRDefault="00A97D22">
            <w:pPr>
              <w:pStyle w:val="ConsPlusNormal"/>
              <w:jc w:val="center"/>
            </w:pPr>
            <w:r>
              <w:t>-17,2</w:t>
            </w:r>
          </w:p>
        </w:tc>
        <w:tc>
          <w:tcPr>
            <w:tcW w:w="1099" w:type="dxa"/>
            <w:vAlign w:val="center"/>
          </w:tcPr>
          <w:p w:rsidR="00A97D22" w:rsidRDefault="00A97D22">
            <w:pPr>
              <w:pStyle w:val="ConsPlusNormal"/>
              <w:jc w:val="center"/>
            </w:pPr>
            <w:r>
              <w:t>-15,5</w:t>
            </w:r>
          </w:p>
        </w:tc>
        <w:tc>
          <w:tcPr>
            <w:tcW w:w="1099" w:type="dxa"/>
            <w:vAlign w:val="center"/>
          </w:tcPr>
          <w:p w:rsidR="00A97D22" w:rsidRDefault="00A97D22">
            <w:pPr>
              <w:pStyle w:val="ConsPlusNormal"/>
              <w:jc w:val="center"/>
            </w:pPr>
            <w:r>
              <w:t>-8,8</w:t>
            </w:r>
          </w:p>
        </w:tc>
        <w:tc>
          <w:tcPr>
            <w:tcW w:w="1094" w:type="dxa"/>
            <w:vAlign w:val="center"/>
          </w:tcPr>
          <w:p w:rsidR="00A97D22" w:rsidRDefault="00A97D22">
            <w:pPr>
              <w:pStyle w:val="ConsPlusNormal"/>
              <w:jc w:val="center"/>
            </w:pPr>
            <w:r>
              <w:t>-17,2</w:t>
            </w:r>
          </w:p>
        </w:tc>
        <w:tc>
          <w:tcPr>
            <w:tcW w:w="1109" w:type="dxa"/>
            <w:vAlign w:val="center"/>
          </w:tcPr>
          <w:p w:rsidR="00A97D22" w:rsidRDefault="00A97D22">
            <w:pPr>
              <w:pStyle w:val="ConsPlusNormal"/>
              <w:jc w:val="center"/>
            </w:pPr>
            <w:r>
              <w:t>-15,7</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center"/>
      </w:pPr>
      <w:r>
        <w:rPr>
          <w:noProof/>
          <w:position w:val="-203"/>
        </w:rPr>
        <w:drawing>
          <wp:inline distT="0" distB="0" distL="0" distR="0">
            <wp:extent cx="5109845" cy="27292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a:extLst>
                        <a:ext uri="{28A0092B-C50C-407E-A947-70E740481C1C}">
                          <a14:useLocalDpi xmlns:a14="http://schemas.microsoft.com/office/drawing/2010/main" val="0"/>
                        </a:ext>
                      </a:extLst>
                    </a:blip>
                    <a:srcRect/>
                    <a:stretch>
                      <a:fillRect/>
                    </a:stretch>
                  </pic:blipFill>
                  <pic:spPr bwMode="auto">
                    <a:xfrm>
                      <a:off x="0" y="0"/>
                      <a:ext cx="5109845" cy="272923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3" w:name="P413"/>
      <w:bookmarkEnd w:id="3"/>
      <w:r>
        <w:t>Рисунок 2.2 - Прогнозные значения показателей режима</w:t>
      </w:r>
    </w:p>
    <w:p w:rsidR="00A97D22" w:rsidRDefault="00A97D22">
      <w:pPr>
        <w:pStyle w:val="ConsPlusNormal"/>
        <w:jc w:val="center"/>
      </w:pPr>
      <w:r>
        <w:t>потребления электрической энергии ЕЭС России</w:t>
      </w:r>
    </w:p>
    <w:p w:rsidR="00A97D22" w:rsidRDefault="00A97D22">
      <w:pPr>
        <w:pStyle w:val="ConsPlusNormal"/>
        <w:jc w:val="both"/>
      </w:pPr>
    </w:p>
    <w:p w:rsidR="00A97D22" w:rsidRDefault="00A97D22">
      <w:pPr>
        <w:pStyle w:val="ConsPlusNormal"/>
        <w:ind w:firstLine="540"/>
        <w:jc w:val="both"/>
      </w:pPr>
      <w:r>
        <w:t xml:space="preserve">В </w:t>
      </w:r>
      <w:hyperlink w:anchor="P419">
        <w:r>
          <w:rPr>
            <w:color w:val="0000FF"/>
          </w:rPr>
          <w:t>таблице 2.4</w:t>
        </w:r>
      </w:hyperlink>
      <w:r>
        <w:t xml:space="preserve"> представлены численные значения основных показателей режима потребления электрической энергии ЕЭС России на 2022 - 2028 годы. В нижеприведенной </w:t>
      </w:r>
      <w:hyperlink w:anchor="P419">
        <w:r>
          <w:rPr>
            <w:color w:val="0000FF"/>
          </w:rPr>
          <w:t>таблице</w:t>
        </w:r>
      </w:hyperlink>
      <w:r>
        <w:t xml:space="preserve"> спрос на электрическую энергию представлен с учетом и без учета потребления электрической энергии на заряд гидроаккумулирующих электрических станций (далее - ГАЭС).</w:t>
      </w:r>
    </w:p>
    <w:p w:rsidR="00A97D22" w:rsidRDefault="00A97D22">
      <w:pPr>
        <w:pStyle w:val="ConsPlusNormal"/>
        <w:spacing w:before="220"/>
        <w:ind w:firstLine="540"/>
        <w:jc w:val="both"/>
      </w:pPr>
      <w:r>
        <w:t>Максимальное потребление мощности ЕЭС России в 2021 году составило 161418 МВт (в 11 часов (мск) 24 декабря) при среднесуточной температуре наружного воздуха - 15,7 °C. В 2022 году максимальное потребление мощности ЕЭС России прогнозируется на уровне 163615 МВт при среднесуточной температуре - 17,7 °C (усредненное за 10 предыдущих ОЗП значение среднесуточной температуры наружного воздуха на день прохождения максимума потребления мощности). К 2028 году максимальное потребление мощности прогнозируется на уровне 175352 МВт, что соответствует среднегодовому темпу прироста максимума потребления мощности за период 2022 - 2028 годов в 1,2%.</w:t>
      </w:r>
    </w:p>
    <w:p w:rsidR="00A97D22" w:rsidRDefault="00A97D22">
      <w:pPr>
        <w:pStyle w:val="ConsPlusNormal"/>
        <w:jc w:val="both"/>
      </w:pPr>
    </w:p>
    <w:p w:rsidR="00A97D22" w:rsidRDefault="00A97D22">
      <w:pPr>
        <w:pStyle w:val="ConsPlusNormal"/>
        <w:ind w:firstLine="540"/>
        <w:jc w:val="both"/>
      </w:pPr>
      <w:bookmarkStart w:id="4" w:name="P419"/>
      <w:bookmarkEnd w:id="4"/>
      <w:r>
        <w:t>Таблица 2.4. Фактические и прогнозные характеристики режимов потребления электрической энергии ЕЭС России</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50"/>
        <w:gridCol w:w="850"/>
        <w:gridCol w:w="874"/>
        <w:gridCol w:w="869"/>
        <w:gridCol w:w="874"/>
        <w:gridCol w:w="869"/>
        <w:gridCol w:w="874"/>
        <w:gridCol w:w="874"/>
        <w:gridCol w:w="883"/>
      </w:tblGrid>
      <w:tr w:rsidR="00A97D22">
        <w:tc>
          <w:tcPr>
            <w:tcW w:w="2154" w:type="dxa"/>
            <w:vMerge w:val="restart"/>
          </w:tcPr>
          <w:p w:rsidR="00A97D22" w:rsidRDefault="00A97D22">
            <w:pPr>
              <w:pStyle w:val="ConsPlusNormal"/>
              <w:jc w:val="center"/>
            </w:pPr>
            <w:r>
              <w:lastRenderedPageBreak/>
              <w:t>Наименование показателя</w:t>
            </w:r>
          </w:p>
        </w:tc>
        <w:tc>
          <w:tcPr>
            <w:tcW w:w="878" w:type="dxa"/>
            <w:vMerge w:val="restart"/>
          </w:tcPr>
          <w:p w:rsidR="00A97D22" w:rsidRDefault="00A97D22">
            <w:pPr>
              <w:pStyle w:val="ConsPlusNormal"/>
              <w:jc w:val="center"/>
            </w:pPr>
            <w:r>
              <w:t>Ед. изм.</w:t>
            </w:r>
          </w:p>
        </w:tc>
        <w:tc>
          <w:tcPr>
            <w:tcW w:w="850" w:type="dxa"/>
          </w:tcPr>
          <w:p w:rsidR="00A97D22" w:rsidRDefault="00A97D22">
            <w:pPr>
              <w:pStyle w:val="ConsPlusNormal"/>
              <w:jc w:val="center"/>
            </w:pPr>
            <w:r>
              <w:t>Факт</w:t>
            </w:r>
          </w:p>
        </w:tc>
        <w:tc>
          <w:tcPr>
            <w:tcW w:w="850" w:type="dxa"/>
          </w:tcPr>
          <w:p w:rsidR="00A97D22" w:rsidRDefault="00A97D22">
            <w:pPr>
              <w:pStyle w:val="ConsPlusNormal"/>
              <w:jc w:val="center"/>
            </w:pPr>
            <w:r>
              <w:t>Факт</w:t>
            </w:r>
          </w:p>
        </w:tc>
        <w:tc>
          <w:tcPr>
            <w:tcW w:w="6117" w:type="dxa"/>
            <w:gridSpan w:val="7"/>
          </w:tcPr>
          <w:p w:rsidR="00A97D22" w:rsidRDefault="00A97D22">
            <w:pPr>
              <w:pStyle w:val="ConsPlusNormal"/>
              <w:jc w:val="center"/>
            </w:pPr>
            <w:r>
              <w:t>Прогноз</w:t>
            </w:r>
          </w:p>
        </w:tc>
      </w:tr>
      <w:tr w:rsidR="00A97D22">
        <w:tc>
          <w:tcPr>
            <w:tcW w:w="2154" w:type="dxa"/>
            <w:vMerge/>
          </w:tcPr>
          <w:p w:rsidR="00A97D22" w:rsidRDefault="00A97D22">
            <w:pPr>
              <w:pStyle w:val="ConsPlusNormal"/>
            </w:pPr>
          </w:p>
        </w:tc>
        <w:tc>
          <w:tcPr>
            <w:tcW w:w="878" w:type="dxa"/>
            <w:vMerge/>
          </w:tcPr>
          <w:p w:rsidR="00A97D22" w:rsidRDefault="00A97D22">
            <w:pPr>
              <w:pStyle w:val="ConsPlusNormal"/>
            </w:pPr>
          </w:p>
        </w:tc>
        <w:tc>
          <w:tcPr>
            <w:tcW w:w="850" w:type="dxa"/>
          </w:tcPr>
          <w:p w:rsidR="00A97D22" w:rsidRDefault="00A97D22">
            <w:pPr>
              <w:pStyle w:val="ConsPlusNormal"/>
              <w:jc w:val="center"/>
            </w:pPr>
            <w:r>
              <w:t>2020 г.</w:t>
            </w:r>
          </w:p>
        </w:tc>
        <w:tc>
          <w:tcPr>
            <w:tcW w:w="850" w:type="dxa"/>
          </w:tcPr>
          <w:p w:rsidR="00A97D22" w:rsidRDefault="00A97D22">
            <w:pPr>
              <w:pStyle w:val="ConsPlusNormal"/>
              <w:jc w:val="center"/>
            </w:pPr>
            <w:r>
              <w:t>2021 г.</w:t>
            </w:r>
          </w:p>
        </w:tc>
        <w:tc>
          <w:tcPr>
            <w:tcW w:w="874" w:type="dxa"/>
          </w:tcPr>
          <w:p w:rsidR="00A97D22" w:rsidRDefault="00A97D22">
            <w:pPr>
              <w:pStyle w:val="ConsPlusNormal"/>
              <w:jc w:val="center"/>
            </w:pPr>
            <w:r>
              <w:t>2022 г.</w:t>
            </w:r>
          </w:p>
        </w:tc>
        <w:tc>
          <w:tcPr>
            <w:tcW w:w="869" w:type="dxa"/>
          </w:tcPr>
          <w:p w:rsidR="00A97D22" w:rsidRDefault="00A97D22">
            <w:pPr>
              <w:pStyle w:val="ConsPlusNormal"/>
              <w:jc w:val="center"/>
            </w:pPr>
            <w:r>
              <w:t>2023 г.</w:t>
            </w:r>
          </w:p>
        </w:tc>
        <w:tc>
          <w:tcPr>
            <w:tcW w:w="874" w:type="dxa"/>
          </w:tcPr>
          <w:p w:rsidR="00A97D22" w:rsidRDefault="00A97D22">
            <w:pPr>
              <w:pStyle w:val="ConsPlusNormal"/>
              <w:jc w:val="center"/>
            </w:pPr>
            <w:r>
              <w:t>2024 г.</w:t>
            </w:r>
          </w:p>
        </w:tc>
        <w:tc>
          <w:tcPr>
            <w:tcW w:w="869" w:type="dxa"/>
          </w:tcPr>
          <w:p w:rsidR="00A97D22" w:rsidRDefault="00A97D22">
            <w:pPr>
              <w:pStyle w:val="ConsPlusNormal"/>
              <w:jc w:val="center"/>
            </w:pPr>
            <w:r>
              <w:t>2025 г.</w:t>
            </w:r>
          </w:p>
        </w:tc>
        <w:tc>
          <w:tcPr>
            <w:tcW w:w="874" w:type="dxa"/>
          </w:tcPr>
          <w:p w:rsidR="00A97D22" w:rsidRDefault="00A97D22">
            <w:pPr>
              <w:pStyle w:val="ConsPlusNormal"/>
              <w:jc w:val="center"/>
            </w:pPr>
            <w:r>
              <w:t>2026 г.</w:t>
            </w:r>
          </w:p>
        </w:tc>
        <w:tc>
          <w:tcPr>
            <w:tcW w:w="874" w:type="dxa"/>
          </w:tcPr>
          <w:p w:rsidR="00A97D22" w:rsidRDefault="00A97D22">
            <w:pPr>
              <w:pStyle w:val="ConsPlusNormal"/>
              <w:jc w:val="center"/>
            </w:pPr>
            <w:r>
              <w:t>2027 г.</w:t>
            </w:r>
          </w:p>
        </w:tc>
        <w:tc>
          <w:tcPr>
            <w:tcW w:w="883" w:type="dxa"/>
          </w:tcPr>
          <w:p w:rsidR="00A97D22" w:rsidRDefault="00A97D22">
            <w:pPr>
              <w:pStyle w:val="ConsPlusNormal"/>
              <w:jc w:val="center"/>
            </w:pPr>
            <w:r>
              <w:t>2028 г.</w:t>
            </w:r>
          </w:p>
        </w:tc>
      </w:tr>
      <w:tr w:rsidR="00A97D22">
        <w:tc>
          <w:tcPr>
            <w:tcW w:w="2154" w:type="dxa"/>
            <w:vAlign w:val="center"/>
          </w:tcPr>
          <w:p w:rsidR="00A97D22" w:rsidRDefault="00A97D22">
            <w:pPr>
              <w:pStyle w:val="ConsPlusNormal"/>
            </w:pPr>
            <w:r>
              <w:t>Э</w:t>
            </w:r>
            <w:r>
              <w:rPr>
                <w:vertAlign w:val="subscript"/>
              </w:rPr>
              <w:t>ГОД</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1033,7</w:t>
            </w:r>
          </w:p>
        </w:tc>
        <w:tc>
          <w:tcPr>
            <w:tcW w:w="850" w:type="dxa"/>
            <w:vAlign w:val="center"/>
          </w:tcPr>
          <w:p w:rsidR="00A97D22" w:rsidRDefault="00A97D22">
            <w:pPr>
              <w:pStyle w:val="ConsPlusNormal"/>
              <w:jc w:val="center"/>
            </w:pPr>
            <w:r>
              <w:t>1090,4</w:t>
            </w:r>
          </w:p>
        </w:tc>
        <w:tc>
          <w:tcPr>
            <w:tcW w:w="874" w:type="dxa"/>
            <w:vAlign w:val="center"/>
          </w:tcPr>
          <w:p w:rsidR="00A97D22" w:rsidRDefault="00A97D22">
            <w:pPr>
              <w:pStyle w:val="ConsPlusNormal"/>
              <w:jc w:val="center"/>
            </w:pPr>
            <w:r>
              <w:t>1112,2</w:t>
            </w:r>
          </w:p>
        </w:tc>
        <w:tc>
          <w:tcPr>
            <w:tcW w:w="869" w:type="dxa"/>
            <w:vAlign w:val="center"/>
          </w:tcPr>
          <w:p w:rsidR="00A97D22" w:rsidRDefault="00A97D22">
            <w:pPr>
              <w:pStyle w:val="ConsPlusNormal"/>
              <w:jc w:val="center"/>
            </w:pPr>
            <w:r>
              <w:t>1129,2</w:t>
            </w:r>
          </w:p>
        </w:tc>
        <w:tc>
          <w:tcPr>
            <w:tcW w:w="874" w:type="dxa"/>
            <w:vAlign w:val="center"/>
          </w:tcPr>
          <w:p w:rsidR="00A97D22" w:rsidRDefault="00A97D22">
            <w:pPr>
              <w:pStyle w:val="ConsPlusNormal"/>
              <w:jc w:val="center"/>
            </w:pPr>
            <w:r>
              <w:t>1146,4</w:t>
            </w:r>
          </w:p>
        </w:tc>
        <w:tc>
          <w:tcPr>
            <w:tcW w:w="869" w:type="dxa"/>
            <w:vAlign w:val="center"/>
          </w:tcPr>
          <w:p w:rsidR="00A97D22" w:rsidRDefault="00A97D22">
            <w:pPr>
              <w:pStyle w:val="ConsPlusNormal"/>
              <w:jc w:val="center"/>
            </w:pPr>
            <w:r>
              <w:t>1159,4</w:t>
            </w:r>
          </w:p>
        </w:tc>
        <w:tc>
          <w:tcPr>
            <w:tcW w:w="874" w:type="dxa"/>
            <w:vAlign w:val="center"/>
          </w:tcPr>
          <w:p w:rsidR="00A97D22" w:rsidRDefault="00A97D22">
            <w:pPr>
              <w:pStyle w:val="ConsPlusNormal"/>
              <w:jc w:val="center"/>
            </w:pPr>
            <w:r>
              <w:t>1166,0</w:t>
            </w:r>
          </w:p>
        </w:tc>
        <w:tc>
          <w:tcPr>
            <w:tcW w:w="874" w:type="dxa"/>
            <w:vAlign w:val="center"/>
          </w:tcPr>
          <w:p w:rsidR="00A97D22" w:rsidRDefault="00A97D22">
            <w:pPr>
              <w:pStyle w:val="ConsPlusNormal"/>
              <w:jc w:val="center"/>
            </w:pPr>
            <w:r>
              <w:t>1170,2</w:t>
            </w:r>
          </w:p>
        </w:tc>
        <w:tc>
          <w:tcPr>
            <w:tcW w:w="883" w:type="dxa"/>
            <w:vAlign w:val="center"/>
          </w:tcPr>
          <w:p w:rsidR="00A97D22" w:rsidRDefault="00A97D22">
            <w:pPr>
              <w:pStyle w:val="ConsPlusNormal"/>
              <w:jc w:val="center"/>
            </w:pPr>
            <w:r>
              <w:t>1176,6</w:t>
            </w:r>
          </w:p>
        </w:tc>
      </w:tr>
      <w:tr w:rsidR="00A97D22">
        <w:tc>
          <w:tcPr>
            <w:tcW w:w="2154" w:type="dxa"/>
            <w:vAlign w:val="center"/>
          </w:tcPr>
          <w:p w:rsidR="00A97D22" w:rsidRDefault="00A97D22">
            <w:pPr>
              <w:pStyle w:val="ConsPlusNormal"/>
            </w:pPr>
            <w:r>
              <w:t>Э</w:t>
            </w:r>
            <w:r>
              <w:rPr>
                <w:vertAlign w:val="subscript"/>
              </w:rPr>
              <w:t>ЗАРЯД ГАЭС</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2,6</w:t>
            </w:r>
          </w:p>
        </w:tc>
        <w:tc>
          <w:tcPr>
            <w:tcW w:w="850" w:type="dxa"/>
            <w:vAlign w:val="center"/>
          </w:tcPr>
          <w:p w:rsidR="00A97D22" w:rsidRDefault="00A97D22">
            <w:pPr>
              <w:pStyle w:val="ConsPlusNormal"/>
              <w:jc w:val="center"/>
            </w:pPr>
            <w:r>
              <w:t>2,7</w:t>
            </w:r>
          </w:p>
        </w:tc>
        <w:tc>
          <w:tcPr>
            <w:tcW w:w="874" w:type="dxa"/>
            <w:vAlign w:val="center"/>
          </w:tcPr>
          <w:p w:rsidR="00A97D22" w:rsidRDefault="00A97D22">
            <w:pPr>
              <w:pStyle w:val="ConsPlusNormal"/>
              <w:jc w:val="center"/>
            </w:pPr>
            <w:r>
              <w:t>2,9</w:t>
            </w:r>
          </w:p>
        </w:tc>
        <w:tc>
          <w:tcPr>
            <w:tcW w:w="869" w:type="dxa"/>
            <w:vAlign w:val="center"/>
          </w:tcPr>
          <w:p w:rsidR="00A97D22" w:rsidRDefault="00A97D22">
            <w:pPr>
              <w:pStyle w:val="ConsPlusNormal"/>
              <w:jc w:val="center"/>
            </w:pPr>
            <w:r>
              <w:t>2,9</w:t>
            </w:r>
          </w:p>
        </w:tc>
        <w:tc>
          <w:tcPr>
            <w:tcW w:w="874" w:type="dxa"/>
            <w:vAlign w:val="center"/>
          </w:tcPr>
          <w:p w:rsidR="00A97D22" w:rsidRDefault="00A97D22">
            <w:pPr>
              <w:pStyle w:val="ConsPlusNormal"/>
              <w:jc w:val="center"/>
            </w:pPr>
            <w:r>
              <w:t>2,9</w:t>
            </w:r>
          </w:p>
        </w:tc>
        <w:tc>
          <w:tcPr>
            <w:tcW w:w="869" w:type="dxa"/>
            <w:vAlign w:val="center"/>
          </w:tcPr>
          <w:p w:rsidR="00A97D22" w:rsidRDefault="00A97D22">
            <w:pPr>
              <w:pStyle w:val="ConsPlusNormal"/>
              <w:jc w:val="center"/>
            </w:pPr>
            <w:r>
              <w:t>2,9</w:t>
            </w:r>
          </w:p>
        </w:tc>
        <w:tc>
          <w:tcPr>
            <w:tcW w:w="874" w:type="dxa"/>
            <w:vAlign w:val="center"/>
          </w:tcPr>
          <w:p w:rsidR="00A97D22" w:rsidRDefault="00A97D22">
            <w:pPr>
              <w:pStyle w:val="ConsPlusNormal"/>
              <w:jc w:val="center"/>
            </w:pPr>
            <w:r>
              <w:t>2,9</w:t>
            </w:r>
          </w:p>
        </w:tc>
        <w:tc>
          <w:tcPr>
            <w:tcW w:w="874" w:type="dxa"/>
            <w:vAlign w:val="center"/>
          </w:tcPr>
          <w:p w:rsidR="00A97D22" w:rsidRDefault="00A97D22">
            <w:pPr>
              <w:pStyle w:val="ConsPlusNormal"/>
              <w:jc w:val="center"/>
            </w:pPr>
            <w:r>
              <w:t>2,9</w:t>
            </w:r>
          </w:p>
        </w:tc>
        <w:tc>
          <w:tcPr>
            <w:tcW w:w="883" w:type="dxa"/>
            <w:vAlign w:val="center"/>
          </w:tcPr>
          <w:p w:rsidR="00A97D22" w:rsidRDefault="00A97D22">
            <w:pPr>
              <w:pStyle w:val="ConsPlusNormal"/>
              <w:jc w:val="center"/>
            </w:pPr>
            <w:r>
              <w:t>2,9</w:t>
            </w:r>
          </w:p>
        </w:tc>
      </w:tr>
      <w:tr w:rsidR="00A97D22">
        <w:tc>
          <w:tcPr>
            <w:tcW w:w="2154" w:type="dxa"/>
            <w:vAlign w:val="center"/>
          </w:tcPr>
          <w:p w:rsidR="00A97D22" w:rsidRDefault="00A97D22">
            <w:pPr>
              <w:pStyle w:val="ConsPlusNormal"/>
              <w:jc w:val="both"/>
            </w:pPr>
            <w:r>
              <w:t>Э</w:t>
            </w:r>
            <w:r>
              <w:rPr>
                <w:vertAlign w:val="subscript"/>
              </w:rPr>
              <w:t>ГОД БЕЗ УЧЕТА ПОТРЕБЛЕНИЯ ЭЛЕКТРИЧЕСКОЙ ЭНЕРГИИ НА ЗАРЯД ГАЭС</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1031,1</w:t>
            </w:r>
          </w:p>
        </w:tc>
        <w:tc>
          <w:tcPr>
            <w:tcW w:w="850" w:type="dxa"/>
            <w:vAlign w:val="center"/>
          </w:tcPr>
          <w:p w:rsidR="00A97D22" w:rsidRDefault="00A97D22">
            <w:pPr>
              <w:pStyle w:val="ConsPlusNormal"/>
              <w:jc w:val="center"/>
            </w:pPr>
            <w:r>
              <w:t>1087,7</w:t>
            </w:r>
          </w:p>
        </w:tc>
        <w:tc>
          <w:tcPr>
            <w:tcW w:w="874" w:type="dxa"/>
            <w:vAlign w:val="center"/>
          </w:tcPr>
          <w:p w:rsidR="00A97D22" w:rsidRDefault="00A97D22">
            <w:pPr>
              <w:pStyle w:val="ConsPlusNormal"/>
              <w:jc w:val="center"/>
            </w:pPr>
            <w:r>
              <w:t>1109,3</w:t>
            </w:r>
          </w:p>
        </w:tc>
        <w:tc>
          <w:tcPr>
            <w:tcW w:w="869" w:type="dxa"/>
            <w:vAlign w:val="center"/>
          </w:tcPr>
          <w:p w:rsidR="00A97D22" w:rsidRDefault="00A97D22">
            <w:pPr>
              <w:pStyle w:val="ConsPlusNormal"/>
              <w:jc w:val="center"/>
            </w:pPr>
            <w:r>
              <w:t>1126,3</w:t>
            </w:r>
          </w:p>
        </w:tc>
        <w:tc>
          <w:tcPr>
            <w:tcW w:w="874" w:type="dxa"/>
            <w:vAlign w:val="center"/>
          </w:tcPr>
          <w:p w:rsidR="00A97D22" w:rsidRDefault="00A97D22">
            <w:pPr>
              <w:pStyle w:val="ConsPlusNormal"/>
              <w:jc w:val="center"/>
            </w:pPr>
            <w:r>
              <w:t>1143,5</w:t>
            </w:r>
          </w:p>
        </w:tc>
        <w:tc>
          <w:tcPr>
            <w:tcW w:w="869" w:type="dxa"/>
            <w:vAlign w:val="center"/>
          </w:tcPr>
          <w:p w:rsidR="00A97D22" w:rsidRDefault="00A97D22">
            <w:pPr>
              <w:pStyle w:val="ConsPlusNormal"/>
              <w:jc w:val="center"/>
            </w:pPr>
            <w:r>
              <w:t>1156,5</w:t>
            </w:r>
          </w:p>
        </w:tc>
        <w:tc>
          <w:tcPr>
            <w:tcW w:w="874" w:type="dxa"/>
            <w:vAlign w:val="center"/>
          </w:tcPr>
          <w:p w:rsidR="00A97D22" w:rsidRDefault="00A97D22">
            <w:pPr>
              <w:pStyle w:val="ConsPlusNormal"/>
              <w:jc w:val="center"/>
            </w:pPr>
            <w:r>
              <w:t>1163,1</w:t>
            </w:r>
          </w:p>
        </w:tc>
        <w:tc>
          <w:tcPr>
            <w:tcW w:w="874" w:type="dxa"/>
            <w:vAlign w:val="center"/>
          </w:tcPr>
          <w:p w:rsidR="00A97D22" w:rsidRDefault="00A97D22">
            <w:pPr>
              <w:pStyle w:val="ConsPlusNormal"/>
              <w:jc w:val="center"/>
            </w:pPr>
            <w:r>
              <w:t>1167,3</w:t>
            </w:r>
          </w:p>
        </w:tc>
        <w:tc>
          <w:tcPr>
            <w:tcW w:w="883" w:type="dxa"/>
            <w:vAlign w:val="center"/>
          </w:tcPr>
          <w:p w:rsidR="00A97D22" w:rsidRDefault="00A97D22">
            <w:pPr>
              <w:pStyle w:val="ConsPlusNormal"/>
              <w:jc w:val="center"/>
            </w:pPr>
            <w:r>
              <w:t>1173,7</w:t>
            </w:r>
          </w:p>
        </w:tc>
      </w:tr>
      <w:tr w:rsidR="00A97D22">
        <w:tc>
          <w:tcPr>
            <w:tcW w:w="2154" w:type="dxa"/>
            <w:vAlign w:val="center"/>
          </w:tcPr>
          <w:p w:rsidR="00A97D22" w:rsidRDefault="00A97D22">
            <w:pPr>
              <w:pStyle w:val="ConsPlusNormal"/>
            </w:pPr>
            <w:r>
              <w:t>P</w:t>
            </w:r>
            <w:r>
              <w:rPr>
                <w:vertAlign w:val="subscript"/>
              </w:rPr>
              <w:t>MAX</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150434</w:t>
            </w:r>
          </w:p>
        </w:tc>
        <w:tc>
          <w:tcPr>
            <w:tcW w:w="850" w:type="dxa"/>
            <w:vAlign w:val="center"/>
          </w:tcPr>
          <w:p w:rsidR="00A97D22" w:rsidRDefault="00A97D22">
            <w:pPr>
              <w:pStyle w:val="ConsPlusNormal"/>
              <w:jc w:val="center"/>
            </w:pPr>
            <w:r>
              <w:t>161418</w:t>
            </w:r>
          </w:p>
        </w:tc>
        <w:tc>
          <w:tcPr>
            <w:tcW w:w="874" w:type="dxa"/>
            <w:vAlign w:val="center"/>
          </w:tcPr>
          <w:p w:rsidR="00A97D22" w:rsidRDefault="00A97D22">
            <w:pPr>
              <w:pStyle w:val="ConsPlusNormal"/>
              <w:jc w:val="center"/>
            </w:pPr>
            <w:r>
              <w:t>163615</w:t>
            </w:r>
          </w:p>
        </w:tc>
        <w:tc>
          <w:tcPr>
            <w:tcW w:w="869" w:type="dxa"/>
            <w:vAlign w:val="center"/>
          </w:tcPr>
          <w:p w:rsidR="00A97D22" w:rsidRDefault="00A97D22">
            <w:pPr>
              <w:pStyle w:val="ConsPlusNormal"/>
              <w:jc w:val="center"/>
            </w:pPr>
            <w:r>
              <w:t>169647</w:t>
            </w:r>
          </w:p>
        </w:tc>
        <w:tc>
          <w:tcPr>
            <w:tcW w:w="874" w:type="dxa"/>
            <w:vAlign w:val="center"/>
          </w:tcPr>
          <w:p w:rsidR="00A97D22" w:rsidRDefault="00A97D22">
            <w:pPr>
              <w:pStyle w:val="ConsPlusNormal"/>
              <w:jc w:val="center"/>
            </w:pPr>
            <w:r>
              <w:t>171913</w:t>
            </w:r>
          </w:p>
        </w:tc>
        <w:tc>
          <w:tcPr>
            <w:tcW w:w="869" w:type="dxa"/>
            <w:vAlign w:val="center"/>
          </w:tcPr>
          <w:p w:rsidR="00A97D22" w:rsidRDefault="00A97D22">
            <w:pPr>
              <w:pStyle w:val="ConsPlusNormal"/>
              <w:jc w:val="center"/>
            </w:pPr>
            <w:r>
              <w:t>173489</w:t>
            </w:r>
          </w:p>
        </w:tc>
        <w:tc>
          <w:tcPr>
            <w:tcW w:w="874" w:type="dxa"/>
            <w:vAlign w:val="center"/>
          </w:tcPr>
          <w:p w:rsidR="00A97D22" w:rsidRDefault="00A97D22">
            <w:pPr>
              <w:pStyle w:val="ConsPlusNormal"/>
              <w:jc w:val="center"/>
            </w:pPr>
            <w:r>
              <w:t>174363</w:t>
            </w:r>
          </w:p>
        </w:tc>
        <w:tc>
          <w:tcPr>
            <w:tcW w:w="874" w:type="dxa"/>
            <w:vAlign w:val="center"/>
          </w:tcPr>
          <w:p w:rsidR="00A97D22" w:rsidRDefault="00A97D22">
            <w:pPr>
              <w:pStyle w:val="ConsPlusNormal"/>
              <w:jc w:val="center"/>
            </w:pPr>
            <w:r>
              <w:t>174825</w:t>
            </w:r>
          </w:p>
        </w:tc>
        <w:tc>
          <w:tcPr>
            <w:tcW w:w="883" w:type="dxa"/>
            <w:vAlign w:val="center"/>
          </w:tcPr>
          <w:p w:rsidR="00A97D22" w:rsidRDefault="00A97D22">
            <w:pPr>
              <w:pStyle w:val="ConsPlusNormal"/>
              <w:jc w:val="center"/>
            </w:pPr>
            <w:r>
              <w:t>175352</w:t>
            </w:r>
          </w:p>
        </w:tc>
      </w:tr>
      <w:tr w:rsidR="00A97D22">
        <w:tc>
          <w:tcPr>
            <w:tcW w:w="2154" w:type="dxa"/>
            <w:vAlign w:val="center"/>
          </w:tcPr>
          <w:p w:rsidR="00A97D22" w:rsidRDefault="00A97D22">
            <w:pPr>
              <w:pStyle w:val="ConsPlusNormal"/>
              <w:jc w:val="both"/>
            </w:pPr>
            <w:r>
              <w:t>T</w:t>
            </w:r>
            <w:r>
              <w:rPr>
                <w:vertAlign w:val="subscript"/>
              </w:rPr>
              <w:t>MAX ГОД (БЕЗ УЧЕТА ЗАРЯДА ГАЭС)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6854</w:t>
            </w:r>
          </w:p>
        </w:tc>
        <w:tc>
          <w:tcPr>
            <w:tcW w:w="850" w:type="dxa"/>
            <w:vAlign w:val="center"/>
          </w:tcPr>
          <w:p w:rsidR="00A97D22" w:rsidRDefault="00A97D22">
            <w:pPr>
              <w:pStyle w:val="ConsPlusNormal"/>
              <w:jc w:val="center"/>
            </w:pPr>
            <w:r>
              <w:t>6739</w:t>
            </w:r>
          </w:p>
        </w:tc>
        <w:tc>
          <w:tcPr>
            <w:tcW w:w="874" w:type="dxa"/>
            <w:vAlign w:val="center"/>
          </w:tcPr>
          <w:p w:rsidR="00A97D22" w:rsidRDefault="00A97D22">
            <w:pPr>
              <w:pStyle w:val="ConsPlusNormal"/>
              <w:jc w:val="center"/>
            </w:pPr>
            <w:r>
              <w:t>6780</w:t>
            </w:r>
          </w:p>
        </w:tc>
        <w:tc>
          <w:tcPr>
            <w:tcW w:w="869" w:type="dxa"/>
            <w:vAlign w:val="center"/>
          </w:tcPr>
          <w:p w:rsidR="00A97D22" w:rsidRDefault="00A97D22">
            <w:pPr>
              <w:pStyle w:val="ConsPlusNormal"/>
              <w:jc w:val="center"/>
            </w:pPr>
            <w:r>
              <w:t>6639</w:t>
            </w:r>
          </w:p>
        </w:tc>
        <w:tc>
          <w:tcPr>
            <w:tcW w:w="874" w:type="dxa"/>
            <w:vAlign w:val="center"/>
          </w:tcPr>
          <w:p w:rsidR="00A97D22" w:rsidRDefault="00A97D22">
            <w:pPr>
              <w:pStyle w:val="ConsPlusNormal"/>
              <w:jc w:val="center"/>
            </w:pPr>
            <w:r>
              <w:t>6652</w:t>
            </w:r>
          </w:p>
        </w:tc>
        <w:tc>
          <w:tcPr>
            <w:tcW w:w="869" w:type="dxa"/>
            <w:vAlign w:val="center"/>
          </w:tcPr>
          <w:p w:rsidR="00A97D22" w:rsidRDefault="00A97D22">
            <w:pPr>
              <w:pStyle w:val="ConsPlusNormal"/>
              <w:jc w:val="center"/>
            </w:pPr>
            <w:r>
              <w:t>6666</w:t>
            </w:r>
          </w:p>
        </w:tc>
        <w:tc>
          <w:tcPr>
            <w:tcW w:w="874" w:type="dxa"/>
            <w:vAlign w:val="center"/>
          </w:tcPr>
          <w:p w:rsidR="00A97D22" w:rsidRDefault="00A97D22">
            <w:pPr>
              <w:pStyle w:val="ConsPlusNormal"/>
              <w:jc w:val="center"/>
            </w:pPr>
            <w:r>
              <w:t>6671</w:t>
            </w:r>
          </w:p>
        </w:tc>
        <w:tc>
          <w:tcPr>
            <w:tcW w:w="874" w:type="dxa"/>
            <w:vAlign w:val="center"/>
          </w:tcPr>
          <w:p w:rsidR="00A97D22" w:rsidRDefault="00A97D22">
            <w:pPr>
              <w:pStyle w:val="ConsPlusNormal"/>
              <w:jc w:val="center"/>
            </w:pPr>
            <w:r>
              <w:t>6677</w:t>
            </w:r>
          </w:p>
        </w:tc>
        <w:tc>
          <w:tcPr>
            <w:tcW w:w="883" w:type="dxa"/>
            <w:vAlign w:val="center"/>
          </w:tcPr>
          <w:p w:rsidR="00A97D22" w:rsidRDefault="00A97D22">
            <w:pPr>
              <w:pStyle w:val="ConsPlusNormal"/>
              <w:jc w:val="center"/>
            </w:pPr>
            <w:r>
              <w:t>6694</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Э</w:t>
      </w:r>
      <w:r>
        <w:rPr>
          <w:vertAlign w:val="subscript"/>
        </w:rPr>
        <w:t>ГОД</w:t>
      </w:r>
      <w:r>
        <w:t xml:space="preserve"> - годовое потребление электрической энергии;</w:t>
      </w:r>
    </w:p>
    <w:p w:rsidR="00A97D22" w:rsidRDefault="00A97D22">
      <w:pPr>
        <w:pStyle w:val="ConsPlusNormal"/>
        <w:spacing w:before="220"/>
        <w:ind w:firstLine="540"/>
        <w:jc w:val="both"/>
      </w:pPr>
      <w:r>
        <w:t>Э</w:t>
      </w:r>
      <w:r>
        <w:rPr>
          <w:vertAlign w:val="subscript"/>
        </w:rPr>
        <w:t>ЗАРЯД ГАЭС</w:t>
      </w:r>
      <w:r>
        <w:t xml:space="preserve"> - годовое потребление электрической энергии на заряд ГАЭС;</w:t>
      </w:r>
    </w:p>
    <w:p w:rsidR="00A97D22" w:rsidRDefault="00A97D22">
      <w:pPr>
        <w:pStyle w:val="ConsPlusNormal"/>
        <w:spacing w:before="220"/>
        <w:ind w:firstLine="540"/>
        <w:jc w:val="both"/>
      </w:pPr>
      <w:r>
        <w:t>Э</w:t>
      </w:r>
      <w:r>
        <w:rPr>
          <w:vertAlign w:val="subscript"/>
        </w:rPr>
        <w:t>ГОД БЕЗ УЧЕТА ПОТРЕБЛЕНИЯ ЭЛЕКТРИЧЕСКОЙ ЭНЕРГИИ НА ЗАРЯД ГАЭС</w:t>
      </w:r>
      <w:r>
        <w:t xml:space="preserve"> - годовое потребление электрической энергии без учета потребления на заряд ГАЭС;</w:t>
      </w:r>
    </w:p>
    <w:p w:rsidR="00A97D22" w:rsidRDefault="00A97D22">
      <w:pPr>
        <w:pStyle w:val="ConsPlusNormal"/>
        <w:spacing w:before="220"/>
        <w:ind w:firstLine="540"/>
        <w:jc w:val="both"/>
      </w:pPr>
      <w:r>
        <w:t>P</w:t>
      </w:r>
      <w:r>
        <w:rPr>
          <w:vertAlign w:val="subscript"/>
        </w:rPr>
        <w:t>MAX</w:t>
      </w:r>
      <w:r>
        <w:t xml:space="preserve"> - годовой максимум потребления мощности по ЕЭС России;</w:t>
      </w:r>
    </w:p>
    <w:p w:rsidR="00A97D22" w:rsidRDefault="00A97D22">
      <w:pPr>
        <w:pStyle w:val="ConsPlusNormal"/>
        <w:spacing w:before="220"/>
        <w:ind w:firstLine="540"/>
        <w:jc w:val="both"/>
      </w:pPr>
      <w:r>
        <w:t>T</w:t>
      </w:r>
      <w:r>
        <w:rPr>
          <w:vertAlign w:val="subscript"/>
        </w:rPr>
        <w:t>MAX</w:t>
      </w:r>
      <w:r>
        <w:t xml:space="preserve"> год - число часов использования максимума потребления мощности.</w:t>
      </w:r>
    </w:p>
    <w:p w:rsidR="00A97D22" w:rsidRDefault="00A97D22">
      <w:pPr>
        <w:pStyle w:val="ConsPlusNormal"/>
        <w:spacing w:before="220"/>
        <w:ind w:firstLine="540"/>
        <w:jc w:val="both"/>
      </w:pPr>
      <w:r>
        <w:t>Долевое участие ОЭС в максимуме ЕЭС России в 2021 году и на конец перспективного периода представлено в таблице 2.5.</w:t>
      </w:r>
    </w:p>
    <w:p w:rsidR="00A97D22" w:rsidRDefault="00A97D22">
      <w:pPr>
        <w:pStyle w:val="ConsPlusNormal"/>
        <w:jc w:val="both"/>
      </w:pPr>
    </w:p>
    <w:p w:rsidR="00A97D22" w:rsidRDefault="00A97D22">
      <w:pPr>
        <w:pStyle w:val="ConsPlusNormal"/>
        <w:ind w:firstLine="540"/>
        <w:jc w:val="both"/>
      </w:pPr>
      <w:r>
        <w:t>Таблица 2.5. долевое участие объединенных энергосистем в максимуме ЕЭС России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1701"/>
        <w:gridCol w:w="1077"/>
        <w:gridCol w:w="1644"/>
        <w:gridCol w:w="1077"/>
      </w:tblGrid>
      <w:tr w:rsidR="00A97D22">
        <w:tc>
          <w:tcPr>
            <w:tcW w:w="3572" w:type="dxa"/>
            <w:vMerge w:val="restart"/>
          </w:tcPr>
          <w:p w:rsidR="00A97D22" w:rsidRDefault="00A97D22">
            <w:pPr>
              <w:pStyle w:val="ConsPlusNormal"/>
              <w:jc w:val="center"/>
            </w:pPr>
            <w:r>
              <w:t>Наименования</w:t>
            </w:r>
          </w:p>
        </w:tc>
        <w:tc>
          <w:tcPr>
            <w:tcW w:w="2778" w:type="dxa"/>
            <w:gridSpan w:val="2"/>
          </w:tcPr>
          <w:p w:rsidR="00A97D22" w:rsidRDefault="00A97D22">
            <w:pPr>
              <w:pStyle w:val="ConsPlusNormal"/>
              <w:jc w:val="center"/>
            </w:pPr>
            <w:r>
              <w:t>2021 г., факт</w:t>
            </w:r>
          </w:p>
        </w:tc>
        <w:tc>
          <w:tcPr>
            <w:tcW w:w="2721" w:type="dxa"/>
            <w:gridSpan w:val="2"/>
          </w:tcPr>
          <w:p w:rsidR="00A97D22" w:rsidRDefault="00A97D22">
            <w:pPr>
              <w:pStyle w:val="ConsPlusNormal"/>
              <w:jc w:val="center"/>
            </w:pPr>
            <w:r>
              <w:t>2028 г., прогноз</w:t>
            </w:r>
          </w:p>
        </w:tc>
      </w:tr>
      <w:tr w:rsidR="00A97D22">
        <w:tc>
          <w:tcPr>
            <w:tcW w:w="3572" w:type="dxa"/>
            <w:vMerge/>
          </w:tcPr>
          <w:p w:rsidR="00A97D22" w:rsidRDefault="00A97D22">
            <w:pPr>
              <w:pStyle w:val="ConsPlusNormal"/>
            </w:pPr>
          </w:p>
        </w:tc>
        <w:tc>
          <w:tcPr>
            <w:tcW w:w="1701" w:type="dxa"/>
          </w:tcPr>
          <w:p w:rsidR="00A97D22" w:rsidRDefault="00A97D22">
            <w:pPr>
              <w:pStyle w:val="ConsPlusNormal"/>
              <w:jc w:val="center"/>
            </w:pPr>
            <w:r>
              <w:t>МВт</w:t>
            </w:r>
          </w:p>
        </w:tc>
        <w:tc>
          <w:tcPr>
            <w:tcW w:w="1077" w:type="dxa"/>
          </w:tcPr>
          <w:p w:rsidR="00A97D22" w:rsidRDefault="00A97D22">
            <w:pPr>
              <w:pStyle w:val="ConsPlusNormal"/>
              <w:jc w:val="center"/>
            </w:pPr>
            <w:r>
              <w:t>%</w:t>
            </w:r>
          </w:p>
        </w:tc>
        <w:tc>
          <w:tcPr>
            <w:tcW w:w="1644" w:type="dxa"/>
          </w:tcPr>
          <w:p w:rsidR="00A97D22" w:rsidRDefault="00A97D22">
            <w:pPr>
              <w:pStyle w:val="ConsPlusNormal"/>
              <w:jc w:val="center"/>
            </w:pPr>
            <w:r>
              <w:t>МВт</w:t>
            </w:r>
          </w:p>
        </w:tc>
        <w:tc>
          <w:tcPr>
            <w:tcW w:w="1077" w:type="dxa"/>
          </w:tcPr>
          <w:p w:rsidR="00A97D22" w:rsidRDefault="00A97D22">
            <w:pPr>
              <w:pStyle w:val="ConsPlusNormal"/>
              <w:jc w:val="center"/>
            </w:pPr>
            <w:r>
              <w:t>%</w:t>
            </w:r>
          </w:p>
        </w:tc>
      </w:tr>
      <w:tr w:rsidR="00A97D22">
        <w:tc>
          <w:tcPr>
            <w:tcW w:w="3572" w:type="dxa"/>
            <w:vAlign w:val="center"/>
          </w:tcPr>
          <w:p w:rsidR="00A97D22" w:rsidRDefault="00A97D22">
            <w:pPr>
              <w:pStyle w:val="ConsPlusNormal"/>
            </w:pPr>
            <w:r>
              <w:t>ОЭС Северо-Запада</w:t>
            </w:r>
          </w:p>
        </w:tc>
        <w:tc>
          <w:tcPr>
            <w:tcW w:w="1701" w:type="dxa"/>
            <w:vAlign w:val="center"/>
          </w:tcPr>
          <w:p w:rsidR="00A97D22" w:rsidRDefault="00A97D22">
            <w:pPr>
              <w:pStyle w:val="ConsPlusNormal"/>
              <w:jc w:val="center"/>
            </w:pPr>
            <w:r>
              <w:t>14611</w:t>
            </w:r>
          </w:p>
        </w:tc>
        <w:tc>
          <w:tcPr>
            <w:tcW w:w="1077" w:type="dxa"/>
            <w:vAlign w:val="center"/>
          </w:tcPr>
          <w:p w:rsidR="00A97D22" w:rsidRDefault="00A97D22">
            <w:pPr>
              <w:pStyle w:val="ConsPlusNormal"/>
              <w:jc w:val="center"/>
            </w:pPr>
            <w:r>
              <w:t>9,0</w:t>
            </w:r>
          </w:p>
        </w:tc>
        <w:tc>
          <w:tcPr>
            <w:tcW w:w="1644" w:type="dxa"/>
            <w:vAlign w:val="center"/>
          </w:tcPr>
          <w:p w:rsidR="00A97D22" w:rsidRDefault="00A97D22">
            <w:pPr>
              <w:pStyle w:val="ConsPlusNormal"/>
              <w:jc w:val="center"/>
            </w:pPr>
            <w:r>
              <w:t>16359</w:t>
            </w:r>
          </w:p>
        </w:tc>
        <w:tc>
          <w:tcPr>
            <w:tcW w:w="1077" w:type="dxa"/>
            <w:vAlign w:val="center"/>
          </w:tcPr>
          <w:p w:rsidR="00A97D22" w:rsidRDefault="00A97D22">
            <w:pPr>
              <w:pStyle w:val="ConsPlusNormal"/>
              <w:jc w:val="center"/>
            </w:pPr>
            <w:r>
              <w:t>9,3</w:t>
            </w:r>
          </w:p>
        </w:tc>
      </w:tr>
      <w:tr w:rsidR="00A97D22">
        <w:tc>
          <w:tcPr>
            <w:tcW w:w="3572" w:type="dxa"/>
            <w:vAlign w:val="center"/>
          </w:tcPr>
          <w:p w:rsidR="00A97D22" w:rsidRDefault="00A97D22">
            <w:pPr>
              <w:pStyle w:val="ConsPlusNormal"/>
            </w:pPr>
            <w:r>
              <w:t>ОЭС Центра</w:t>
            </w:r>
          </w:p>
        </w:tc>
        <w:tc>
          <w:tcPr>
            <w:tcW w:w="1701" w:type="dxa"/>
            <w:vAlign w:val="center"/>
          </w:tcPr>
          <w:p w:rsidR="00A97D22" w:rsidRDefault="00A97D22">
            <w:pPr>
              <w:pStyle w:val="ConsPlusNormal"/>
              <w:jc w:val="center"/>
            </w:pPr>
            <w:r>
              <w:t>39982</w:t>
            </w:r>
          </w:p>
        </w:tc>
        <w:tc>
          <w:tcPr>
            <w:tcW w:w="1077" w:type="dxa"/>
            <w:vAlign w:val="center"/>
          </w:tcPr>
          <w:p w:rsidR="00A97D22" w:rsidRDefault="00A97D22">
            <w:pPr>
              <w:pStyle w:val="ConsPlusNormal"/>
              <w:jc w:val="center"/>
            </w:pPr>
            <w:r>
              <w:t>24,8</w:t>
            </w:r>
          </w:p>
        </w:tc>
        <w:tc>
          <w:tcPr>
            <w:tcW w:w="1644" w:type="dxa"/>
            <w:vAlign w:val="center"/>
          </w:tcPr>
          <w:p w:rsidR="00A97D22" w:rsidRDefault="00A97D22">
            <w:pPr>
              <w:pStyle w:val="ConsPlusNormal"/>
              <w:jc w:val="center"/>
            </w:pPr>
            <w:r>
              <w:t>42038</w:t>
            </w:r>
          </w:p>
        </w:tc>
        <w:tc>
          <w:tcPr>
            <w:tcW w:w="1077" w:type="dxa"/>
            <w:vAlign w:val="center"/>
          </w:tcPr>
          <w:p w:rsidR="00A97D22" w:rsidRDefault="00A97D22">
            <w:pPr>
              <w:pStyle w:val="ConsPlusNormal"/>
              <w:jc w:val="center"/>
            </w:pPr>
            <w:r>
              <w:t>24,0</w:t>
            </w:r>
          </w:p>
        </w:tc>
      </w:tr>
      <w:tr w:rsidR="00A97D22">
        <w:tc>
          <w:tcPr>
            <w:tcW w:w="3572" w:type="dxa"/>
            <w:vAlign w:val="center"/>
          </w:tcPr>
          <w:p w:rsidR="00A97D22" w:rsidRDefault="00A97D22">
            <w:pPr>
              <w:pStyle w:val="ConsPlusNormal"/>
            </w:pPr>
            <w:r>
              <w:t>ОЭС Средней Волги</w:t>
            </w:r>
          </w:p>
        </w:tc>
        <w:tc>
          <w:tcPr>
            <w:tcW w:w="1701" w:type="dxa"/>
            <w:vAlign w:val="center"/>
          </w:tcPr>
          <w:p w:rsidR="00A97D22" w:rsidRDefault="00A97D22">
            <w:pPr>
              <w:pStyle w:val="ConsPlusNormal"/>
              <w:jc w:val="center"/>
            </w:pPr>
            <w:r>
              <w:t>16961</w:t>
            </w:r>
          </w:p>
        </w:tc>
        <w:tc>
          <w:tcPr>
            <w:tcW w:w="1077" w:type="dxa"/>
            <w:vAlign w:val="center"/>
          </w:tcPr>
          <w:p w:rsidR="00A97D22" w:rsidRDefault="00A97D22">
            <w:pPr>
              <w:pStyle w:val="ConsPlusNormal"/>
              <w:jc w:val="center"/>
            </w:pPr>
            <w:r>
              <w:t>10,5</w:t>
            </w:r>
          </w:p>
        </w:tc>
        <w:tc>
          <w:tcPr>
            <w:tcW w:w="1644" w:type="dxa"/>
            <w:vAlign w:val="center"/>
          </w:tcPr>
          <w:p w:rsidR="00A97D22" w:rsidRDefault="00A97D22">
            <w:pPr>
              <w:pStyle w:val="ConsPlusNormal"/>
              <w:jc w:val="center"/>
            </w:pPr>
            <w:r>
              <w:t>17813</w:t>
            </w:r>
          </w:p>
        </w:tc>
        <w:tc>
          <w:tcPr>
            <w:tcW w:w="1077" w:type="dxa"/>
            <w:vAlign w:val="center"/>
          </w:tcPr>
          <w:p w:rsidR="00A97D22" w:rsidRDefault="00A97D22">
            <w:pPr>
              <w:pStyle w:val="ConsPlusNormal"/>
              <w:jc w:val="center"/>
            </w:pPr>
            <w:r>
              <w:t>10,2</w:t>
            </w:r>
          </w:p>
        </w:tc>
      </w:tr>
      <w:tr w:rsidR="00A97D22">
        <w:tc>
          <w:tcPr>
            <w:tcW w:w="3572" w:type="dxa"/>
            <w:vAlign w:val="center"/>
          </w:tcPr>
          <w:p w:rsidR="00A97D22" w:rsidRDefault="00A97D22">
            <w:pPr>
              <w:pStyle w:val="ConsPlusNormal"/>
            </w:pPr>
            <w:r>
              <w:t>ОЭС Юга</w:t>
            </w:r>
          </w:p>
        </w:tc>
        <w:tc>
          <w:tcPr>
            <w:tcW w:w="1701" w:type="dxa"/>
            <w:vAlign w:val="center"/>
          </w:tcPr>
          <w:p w:rsidR="00A97D22" w:rsidRDefault="00A97D22">
            <w:pPr>
              <w:pStyle w:val="ConsPlusNormal"/>
              <w:jc w:val="center"/>
            </w:pPr>
            <w:r>
              <w:t>17234</w:t>
            </w:r>
          </w:p>
        </w:tc>
        <w:tc>
          <w:tcPr>
            <w:tcW w:w="1077" w:type="dxa"/>
            <w:vAlign w:val="center"/>
          </w:tcPr>
          <w:p w:rsidR="00A97D22" w:rsidRDefault="00A97D22">
            <w:pPr>
              <w:pStyle w:val="ConsPlusNormal"/>
              <w:jc w:val="center"/>
            </w:pPr>
            <w:r>
              <w:t>10,7</w:t>
            </w:r>
          </w:p>
        </w:tc>
        <w:tc>
          <w:tcPr>
            <w:tcW w:w="1644" w:type="dxa"/>
            <w:vAlign w:val="center"/>
          </w:tcPr>
          <w:p w:rsidR="00A97D22" w:rsidRDefault="00A97D22">
            <w:pPr>
              <w:pStyle w:val="ConsPlusNormal"/>
              <w:jc w:val="center"/>
            </w:pPr>
            <w:r>
              <w:t>18081</w:t>
            </w:r>
          </w:p>
        </w:tc>
        <w:tc>
          <w:tcPr>
            <w:tcW w:w="1077" w:type="dxa"/>
            <w:vAlign w:val="center"/>
          </w:tcPr>
          <w:p w:rsidR="00A97D22" w:rsidRDefault="00A97D22">
            <w:pPr>
              <w:pStyle w:val="ConsPlusNormal"/>
              <w:jc w:val="center"/>
            </w:pPr>
            <w:r>
              <w:t>10,3</w:t>
            </w:r>
          </w:p>
        </w:tc>
      </w:tr>
      <w:tr w:rsidR="00A97D22">
        <w:tc>
          <w:tcPr>
            <w:tcW w:w="3572" w:type="dxa"/>
            <w:vAlign w:val="center"/>
          </w:tcPr>
          <w:p w:rsidR="00A97D22" w:rsidRDefault="00A97D22">
            <w:pPr>
              <w:pStyle w:val="ConsPlusNormal"/>
            </w:pPr>
            <w:r>
              <w:t>ОЭС Урала</w:t>
            </w:r>
          </w:p>
        </w:tc>
        <w:tc>
          <w:tcPr>
            <w:tcW w:w="1701" w:type="dxa"/>
            <w:vAlign w:val="center"/>
          </w:tcPr>
          <w:p w:rsidR="00A97D22" w:rsidRDefault="00A97D22">
            <w:pPr>
              <w:pStyle w:val="ConsPlusNormal"/>
              <w:jc w:val="center"/>
            </w:pPr>
            <w:r>
              <w:t>35127</w:t>
            </w:r>
          </w:p>
        </w:tc>
        <w:tc>
          <w:tcPr>
            <w:tcW w:w="1077" w:type="dxa"/>
            <w:vAlign w:val="center"/>
          </w:tcPr>
          <w:p w:rsidR="00A97D22" w:rsidRDefault="00A97D22">
            <w:pPr>
              <w:pStyle w:val="ConsPlusNormal"/>
              <w:jc w:val="center"/>
            </w:pPr>
            <w:r>
              <w:t>21,8</w:t>
            </w:r>
          </w:p>
        </w:tc>
        <w:tc>
          <w:tcPr>
            <w:tcW w:w="1644" w:type="dxa"/>
            <w:vAlign w:val="center"/>
          </w:tcPr>
          <w:p w:rsidR="00A97D22" w:rsidRDefault="00A97D22">
            <w:pPr>
              <w:pStyle w:val="ConsPlusNormal"/>
              <w:jc w:val="center"/>
            </w:pPr>
            <w:r>
              <w:t>38573</w:t>
            </w:r>
          </w:p>
        </w:tc>
        <w:tc>
          <w:tcPr>
            <w:tcW w:w="1077" w:type="dxa"/>
            <w:vAlign w:val="center"/>
          </w:tcPr>
          <w:p w:rsidR="00A97D22" w:rsidRDefault="00A97D22">
            <w:pPr>
              <w:pStyle w:val="ConsPlusNormal"/>
              <w:jc w:val="center"/>
            </w:pPr>
            <w:r>
              <w:t>22,0</w:t>
            </w:r>
          </w:p>
        </w:tc>
      </w:tr>
      <w:tr w:rsidR="00A97D22">
        <w:tc>
          <w:tcPr>
            <w:tcW w:w="3572" w:type="dxa"/>
            <w:vAlign w:val="center"/>
          </w:tcPr>
          <w:p w:rsidR="00A97D22" w:rsidRDefault="00A97D22">
            <w:pPr>
              <w:pStyle w:val="ConsPlusNormal"/>
            </w:pPr>
            <w:r>
              <w:t>ОЭС Сибири</w:t>
            </w:r>
          </w:p>
        </w:tc>
        <w:tc>
          <w:tcPr>
            <w:tcW w:w="1701" w:type="dxa"/>
            <w:vAlign w:val="center"/>
          </w:tcPr>
          <w:p w:rsidR="00A97D22" w:rsidRDefault="00A97D22">
            <w:pPr>
              <w:pStyle w:val="ConsPlusNormal"/>
              <w:jc w:val="center"/>
            </w:pPr>
            <w:r>
              <w:t>30237</w:t>
            </w:r>
          </w:p>
        </w:tc>
        <w:tc>
          <w:tcPr>
            <w:tcW w:w="1077" w:type="dxa"/>
            <w:vAlign w:val="center"/>
          </w:tcPr>
          <w:p w:rsidR="00A97D22" w:rsidRDefault="00A97D22">
            <w:pPr>
              <w:pStyle w:val="ConsPlusNormal"/>
              <w:jc w:val="center"/>
            </w:pPr>
            <w:r>
              <w:t>18,7</w:t>
            </w:r>
          </w:p>
        </w:tc>
        <w:tc>
          <w:tcPr>
            <w:tcW w:w="1644" w:type="dxa"/>
            <w:vAlign w:val="center"/>
          </w:tcPr>
          <w:p w:rsidR="00A97D22" w:rsidRDefault="00A97D22">
            <w:pPr>
              <w:pStyle w:val="ConsPlusNormal"/>
              <w:jc w:val="center"/>
            </w:pPr>
            <w:r>
              <w:t>34247</w:t>
            </w:r>
          </w:p>
        </w:tc>
        <w:tc>
          <w:tcPr>
            <w:tcW w:w="1077" w:type="dxa"/>
            <w:vAlign w:val="center"/>
          </w:tcPr>
          <w:p w:rsidR="00A97D22" w:rsidRDefault="00A97D22">
            <w:pPr>
              <w:pStyle w:val="ConsPlusNormal"/>
              <w:jc w:val="center"/>
            </w:pPr>
            <w:r>
              <w:t>19,5</w:t>
            </w:r>
          </w:p>
        </w:tc>
      </w:tr>
      <w:tr w:rsidR="00A97D22">
        <w:tc>
          <w:tcPr>
            <w:tcW w:w="3572" w:type="dxa"/>
            <w:vAlign w:val="center"/>
          </w:tcPr>
          <w:p w:rsidR="00A97D22" w:rsidRDefault="00A97D22">
            <w:pPr>
              <w:pStyle w:val="ConsPlusNormal"/>
            </w:pPr>
            <w:r>
              <w:t>ОЭС Востока</w:t>
            </w:r>
          </w:p>
        </w:tc>
        <w:tc>
          <w:tcPr>
            <w:tcW w:w="1701" w:type="dxa"/>
            <w:vAlign w:val="center"/>
          </w:tcPr>
          <w:p w:rsidR="00A97D22" w:rsidRDefault="00A97D22">
            <w:pPr>
              <w:pStyle w:val="ConsPlusNormal"/>
              <w:jc w:val="center"/>
            </w:pPr>
            <w:r>
              <w:t>7266</w:t>
            </w:r>
          </w:p>
        </w:tc>
        <w:tc>
          <w:tcPr>
            <w:tcW w:w="1077" w:type="dxa"/>
            <w:vAlign w:val="center"/>
          </w:tcPr>
          <w:p w:rsidR="00A97D22" w:rsidRDefault="00A97D22">
            <w:pPr>
              <w:pStyle w:val="ConsPlusNormal"/>
              <w:jc w:val="center"/>
            </w:pPr>
            <w:r>
              <w:t>4,5</w:t>
            </w:r>
          </w:p>
        </w:tc>
        <w:tc>
          <w:tcPr>
            <w:tcW w:w="1644" w:type="dxa"/>
            <w:vAlign w:val="center"/>
          </w:tcPr>
          <w:p w:rsidR="00A97D22" w:rsidRDefault="00A97D22">
            <w:pPr>
              <w:pStyle w:val="ConsPlusNormal"/>
              <w:jc w:val="center"/>
            </w:pPr>
            <w:r>
              <w:t>8241</w:t>
            </w:r>
          </w:p>
        </w:tc>
        <w:tc>
          <w:tcPr>
            <w:tcW w:w="1077" w:type="dxa"/>
            <w:vAlign w:val="center"/>
          </w:tcPr>
          <w:p w:rsidR="00A97D22" w:rsidRDefault="00A97D22">
            <w:pPr>
              <w:pStyle w:val="ConsPlusNormal"/>
              <w:jc w:val="center"/>
            </w:pPr>
            <w:r>
              <w:t>4,7</w:t>
            </w:r>
          </w:p>
        </w:tc>
      </w:tr>
      <w:tr w:rsidR="00A97D22">
        <w:tc>
          <w:tcPr>
            <w:tcW w:w="3572" w:type="dxa"/>
            <w:vAlign w:val="center"/>
          </w:tcPr>
          <w:p w:rsidR="00A97D22" w:rsidRDefault="00A97D22">
            <w:pPr>
              <w:pStyle w:val="ConsPlusNormal"/>
            </w:pPr>
            <w:r>
              <w:t>ЕЭС России</w:t>
            </w:r>
          </w:p>
        </w:tc>
        <w:tc>
          <w:tcPr>
            <w:tcW w:w="1701" w:type="dxa"/>
            <w:vAlign w:val="center"/>
          </w:tcPr>
          <w:p w:rsidR="00A97D22" w:rsidRDefault="00A97D22">
            <w:pPr>
              <w:pStyle w:val="ConsPlusNormal"/>
              <w:jc w:val="center"/>
            </w:pPr>
            <w:r>
              <w:t>161418</w:t>
            </w:r>
          </w:p>
        </w:tc>
        <w:tc>
          <w:tcPr>
            <w:tcW w:w="1077" w:type="dxa"/>
            <w:vAlign w:val="center"/>
          </w:tcPr>
          <w:p w:rsidR="00A97D22" w:rsidRDefault="00A97D22">
            <w:pPr>
              <w:pStyle w:val="ConsPlusNormal"/>
              <w:jc w:val="center"/>
            </w:pPr>
            <w:r>
              <w:t>100,0</w:t>
            </w:r>
          </w:p>
        </w:tc>
        <w:tc>
          <w:tcPr>
            <w:tcW w:w="1644" w:type="dxa"/>
            <w:vAlign w:val="center"/>
          </w:tcPr>
          <w:p w:rsidR="00A97D22" w:rsidRDefault="00A97D22">
            <w:pPr>
              <w:pStyle w:val="ConsPlusNormal"/>
              <w:jc w:val="center"/>
            </w:pPr>
            <w:r>
              <w:t>175352</w:t>
            </w:r>
          </w:p>
        </w:tc>
        <w:tc>
          <w:tcPr>
            <w:tcW w:w="1077" w:type="dxa"/>
            <w:vAlign w:val="center"/>
          </w:tcPr>
          <w:p w:rsidR="00A97D22" w:rsidRDefault="00A97D22">
            <w:pPr>
              <w:pStyle w:val="ConsPlusNormal"/>
              <w:jc w:val="center"/>
            </w:pPr>
            <w:r>
              <w:t>100,0</w:t>
            </w:r>
          </w:p>
        </w:tc>
      </w:tr>
    </w:tbl>
    <w:p w:rsidR="00A97D22" w:rsidRDefault="00A97D22">
      <w:pPr>
        <w:pStyle w:val="ConsPlusNormal"/>
        <w:jc w:val="both"/>
      </w:pPr>
    </w:p>
    <w:p w:rsidR="00A97D22" w:rsidRDefault="00A97D22">
      <w:pPr>
        <w:pStyle w:val="ConsPlusNormal"/>
        <w:ind w:firstLine="540"/>
        <w:jc w:val="both"/>
      </w:pPr>
      <w:r>
        <w:t>В таблице 2.6 представлены численные значения основных показателей режима потребления электрической энергии ЕЭС России на 2022 - 2028 годы без учета ОЭС Востока.</w:t>
      </w:r>
    </w:p>
    <w:p w:rsidR="00A97D22" w:rsidRDefault="00A97D22">
      <w:pPr>
        <w:pStyle w:val="ConsPlusNormal"/>
        <w:jc w:val="both"/>
      </w:pPr>
    </w:p>
    <w:p w:rsidR="00A97D22" w:rsidRDefault="00A97D22">
      <w:pPr>
        <w:pStyle w:val="ConsPlusNormal"/>
        <w:ind w:firstLine="540"/>
        <w:jc w:val="both"/>
      </w:pPr>
      <w:r>
        <w:t>Таблица 2.6. Фактические и прогнозные характеристики режимов потребления электрической энергии ЕЭС России без учета ОЭС Востока</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50"/>
        <w:gridCol w:w="850"/>
        <w:gridCol w:w="874"/>
        <w:gridCol w:w="869"/>
        <w:gridCol w:w="874"/>
        <w:gridCol w:w="869"/>
        <w:gridCol w:w="874"/>
        <w:gridCol w:w="874"/>
        <w:gridCol w:w="883"/>
      </w:tblGrid>
      <w:tr w:rsidR="00A97D22">
        <w:tc>
          <w:tcPr>
            <w:tcW w:w="2154" w:type="dxa"/>
            <w:vMerge w:val="restart"/>
          </w:tcPr>
          <w:p w:rsidR="00A97D22" w:rsidRDefault="00A97D22">
            <w:pPr>
              <w:pStyle w:val="ConsPlusNormal"/>
              <w:jc w:val="center"/>
            </w:pPr>
            <w:r>
              <w:lastRenderedPageBreak/>
              <w:t>Наименование показателя</w:t>
            </w:r>
          </w:p>
        </w:tc>
        <w:tc>
          <w:tcPr>
            <w:tcW w:w="878" w:type="dxa"/>
            <w:vMerge w:val="restart"/>
          </w:tcPr>
          <w:p w:rsidR="00A97D22" w:rsidRDefault="00A97D22">
            <w:pPr>
              <w:pStyle w:val="ConsPlusNormal"/>
              <w:jc w:val="center"/>
            </w:pPr>
            <w:r>
              <w:t>Ед. изм.</w:t>
            </w:r>
          </w:p>
        </w:tc>
        <w:tc>
          <w:tcPr>
            <w:tcW w:w="850" w:type="dxa"/>
          </w:tcPr>
          <w:p w:rsidR="00A97D22" w:rsidRDefault="00A97D22">
            <w:pPr>
              <w:pStyle w:val="ConsPlusNormal"/>
              <w:jc w:val="center"/>
            </w:pPr>
            <w:r>
              <w:t>Факт</w:t>
            </w:r>
          </w:p>
        </w:tc>
        <w:tc>
          <w:tcPr>
            <w:tcW w:w="850" w:type="dxa"/>
          </w:tcPr>
          <w:p w:rsidR="00A97D22" w:rsidRDefault="00A97D22">
            <w:pPr>
              <w:pStyle w:val="ConsPlusNormal"/>
              <w:jc w:val="center"/>
            </w:pPr>
            <w:r>
              <w:t>Факт</w:t>
            </w:r>
          </w:p>
        </w:tc>
        <w:tc>
          <w:tcPr>
            <w:tcW w:w="6117" w:type="dxa"/>
            <w:gridSpan w:val="7"/>
          </w:tcPr>
          <w:p w:rsidR="00A97D22" w:rsidRDefault="00A97D22">
            <w:pPr>
              <w:pStyle w:val="ConsPlusNormal"/>
              <w:jc w:val="center"/>
            </w:pPr>
            <w:r>
              <w:t>Прогноз</w:t>
            </w:r>
          </w:p>
        </w:tc>
      </w:tr>
      <w:tr w:rsidR="00A97D22">
        <w:tc>
          <w:tcPr>
            <w:tcW w:w="2154" w:type="dxa"/>
            <w:vMerge/>
          </w:tcPr>
          <w:p w:rsidR="00A97D22" w:rsidRDefault="00A97D22">
            <w:pPr>
              <w:pStyle w:val="ConsPlusNormal"/>
            </w:pPr>
          </w:p>
        </w:tc>
        <w:tc>
          <w:tcPr>
            <w:tcW w:w="878" w:type="dxa"/>
            <w:vMerge/>
          </w:tcPr>
          <w:p w:rsidR="00A97D22" w:rsidRDefault="00A97D22">
            <w:pPr>
              <w:pStyle w:val="ConsPlusNormal"/>
            </w:pPr>
          </w:p>
        </w:tc>
        <w:tc>
          <w:tcPr>
            <w:tcW w:w="850" w:type="dxa"/>
          </w:tcPr>
          <w:p w:rsidR="00A97D22" w:rsidRDefault="00A97D22">
            <w:pPr>
              <w:pStyle w:val="ConsPlusNormal"/>
              <w:jc w:val="center"/>
            </w:pPr>
            <w:r>
              <w:t>2020 г.</w:t>
            </w:r>
          </w:p>
        </w:tc>
        <w:tc>
          <w:tcPr>
            <w:tcW w:w="850" w:type="dxa"/>
          </w:tcPr>
          <w:p w:rsidR="00A97D22" w:rsidRDefault="00A97D22">
            <w:pPr>
              <w:pStyle w:val="ConsPlusNormal"/>
              <w:jc w:val="center"/>
            </w:pPr>
            <w:r>
              <w:t>2021 г.</w:t>
            </w:r>
          </w:p>
        </w:tc>
        <w:tc>
          <w:tcPr>
            <w:tcW w:w="874" w:type="dxa"/>
          </w:tcPr>
          <w:p w:rsidR="00A97D22" w:rsidRDefault="00A97D22">
            <w:pPr>
              <w:pStyle w:val="ConsPlusNormal"/>
              <w:jc w:val="center"/>
            </w:pPr>
            <w:r>
              <w:t>2022 г.</w:t>
            </w:r>
          </w:p>
        </w:tc>
        <w:tc>
          <w:tcPr>
            <w:tcW w:w="869" w:type="dxa"/>
          </w:tcPr>
          <w:p w:rsidR="00A97D22" w:rsidRDefault="00A97D22">
            <w:pPr>
              <w:pStyle w:val="ConsPlusNormal"/>
              <w:jc w:val="center"/>
            </w:pPr>
            <w:r>
              <w:t>2023 г.</w:t>
            </w:r>
          </w:p>
        </w:tc>
        <w:tc>
          <w:tcPr>
            <w:tcW w:w="874" w:type="dxa"/>
          </w:tcPr>
          <w:p w:rsidR="00A97D22" w:rsidRDefault="00A97D22">
            <w:pPr>
              <w:pStyle w:val="ConsPlusNormal"/>
              <w:jc w:val="center"/>
            </w:pPr>
            <w:r>
              <w:t>2024 г.</w:t>
            </w:r>
          </w:p>
        </w:tc>
        <w:tc>
          <w:tcPr>
            <w:tcW w:w="869" w:type="dxa"/>
          </w:tcPr>
          <w:p w:rsidR="00A97D22" w:rsidRDefault="00A97D22">
            <w:pPr>
              <w:pStyle w:val="ConsPlusNormal"/>
              <w:jc w:val="center"/>
            </w:pPr>
            <w:r>
              <w:t>2025 г.</w:t>
            </w:r>
          </w:p>
        </w:tc>
        <w:tc>
          <w:tcPr>
            <w:tcW w:w="874" w:type="dxa"/>
          </w:tcPr>
          <w:p w:rsidR="00A97D22" w:rsidRDefault="00A97D22">
            <w:pPr>
              <w:pStyle w:val="ConsPlusNormal"/>
              <w:jc w:val="center"/>
            </w:pPr>
            <w:r>
              <w:t>2026 г.</w:t>
            </w:r>
          </w:p>
        </w:tc>
        <w:tc>
          <w:tcPr>
            <w:tcW w:w="874" w:type="dxa"/>
          </w:tcPr>
          <w:p w:rsidR="00A97D22" w:rsidRDefault="00A97D22">
            <w:pPr>
              <w:pStyle w:val="ConsPlusNormal"/>
              <w:jc w:val="center"/>
            </w:pPr>
            <w:r>
              <w:t>2027 г.</w:t>
            </w:r>
          </w:p>
        </w:tc>
        <w:tc>
          <w:tcPr>
            <w:tcW w:w="883" w:type="dxa"/>
          </w:tcPr>
          <w:p w:rsidR="00A97D22" w:rsidRDefault="00A97D22">
            <w:pPr>
              <w:pStyle w:val="ConsPlusNormal"/>
              <w:jc w:val="center"/>
            </w:pPr>
            <w:r>
              <w:t>2028 г.</w:t>
            </w:r>
          </w:p>
        </w:tc>
      </w:tr>
      <w:tr w:rsidR="00A97D22">
        <w:tc>
          <w:tcPr>
            <w:tcW w:w="2154" w:type="dxa"/>
            <w:vAlign w:val="center"/>
          </w:tcPr>
          <w:p w:rsidR="00A97D22" w:rsidRDefault="00A97D22">
            <w:pPr>
              <w:pStyle w:val="ConsPlusNormal"/>
            </w:pPr>
            <w:r>
              <w:t>Э</w:t>
            </w:r>
            <w:r>
              <w:rPr>
                <w:vertAlign w:val="subscript"/>
              </w:rPr>
              <w:t>ГОД</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993,0</w:t>
            </w:r>
          </w:p>
        </w:tc>
        <w:tc>
          <w:tcPr>
            <w:tcW w:w="850" w:type="dxa"/>
            <w:vAlign w:val="center"/>
          </w:tcPr>
          <w:p w:rsidR="00A97D22" w:rsidRDefault="00A97D22">
            <w:pPr>
              <w:pStyle w:val="ConsPlusNormal"/>
              <w:jc w:val="center"/>
            </w:pPr>
            <w:r>
              <w:t>1047,6</w:t>
            </w:r>
          </w:p>
        </w:tc>
        <w:tc>
          <w:tcPr>
            <w:tcW w:w="874" w:type="dxa"/>
            <w:vAlign w:val="center"/>
          </w:tcPr>
          <w:p w:rsidR="00A97D22" w:rsidRDefault="00A97D22">
            <w:pPr>
              <w:pStyle w:val="ConsPlusNormal"/>
              <w:jc w:val="center"/>
            </w:pPr>
            <w:r>
              <w:t>1066,6</w:t>
            </w:r>
          </w:p>
        </w:tc>
        <w:tc>
          <w:tcPr>
            <w:tcW w:w="869" w:type="dxa"/>
            <w:vAlign w:val="center"/>
          </w:tcPr>
          <w:p w:rsidR="00A97D22" w:rsidRDefault="00A97D22">
            <w:pPr>
              <w:pStyle w:val="ConsPlusNormal"/>
              <w:jc w:val="center"/>
            </w:pPr>
            <w:r>
              <w:t>1079,0</w:t>
            </w:r>
          </w:p>
        </w:tc>
        <w:tc>
          <w:tcPr>
            <w:tcW w:w="874" w:type="dxa"/>
            <w:vAlign w:val="center"/>
          </w:tcPr>
          <w:p w:rsidR="00A97D22" w:rsidRDefault="00A97D22">
            <w:pPr>
              <w:pStyle w:val="ConsPlusNormal"/>
              <w:jc w:val="center"/>
            </w:pPr>
            <w:r>
              <w:t>1093,7</w:t>
            </w:r>
          </w:p>
        </w:tc>
        <w:tc>
          <w:tcPr>
            <w:tcW w:w="869" w:type="dxa"/>
            <w:vAlign w:val="center"/>
          </w:tcPr>
          <w:p w:rsidR="00A97D22" w:rsidRDefault="00A97D22">
            <w:pPr>
              <w:pStyle w:val="ConsPlusNormal"/>
              <w:jc w:val="center"/>
            </w:pPr>
            <w:r>
              <w:t>1104,2</w:t>
            </w:r>
          </w:p>
        </w:tc>
        <w:tc>
          <w:tcPr>
            <w:tcW w:w="874" w:type="dxa"/>
            <w:vAlign w:val="center"/>
          </w:tcPr>
          <w:p w:rsidR="00A97D22" w:rsidRDefault="00A97D22">
            <w:pPr>
              <w:pStyle w:val="ConsPlusNormal"/>
              <w:jc w:val="center"/>
            </w:pPr>
            <w:r>
              <w:t>1109,2</w:t>
            </w:r>
          </w:p>
        </w:tc>
        <w:tc>
          <w:tcPr>
            <w:tcW w:w="874" w:type="dxa"/>
            <w:vAlign w:val="center"/>
          </w:tcPr>
          <w:p w:rsidR="00A97D22" w:rsidRDefault="00A97D22">
            <w:pPr>
              <w:pStyle w:val="ConsPlusNormal"/>
              <w:jc w:val="center"/>
            </w:pPr>
            <w:r>
              <w:t>1113,2</w:t>
            </w:r>
          </w:p>
        </w:tc>
        <w:tc>
          <w:tcPr>
            <w:tcW w:w="883" w:type="dxa"/>
            <w:vAlign w:val="center"/>
          </w:tcPr>
          <w:p w:rsidR="00A97D22" w:rsidRDefault="00A97D22">
            <w:pPr>
              <w:pStyle w:val="ConsPlusNormal"/>
              <w:jc w:val="center"/>
            </w:pPr>
            <w:r>
              <w:t>1119,3</w:t>
            </w:r>
          </w:p>
        </w:tc>
      </w:tr>
      <w:tr w:rsidR="00A97D22">
        <w:tc>
          <w:tcPr>
            <w:tcW w:w="2154" w:type="dxa"/>
            <w:vAlign w:val="center"/>
          </w:tcPr>
          <w:p w:rsidR="00A97D22" w:rsidRDefault="00A97D22">
            <w:pPr>
              <w:pStyle w:val="ConsPlusNormal"/>
            </w:pPr>
            <w:r>
              <w:t>Э</w:t>
            </w:r>
            <w:r>
              <w:rPr>
                <w:vertAlign w:val="subscript"/>
              </w:rPr>
              <w:t>ЗАРЯД ГАЭС</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2,6</w:t>
            </w:r>
          </w:p>
        </w:tc>
        <w:tc>
          <w:tcPr>
            <w:tcW w:w="850" w:type="dxa"/>
            <w:vAlign w:val="center"/>
          </w:tcPr>
          <w:p w:rsidR="00A97D22" w:rsidRDefault="00A97D22">
            <w:pPr>
              <w:pStyle w:val="ConsPlusNormal"/>
              <w:jc w:val="center"/>
            </w:pPr>
            <w:r>
              <w:t>2,7</w:t>
            </w:r>
          </w:p>
        </w:tc>
        <w:tc>
          <w:tcPr>
            <w:tcW w:w="874" w:type="dxa"/>
            <w:vAlign w:val="center"/>
          </w:tcPr>
          <w:p w:rsidR="00A97D22" w:rsidRDefault="00A97D22">
            <w:pPr>
              <w:pStyle w:val="ConsPlusNormal"/>
              <w:jc w:val="center"/>
            </w:pPr>
            <w:r>
              <w:t>2,9</w:t>
            </w:r>
          </w:p>
        </w:tc>
        <w:tc>
          <w:tcPr>
            <w:tcW w:w="869" w:type="dxa"/>
            <w:vAlign w:val="center"/>
          </w:tcPr>
          <w:p w:rsidR="00A97D22" w:rsidRDefault="00A97D22">
            <w:pPr>
              <w:pStyle w:val="ConsPlusNormal"/>
              <w:jc w:val="center"/>
            </w:pPr>
            <w:r>
              <w:t>2,9</w:t>
            </w:r>
          </w:p>
        </w:tc>
        <w:tc>
          <w:tcPr>
            <w:tcW w:w="874" w:type="dxa"/>
            <w:vAlign w:val="center"/>
          </w:tcPr>
          <w:p w:rsidR="00A97D22" w:rsidRDefault="00A97D22">
            <w:pPr>
              <w:pStyle w:val="ConsPlusNormal"/>
              <w:jc w:val="center"/>
            </w:pPr>
            <w:r>
              <w:t>2,9</w:t>
            </w:r>
          </w:p>
        </w:tc>
        <w:tc>
          <w:tcPr>
            <w:tcW w:w="869" w:type="dxa"/>
            <w:vAlign w:val="center"/>
          </w:tcPr>
          <w:p w:rsidR="00A97D22" w:rsidRDefault="00A97D22">
            <w:pPr>
              <w:pStyle w:val="ConsPlusNormal"/>
              <w:jc w:val="center"/>
            </w:pPr>
            <w:r>
              <w:t>2,9</w:t>
            </w:r>
          </w:p>
        </w:tc>
        <w:tc>
          <w:tcPr>
            <w:tcW w:w="874" w:type="dxa"/>
            <w:vAlign w:val="center"/>
          </w:tcPr>
          <w:p w:rsidR="00A97D22" w:rsidRDefault="00A97D22">
            <w:pPr>
              <w:pStyle w:val="ConsPlusNormal"/>
              <w:jc w:val="center"/>
            </w:pPr>
            <w:r>
              <w:t>2,9</w:t>
            </w:r>
          </w:p>
        </w:tc>
        <w:tc>
          <w:tcPr>
            <w:tcW w:w="874" w:type="dxa"/>
            <w:vAlign w:val="center"/>
          </w:tcPr>
          <w:p w:rsidR="00A97D22" w:rsidRDefault="00A97D22">
            <w:pPr>
              <w:pStyle w:val="ConsPlusNormal"/>
              <w:jc w:val="center"/>
            </w:pPr>
            <w:r>
              <w:t>2,9</w:t>
            </w:r>
          </w:p>
        </w:tc>
        <w:tc>
          <w:tcPr>
            <w:tcW w:w="883" w:type="dxa"/>
            <w:vAlign w:val="center"/>
          </w:tcPr>
          <w:p w:rsidR="00A97D22" w:rsidRDefault="00A97D22">
            <w:pPr>
              <w:pStyle w:val="ConsPlusNormal"/>
              <w:jc w:val="center"/>
            </w:pPr>
            <w:r>
              <w:t>2,9</w:t>
            </w:r>
          </w:p>
        </w:tc>
      </w:tr>
      <w:tr w:rsidR="00A97D22">
        <w:tc>
          <w:tcPr>
            <w:tcW w:w="2154" w:type="dxa"/>
            <w:vAlign w:val="center"/>
          </w:tcPr>
          <w:p w:rsidR="00A97D22" w:rsidRDefault="00A97D22">
            <w:pPr>
              <w:pStyle w:val="ConsPlusNormal"/>
              <w:jc w:val="both"/>
            </w:pPr>
            <w:r>
              <w:t>Э</w:t>
            </w:r>
            <w:r>
              <w:rPr>
                <w:vertAlign w:val="subscript"/>
              </w:rPr>
              <w:t>ГОД БЕЗ УЧЕТА ПОТРЕБЛЕНИЯ ЭЛЕКТРИЧЕСКОЙ ЭНЕРГИИ НА ЗАРЯД ГАЭС</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990,4</w:t>
            </w:r>
          </w:p>
        </w:tc>
        <w:tc>
          <w:tcPr>
            <w:tcW w:w="850" w:type="dxa"/>
            <w:vAlign w:val="center"/>
          </w:tcPr>
          <w:p w:rsidR="00A97D22" w:rsidRDefault="00A97D22">
            <w:pPr>
              <w:pStyle w:val="ConsPlusNormal"/>
              <w:jc w:val="center"/>
            </w:pPr>
            <w:r>
              <w:t>1044,9</w:t>
            </w:r>
          </w:p>
        </w:tc>
        <w:tc>
          <w:tcPr>
            <w:tcW w:w="874" w:type="dxa"/>
            <w:vAlign w:val="center"/>
          </w:tcPr>
          <w:p w:rsidR="00A97D22" w:rsidRDefault="00A97D22">
            <w:pPr>
              <w:pStyle w:val="ConsPlusNormal"/>
              <w:jc w:val="center"/>
            </w:pPr>
            <w:r>
              <w:t>1063,7</w:t>
            </w:r>
          </w:p>
        </w:tc>
        <w:tc>
          <w:tcPr>
            <w:tcW w:w="869" w:type="dxa"/>
            <w:vAlign w:val="center"/>
          </w:tcPr>
          <w:p w:rsidR="00A97D22" w:rsidRDefault="00A97D22">
            <w:pPr>
              <w:pStyle w:val="ConsPlusNormal"/>
              <w:jc w:val="center"/>
            </w:pPr>
            <w:r>
              <w:t>1076,1</w:t>
            </w:r>
          </w:p>
        </w:tc>
        <w:tc>
          <w:tcPr>
            <w:tcW w:w="874" w:type="dxa"/>
            <w:vAlign w:val="center"/>
          </w:tcPr>
          <w:p w:rsidR="00A97D22" w:rsidRDefault="00A97D22">
            <w:pPr>
              <w:pStyle w:val="ConsPlusNormal"/>
              <w:jc w:val="center"/>
            </w:pPr>
            <w:r>
              <w:t>1090,8</w:t>
            </w:r>
          </w:p>
        </w:tc>
        <w:tc>
          <w:tcPr>
            <w:tcW w:w="869" w:type="dxa"/>
            <w:vAlign w:val="center"/>
          </w:tcPr>
          <w:p w:rsidR="00A97D22" w:rsidRDefault="00A97D22">
            <w:pPr>
              <w:pStyle w:val="ConsPlusNormal"/>
              <w:jc w:val="center"/>
            </w:pPr>
            <w:r>
              <w:t>1101,3</w:t>
            </w:r>
          </w:p>
        </w:tc>
        <w:tc>
          <w:tcPr>
            <w:tcW w:w="874" w:type="dxa"/>
            <w:vAlign w:val="center"/>
          </w:tcPr>
          <w:p w:rsidR="00A97D22" w:rsidRDefault="00A97D22">
            <w:pPr>
              <w:pStyle w:val="ConsPlusNormal"/>
              <w:jc w:val="center"/>
            </w:pPr>
            <w:r>
              <w:t>1106,3</w:t>
            </w:r>
          </w:p>
        </w:tc>
        <w:tc>
          <w:tcPr>
            <w:tcW w:w="874" w:type="dxa"/>
            <w:vAlign w:val="center"/>
          </w:tcPr>
          <w:p w:rsidR="00A97D22" w:rsidRDefault="00A97D22">
            <w:pPr>
              <w:pStyle w:val="ConsPlusNormal"/>
              <w:jc w:val="center"/>
            </w:pPr>
            <w:r>
              <w:t>1110,3</w:t>
            </w:r>
          </w:p>
        </w:tc>
        <w:tc>
          <w:tcPr>
            <w:tcW w:w="883" w:type="dxa"/>
            <w:vAlign w:val="center"/>
          </w:tcPr>
          <w:p w:rsidR="00A97D22" w:rsidRDefault="00A97D22">
            <w:pPr>
              <w:pStyle w:val="ConsPlusNormal"/>
              <w:jc w:val="center"/>
            </w:pPr>
            <w:r>
              <w:t>1116,4</w:t>
            </w:r>
          </w:p>
        </w:tc>
      </w:tr>
      <w:tr w:rsidR="00A97D22">
        <w:tc>
          <w:tcPr>
            <w:tcW w:w="2154" w:type="dxa"/>
            <w:vAlign w:val="center"/>
          </w:tcPr>
          <w:p w:rsidR="00A97D22" w:rsidRDefault="00A97D22">
            <w:pPr>
              <w:pStyle w:val="ConsPlusNormal"/>
            </w:pPr>
            <w:r>
              <w:t>P</w:t>
            </w:r>
            <w:r>
              <w:rPr>
                <w:vertAlign w:val="subscript"/>
              </w:rPr>
              <w:t>MAX</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144303</w:t>
            </w:r>
          </w:p>
        </w:tc>
        <w:tc>
          <w:tcPr>
            <w:tcW w:w="850" w:type="dxa"/>
            <w:vAlign w:val="center"/>
          </w:tcPr>
          <w:p w:rsidR="00A97D22" w:rsidRDefault="00A97D22">
            <w:pPr>
              <w:pStyle w:val="ConsPlusNormal"/>
              <w:jc w:val="center"/>
            </w:pPr>
            <w:r>
              <w:t>154152</w:t>
            </w:r>
          </w:p>
        </w:tc>
        <w:tc>
          <w:tcPr>
            <w:tcW w:w="874" w:type="dxa"/>
            <w:vAlign w:val="center"/>
          </w:tcPr>
          <w:p w:rsidR="00A97D22" w:rsidRDefault="00A97D22">
            <w:pPr>
              <w:pStyle w:val="ConsPlusNormal"/>
              <w:jc w:val="center"/>
            </w:pPr>
            <w:r>
              <w:t>156946</w:t>
            </w:r>
          </w:p>
        </w:tc>
        <w:tc>
          <w:tcPr>
            <w:tcW w:w="869" w:type="dxa"/>
            <w:vAlign w:val="center"/>
          </w:tcPr>
          <w:p w:rsidR="00A97D22" w:rsidRDefault="00A97D22">
            <w:pPr>
              <w:pStyle w:val="ConsPlusNormal"/>
              <w:jc w:val="center"/>
            </w:pPr>
            <w:r>
              <w:t>162016</w:t>
            </w:r>
          </w:p>
        </w:tc>
        <w:tc>
          <w:tcPr>
            <w:tcW w:w="874" w:type="dxa"/>
            <w:vAlign w:val="center"/>
          </w:tcPr>
          <w:p w:rsidR="00A97D22" w:rsidRDefault="00A97D22">
            <w:pPr>
              <w:pStyle w:val="ConsPlusNormal"/>
              <w:jc w:val="center"/>
            </w:pPr>
            <w:r>
              <w:t>164112</w:t>
            </w:r>
          </w:p>
        </w:tc>
        <w:tc>
          <w:tcPr>
            <w:tcW w:w="869" w:type="dxa"/>
            <w:vAlign w:val="center"/>
          </w:tcPr>
          <w:p w:rsidR="00A97D22" w:rsidRDefault="00A97D22">
            <w:pPr>
              <w:pStyle w:val="ConsPlusNormal"/>
              <w:jc w:val="center"/>
            </w:pPr>
            <w:r>
              <w:t>165362</w:t>
            </w:r>
          </w:p>
        </w:tc>
        <w:tc>
          <w:tcPr>
            <w:tcW w:w="874" w:type="dxa"/>
            <w:vAlign w:val="center"/>
          </w:tcPr>
          <w:p w:rsidR="00A97D22" w:rsidRDefault="00A97D22">
            <w:pPr>
              <w:pStyle w:val="ConsPlusNormal"/>
              <w:jc w:val="center"/>
            </w:pPr>
            <w:r>
              <w:t>166164</w:t>
            </w:r>
          </w:p>
        </w:tc>
        <w:tc>
          <w:tcPr>
            <w:tcW w:w="874" w:type="dxa"/>
            <w:vAlign w:val="center"/>
          </w:tcPr>
          <w:p w:rsidR="00A97D22" w:rsidRDefault="00A97D22">
            <w:pPr>
              <w:pStyle w:val="ConsPlusNormal"/>
              <w:jc w:val="center"/>
            </w:pPr>
            <w:r>
              <w:t>166595</w:t>
            </w:r>
          </w:p>
        </w:tc>
        <w:tc>
          <w:tcPr>
            <w:tcW w:w="883" w:type="dxa"/>
            <w:vAlign w:val="center"/>
          </w:tcPr>
          <w:p w:rsidR="00A97D22" w:rsidRDefault="00A97D22">
            <w:pPr>
              <w:pStyle w:val="ConsPlusNormal"/>
              <w:jc w:val="center"/>
            </w:pPr>
            <w:r>
              <w:t>167111</w:t>
            </w:r>
          </w:p>
        </w:tc>
      </w:tr>
      <w:tr w:rsidR="00A97D22">
        <w:tc>
          <w:tcPr>
            <w:tcW w:w="2154" w:type="dxa"/>
            <w:vAlign w:val="center"/>
          </w:tcPr>
          <w:p w:rsidR="00A97D22" w:rsidRDefault="00A97D22">
            <w:pPr>
              <w:pStyle w:val="ConsPlusNormal"/>
              <w:jc w:val="both"/>
            </w:pPr>
            <w:r>
              <w:t>T</w:t>
            </w:r>
            <w:r>
              <w:rPr>
                <w:vertAlign w:val="subscript"/>
              </w:rPr>
              <w:t>MAX ГОД (БЕЗ УЧЕТА ЗАРЯДА ГАЭС)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6863</w:t>
            </w:r>
          </w:p>
        </w:tc>
        <w:tc>
          <w:tcPr>
            <w:tcW w:w="850" w:type="dxa"/>
            <w:vAlign w:val="center"/>
          </w:tcPr>
          <w:p w:rsidR="00A97D22" w:rsidRDefault="00A97D22">
            <w:pPr>
              <w:pStyle w:val="ConsPlusNormal"/>
              <w:jc w:val="center"/>
            </w:pPr>
            <w:r>
              <w:t>6778</w:t>
            </w:r>
          </w:p>
        </w:tc>
        <w:tc>
          <w:tcPr>
            <w:tcW w:w="874" w:type="dxa"/>
            <w:vAlign w:val="center"/>
          </w:tcPr>
          <w:p w:rsidR="00A97D22" w:rsidRDefault="00A97D22">
            <w:pPr>
              <w:pStyle w:val="ConsPlusNormal"/>
              <w:jc w:val="center"/>
            </w:pPr>
            <w:r>
              <w:t>6778</w:t>
            </w:r>
          </w:p>
        </w:tc>
        <w:tc>
          <w:tcPr>
            <w:tcW w:w="869" w:type="dxa"/>
            <w:vAlign w:val="center"/>
          </w:tcPr>
          <w:p w:rsidR="00A97D22" w:rsidRDefault="00A97D22">
            <w:pPr>
              <w:pStyle w:val="ConsPlusNormal"/>
              <w:jc w:val="center"/>
            </w:pPr>
            <w:r>
              <w:t>6642</w:t>
            </w:r>
          </w:p>
        </w:tc>
        <w:tc>
          <w:tcPr>
            <w:tcW w:w="874" w:type="dxa"/>
            <w:vAlign w:val="center"/>
          </w:tcPr>
          <w:p w:rsidR="00A97D22" w:rsidRDefault="00A97D22">
            <w:pPr>
              <w:pStyle w:val="ConsPlusNormal"/>
              <w:jc w:val="center"/>
            </w:pPr>
            <w:r>
              <w:t>6647</w:t>
            </w:r>
          </w:p>
        </w:tc>
        <w:tc>
          <w:tcPr>
            <w:tcW w:w="869" w:type="dxa"/>
            <w:vAlign w:val="center"/>
          </w:tcPr>
          <w:p w:rsidR="00A97D22" w:rsidRDefault="00A97D22">
            <w:pPr>
              <w:pStyle w:val="ConsPlusNormal"/>
              <w:jc w:val="center"/>
            </w:pPr>
            <w:r>
              <w:t>6660</w:t>
            </w:r>
          </w:p>
        </w:tc>
        <w:tc>
          <w:tcPr>
            <w:tcW w:w="874" w:type="dxa"/>
            <w:vAlign w:val="center"/>
          </w:tcPr>
          <w:p w:rsidR="00A97D22" w:rsidRDefault="00A97D22">
            <w:pPr>
              <w:pStyle w:val="ConsPlusNormal"/>
              <w:jc w:val="center"/>
            </w:pPr>
            <w:r>
              <w:t>6658</w:t>
            </w:r>
          </w:p>
        </w:tc>
        <w:tc>
          <w:tcPr>
            <w:tcW w:w="874" w:type="dxa"/>
            <w:vAlign w:val="center"/>
          </w:tcPr>
          <w:p w:rsidR="00A97D22" w:rsidRDefault="00A97D22">
            <w:pPr>
              <w:pStyle w:val="ConsPlusNormal"/>
              <w:jc w:val="center"/>
            </w:pPr>
            <w:r>
              <w:t>6665</w:t>
            </w:r>
          </w:p>
        </w:tc>
        <w:tc>
          <w:tcPr>
            <w:tcW w:w="883" w:type="dxa"/>
            <w:vAlign w:val="center"/>
          </w:tcPr>
          <w:p w:rsidR="00A97D22" w:rsidRDefault="00A97D22">
            <w:pPr>
              <w:pStyle w:val="ConsPlusNormal"/>
              <w:jc w:val="center"/>
            </w:pPr>
            <w:r>
              <w:t>6681</w:t>
            </w:r>
          </w:p>
        </w:tc>
      </w:tr>
    </w:tbl>
    <w:p w:rsidR="00A97D22" w:rsidRDefault="00A97D22">
      <w:pPr>
        <w:pStyle w:val="ConsPlusNormal"/>
        <w:jc w:val="both"/>
      </w:pPr>
    </w:p>
    <w:p w:rsidR="00A97D22" w:rsidRDefault="00A97D22">
      <w:pPr>
        <w:pStyle w:val="ConsPlusNormal"/>
        <w:ind w:firstLine="540"/>
        <w:jc w:val="both"/>
      </w:pPr>
      <w:r>
        <w:t>Ниже представлены основные показатели перспективных режимов электропотребления ОЭС России.</w:t>
      </w:r>
    </w:p>
    <w:p w:rsidR="00A97D22" w:rsidRDefault="00A97D22">
      <w:pPr>
        <w:pStyle w:val="ConsPlusNormal"/>
        <w:jc w:val="both"/>
      </w:pPr>
    </w:p>
    <w:p w:rsidR="00A97D22" w:rsidRDefault="00A97D22">
      <w:pPr>
        <w:pStyle w:val="ConsPlusTitle"/>
        <w:ind w:firstLine="540"/>
        <w:jc w:val="both"/>
        <w:outlineLvl w:val="2"/>
      </w:pPr>
      <w:r>
        <w:t>2.2. ОЭС Северо-Запада.</w:t>
      </w:r>
    </w:p>
    <w:p w:rsidR="00A97D22" w:rsidRDefault="00A97D22">
      <w:pPr>
        <w:pStyle w:val="ConsPlusNormal"/>
        <w:spacing w:before="220"/>
        <w:ind w:firstLine="540"/>
        <w:jc w:val="both"/>
      </w:pPr>
      <w:r>
        <w:t xml:space="preserve">Объем потребления электрической энергии по ОЭС Северо-Запада в 2021 году составил 97,5 млрд кВт·ч, что выше уровня предыдущего года на 5,7%. К 2028 году объем спроса на электрическую энергию в ОЭС Северо-Запада прогнозируется на уровне 104,6 млрд кВт·ч </w:t>
      </w:r>
      <w:hyperlink w:anchor="P708">
        <w:r>
          <w:rPr>
            <w:color w:val="0000FF"/>
          </w:rPr>
          <w:t>(рисунок 2.3)</w:t>
        </w:r>
      </w:hyperlink>
      <w:r>
        <w:t>. Среднегодовой темп прироста спроса на электрическую энергию за период 2022 - 2028 годов составит 1,0%.</w:t>
      </w:r>
    </w:p>
    <w:p w:rsidR="00A97D22" w:rsidRDefault="00A97D22">
      <w:pPr>
        <w:pStyle w:val="ConsPlusNormal"/>
        <w:spacing w:before="220"/>
        <w:ind w:firstLine="540"/>
        <w:jc w:val="both"/>
      </w:pPr>
      <w:r>
        <w:t>В 2021 году собственный максимум потребления мощности достиг величины 15381 МВт. В 2022 году собственный максимум потребления мощности прогнозируется на уровне 15567 МВт. К 2028 году максимум потребления мощности составит 16778 МВт, что соответствует среднегодовым темпам прироста за период 2022 - 2028 годов - 1,2%.</w:t>
      </w:r>
    </w:p>
    <w:p w:rsidR="00A97D22" w:rsidRDefault="00A97D22">
      <w:pPr>
        <w:pStyle w:val="ConsPlusNormal"/>
        <w:spacing w:before="220"/>
        <w:ind w:firstLine="540"/>
        <w:jc w:val="both"/>
      </w:pPr>
      <w:r>
        <w:t>В таблице 2.7 приведены основные характеристики режимов потребления электрической энергии ОЭС Северо-Запада.</w:t>
      </w:r>
    </w:p>
    <w:p w:rsidR="00A97D22" w:rsidRDefault="00A97D22">
      <w:pPr>
        <w:pStyle w:val="ConsPlusNormal"/>
        <w:jc w:val="both"/>
      </w:pPr>
    </w:p>
    <w:p w:rsidR="00A97D22" w:rsidRDefault="00A97D22">
      <w:pPr>
        <w:pStyle w:val="ConsPlusNormal"/>
        <w:ind w:firstLine="540"/>
        <w:jc w:val="both"/>
      </w:pPr>
      <w:r>
        <w:t>Таблица 2.7. Фактические и прогнозные характеристики режимов потребления электрической энергии ОЭС Северо-Запада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50"/>
        <w:gridCol w:w="850"/>
        <w:gridCol w:w="874"/>
        <w:gridCol w:w="869"/>
        <w:gridCol w:w="874"/>
        <w:gridCol w:w="869"/>
        <w:gridCol w:w="874"/>
        <w:gridCol w:w="874"/>
        <w:gridCol w:w="883"/>
      </w:tblGrid>
      <w:tr w:rsidR="00A97D22">
        <w:tc>
          <w:tcPr>
            <w:tcW w:w="2154" w:type="dxa"/>
            <w:vMerge w:val="restart"/>
          </w:tcPr>
          <w:p w:rsidR="00A97D22" w:rsidRDefault="00A97D22">
            <w:pPr>
              <w:pStyle w:val="ConsPlusNormal"/>
              <w:jc w:val="center"/>
            </w:pPr>
            <w:r>
              <w:lastRenderedPageBreak/>
              <w:t>Наименование показателя</w:t>
            </w:r>
          </w:p>
        </w:tc>
        <w:tc>
          <w:tcPr>
            <w:tcW w:w="878" w:type="dxa"/>
            <w:vMerge w:val="restart"/>
          </w:tcPr>
          <w:p w:rsidR="00A97D22" w:rsidRDefault="00A97D22">
            <w:pPr>
              <w:pStyle w:val="ConsPlusNormal"/>
              <w:jc w:val="center"/>
            </w:pPr>
            <w:r>
              <w:t>Ед. изм.</w:t>
            </w:r>
          </w:p>
        </w:tc>
        <w:tc>
          <w:tcPr>
            <w:tcW w:w="850" w:type="dxa"/>
          </w:tcPr>
          <w:p w:rsidR="00A97D22" w:rsidRDefault="00A97D22">
            <w:pPr>
              <w:pStyle w:val="ConsPlusNormal"/>
              <w:jc w:val="center"/>
            </w:pPr>
            <w:r>
              <w:t>Факт</w:t>
            </w:r>
          </w:p>
        </w:tc>
        <w:tc>
          <w:tcPr>
            <w:tcW w:w="850" w:type="dxa"/>
          </w:tcPr>
          <w:p w:rsidR="00A97D22" w:rsidRDefault="00A97D22">
            <w:pPr>
              <w:pStyle w:val="ConsPlusNormal"/>
              <w:jc w:val="center"/>
            </w:pPr>
            <w:r>
              <w:t>Факт</w:t>
            </w:r>
          </w:p>
        </w:tc>
        <w:tc>
          <w:tcPr>
            <w:tcW w:w="6117" w:type="dxa"/>
            <w:gridSpan w:val="7"/>
          </w:tcPr>
          <w:p w:rsidR="00A97D22" w:rsidRDefault="00A97D22">
            <w:pPr>
              <w:pStyle w:val="ConsPlusNormal"/>
              <w:jc w:val="center"/>
            </w:pPr>
            <w:r>
              <w:t>Прогноз</w:t>
            </w:r>
          </w:p>
        </w:tc>
      </w:tr>
      <w:tr w:rsidR="00A97D22">
        <w:tc>
          <w:tcPr>
            <w:tcW w:w="2154" w:type="dxa"/>
            <w:vMerge/>
          </w:tcPr>
          <w:p w:rsidR="00A97D22" w:rsidRDefault="00A97D22">
            <w:pPr>
              <w:pStyle w:val="ConsPlusNormal"/>
            </w:pPr>
          </w:p>
        </w:tc>
        <w:tc>
          <w:tcPr>
            <w:tcW w:w="878" w:type="dxa"/>
            <w:vMerge/>
          </w:tcPr>
          <w:p w:rsidR="00A97D22" w:rsidRDefault="00A97D22">
            <w:pPr>
              <w:pStyle w:val="ConsPlusNormal"/>
            </w:pPr>
          </w:p>
        </w:tc>
        <w:tc>
          <w:tcPr>
            <w:tcW w:w="850" w:type="dxa"/>
          </w:tcPr>
          <w:p w:rsidR="00A97D22" w:rsidRDefault="00A97D22">
            <w:pPr>
              <w:pStyle w:val="ConsPlusNormal"/>
              <w:jc w:val="center"/>
            </w:pPr>
            <w:r>
              <w:t>2020 г.</w:t>
            </w:r>
          </w:p>
        </w:tc>
        <w:tc>
          <w:tcPr>
            <w:tcW w:w="850" w:type="dxa"/>
          </w:tcPr>
          <w:p w:rsidR="00A97D22" w:rsidRDefault="00A97D22">
            <w:pPr>
              <w:pStyle w:val="ConsPlusNormal"/>
              <w:jc w:val="center"/>
            </w:pPr>
            <w:r>
              <w:t>2021 г.</w:t>
            </w:r>
          </w:p>
        </w:tc>
        <w:tc>
          <w:tcPr>
            <w:tcW w:w="874" w:type="dxa"/>
          </w:tcPr>
          <w:p w:rsidR="00A97D22" w:rsidRDefault="00A97D22">
            <w:pPr>
              <w:pStyle w:val="ConsPlusNormal"/>
              <w:jc w:val="center"/>
            </w:pPr>
            <w:r>
              <w:t>2022 г.</w:t>
            </w:r>
          </w:p>
        </w:tc>
        <w:tc>
          <w:tcPr>
            <w:tcW w:w="869" w:type="dxa"/>
          </w:tcPr>
          <w:p w:rsidR="00A97D22" w:rsidRDefault="00A97D22">
            <w:pPr>
              <w:pStyle w:val="ConsPlusNormal"/>
              <w:jc w:val="center"/>
            </w:pPr>
            <w:r>
              <w:t>2023 г.</w:t>
            </w:r>
          </w:p>
        </w:tc>
        <w:tc>
          <w:tcPr>
            <w:tcW w:w="874" w:type="dxa"/>
          </w:tcPr>
          <w:p w:rsidR="00A97D22" w:rsidRDefault="00A97D22">
            <w:pPr>
              <w:pStyle w:val="ConsPlusNormal"/>
              <w:jc w:val="center"/>
            </w:pPr>
            <w:r>
              <w:t>2024 г.</w:t>
            </w:r>
          </w:p>
        </w:tc>
        <w:tc>
          <w:tcPr>
            <w:tcW w:w="869" w:type="dxa"/>
          </w:tcPr>
          <w:p w:rsidR="00A97D22" w:rsidRDefault="00A97D22">
            <w:pPr>
              <w:pStyle w:val="ConsPlusNormal"/>
              <w:jc w:val="center"/>
            </w:pPr>
            <w:r>
              <w:t>2025 г.</w:t>
            </w:r>
          </w:p>
        </w:tc>
        <w:tc>
          <w:tcPr>
            <w:tcW w:w="874" w:type="dxa"/>
          </w:tcPr>
          <w:p w:rsidR="00A97D22" w:rsidRDefault="00A97D22">
            <w:pPr>
              <w:pStyle w:val="ConsPlusNormal"/>
              <w:jc w:val="center"/>
            </w:pPr>
            <w:r>
              <w:t>2026 г.</w:t>
            </w:r>
          </w:p>
        </w:tc>
        <w:tc>
          <w:tcPr>
            <w:tcW w:w="874" w:type="dxa"/>
          </w:tcPr>
          <w:p w:rsidR="00A97D22" w:rsidRDefault="00A97D22">
            <w:pPr>
              <w:pStyle w:val="ConsPlusNormal"/>
              <w:jc w:val="center"/>
            </w:pPr>
            <w:r>
              <w:t>2027 г.</w:t>
            </w:r>
          </w:p>
        </w:tc>
        <w:tc>
          <w:tcPr>
            <w:tcW w:w="883" w:type="dxa"/>
          </w:tcPr>
          <w:p w:rsidR="00A97D22" w:rsidRDefault="00A97D22">
            <w:pPr>
              <w:pStyle w:val="ConsPlusNormal"/>
              <w:jc w:val="center"/>
            </w:pPr>
            <w:r>
              <w:t>2028 г.</w:t>
            </w:r>
          </w:p>
        </w:tc>
      </w:tr>
      <w:tr w:rsidR="00A97D22">
        <w:tc>
          <w:tcPr>
            <w:tcW w:w="2154" w:type="dxa"/>
            <w:vAlign w:val="center"/>
          </w:tcPr>
          <w:p w:rsidR="00A97D22" w:rsidRDefault="00A97D22">
            <w:pPr>
              <w:pStyle w:val="ConsPlusNormal"/>
            </w:pPr>
            <w:r>
              <w:t>Э</w:t>
            </w:r>
            <w:r>
              <w:rPr>
                <w:vertAlign w:val="subscript"/>
              </w:rPr>
              <w:t>ГОД</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92,2</w:t>
            </w:r>
          </w:p>
        </w:tc>
        <w:tc>
          <w:tcPr>
            <w:tcW w:w="850" w:type="dxa"/>
            <w:vAlign w:val="center"/>
          </w:tcPr>
          <w:p w:rsidR="00A97D22" w:rsidRDefault="00A97D22">
            <w:pPr>
              <w:pStyle w:val="ConsPlusNormal"/>
              <w:jc w:val="center"/>
            </w:pPr>
            <w:r>
              <w:t>97,5</w:t>
            </w:r>
          </w:p>
        </w:tc>
        <w:tc>
          <w:tcPr>
            <w:tcW w:w="874" w:type="dxa"/>
            <w:vAlign w:val="center"/>
          </w:tcPr>
          <w:p w:rsidR="00A97D22" w:rsidRDefault="00A97D22">
            <w:pPr>
              <w:pStyle w:val="ConsPlusNormal"/>
              <w:jc w:val="center"/>
            </w:pPr>
            <w:r>
              <w:t>98,9</w:t>
            </w:r>
          </w:p>
        </w:tc>
        <w:tc>
          <w:tcPr>
            <w:tcW w:w="869" w:type="dxa"/>
            <w:vAlign w:val="center"/>
          </w:tcPr>
          <w:p w:rsidR="00A97D22" w:rsidRDefault="00A97D22">
            <w:pPr>
              <w:pStyle w:val="ConsPlusNormal"/>
              <w:jc w:val="center"/>
            </w:pPr>
            <w:r>
              <w:t>99,1</w:t>
            </w:r>
          </w:p>
        </w:tc>
        <w:tc>
          <w:tcPr>
            <w:tcW w:w="874" w:type="dxa"/>
            <w:vAlign w:val="center"/>
          </w:tcPr>
          <w:p w:rsidR="00A97D22" w:rsidRDefault="00A97D22">
            <w:pPr>
              <w:pStyle w:val="ConsPlusNormal"/>
              <w:jc w:val="center"/>
            </w:pPr>
            <w:r>
              <w:t>101,5</w:t>
            </w:r>
          </w:p>
        </w:tc>
        <w:tc>
          <w:tcPr>
            <w:tcW w:w="869" w:type="dxa"/>
            <w:vAlign w:val="center"/>
          </w:tcPr>
          <w:p w:rsidR="00A97D22" w:rsidRDefault="00A97D22">
            <w:pPr>
              <w:pStyle w:val="ConsPlusNormal"/>
              <w:jc w:val="center"/>
            </w:pPr>
            <w:r>
              <w:t>103,7</w:t>
            </w:r>
          </w:p>
        </w:tc>
        <w:tc>
          <w:tcPr>
            <w:tcW w:w="874" w:type="dxa"/>
            <w:vAlign w:val="center"/>
          </w:tcPr>
          <w:p w:rsidR="00A97D22" w:rsidRDefault="00A97D22">
            <w:pPr>
              <w:pStyle w:val="ConsPlusNormal"/>
              <w:jc w:val="center"/>
            </w:pPr>
            <w:r>
              <w:t>104,0</w:t>
            </w:r>
          </w:p>
        </w:tc>
        <w:tc>
          <w:tcPr>
            <w:tcW w:w="874" w:type="dxa"/>
            <w:vAlign w:val="center"/>
          </w:tcPr>
          <w:p w:rsidR="00A97D22" w:rsidRDefault="00A97D22">
            <w:pPr>
              <w:pStyle w:val="ConsPlusNormal"/>
              <w:jc w:val="center"/>
            </w:pPr>
            <w:r>
              <w:t>104,3</w:t>
            </w:r>
          </w:p>
        </w:tc>
        <w:tc>
          <w:tcPr>
            <w:tcW w:w="883" w:type="dxa"/>
            <w:vAlign w:val="center"/>
          </w:tcPr>
          <w:p w:rsidR="00A97D22" w:rsidRDefault="00A97D22">
            <w:pPr>
              <w:pStyle w:val="ConsPlusNormal"/>
              <w:jc w:val="center"/>
            </w:pPr>
            <w:r>
              <w:t>104,6</w:t>
            </w:r>
          </w:p>
        </w:tc>
      </w:tr>
      <w:tr w:rsidR="00A97D22">
        <w:tc>
          <w:tcPr>
            <w:tcW w:w="2154" w:type="dxa"/>
            <w:vAlign w:val="center"/>
          </w:tcPr>
          <w:p w:rsidR="00A97D22" w:rsidRDefault="00A97D22">
            <w:pPr>
              <w:pStyle w:val="ConsPlusNormal"/>
            </w:pPr>
            <w:r>
              <w:t>P</w:t>
            </w:r>
            <w:r>
              <w:rPr>
                <w:vertAlign w:val="subscript"/>
              </w:rPr>
              <w:t>MAX СОБСТВ.</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13804</w:t>
            </w:r>
          </w:p>
        </w:tc>
        <w:tc>
          <w:tcPr>
            <w:tcW w:w="850" w:type="dxa"/>
            <w:vAlign w:val="center"/>
          </w:tcPr>
          <w:p w:rsidR="00A97D22" w:rsidRDefault="00A97D22">
            <w:pPr>
              <w:pStyle w:val="ConsPlusNormal"/>
              <w:jc w:val="center"/>
            </w:pPr>
            <w:r>
              <w:t>15381</w:t>
            </w:r>
          </w:p>
        </w:tc>
        <w:tc>
          <w:tcPr>
            <w:tcW w:w="874" w:type="dxa"/>
            <w:vAlign w:val="center"/>
          </w:tcPr>
          <w:p w:rsidR="00A97D22" w:rsidRDefault="00A97D22">
            <w:pPr>
              <w:pStyle w:val="ConsPlusNormal"/>
              <w:jc w:val="center"/>
            </w:pPr>
            <w:r>
              <w:t>15 567</w:t>
            </w:r>
          </w:p>
        </w:tc>
        <w:tc>
          <w:tcPr>
            <w:tcW w:w="869" w:type="dxa"/>
            <w:vAlign w:val="center"/>
          </w:tcPr>
          <w:p w:rsidR="00A97D22" w:rsidRDefault="00A97D22">
            <w:pPr>
              <w:pStyle w:val="ConsPlusNormal"/>
              <w:jc w:val="center"/>
            </w:pPr>
            <w:r>
              <w:t>16 105</w:t>
            </w:r>
          </w:p>
        </w:tc>
        <w:tc>
          <w:tcPr>
            <w:tcW w:w="874" w:type="dxa"/>
            <w:vAlign w:val="center"/>
          </w:tcPr>
          <w:p w:rsidR="00A97D22" w:rsidRDefault="00A97D22">
            <w:pPr>
              <w:pStyle w:val="ConsPlusNormal"/>
              <w:jc w:val="center"/>
            </w:pPr>
            <w:r>
              <w:t>16 472</w:t>
            </w:r>
          </w:p>
        </w:tc>
        <w:tc>
          <w:tcPr>
            <w:tcW w:w="869" w:type="dxa"/>
            <w:vAlign w:val="center"/>
          </w:tcPr>
          <w:p w:rsidR="00A97D22" w:rsidRDefault="00A97D22">
            <w:pPr>
              <w:pStyle w:val="ConsPlusNormal"/>
              <w:jc w:val="center"/>
            </w:pPr>
            <w:r>
              <w:t>16 624</w:t>
            </w:r>
          </w:p>
        </w:tc>
        <w:tc>
          <w:tcPr>
            <w:tcW w:w="874" w:type="dxa"/>
            <w:vAlign w:val="center"/>
          </w:tcPr>
          <w:p w:rsidR="00A97D22" w:rsidRDefault="00A97D22">
            <w:pPr>
              <w:pStyle w:val="ConsPlusNormal"/>
              <w:jc w:val="center"/>
            </w:pPr>
            <w:r>
              <w:t>16 670</w:t>
            </w:r>
          </w:p>
        </w:tc>
        <w:tc>
          <w:tcPr>
            <w:tcW w:w="874" w:type="dxa"/>
            <w:vAlign w:val="center"/>
          </w:tcPr>
          <w:p w:rsidR="00A97D22" w:rsidRDefault="00A97D22">
            <w:pPr>
              <w:pStyle w:val="ConsPlusNormal"/>
              <w:jc w:val="center"/>
            </w:pPr>
            <w:r>
              <w:t>16 734</w:t>
            </w:r>
          </w:p>
        </w:tc>
        <w:tc>
          <w:tcPr>
            <w:tcW w:w="883" w:type="dxa"/>
            <w:vAlign w:val="center"/>
          </w:tcPr>
          <w:p w:rsidR="00A97D22" w:rsidRDefault="00A97D22">
            <w:pPr>
              <w:pStyle w:val="ConsPlusNormal"/>
              <w:jc w:val="center"/>
            </w:pPr>
            <w:r>
              <w:t>16778</w:t>
            </w:r>
          </w:p>
        </w:tc>
      </w:tr>
      <w:tr w:rsidR="00A97D22">
        <w:tc>
          <w:tcPr>
            <w:tcW w:w="2154" w:type="dxa"/>
            <w:vAlign w:val="center"/>
          </w:tcPr>
          <w:p w:rsidR="00A97D22" w:rsidRDefault="00A97D22">
            <w:pPr>
              <w:pStyle w:val="ConsPlusNormal"/>
              <w:jc w:val="both"/>
            </w:pPr>
            <w:r>
              <w:t>T</w:t>
            </w:r>
            <w:r>
              <w:rPr>
                <w:vertAlign w:val="subscript"/>
              </w:rPr>
              <w:t>MAX СОБСТВ. ГОД.</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6677</w:t>
            </w:r>
          </w:p>
        </w:tc>
        <w:tc>
          <w:tcPr>
            <w:tcW w:w="850" w:type="dxa"/>
            <w:vAlign w:val="center"/>
          </w:tcPr>
          <w:p w:rsidR="00A97D22" w:rsidRDefault="00A97D22">
            <w:pPr>
              <w:pStyle w:val="ConsPlusNormal"/>
              <w:jc w:val="center"/>
            </w:pPr>
            <w:r>
              <w:t>6342</w:t>
            </w:r>
          </w:p>
        </w:tc>
        <w:tc>
          <w:tcPr>
            <w:tcW w:w="874" w:type="dxa"/>
            <w:vAlign w:val="center"/>
          </w:tcPr>
          <w:p w:rsidR="00A97D22" w:rsidRDefault="00A97D22">
            <w:pPr>
              <w:pStyle w:val="ConsPlusNormal"/>
              <w:jc w:val="center"/>
            </w:pPr>
            <w:r>
              <w:t>6355</w:t>
            </w:r>
          </w:p>
        </w:tc>
        <w:tc>
          <w:tcPr>
            <w:tcW w:w="869" w:type="dxa"/>
            <w:vAlign w:val="center"/>
          </w:tcPr>
          <w:p w:rsidR="00A97D22" w:rsidRDefault="00A97D22">
            <w:pPr>
              <w:pStyle w:val="ConsPlusNormal"/>
              <w:jc w:val="center"/>
            </w:pPr>
            <w:r>
              <w:t>6152</w:t>
            </w:r>
          </w:p>
        </w:tc>
        <w:tc>
          <w:tcPr>
            <w:tcW w:w="874" w:type="dxa"/>
            <w:vAlign w:val="center"/>
          </w:tcPr>
          <w:p w:rsidR="00A97D22" w:rsidRDefault="00A97D22">
            <w:pPr>
              <w:pStyle w:val="ConsPlusNormal"/>
              <w:jc w:val="center"/>
            </w:pPr>
            <w:r>
              <w:t>6157</w:t>
            </w:r>
          </w:p>
        </w:tc>
        <w:tc>
          <w:tcPr>
            <w:tcW w:w="869" w:type="dxa"/>
            <w:vAlign w:val="center"/>
          </w:tcPr>
          <w:p w:rsidR="00A97D22" w:rsidRDefault="00A97D22">
            <w:pPr>
              <w:pStyle w:val="ConsPlusNormal"/>
              <w:jc w:val="center"/>
            </w:pPr>
            <w:r>
              <w:t>6236</w:t>
            </w:r>
          </w:p>
        </w:tc>
        <w:tc>
          <w:tcPr>
            <w:tcW w:w="874" w:type="dxa"/>
            <w:vAlign w:val="center"/>
          </w:tcPr>
          <w:p w:rsidR="00A97D22" w:rsidRDefault="00A97D22">
            <w:pPr>
              <w:pStyle w:val="ConsPlusNormal"/>
              <w:jc w:val="center"/>
            </w:pPr>
            <w:r>
              <w:t>6241</w:t>
            </w:r>
          </w:p>
        </w:tc>
        <w:tc>
          <w:tcPr>
            <w:tcW w:w="874" w:type="dxa"/>
            <w:vAlign w:val="center"/>
          </w:tcPr>
          <w:p w:rsidR="00A97D22" w:rsidRDefault="00A97D22">
            <w:pPr>
              <w:pStyle w:val="ConsPlusNormal"/>
              <w:jc w:val="center"/>
            </w:pPr>
            <w:r>
              <w:t>6232</w:t>
            </w:r>
          </w:p>
        </w:tc>
        <w:tc>
          <w:tcPr>
            <w:tcW w:w="883" w:type="dxa"/>
            <w:vAlign w:val="center"/>
          </w:tcPr>
          <w:p w:rsidR="00A97D22" w:rsidRDefault="00A97D22">
            <w:pPr>
              <w:pStyle w:val="ConsPlusNormal"/>
              <w:jc w:val="center"/>
            </w:pPr>
            <w:r>
              <w:t>6238</w:t>
            </w:r>
          </w:p>
        </w:tc>
      </w:tr>
      <w:tr w:rsidR="00A97D22">
        <w:tc>
          <w:tcPr>
            <w:tcW w:w="2154" w:type="dxa"/>
            <w:vAlign w:val="center"/>
          </w:tcPr>
          <w:p w:rsidR="00A97D22" w:rsidRDefault="00A97D22">
            <w:pPr>
              <w:pStyle w:val="ConsPlusNormal"/>
            </w:pPr>
            <w:r>
              <w:t>P</w:t>
            </w:r>
            <w:r>
              <w:rPr>
                <w:vertAlign w:val="subscript"/>
              </w:rPr>
              <w:t>СОВМ. С ЕЭС</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13472</w:t>
            </w:r>
          </w:p>
        </w:tc>
        <w:tc>
          <w:tcPr>
            <w:tcW w:w="850" w:type="dxa"/>
            <w:vAlign w:val="center"/>
          </w:tcPr>
          <w:p w:rsidR="00A97D22" w:rsidRDefault="00A97D22">
            <w:pPr>
              <w:pStyle w:val="ConsPlusNormal"/>
              <w:jc w:val="center"/>
            </w:pPr>
            <w:r>
              <w:t>14611</w:t>
            </w:r>
          </w:p>
        </w:tc>
        <w:tc>
          <w:tcPr>
            <w:tcW w:w="874" w:type="dxa"/>
            <w:vAlign w:val="center"/>
          </w:tcPr>
          <w:p w:rsidR="00A97D22" w:rsidRDefault="00A97D22">
            <w:pPr>
              <w:pStyle w:val="ConsPlusNormal"/>
              <w:jc w:val="center"/>
            </w:pPr>
            <w:r>
              <w:t>15178</w:t>
            </w:r>
          </w:p>
        </w:tc>
        <w:tc>
          <w:tcPr>
            <w:tcW w:w="869" w:type="dxa"/>
            <w:vAlign w:val="center"/>
          </w:tcPr>
          <w:p w:rsidR="00A97D22" w:rsidRDefault="00A97D22">
            <w:pPr>
              <w:pStyle w:val="ConsPlusNormal"/>
              <w:jc w:val="center"/>
            </w:pPr>
            <w:r>
              <w:t>15702</w:t>
            </w:r>
          </w:p>
        </w:tc>
        <w:tc>
          <w:tcPr>
            <w:tcW w:w="874" w:type="dxa"/>
            <w:vAlign w:val="center"/>
          </w:tcPr>
          <w:p w:rsidR="00A97D22" w:rsidRDefault="00A97D22">
            <w:pPr>
              <w:pStyle w:val="ConsPlusNormal"/>
              <w:jc w:val="center"/>
            </w:pPr>
            <w:r>
              <w:t>16060</w:t>
            </w:r>
          </w:p>
        </w:tc>
        <w:tc>
          <w:tcPr>
            <w:tcW w:w="869" w:type="dxa"/>
            <w:vAlign w:val="center"/>
          </w:tcPr>
          <w:p w:rsidR="00A97D22" w:rsidRDefault="00A97D22">
            <w:pPr>
              <w:pStyle w:val="ConsPlusNormal"/>
              <w:jc w:val="center"/>
            </w:pPr>
            <w:r>
              <w:t>16208</w:t>
            </w:r>
          </w:p>
        </w:tc>
        <w:tc>
          <w:tcPr>
            <w:tcW w:w="874" w:type="dxa"/>
            <w:vAlign w:val="center"/>
          </w:tcPr>
          <w:p w:rsidR="00A97D22" w:rsidRDefault="00A97D22">
            <w:pPr>
              <w:pStyle w:val="ConsPlusNormal"/>
              <w:jc w:val="center"/>
            </w:pPr>
            <w:r>
              <w:t>16253</w:t>
            </w:r>
          </w:p>
        </w:tc>
        <w:tc>
          <w:tcPr>
            <w:tcW w:w="874" w:type="dxa"/>
            <w:vAlign w:val="center"/>
          </w:tcPr>
          <w:p w:rsidR="00A97D22" w:rsidRDefault="00A97D22">
            <w:pPr>
              <w:pStyle w:val="ConsPlusNormal"/>
              <w:jc w:val="center"/>
            </w:pPr>
            <w:r>
              <w:t>16316</w:t>
            </w:r>
          </w:p>
        </w:tc>
        <w:tc>
          <w:tcPr>
            <w:tcW w:w="883" w:type="dxa"/>
            <w:vAlign w:val="center"/>
          </w:tcPr>
          <w:p w:rsidR="00A97D22" w:rsidRDefault="00A97D22">
            <w:pPr>
              <w:pStyle w:val="ConsPlusNormal"/>
              <w:jc w:val="center"/>
            </w:pPr>
            <w:r>
              <w:t>16359</w:t>
            </w:r>
          </w:p>
        </w:tc>
      </w:tr>
      <w:tr w:rsidR="00A97D22">
        <w:tc>
          <w:tcPr>
            <w:tcW w:w="2154" w:type="dxa"/>
            <w:vAlign w:val="center"/>
          </w:tcPr>
          <w:p w:rsidR="00A97D22" w:rsidRDefault="00A97D22">
            <w:pPr>
              <w:pStyle w:val="ConsPlusNormal"/>
            </w:pPr>
            <w:r>
              <w:t>T</w:t>
            </w:r>
            <w:r>
              <w:rPr>
                <w:vertAlign w:val="subscript"/>
              </w:rPr>
              <w:t>СОВМ. С ЕЭС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6842</w:t>
            </w:r>
          </w:p>
        </w:tc>
        <w:tc>
          <w:tcPr>
            <w:tcW w:w="850" w:type="dxa"/>
            <w:vAlign w:val="center"/>
          </w:tcPr>
          <w:p w:rsidR="00A97D22" w:rsidRDefault="00A97D22">
            <w:pPr>
              <w:pStyle w:val="ConsPlusNormal"/>
              <w:jc w:val="center"/>
            </w:pPr>
            <w:r>
              <w:t>6677</w:t>
            </w:r>
          </w:p>
        </w:tc>
        <w:tc>
          <w:tcPr>
            <w:tcW w:w="874" w:type="dxa"/>
            <w:vAlign w:val="center"/>
          </w:tcPr>
          <w:p w:rsidR="00A97D22" w:rsidRDefault="00A97D22">
            <w:pPr>
              <w:pStyle w:val="ConsPlusNormal"/>
              <w:jc w:val="center"/>
            </w:pPr>
            <w:r>
              <w:t>6518</w:t>
            </w:r>
          </w:p>
        </w:tc>
        <w:tc>
          <w:tcPr>
            <w:tcW w:w="869" w:type="dxa"/>
            <w:vAlign w:val="center"/>
          </w:tcPr>
          <w:p w:rsidR="00A97D22" w:rsidRDefault="00A97D22">
            <w:pPr>
              <w:pStyle w:val="ConsPlusNormal"/>
              <w:jc w:val="center"/>
            </w:pPr>
            <w:r>
              <w:t>6310</w:t>
            </w:r>
          </w:p>
        </w:tc>
        <w:tc>
          <w:tcPr>
            <w:tcW w:w="874" w:type="dxa"/>
            <w:vAlign w:val="center"/>
          </w:tcPr>
          <w:p w:rsidR="00A97D22" w:rsidRDefault="00A97D22">
            <w:pPr>
              <w:pStyle w:val="ConsPlusNormal"/>
              <w:jc w:val="center"/>
            </w:pPr>
            <w:r>
              <w:t>6315</w:t>
            </w:r>
          </w:p>
        </w:tc>
        <w:tc>
          <w:tcPr>
            <w:tcW w:w="869" w:type="dxa"/>
            <w:vAlign w:val="center"/>
          </w:tcPr>
          <w:p w:rsidR="00A97D22" w:rsidRDefault="00A97D22">
            <w:pPr>
              <w:pStyle w:val="ConsPlusNormal"/>
              <w:jc w:val="center"/>
            </w:pPr>
            <w:r>
              <w:t>6396</w:t>
            </w:r>
          </w:p>
        </w:tc>
        <w:tc>
          <w:tcPr>
            <w:tcW w:w="874" w:type="dxa"/>
            <w:vAlign w:val="center"/>
          </w:tcPr>
          <w:p w:rsidR="00A97D22" w:rsidRDefault="00A97D22">
            <w:pPr>
              <w:pStyle w:val="ConsPlusNormal"/>
              <w:jc w:val="center"/>
            </w:pPr>
            <w:r>
              <w:t>6402</w:t>
            </w:r>
          </w:p>
        </w:tc>
        <w:tc>
          <w:tcPr>
            <w:tcW w:w="874" w:type="dxa"/>
            <w:vAlign w:val="center"/>
          </w:tcPr>
          <w:p w:rsidR="00A97D22" w:rsidRDefault="00A97D22">
            <w:pPr>
              <w:pStyle w:val="ConsPlusNormal"/>
              <w:jc w:val="center"/>
            </w:pPr>
            <w:r>
              <w:t>6392</w:t>
            </w:r>
          </w:p>
        </w:tc>
        <w:tc>
          <w:tcPr>
            <w:tcW w:w="883" w:type="dxa"/>
            <w:vAlign w:val="center"/>
          </w:tcPr>
          <w:p w:rsidR="00A97D22" w:rsidRDefault="00A97D22">
            <w:pPr>
              <w:pStyle w:val="ConsPlusNormal"/>
              <w:jc w:val="center"/>
            </w:pPr>
            <w:r>
              <w:t>6398</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P</w:t>
      </w:r>
      <w:r>
        <w:rPr>
          <w:vertAlign w:val="subscript"/>
        </w:rPr>
        <w:t>MAX СОБСТВ.</w:t>
      </w:r>
      <w:r>
        <w:t xml:space="preserve"> - собственный максимум потребления мощности по ОЭС;</w:t>
      </w:r>
    </w:p>
    <w:p w:rsidR="00A97D22" w:rsidRDefault="00A97D22">
      <w:pPr>
        <w:pStyle w:val="ConsPlusNormal"/>
        <w:spacing w:before="220"/>
        <w:ind w:firstLine="540"/>
        <w:jc w:val="both"/>
      </w:pPr>
      <w:r>
        <w:t>P</w:t>
      </w:r>
      <w:r>
        <w:rPr>
          <w:vertAlign w:val="subscript"/>
        </w:rPr>
        <w:t>СОВМ. С ЕЭС</w:t>
      </w:r>
      <w:r>
        <w:t xml:space="preserve"> - максимум потребления мощности по ОЭС, совмещенный с ЕЭС России;</w:t>
      </w:r>
    </w:p>
    <w:p w:rsidR="00A97D22" w:rsidRDefault="00A97D22">
      <w:pPr>
        <w:pStyle w:val="ConsPlusNormal"/>
        <w:spacing w:before="220"/>
        <w:ind w:firstLine="540"/>
        <w:jc w:val="both"/>
      </w:pPr>
      <w:r>
        <w:t>T</w:t>
      </w:r>
      <w:r>
        <w:rPr>
          <w:vertAlign w:val="subscript"/>
        </w:rPr>
        <w:t>MAX ГОД (СОВМ. С ЕЭС)</w:t>
      </w:r>
      <w:r>
        <w:t xml:space="preserve"> - число часов использования максимума потребления мощности по ОЭС.</w:t>
      </w:r>
    </w:p>
    <w:p w:rsidR="00A97D22" w:rsidRDefault="00A97D22">
      <w:pPr>
        <w:pStyle w:val="ConsPlusNormal"/>
        <w:spacing w:before="220"/>
        <w:ind w:firstLine="540"/>
        <w:jc w:val="both"/>
      </w:pPr>
      <w:r>
        <w:t>Изменение прогнозных показателей потребления электрической энергии и мощности ОЭС Северо-Запада на период 2022 - 2028 годов представлено на рисунке 2.3.</w:t>
      </w:r>
    </w:p>
    <w:p w:rsidR="00A97D22" w:rsidRDefault="00A97D22">
      <w:pPr>
        <w:pStyle w:val="ConsPlusNormal"/>
        <w:jc w:val="both"/>
      </w:pPr>
    </w:p>
    <w:p w:rsidR="00A97D22" w:rsidRDefault="00A97D22">
      <w:pPr>
        <w:pStyle w:val="ConsPlusNormal"/>
        <w:jc w:val="center"/>
      </w:pPr>
      <w:r>
        <w:rPr>
          <w:noProof/>
          <w:position w:val="-207"/>
        </w:rPr>
        <w:drawing>
          <wp:inline distT="0" distB="0" distL="0" distR="0">
            <wp:extent cx="5567680" cy="277749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val="0"/>
                        </a:ext>
                      </a:extLst>
                    </a:blip>
                    <a:srcRect/>
                    <a:stretch>
                      <a:fillRect/>
                    </a:stretch>
                  </pic:blipFill>
                  <pic:spPr bwMode="auto">
                    <a:xfrm>
                      <a:off x="0" y="0"/>
                      <a:ext cx="5567680" cy="277749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5" w:name="P708"/>
      <w:bookmarkEnd w:id="5"/>
      <w:r>
        <w:t>Рисунок 2.3 - Прогнозные значения потребления электрической</w:t>
      </w:r>
    </w:p>
    <w:p w:rsidR="00A97D22" w:rsidRDefault="00A97D22">
      <w:pPr>
        <w:pStyle w:val="ConsPlusNormal"/>
        <w:jc w:val="center"/>
      </w:pPr>
      <w:r>
        <w:t>энергии и собственного максимума потребления мощности</w:t>
      </w:r>
    </w:p>
    <w:p w:rsidR="00A97D22" w:rsidRDefault="00A97D22">
      <w:pPr>
        <w:pStyle w:val="ConsPlusNormal"/>
        <w:jc w:val="center"/>
      </w:pPr>
      <w:r>
        <w:t>ОЭС Северо-Запада</w:t>
      </w:r>
    </w:p>
    <w:p w:rsidR="00A97D22" w:rsidRDefault="00A97D22">
      <w:pPr>
        <w:pStyle w:val="ConsPlusNormal"/>
        <w:jc w:val="both"/>
      </w:pPr>
    </w:p>
    <w:p w:rsidR="00A97D22" w:rsidRDefault="00A97D22">
      <w:pPr>
        <w:pStyle w:val="ConsPlusNormal"/>
        <w:ind w:firstLine="540"/>
        <w:jc w:val="both"/>
      </w:pPr>
      <w:r>
        <w:t>Увеличение потребления электрической энергии в промышленном секторе будет определяться расширением и модернизацией существующих профилирующих производств: крупнейшего в России предприятия по производству бумаги - АО "Монди СЛПК" (энергосистема Республики Коми), АО "Кольская ГМК" (энергосистема Мурманской области), АО "Ковдорский ГОК" (энергосистема Мурманской области), ПАО "Акрон" (энергосистема Новгородской области).</w:t>
      </w:r>
    </w:p>
    <w:p w:rsidR="00A97D22" w:rsidRDefault="00A97D22">
      <w:pPr>
        <w:pStyle w:val="ConsPlusNormal"/>
        <w:spacing w:before="220"/>
        <w:ind w:firstLine="540"/>
        <w:jc w:val="both"/>
      </w:pPr>
      <w:r>
        <w:t>Около 58% прироста спроса на электрическую энергию в ОЭС Северо-Запада за период 2022 - 2028 годов формируется в энергосистеме г. Санкт-Петербурга и Ленинградской области. Доля энергосистемы в суммарном потреблении электрической энергии оценивается к концу прогнозного периода на уровне 50,9% при среднегодовых темпах прироста 1,2%. Объем потребления к 2028 году прогнозируется на уровне 53,2 млрд кВт·ч при объеме потребления электрической энергии в 2021 году - 49,1 млрд кВт·ч.</w:t>
      </w:r>
    </w:p>
    <w:p w:rsidR="00A97D22" w:rsidRDefault="00A97D22">
      <w:pPr>
        <w:pStyle w:val="ConsPlusNormal"/>
        <w:spacing w:before="220"/>
        <w:ind w:firstLine="540"/>
        <w:jc w:val="both"/>
      </w:pPr>
      <w:r>
        <w:t xml:space="preserve">Рост спроса на электрическую энергию в первую очередь будет связан с планируемым крупномасштабным жилищным строительством, строительством торгово-досуговых и бизнес-центров, технопарков в области информационных технологий, туристско-рекреационных и гостиничных комплексов. Рост спроса на электрическую энергию в производственном секторе будет определяться развитием существующих предприятий обрабатывающего производства (ООО "ТФЗ", ООО "ПГ "Фосфорит", АО "Пикалевский цемент") и предприятий транспорта (ООО "Транснефть-Балтика"), многофункционального морского перегрузочного комплекса "Бронка" ООО "Феникс" и развитием сети Санкт-Петербургского метрополитена. Планируется строительство завода по производству аммиака и карбамида (ООО "ЕХСЗ-2") и реализация проекта по созданию одного из крупнейших в мире кластеров для выделения и глубокой переработки углеводородного </w:t>
      </w:r>
      <w:r>
        <w:lastRenderedPageBreak/>
        <w:t>сырья ООО "БХК".</w:t>
      </w:r>
    </w:p>
    <w:p w:rsidR="00A97D22" w:rsidRDefault="00A97D22">
      <w:pPr>
        <w:pStyle w:val="ConsPlusNormal"/>
        <w:spacing w:before="220"/>
        <w:ind w:firstLine="540"/>
        <w:jc w:val="both"/>
      </w:pPr>
      <w:r>
        <w:t>В энергосистеме Мурманской области прирост спроса на электрическую энергию за рассматриваемый прогнозный период составит 14,2% при среднегодовом темпе прироста 1,9%. Рост спроса на электрическую энергию, кроме двух перечисленных выше предприятий, будет учитывать развитие действующего производства по добыче и переработке апатит-нефелиновых руд АО "СЗФК", а также строительство морских портов ООО "Морской торговый порт "Лавна" и ООО "МТ Тулома".</w:t>
      </w:r>
    </w:p>
    <w:p w:rsidR="00A97D22" w:rsidRDefault="00A97D22">
      <w:pPr>
        <w:pStyle w:val="ConsPlusNormal"/>
        <w:spacing w:before="220"/>
        <w:ind w:firstLine="540"/>
        <w:jc w:val="both"/>
      </w:pPr>
      <w:r>
        <w:t>Особое положение в ОЭС Северо-Запада занимает энергосистема Калининградской области, не имеющая прямых электрических связей с энергосистемами других субъектов Российской Федерации. В соответствии с прогнозом спрос на электрическую энергию в энергосистеме Калининградской области увеличится относительно 2021 года на 4,3% до 4,9 млрд кВт·ч в 2028 году при среднегодовых темпах прироста 0,6%. Перспективный рост потребления электрической энергии определяется развитием производственного сектора, в том числе, строительством промышленного комплекса ООО "Энкор Групп", реализацией проектов ООО "К-Поташ Сервис" (освоение Нивенского месторождения калийно-магниевых солей), ООО "ЛУКОЙЛ-КМН" (освоение нефтяного месторождения D33 в Балтийском море).</w:t>
      </w:r>
    </w:p>
    <w:p w:rsidR="00A97D22" w:rsidRDefault="00A97D22">
      <w:pPr>
        <w:pStyle w:val="ConsPlusNormal"/>
        <w:jc w:val="both"/>
      </w:pPr>
    </w:p>
    <w:p w:rsidR="00A97D22" w:rsidRDefault="00A97D22">
      <w:pPr>
        <w:pStyle w:val="ConsPlusTitle"/>
        <w:ind w:firstLine="540"/>
        <w:jc w:val="both"/>
        <w:outlineLvl w:val="2"/>
      </w:pPr>
      <w:r>
        <w:t>2.3. ОЭС Центра.</w:t>
      </w:r>
    </w:p>
    <w:p w:rsidR="00A97D22" w:rsidRDefault="00A97D22">
      <w:pPr>
        <w:pStyle w:val="ConsPlusNormal"/>
        <w:spacing w:before="220"/>
        <w:ind w:firstLine="540"/>
        <w:jc w:val="both"/>
      </w:pPr>
      <w:r>
        <w:t xml:space="preserve">Объем потребления электрической энергии по ОЭС Центра в 2021 году составил 256,3 млрд кВт·ч, что на 6,8% выше уровня предыдущего года. К 2028 году объем спроса на электрическую энергию в ОЭС Центра прогнозируется на уровне 268,0 млрд кВт·ч </w:t>
      </w:r>
      <w:hyperlink w:anchor="P821">
        <w:r>
          <w:rPr>
            <w:color w:val="0000FF"/>
          </w:rPr>
          <w:t>(рисунок 2.4)</w:t>
        </w:r>
      </w:hyperlink>
      <w:r>
        <w:t>. Среднегодовой темп прироста спроса на электрическую энергию за период 2022 - 2028 годов составит 0,6%.</w:t>
      </w:r>
    </w:p>
    <w:p w:rsidR="00A97D22" w:rsidRDefault="00A97D22">
      <w:pPr>
        <w:pStyle w:val="ConsPlusNormal"/>
        <w:spacing w:before="220"/>
        <w:ind w:firstLine="540"/>
        <w:jc w:val="both"/>
      </w:pPr>
      <w:r>
        <w:t>В 2021 году собственный максимум потребления мощности ОЭС Центра достиг величины 40535 МВт. В 2022 году собственный максимум потребления мощности ОЭС прогнозируется на уровне 40372 МВт. К 2028 году максимум потребления мощности достигнет значения 42549 МВт. Среднегодовой темп прироста потребления мощности за 2022 - 2028 годы ожидается на уровне 0,7%.</w:t>
      </w:r>
    </w:p>
    <w:p w:rsidR="00A97D22" w:rsidRDefault="00A97D22">
      <w:pPr>
        <w:pStyle w:val="ConsPlusNormal"/>
        <w:spacing w:before="220"/>
        <w:ind w:firstLine="540"/>
        <w:jc w:val="both"/>
      </w:pPr>
      <w:r>
        <w:t>В таблице 2.8 представлены основные характеристики режимов потребления электрической энергии ОЭС Центра, спрос на электрическую энергию в таблице представлен с учетом и без учета потребления электрической энергии на заряд Загорской ГАЭС.</w:t>
      </w:r>
    </w:p>
    <w:p w:rsidR="00A97D22" w:rsidRDefault="00A97D22">
      <w:pPr>
        <w:pStyle w:val="ConsPlusNormal"/>
        <w:jc w:val="both"/>
      </w:pPr>
    </w:p>
    <w:p w:rsidR="00A97D22" w:rsidRDefault="00A97D22">
      <w:pPr>
        <w:pStyle w:val="ConsPlusNormal"/>
        <w:ind w:firstLine="540"/>
        <w:jc w:val="both"/>
      </w:pPr>
      <w:r>
        <w:t>Таблица 2.8. Фактические и прогнозные характеристики режимов потребления электрической энергии ОЭС Центра</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50"/>
        <w:gridCol w:w="850"/>
        <w:gridCol w:w="874"/>
        <w:gridCol w:w="869"/>
        <w:gridCol w:w="874"/>
        <w:gridCol w:w="869"/>
        <w:gridCol w:w="874"/>
        <w:gridCol w:w="874"/>
        <w:gridCol w:w="883"/>
      </w:tblGrid>
      <w:tr w:rsidR="00A97D22">
        <w:tc>
          <w:tcPr>
            <w:tcW w:w="2154" w:type="dxa"/>
            <w:vMerge w:val="restart"/>
          </w:tcPr>
          <w:p w:rsidR="00A97D22" w:rsidRDefault="00A97D22">
            <w:pPr>
              <w:pStyle w:val="ConsPlusNormal"/>
              <w:jc w:val="center"/>
            </w:pPr>
            <w:r>
              <w:lastRenderedPageBreak/>
              <w:t>Наименование показателя</w:t>
            </w:r>
          </w:p>
        </w:tc>
        <w:tc>
          <w:tcPr>
            <w:tcW w:w="878" w:type="dxa"/>
            <w:vMerge w:val="restart"/>
          </w:tcPr>
          <w:p w:rsidR="00A97D22" w:rsidRDefault="00A97D22">
            <w:pPr>
              <w:pStyle w:val="ConsPlusNormal"/>
              <w:jc w:val="center"/>
            </w:pPr>
            <w:r>
              <w:t>Ед. изм.</w:t>
            </w:r>
          </w:p>
        </w:tc>
        <w:tc>
          <w:tcPr>
            <w:tcW w:w="850" w:type="dxa"/>
          </w:tcPr>
          <w:p w:rsidR="00A97D22" w:rsidRDefault="00A97D22">
            <w:pPr>
              <w:pStyle w:val="ConsPlusNormal"/>
              <w:jc w:val="center"/>
            </w:pPr>
            <w:r>
              <w:t>Факт</w:t>
            </w:r>
          </w:p>
        </w:tc>
        <w:tc>
          <w:tcPr>
            <w:tcW w:w="850" w:type="dxa"/>
          </w:tcPr>
          <w:p w:rsidR="00A97D22" w:rsidRDefault="00A97D22">
            <w:pPr>
              <w:pStyle w:val="ConsPlusNormal"/>
              <w:jc w:val="center"/>
            </w:pPr>
            <w:r>
              <w:t>Факт</w:t>
            </w:r>
          </w:p>
        </w:tc>
        <w:tc>
          <w:tcPr>
            <w:tcW w:w="6117" w:type="dxa"/>
            <w:gridSpan w:val="7"/>
          </w:tcPr>
          <w:p w:rsidR="00A97D22" w:rsidRDefault="00A97D22">
            <w:pPr>
              <w:pStyle w:val="ConsPlusNormal"/>
              <w:jc w:val="center"/>
            </w:pPr>
            <w:r>
              <w:t>Прогноз</w:t>
            </w:r>
          </w:p>
        </w:tc>
      </w:tr>
      <w:tr w:rsidR="00A97D22">
        <w:tc>
          <w:tcPr>
            <w:tcW w:w="2154" w:type="dxa"/>
            <w:vMerge/>
          </w:tcPr>
          <w:p w:rsidR="00A97D22" w:rsidRDefault="00A97D22">
            <w:pPr>
              <w:pStyle w:val="ConsPlusNormal"/>
            </w:pPr>
          </w:p>
        </w:tc>
        <w:tc>
          <w:tcPr>
            <w:tcW w:w="878" w:type="dxa"/>
            <w:vMerge/>
          </w:tcPr>
          <w:p w:rsidR="00A97D22" w:rsidRDefault="00A97D22">
            <w:pPr>
              <w:pStyle w:val="ConsPlusNormal"/>
            </w:pPr>
          </w:p>
        </w:tc>
        <w:tc>
          <w:tcPr>
            <w:tcW w:w="850" w:type="dxa"/>
          </w:tcPr>
          <w:p w:rsidR="00A97D22" w:rsidRDefault="00A97D22">
            <w:pPr>
              <w:pStyle w:val="ConsPlusNormal"/>
              <w:jc w:val="center"/>
            </w:pPr>
            <w:r>
              <w:t>2020 г.</w:t>
            </w:r>
          </w:p>
        </w:tc>
        <w:tc>
          <w:tcPr>
            <w:tcW w:w="850" w:type="dxa"/>
          </w:tcPr>
          <w:p w:rsidR="00A97D22" w:rsidRDefault="00A97D22">
            <w:pPr>
              <w:pStyle w:val="ConsPlusNormal"/>
              <w:jc w:val="center"/>
            </w:pPr>
            <w:r>
              <w:t>2021 г.</w:t>
            </w:r>
          </w:p>
        </w:tc>
        <w:tc>
          <w:tcPr>
            <w:tcW w:w="874" w:type="dxa"/>
          </w:tcPr>
          <w:p w:rsidR="00A97D22" w:rsidRDefault="00A97D22">
            <w:pPr>
              <w:pStyle w:val="ConsPlusNormal"/>
              <w:jc w:val="center"/>
            </w:pPr>
            <w:r>
              <w:t>2022 г.</w:t>
            </w:r>
          </w:p>
        </w:tc>
        <w:tc>
          <w:tcPr>
            <w:tcW w:w="869" w:type="dxa"/>
          </w:tcPr>
          <w:p w:rsidR="00A97D22" w:rsidRDefault="00A97D22">
            <w:pPr>
              <w:pStyle w:val="ConsPlusNormal"/>
              <w:jc w:val="center"/>
            </w:pPr>
            <w:r>
              <w:t>2023 г.</w:t>
            </w:r>
          </w:p>
        </w:tc>
        <w:tc>
          <w:tcPr>
            <w:tcW w:w="874" w:type="dxa"/>
          </w:tcPr>
          <w:p w:rsidR="00A97D22" w:rsidRDefault="00A97D22">
            <w:pPr>
              <w:pStyle w:val="ConsPlusNormal"/>
              <w:jc w:val="center"/>
            </w:pPr>
            <w:r>
              <w:t>2024 г.</w:t>
            </w:r>
          </w:p>
        </w:tc>
        <w:tc>
          <w:tcPr>
            <w:tcW w:w="869" w:type="dxa"/>
          </w:tcPr>
          <w:p w:rsidR="00A97D22" w:rsidRDefault="00A97D22">
            <w:pPr>
              <w:pStyle w:val="ConsPlusNormal"/>
              <w:jc w:val="center"/>
            </w:pPr>
            <w:r>
              <w:t>2025 г.</w:t>
            </w:r>
          </w:p>
        </w:tc>
        <w:tc>
          <w:tcPr>
            <w:tcW w:w="874" w:type="dxa"/>
          </w:tcPr>
          <w:p w:rsidR="00A97D22" w:rsidRDefault="00A97D22">
            <w:pPr>
              <w:pStyle w:val="ConsPlusNormal"/>
              <w:jc w:val="center"/>
            </w:pPr>
            <w:r>
              <w:t>2026 г.</w:t>
            </w:r>
          </w:p>
        </w:tc>
        <w:tc>
          <w:tcPr>
            <w:tcW w:w="874" w:type="dxa"/>
          </w:tcPr>
          <w:p w:rsidR="00A97D22" w:rsidRDefault="00A97D22">
            <w:pPr>
              <w:pStyle w:val="ConsPlusNormal"/>
              <w:jc w:val="center"/>
            </w:pPr>
            <w:r>
              <w:t>2027 г.</w:t>
            </w:r>
          </w:p>
        </w:tc>
        <w:tc>
          <w:tcPr>
            <w:tcW w:w="883" w:type="dxa"/>
          </w:tcPr>
          <w:p w:rsidR="00A97D22" w:rsidRDefault="00A97D22">
            <w:pPr>
              <w:pStyle w:val="ConsPlusNormal"/>
              <w:jc w:val="center"/>
            </w:pPr>
            <w:r>
              <w:t>2028 г.</w:t>
            </w:r>
          </w:p>
        </w:tc>
      </w:tr>
      <w:tr w:rsidR="00A97D22">
        <w:tc>
          <w:tcPr>
            <w:tcW w:w="2154" w:type="dxa"/>
            <w:vAlign w:val="center"/>
          </w:tcPr>
          <w:p w:rsidR="00A97D22" w:rsidRDefault="00A97D22">
            <w:pPr>
              <w:pStyle w:val="ConsPlusNormal"/>
            </w:pPr>
            <w:r>
              <w:t>Э</w:t>
            </w:r>
            <w:r>
              <w:rPr>
                <w:vertAlign w:val="subscript"/>
              </w:rPr>
              <w:t>ГОД</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239,9</w:t>
            </w:r>
          </w:p>
        </w:tc>
        <w:tc>
          <w:tcPr>
            <w:tcW w:w="850" w:type="dxa"/>
            <w:vAlign w:val="center"/>
          </w:tcPr>
          <w:p w:rsidR="00A97D22" w:rsidRDefault="00A97D22">
            <w:pPr>
              <w:pStyle w:val="ConsPlusNormal"/>
              <w:jc w:val="center"/>
            </w:pPr>
            <w:r>
              <w:t>256,3</w:t>
            </w:r>
          </w:p>
        </w:tc>
        <w:tc>
          <w:tcPr>
            <w:tcW w:w="874" w:type="dxa"/>
            <w:vAlign w:val="center"/>
          </w:tcPr>
          <w:p w:rsidR="00A97D22" w:rsidRDefault="00A97D22">
            <w:pPr>
              <w:pStyle w:val="ConsPlusNormal"/>
              <w:jc w:val="center"/>
            </w:pPr>
            <w:r>
              <w:t>256,2</w:t>
            </w:r>
          </w:p>
        </w:tc>
        <w:tc>
          <w:tcPr>
            <w:tcW w:w="869" w:type="dxa"/>
            <w:vAlign w:val="center"/>
          </w:tcPr>
          <w:p w:rsidR="00A97D22" w:rsidRDefault="00A97D22">
            <w:pPr>
              <w:pStyle w:val="ConsPlusNormal"/>
              <w:jc w:val="center"/>
            </w:pPr>
            <w:r>
              <w:t>257,6</w:t>
            </w:r>
          </w:p>
        </w:tc>
        <w:tc>
          <w:tcPr>
            <w:tcW w:w="874" w:type="dxa"/>
            <w:vAlign w:val="center"/>
          </w:tcPr>
          <w:p w:rsidR="00A97D22" w:rsidRDefault="00A97D22">
            <w:pPr>
              <w:pStyle w:val="ConsPlusNormal"/>
              <w:jc w:val="center"/>
            </w:pPr>
            <w:r>
              <w:t>260,0</w:t>
            </w:r>
          </w:p>
        </w:tc>
        <w:tc>
          <w:tcPr>
            <w:tcW w:w="869" w:type="dxa"/>
            <w:vAlign w:val="center"/>
          </w:tcPr>
          <w:p w:rsidR="00A97D22" w:rsidRDefault="00A97D22">
            <w:pPr>
              <w:pStyle w:val="ConsPlusNormal"/>
              <w:jc w:val="center"/>
            </w:pPr>
            <w:r>
              <w:t>262,9</w:t>
            </w:r>
          </w:p>
        </w:tc>
        <w:tc>
          <w:tcPr>
            <w:tcW w:w="874" w:type="dxa"/>
            <w:vAlign w:val="center"/>
          </w:tcPr>
          <w:p w:rsidR="00A97D22" w:rsidRDefault="00A97D22">
            <w:pPr>
              <w:pStyle w:val="ConsPlusNormal"/>
              <w:jc w:val="center"/>
            </w:pPr>
            <w:r>
              <w:t>264,7</w:t>
            </w:r>
          </w:p>
        </w:tc>
        <w:tc>
          <w:tcPr>
            <w:tcW w:w="874" w:type="dxa"/>
            <w:vAlign w:val="center"/>
          </w:tcPr>
          <w:p w:rsidR="00A97D22" w:rsidRDefault="00A97D22">
            <w:pPr>
              <w:pStyle w:val="ConsPlusNormal"/>
              <w:jc w:val="center"/>
            </w:pPr>
            <w:r>
              <w:t>265,8</w:t>
            </w:r>
          </w:p>
        </w:tc>
        <w:tc>
          <w:tcPr>
            <w:tcW w:w="883" w:type="dxa"/>
            <w:vAlign w:val="center"/>
          </w:tcPr>
          <w:p w:rsidR="00A97D22" w:rsidRDefault="00A97D22">
            <w:pPr>
              <w:pStyle w:val="ConsPlusNormal"/>
              <w:jc w:val="center"/>
            </w:pPr>
            <w:r>
              <w:t>268,0</w:t>
            </w:r>
          </w:p>
        </w:tc>
      </w:tr>
      <w:tr w:rsidR="00A97D22">
        <w:tc>
          <w:tcPr>
            <w:tcW w:w="2154" w:type="dxa"/>
            <w:vAlign w:val="center"/>
          </w:tcPr>
          <w:p w:rsidR="00A97D22" w:rsidRDefault="00A97D22">
            <w:pPr>
              <w:pStyle w:val="ConsPlusNormal"/>
            </w:pPr>
            <w:r>
              <w:t>Э</w:t>
            </w:r>
            <w:r>
              <w:rPr>
                <w:vertAlign w:val="subscript"/>
              </w:rPr>
              <w:t>ЗАРЯД ГАЭС</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2,5</w:t>
            </w:r>
          </w:p>
        </w:tc>
        <w:tc>
          <w:tcPr>
            <w:tcW w:w="850" w:type="dxa"/>
            <w:vAlign w:val="center"/>
          </w:tcPr>
          <w:p w:rsidR="00A97D22" w:rsidRDefault="00A97D22">
            <w:pPr>
              <w:pStyle w:val="ConsPlusNormal"/>
              <w:jc w:val="center"/>
            </w:pPr>
            <w:r>
              <w:t>2,5</w:t>
            </w:r>
          </w:p>
        </w:tc>
        <w:tc>
          <w:tcPr>
            <w:tcW w:w="874" w:type="dxa"/>
            <w:vAlign w:val="center"/>
          </w:tcPr>
          <w:p w:rsidR="00A97D22" w:rsidRDefault="00A97D22">
            <w:pPr>
              <w:pStyle w:val="ConsPlusNormal"/>
              <w:jc w:val="center"/>
            </w:pPr>
            <w:r>
              <w:t>2,7</w:t>
            </w:r>
          </w:p>
        </w:tc>
        <w:tc>
          <w:tcPr>
            <w:tcW w:w="869" w:type="dxa"/>
            <w:vAlign w:val="center"/>
          </w:tcPr>
          <w:p w:rsidR="00A97D22" w:rsidRDefault="00A97D22">
            <w:pPr>
              <w:pStyle w:val="ConsPlusNormal"/>
              <w:jc w:val="center"/>
            </w:pPr>
            <w:r>
              <w:t>2,7</w:t>
            </w:r>
          </w:p>
        </w:tc>
        <w:tc>
          <w:tcPr>
            <w:tcW w:w="874" w:type="dxa"/>
            <w:vAlign w:val="center"/>
          </w:tcPr>
          <w:p w:rsidR="00A97D22" w:rsidRDefault="00A97D22">
            <w:pPr>
              <w:pStyle w:val="ConsPlusNormal"/>
              <w:jc w:val="center"/>
            </w:pPr>
            <w:r>
              <w:t>2,7</w:t>
            </w:r>
          </w:p>
        </w:tc>
        <w:tc>
          <w:tcPr>
            <w:tcW w:w="869" w:type="dxa"/>
            <w:vAlign w:val="center"/>
          </w:tcPr>
          <w:p w:rsidR="00A97D22" w:rsidRDefault="00A97D22">
            <w:pPr>
              <w:pStyle w:val="ConsPlusNormal"/>
              <w:jc w:val="center"/>
            </w:pPr>
            <w:r>
              <w:t>2,7</w:t>
            </w:r>
          </w:p>
        </w:tc>
        <w:tc>
          <w:tcPr>
            <w:tcW w:w="874" w:type="dxa"/>
            <w:vAlign w:val="center"/>
          </w:tcPr>
          <w:p w:rsidR="00A97D22" w:rsidRDefault="00A97D22">
            <w:pPr>
              <w:pStyle w:val="ConsPlusNormal"/>
              <w:jc w:val="center"/>
            </w:pPr>
            <w:r>
              <w:t>2,7</w:t>
            </w:r>
          </w:p>
        </w:tc>
        <w:tc>
          <w:tcPr>
            <w:tcW w:w="874" w:type="dxa"/>
            <w:vAlign w:val="center"/>
          </w:tcPr>
          <w:p w:rsidR="00A97D22" w:rsidRDefault="00A97D22">
            <w:pPr>
              <w:pStyle w:val="ConsPlusNormal"/>
              <w:jc w:val="center"/>
            </w:pPr>
            <w:r>
              <w:t>2,7</w:t>
            </w:r>
          </w:p>
        </w:tc>
        <w:tc>
          <w:tcPr>
            <w:tcW w:w="883" w:type="dxa"/>
            <w:vAlign w:val="center"/>
          </w:tcPr>
          <w:p w:rsidR="00A97D22" w:rsidRDefault="00A97D22">
            <w:pPr>
              <w:pStyle w:val="ConsPlusNormal"/>
              <w:jc w:val="center"/>
            </w:pPr>
            <w:r>
              <w:t>2,7</w:t>
            </w:r>
          </w:p>
        </w:tc>
      </w:tr>
      <w:tr w:rsidR="00A97D22">
        <w:tc>
          <w:tcPr>
            <w:tcW w:w="2154" w:type="dxa"/>
            <w:vAlign w:val="center"/>
          </w:tcPr>
          <w:p w:rsidR="00A97D22" w:rsidRDefault="00A97D22">
            <w:pPr>
              <w:pStyle w:val="ConsPlusNormal"/>
              <w:jc w:val="both"/>
            </w:pPr>
            <w:r>
              <w:t>Э</w:t>
            </w:r>
            <w:r>
              <w:rPr>
                <w:vertAlign w:val="subscript"/>
              </w:rPr>
              <w:t>ГОД БЕЗ УЧЕТА ПОТРЕБЛЕНИЯ ЭЛЕКТРИЧЕСКОЙ ЭНЕРГИИ НА ЗАРЯД ГАЭС</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237,4</w:t>
            </w:r>
          </w:p>
        </w:tc>
        <w:tc>
          <w:tcPr>
            <w:tcW w:w="850" w:type="dxa"/>
            <w:vAlign w:val="center"/>
          </w:tcPr>
          <w:p w:rsidR="00A97D22" w:rsidRDefault="00A97D22">
            <w:pPr>
              <w:pStyle w:val="ConsPlusNormal"/>
              <w:jc w:val="center"/>
            </w:pPr>
            <w:r>
              <w:t>253,8</w:t>
            </w:r>
          </w:p>
        </w:tc>
        <w:tc>
          <w:tcPr>
            <w:tcW w:w="874" w:type="dxa"/>
            <w:vAlign w:val="center"/>
          </w:tcPr>
          <w:p w:rsidR="00A97D22" w:rsidRDefault="00A97D22">
            <w:pPr>
              <w:pStyle w:val="ConsPlusNormal"/>
              <w:jc w:val="center"/>
            </w:pPr>
            <w:r>
              <w:t>253,5</w:t>
            </w:r>
          </w:p>
        </w:tc>
        <w:tc>
          <w:tcPr>
            <w:tcW w:w="869" w:type="dxa"/>
            <w:vAlign w:val="center"/>
          </w:tcPr>
          <w:p w:rsidR="00A97D22" w:rsidRDefault="00A97D22">
            <w:pPr>
              <w:pStyle w:val="ConsPlusNormal"/>
              <w:jc w:val="center"/>
            </w:pPr>
            <w:r>
              <w:t>254,9</w:t>
            </w:r>
          </w:p>
        </w:tc>
        <w:tc>
          <w:tcPr>
            <w:tcW w:w="874" w:type="dxa"/>
            <w:vAlign w:val="center"/>
          </w:tcPr>
          <w:p w:rsidR="00A97D22" w:rsidRDefault="00A97D22">
            <w:pPr>
              <w:pStyle w:val="ConsPlusNormal"/>
              <w:jc w:val="center"/>
            </w:pPr>
            <w:r>
              <w:t>257,3</w:t>
            </w:r>
          </w:p>
        </w:tc>
        <w:tc>
          <w:tcPr>
            <w:tcW w:w="869" w:type="dxa"/>
            <w:vAlign w:val="center"/>
          </w:tcPr>
          <w:p w:rsidR="00A97D22" w:rsidRDefault="00A97D22">
            <w:pPr>
              <w:pStyle w:val="ConsPlusNormal"/>
              <w:jc w:val="center"/>
            </w:pPr>
            <w:r>
              <w:t>260,2</w:t>
            </w:r>
          </w:p>
        </w:tc>
        <w:tc>
          <w:tcPr>
            <w:tcW w:w="874" w:type="dxa"/>
            <w:vAlign w:val="center"/>
          </w:tcPr>
          <w:p w:rsidR="00A97D22" w:rsidRDefault="00A97D22">
            <w:pPr>
              <w:pStyle w:val="ConsPlusNormal"/>
              <w:jc w:val="center"/>
            </w:pPr>
            <w:r>
              <w:t>262,0</w:t>
            </w:r>
          </w:p>
        </w:tc>
        <w:tc>
          <w:tcPr>
            <w:tcW w:w="874" w:type="dxa"/>
            <w:vAlign w:val="center"/>
          </w:tcPr>
          <w:p w:rsidR="00A97D22" w:rsidRDefault="00A97D22">
            <w:pPr>
              <w:pStyle w:val="ConsPlusNormal"/>
              <w:jc w:val="center"/>
            </w:pPr>
            <w:r>
              <w:t>263,1</w:t>
            </w:r>
          </w:p>
        </w:tc>
        <w:tc>
          <w:tcPr>
            <w:tcW w:w="883" w:type="dxa"/>
            <w:vAlign w:val="center"/>
          </w:tcPr>
          <w:p w:rsidR="00A97D22" w:rsidRDefault="00A97D22">
            <w:pPr>
              <w:pStyle w:val="ConsPlusNormal"/>
              <w:jc w:val="center"/>
            </w:pPr>
            <w:r>
              <w:t>265,3</w:t>
            </w:r>
          </w:p>
        </w:tc>
      </w:tr>
      <w:tr w:rsidR="00A97D22">
        <w:tc>
          <w:tcPr>
            <w:tcW w:w="2154" w:type="dxa"/>
            <w:vAlign w:val="center"/>
          </w:tcPr>
          <w:p w:rsidR="00A97D22" w:rsidRDefault="00A97D22">
            <w:pPr>
              <w:pStyle w:val="ConsPlusNormal"/>
            </w:pPr>
            <w:r>
              <w:t>P</w:t>
            </w:r>
            <w:r>
              <w:rPr>
                <w:vertAlign w:val="subscript"/>
              </w:rPr>
              <w:t>MAX СОБСТВ.</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37105</w:t>
            </w:r>
          </w:p>
        </w:tc>
        <w:tc>
          <w:tcPr>
            <w:tcW w:w="850" w:type="dxa"/>
            <w:vAlign w:val="center"/>
          </w:tcPr>
          <w:p w:rsidR="00A97D22" w:rsidRDefault="00A97D22">
            <w:pPr>
              <w:pStyle w:val="ConsPlusNormal"/>
              <w:jc w:val="center"/>
            </w:pPr>
            <w:r>
              <w:t>40535</w:t>
            </w:r>
          </w:p>
        </w:tc>
        <w:tc>
          <w:tcPr>
            <w:tcW w:w="874" w:type="dxa"/>
            <w:vAlign w:val="center"/>
          </w:tcPr>
          <w:p w:rsidR="00A97D22" w:rsidRDefault="00A97D22">
            <w:pPr>
              <w:pStyle w:val="ConsPlusNormal"/>
              <w:jc w:val="center"/>
            </w:pPr>
            <w:r>
              <w:t>40372</w:t>
            </w:r>
          </w:p>
        </w:tc>
        <w:tc>
          <w:tcPr>
            <w:tcW w:w="869" w:type="dxa"/>
            <w:vAlign w:val="center"/>
          </w:tcPr>
          <w:p w:rsidR="00A97D22" w:rsidRDefault="00A97D22">
            <w:pPr>
              <w:pStyle w:val="ConsPlusNormal"/>
              <w:jc w:val="center"/>
            </w:pPr>
            <w:r>
              <w:t>40991</w:t>
            </w:r>
          </w:p>
        </w:tc>
        <w:tc>
          <w:tcPr>
            <w:tcW w:w="874" w:type="dxa"/>
            <w:vAlign w:val="center"/>
          </w:tcPr>
          <w:p w:rsidR="00A97D22" w:rsidRDefault="00A97D22">
            <w:pPr>
              <w:pStyle w:val="ConsPlusNormal"/>
              <w:jc w:val="center"/>
            </w:pPr>
            <w:r>
              <w:t>41518</w:t>
            </w:r>
          </w:p>
        </w:tc>
        <w:tc>
          <w:tcPr>
            <w:tcW w:w="869" w:type="dxa"/>
            <w:vAlign w:val="center"/>
          </w:tcPr>
          <w:p w:rsidR="00A97D22" w:rsidRDefault="00A97D22">
            <w:pPr>
              <w:pStyle w:val="ConsPlusNormal"/>
              <w:jc w:val="center"/>
            </w:pPr>
            <w:r>
              <w:t>41865</w:t>
            </w:r>
          </w:p>
        </w:tc>
        <w:tc>
          <w:tcPr>
            <w:tcW w:w="874" w:type="dxa"/>
            <w:vAlign w:val="center"/>
          </w:tcPr>
          <w:p w:rsidR="00A97D22" w:rsidRDefault="00A97D22">
            <w:pPr>
              <w:pStyle w:val="ConsPlusNormal"/>
              <w:jc w:val="center"/>
            </w:pPr>
            <w:r>
              <w:t>42196</w:t>
            </w:r>
          </w:p>
        </w:tc>
        <w:tc>
          <w:tcPr>
            <w:tcW w:w="874" w:type="dxa"/>
            <w:vAlign w:val="center"/>
          </w:tcPr>
          <w:p w:rsidR="00A97D22" w:rsidRDefault="00A97D22">
            <w:pPr>
              <w:pStyle w:val="ConsPlusNormal"/>
              <w:jc w:val="center"/>
            </w:pPr>
            <w:r>
              <w:t>42342</w:t>
            </w:r>
          </w:p>
        </w:tc>
        <w:tc>
          <w:tcPr>
            <w:tcW w:w="883" w:type="dxa"/>
            <w:vAlign w:val="center"/>
          </w:tcPr>
          <w:p w:rsidR="00A97D22" w:rsidRDefault="00A97D22">
            <w:pPr>
              <w:pStyle w:val="ConsPlusNormal"/>
              <w:jc w:val="center"/>
            </w:pPr>
            <w:r>
              <w:t>42549</w:t>
            </w:r>
          </w:p>
        </w:tc>
      </w:tr>
      <w:tr w:rsidR="00A97D22">
        <w:tc>
          <w:tcPr>
            <w:tcW w:w="2154" w:type="dxa"/>
            <w:vAlign w:val="center"/>
          </w:tcPr>
          <w:p w:rsidR="00A97D22" w:rsidRDefault="00A97D22">
            <w:pPr>
              <w:pStyle w:val="ConsPlusNormal"/>
              <w:jc w:val="both"/>
            </w:pPr>
            <w:r>
              <w:t>T</w:t>
            </w:r>
            <w:r>
              <w:rPr>
                <w:vertAlign w:val="subscript"/>
              </w:rPr>
              <w:t>MAX СОБСТВ. ГОД. (БЕЗ УЧЕТА ЗАРЯДА ГАЭС)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6399</w:t>
            </w:r>
          </w:p>
        </w:tc>
        <w:tc>
          <w:tcPr>
            <w:tcW w:w="850" w:type="dxa"/>
            <w:vAlign w:val="center"/>
          </w:tcPr>
          <w:p w:rsidR="00A97D22" w:rsidRDefault="00A97D22">
            <w:pPr>
              <w:pStyle w:val="ConsPlusNormal"/>
              <w:jc w:val="center"/>
            </w:pPr>
            <w:r>
              <w:t>6261</w:t>
            </w:r>
          </w:p>
        </w:tc>
        <w:tc>
          <w:tcPr>
            <w:tcW w:w="874" w:type="dxa"/>
            <w:vAlign w:val="center"/>
          </w:tcPr>
          <w:p w:rsidR="00A97D22" w:rsidRDefault="00A97D22">
            <w:pPr>
              <w:pStyle w:val="ConsPlusNormal"/>
              <w:jc w:val="center"/>
            </w:pPr>
            <w:r>
              <w:t>6279</w:t>
            </w:r>
          </w:p>
        </w:tc>
        <w:tc>
          <w:tcPr>
            <w:tcW w:w="869" w:type="dxa"/>
            <w:vAlign w:val="center"/>
          </w:tcPr>
          <w:p w:rsidR="00A97D22" w:rsidRDefault="00A97D22">
            <w:pPr>
              <w:pStyle w:val="ConsPlusNormal"/>
              <w:jc w:val="center"/>
            </w:pPr>
            <w:r>
              <w:t>6217</w:t>
            </w:r>
          </w:p>
        </w:tc>
        <w:tc>
          <w:tcPr>
            <w:tcW w:w="874" w:type="dxa"/>
            <w:vAlign w:val="center"/>
          </w:tcPr>
          <w:p w:rsidR="00A97D22" w:rsidRDefault="00A97D22">
            <w:pPr>
              <w:pStyle w:val="ConsPlusNormal"/>
              <w:jc w:val="center"/>
            </w:pPr>
            <w:r>
              <w:t>6197</w:t>
            </w:r>
          </w:p>
        </w:tc>
        <w:tc>
          <w:tcPr>
            <w:tcW w:w="869" w:type="dxa"/>
            <w:vAlign w:val="center"/>
          </w:tcPr>
          <w:p w:rsidR="00A97D22" w:rsidRDefault="00A97D22">
            <w:pPr>
              <w:pStyle w:val="ConsPlusNormal"/>
              <w:jc w:val="center"/>
            </w:pPr>
            <w:r>
              <w:t>6217</w:t>
            </w:r>
          </w:p>
        </w:tc>
        <w:tc>
          <w:tcPr>
            <w:tcW w:w="874" w:type="dxa"/>
            <w:vAlign w:val="center"/>
          </w:tcPr>
          <w:p w:rsidR="00A97D22" w:rsidRDefault="00A97D22">
            <w:pPr>
              <w:pStyle w:val="ConsPlusNormal"/>
              <w:jc w:val="center"/>
            </w:pPr>
            <w:r>
              <w:t>6209</w:t>
            </w:r>
          </w:p>
        </w:tc>
        <w:tc>
          <w:tcPr>
            <w:tcW w:w="874" w:type="dxa"/>
            <w:vAlign w:val="center"/>
          </w:tcPr>
          <w:p w:rsidR="00A97D22" w:rsidRDefault="00A97D22">
            <w:pPr>
              <w:pStyle w:val="ConsPlusNormal"/>
              <w:jc w:val="center"/>
            </w:pPr>
            <w:r>
              <w:t>6215</w:t>
            </w:r>
          </w:p>
        </w:tc>
        <w:tc>
          <w:tcPr>
            <w:tcW w:w="883" w:type="dxa"/>
            <w:vAlign w:val="center"/>
          </w:tcPr>
          <w:p w:rsidR="00A97D22" w:rsidRDefault="00A97D22">
            <w:pPr>
              <w:pStyle w:val="ConsPlusNormal"/>
              <w:jc w:val="center"/>
            </w:pPr>
            <w:r>
              <w:t>6235</w:t>
            </w:r>
          </w:p>
        </w:tc>
      </w:tr>
      <w:tr w:rsidR="00A97D22">
        <w:tc>
          <w:tcPr>
            <w:tcW w:w="2154" w:type="dxa"/>
            <w:vAlign w:val="center"/>
          </w:tcPr>
          <w:p w:rsidR="00A97D22" w:rsidRDefault="00A97D22">
            <w:pPr>
              <w:pStyle w:val="ConsPlusNormal"/>
            </w:pPr>
            <w:r>
              <w:t>P</w:t>
            </w:r>
            <w:r>
              <w:rPr>
                <w:vertAlign w:val="subscript"/>
              </w:rPr>
              <w:t>СОВМ. С ЕЭС</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36714</w:t>
            </w:r>
          </w:p>
        </w:tc>
        <w:tc>
          <w:tcPr>
            <w:tcW w:w="850" w:type="dxa"/>
            <w:vAlign w:val="center"/>
          </w:tcPr>
          <w:p w:rsidR="00A97D22" w:rsidRDefault="00A97D22">
            <w:pPr>
              <w:pStyle w:val="ConsPlusNormal"/>
              <w:jc w:val="center"/>
            </w:pPr>
            <w:r>
              <w:t>39982</w:t>
            </w:r>
          </w:p>
        </w:tc>
        <w:tc>
          <w:tcPr>
            <w:tcW w:w="874" w:type="dxa"/>
            <w:vAlign w:val="center"/>
          </w:tcPr>
          <w:p w:rsidR="00A97D22" w:rsidRDefault="00A97D22">
            <w:pPr>
              <w:pStyle w:val="ConsPlusNormal"/>
              <w:jc w:val="center"/>
            </w:pPr>
            <w:r>
              <w:t>39888</w:t>
            </w:r>
          </w:p>
        </w:tc>
        <w:tc>
          <w:tcPr>
            <w:tcW w:w="869" w:type="dxa"/>
            <w:vAlign w:val="center"/>
          </w:tcPr>
          <w:p w:rsidR="00A97D22" w:rsidRDefault="00A97D22">
            <w:pPr>
              <w:pStyle w:val="ConsPlusNormal"/>
              <w:jc w:val="center"/>
            </w:pPr>
            <w:r>
              <w:t>40499</w:t>
            </w:r>
          </w:p>
        </w:tc>
        <w:tc>
          <w:tcPr>
            <w:tcW w:w="874" w:type="dxa"/>
            <w:vAlign w:val="center"/>
          </w:tcPr>
          <w:p w:rsidR="00A97D22" w:rsidRDefault="00A97D22">
            <w:pPr>
              <w:pStyle w:val="ConsPlusNormal"/>
              <w:jc w:val="center"/>
            </w:pPr>
            <w:r>
              <w:t>41020</w:t>
            </w:r>
          </w:p>
        </w:tc>
        <w:tc>
          <w:tcPr>
            <w:tcW w:w="869" w:type="dxa"/>
            <w:vAlign w:val="center"/>
          </w:tcPr>
          <w:p w:rsidR="00A97D22" w:rsidRDefault="00A97D22">
            <w:pPr>
              <w:pStyle w:val="ConsPlusNormal"/>
              <w:jc w:val="center"/>
            </w:pPr>
            <w:r>
              <w:t>41375</w:t>
            </w:r>
          </w:p>
        </w:tc>
        <w:tc>
          <w:tcPr>
            <w:tcW w:w="874" w:type="dxa"/>
            <w:vAlign w:val="center"/>
          </w:tcPr>
          <w:p w:rsidR="00A97D22" w:rsidRDefault="00A97D22">
            <w:pPr>
              <w:pStyle w:val="ConsPlusNormal"/>
              <w:jc w:val="center"/>
            </w:pPr>
            <w:r>
              <w:t>41690</w:t>
            </w:r>
          </w:p>
        </w:tc>
        <w:tc>
          <w:tcPr>
            <w:tcW w:w="874" w:type="dxa"/>
            <w:vAlign w:val="center"/>
          </w:tcPr>
          <w:p w:rsidR="00A97D22" w:rsidRDefault="00A97D22">
            <w:pPr>
              <w:pStyle w:val="ConsPlusNormal"/>
              <w:jc w:val="center"/>
            </w:pPr>
            <w:r>
              <w:t>41834</w:t>
            </w:r>
          </w:p>
        </w:tc>
        <w:tc>
          <w:tcPr>
            <w:tcW w:w="883" w:type="dxa"/>
            <w:vAlign w:val="center"/>
          </w:tcPr>
          <w:p w:rsidR="00A97D22" w:rsidRDefault="00A97D22">
            <w:pPr>
              <w:pStyle w:val="ConsPlusNormal"/>
              <w:jc w:val="center"/>
            </w:pPr>
            <w:r>
              <w:t>42038</w:t>
            </w:r>
          </w:p>
        </w:tc>
      </w:tr>
      <w:tr w:rsidR="00A97D22">
        <w:tc>
          <w:tcPr>
            <w:tcW w:w="2154" w:type="dxa"/>
            <w:vAlign w:val="center"/>
          </w:tcPr>
          <w:p w:rsidR="00A97D22" w:rsidRDefault="00A97D22">
            <w:pPr>
              <w:pStyle w:val="ConsPlusNormal"/>
              <w:jc w:val="both"/>
            </w:pPr>
            <w:r>
              <w:t>T</w:t>
            </w:r>
            <w:r>
              <w:rPr>
                <w:vertAlign w:val="subscript"/>
              </w:rPr>
              <w:t>СОВМ. С ЕЭС (БЕЗ УЧЕТА ЗАРЯДА ГАЭС)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6468</w:t>
            </w:r>
          </w:p>
        </w:tc>
        <w:tc>
          <w:tcPr>
            <w:tcW w:w="850" w:type="dxa"/>
            <w:vAlign w:val="center"/>
          </w:tcPr>
          <w:p w:rsidR="00A97D22" w:rsidRDefault="00A97D22">
            <w:pPr>
              <w:pStyle w:val="ConsPlusNormal"/>
              <w:jc w:val="center"/>
            </w:pPr>
            <w:r>
              <w:t>6348</w:t>
            </w:r>
          </w:p>
        </w:tc>
        <w:tc>
          <w:tcPr>
            <w:tcW w:w="874" w:type="dxa"/>
            <w:vAlign w:val="center"/>
          </w:tcPr>
          <w:p w:rsidR="00A97D22" w:rsidRDefault="00A97D22">
            <w:pPr>
              <w:pStyle w:val="ConsPlusNormal"/>
              <w:jc w:val="center"/>
            </w:pPr>
            <w:r>
              <w:t>6355</w:t>
            </w:r>
          </w:p>
        </w:tc>
        <w:tc>
          <w:tcPr>
            <w:tcW w:w="869" w:type="dxa"/>
            <w:vAlign w:val="center"/>
          </w:tcPr>
          <w:p w:rsidR="00A97D22" w:rsidRDefault="00A97D22">
            <w:pPr>
              <w:pStyle w:val="ConsPlusNormal"/>
              <w:jc w:val="center"/>
            </w:pPr>
            <w:r>
              <w:t>6292</w:t>
            </w:r>
          </w:p>
        </w:tc>
        <w:tc>
          <w:tcPr>
            <w:tcW w:w="874" w:type="dxa"/>
            <w:vAlign w:val="center"/>
          </w:tcPr>
          <w:p w:rsidR="00A97D22" w:rsidRDefault="00A97D22">
            <w:pPr>
              <w:pStyle w:val="ConsPlusNormal"/>
              <w:jc w:val="center"/>
            </w:pPr>
            <w:r>
              <w:t>6273</w:t>
            </w:r>
          </w:p>
        </w:tc>
        <w:tc>
          <w:tcPr>
            <w:tcW w:w="869" w:type="dxa"/>
            <w:vAlign w:val="center"/>
          </w:tcPr>
          <w:p w:rsidR="00A97D22" w:rsidRDefault="00A97D22">
            <w:pPr>
              <w:pStyle w:val="ConsPlusNormal"/>
              <w:jc w:val="center"/>
            </w:pPr>
            <w:r>
              <w:t>6290</w:t>
            </w:r>
          </w:p>
        </w:tc>
        <w:tc>
          <w:tcPr>
            <w:tcW w:w="874" w:type="dxa"/>
            <w:vAlign w:val="center"/>
          </w:tcPr>
          <w:p w:rsidR="00A97D22" w:rsidRDefault="00A97D22">
            <w:pPr>
              <w:pStyle w:val="ConsPlusNormal"/>
              <w:jc w:val="center"/>
            </w:pPr>
            <w:r>
              <w:t>6285</w:t>
            </w:r>
          </w:p>
        </w:tc>
        <w:tc>
          <w:tcPr>
            <w:tcW w:w="874" w:type="dxa"/>
            <w:vAlign w:val="center"/>
          </w:tcPr>
          <w:p w:rsidR="00A97D22" w:rsidRDefault="00A97D22">
            <w:pPr>
              <w:pStyle w:val="ConsPlusNormal"/>
              <w:jc w:val="center"/>
            </w:pPr>
            <w:r>
              <w:t>6291</w:t>
            </w:r>
          </w:p>
        </w:tc>
        <w:tc>
          <w:tcPr>
            <w:tcW w:w="883" w:type="dxa"/>
            <w:vAlign w:val="center"/>
          </w:tcPr>
          <w:p w:rsidR="00A97D22" w:rsidRDefault="00A97D22">
            <w:pPr>
              <w:pStyle w:val="ConsPlusNormal"/>
              <w:jc w:val="center"/>
            </w:pPr>
            <w:r>
              <w:t>6311</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На рисунке 2.4 приведено изменение прогнозных значений потребления электрической энергии и мощности ОЭС Центра на период 2022 - 2028 годов.</w:t>
      </w:r>
    </w:p>
    <w:p w:rsidR="00A97D22" w:rsidRDefault="00A97D22">
      <w:pPr>
        <w:pStyle w:val="ConsPlusNormal"/>
        <w:jc w:val="both"/>
      </w:pPr>
    </w:p>
    <w:p w:rsidR="00A97D22" w:rsidRDefault="00A97D22">
      <w:pPr>
        <w:pStyle w:val="ConsPlusNormal"/>
        <w:jc w:val="center"/>
      </w:pPr>
      <w:r>
        <w:rPr>
          <w:noProof/>
          <w:position w:val="-180"/>
        </w:rPr>
        <w:drawing>
          <wp:inline distT="0" distB="0" distL="0" distR="0">
            <wp:extent cx="5055870" cy="24345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5055870" cy="243459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6" w:name="P821"/>
      <w:bookmarkEnd w:id="6"/>
      <w:r>
        <w:t>Рисунок 2.4 - Прогнозные значения потребления электрической</w:t>
      </w:r>
    </w:p>
    <w:p w:rsidR="00A97D22" w:rsidRDefault="00A97D22">
      <w:pPr>
        <w:pStyle w:val="ConsPlusNormal"/>
        <w:jc w:val="center"/>
      </w:pPr>
      <w:r>
        <w:t>энергии и собственного максимума потребления мощности</w:t>
      </w:r>
    </w:p>
    <w:p w:rsidR="00A97D22" w:rsidRDefault="00A97D22">
      <w:pPr>
        <w:pStyle w:val="ConsPlusNormal"/>
        <w:jc w:val="center"/>
      </w:pPr>
      <w:r>
        <w:t>ОЭС Центра</w:t>
      </w:r>
    </w:p>
    <w:p w:rsidR="00A97D22" w:rsidRDefault="00A97D22">
      <w:pPr>
        <w:pStyle w:val="ConsPlusNormal"/>
        <w:jc w:val="both"/>
      </w:pPr>
    </w:p>
    <w:p w:rsidR="00A97D22" w:rsidRDefault="00A97D22">
      <w:pPr>
        <w:pStyle w:val="ConsPlusNormal"/>
        <w:ind w:firstLine="540"/>
        <w:jc w:val="both"/>
      </w:pPr>
      <w:r>
        <w:t>Крупнейшей энергосистемой ОЭС Центра является энергосистема г. Москвы и Московской области. Ее доля в суммарном потреблении электрической энергии оценивается к концу прогнозного периода на уровне 45,1% при среднегодовых темпах прироста за период 2022 - 2028 годов - 0,7%. Объем потребления к 2028 году прогнозируется на уровне 120,9 млрд кВт·ч при потреблении электрической энергии в 2021 году - 115,5 млрд кВт·ч. Увеличение спроса на электрическую энергию по энергосистеме г. Москвы и Московской области в значительной мере будет связано со строительством жилья и объектов инфраструктуры, развитием транспортной системы и вводом новых электростанций.</w:t>
      </w:r>
    </w:p>
    <w:p w:rsidR="00A97D22" w:rsidRDefault="00A97D22">
      <w:pPr>
        <w:pStyle w:val="ConsPlusNormal"/>
        <w:spacing w:before="220"/>
        <w:ind w:firstLine="540"/>
        <w:jc w:val="both"/>
      </w:pPr>
      <w:r>
        <w:t>Следующими по величине прогнозного объема потребления электрической энергии являются энергосистемы Белгородской, Липецкой, Вологодской и Воронежской областей.</w:t>
      </w:r>
    </w:p>
    <w:p w:rsidR="00A97D22" w:rsidRDefault="00A97D22">
      <w:pPr>
        <w:pStyle w:val="ConsPlusNormal"/>
        <w:spacing w:before="220"/>
        <w:ind w:firstLine="540"/>
        <w:jc w:val="both"/>
      </w:pPr>
      <w:r>
        <w:t>Прогноз спроса на электрическую энергию энергосистемы Белгородской области в 2028 году оценивается на уровне 17,3 млрд кВт·ч, что на 1,0 млрд кВт·ч выше потребления электрической энергии в 2021 году. В энергосистеме Белгородской области прогнозируемый рост спроса на электрическую энергию объясняется расширением существующих промышленных предприятий, а также развитием агропромышленного комплекса. К их числу относятся: АО "Лебединский ГОК", АО "ОЭМК им. А.А. Угарова", предприятия пищевой промышленности АО "ЭФКО", ЗАО "Осколцемент", ООО "Яковлевский ГОК", тепличный комплекс ООО "ТКБ".</w:t>
      </w:r>
    </w:p>
    <w:p w:rsidR="00A97D22" w:rsidRDefault="00A97D22">
      <w:pPr>
        <w:pStyle w:val="ConsPlusNormal"/>
        <w:spacing w:before="220"/>
        <w:ind w:firstLine="540"/>
        <w:jc w:val="both"/>
      </w:pPr>
      <w:r>
        <w:t>В энергосистеме Липецкой области объем потребления электрической энергии увеличится по сравнению с 2021 годом на 7,2% до 14,9 млрд кВт·ч к 2028 году при среднегодовом темпе прироста 1,0%. Большая часть прироста прогнозируемого спроса на электрическую энергию будет определяться ПАО "НЛМК", предприятиями, входящими в особую экономическую зону промышленно-производственного типа "Липецк", АО "Транснефть - Дружба".</w:t>
      </w:r>
    </w:p>
    <w:p w:rsidR="00A97D22" w:rsidRDefault="00A97D22">
      <w:pPr>
        <w:pStyle w:val="ConsPlusNormal"/>
        <w:spacing w:before="220"/>
        <w:ind w:firstLine="540"/>
        <w:jc w:val="both"/>
      </w:pPr>
      <w:r>
        <w:t>Среди субъектов Российской Федерации, экономика которых ориентирована на промышленное производство, наибольший прирост спроса на электрическую энергию за рассматриваемый прогнозный период ожидается в энергосистемах Калужской, Курской и Тульской областей.</w:t>
      </w:r>
    </w:p>
    <w:p w:rsidR="00A97D22" w:rsidRDefault="00A97D22">
      <w:pPr>
        <w:pStyle w:val="ConsPlusNormal"/>
        <w:spacing w:before="220"/>
        <w:ind w:firstLine="540"/>
        <w:jc w:val="both"/>
      </w:pPr>
      <w:r>
        <w:lastRenderedPageBreak/>
        <w:t>В энергосистеме Тульской области прирост потребления электрической энергии оценивается к 2028 году в 11,1% при среднегодовом приросте за 2022 - 2028 годы - 1,5%. К числу крупных предприятий, по которым ожидается рост электропотребления, относятся: АО "Тулачермет", ООО ОХК "Щекиноазот", АО "НАК "Азот". Продолжится расширение производства сельскохозяйственной продукции ООО ТК "Тульский".</w:t>
      </w:r>
    </w:p>
    <w:p w:rsidR="00A97D22" w:rsidRDefault="00A97D22">
      <w:pPr>
        <w:pStyle w:val="ConsPlusNormal"/>
        <w:spacing w:before="220"/>
        <w:ind w:firstLine="540"/>
        <w:jc w:val="both"/>
      </w:pPr>
      <w:r>
        <w:t>В энергосистеме Курской области объем потребления электрической энергии увеличится по сравнению с 2021 годом на 11,1% до 10,0 млрд кВт·ч к 2028 году при среднегодовом темпе прироста 1,5%. Значительный прирост прогнозируемого спроса на электрическую энергию в первую очередь будет определяться развитием АО "Михайловский ГОК им. А.В. Варичева", а также увеличением потребления электроэнергии на собственные нужды Курской АЭС-2.</w:t>
      </w:r>
    </w:p>
    <w:p w:rsidR="00A97D22" w:rsidRDefault="00A97D22">
      <w:pPr>
        <w:pStyle w:val="ConsPlusNormal"/>
        <w:spacing w:before="220"/>
        <w:ind w:firstLine="540"/>
        <w:jc w:val="both"/>
      </w:pPr>
      <w:r>
        <w:t>Прирост потребления электрической энергии в энергосистеме Калужской области оценивается к 2028 году в 20,0% при среднегодовом приросте 2,6%. Предполагается развитие ООО "НЛМК-Калуга", ООО "Кроношпан Калуга".</w:t>
      </w:r>
    </w:p>
    <w:p w:rsidR="00A97D22" w:rsidRDefault="00A97D22">
      <w:pPr>
        <w:pStyle w:val="ConsPlusNormal"/>
        <w:jc w:val="both"/>
      </w:pPr>
    </w:p>
    <w:p w:rsidR="00A97D22" w:rsidRDefault="00A97D22">
      <w:pPr>
        <w:pStyle w:val="ConsPlusTitle"/>
        <w:ind w:firstLine="540"/>
        <w:jc w:val="both"/>
        <w:outlineLvl w:val="2"/>
      </w:pPr>
      <w:r>
        <w:t>2.4. ОЭС Средней Волги.</w:t>
      </w:r>
    </w:p>
    <w:p w:rsidR="00A97D22" w:rsidRDefault="00A97D22">
      <w:pPr>
        <w:pStyle w:val="ConsPlusNormal"/>
        <w:spacing w:before="220"/>
        <w:ind w:firstLine="540"/>
        <w:jc w:val="both"/>
      </w:pPr>
      <w:r>
        <w:t xml:space="preserve">Объем потребления электрической энергии по ОЭС Средней Волги в 2021 году составил 111,4 млрд кВт·ч, что на 6,6% выше уровня предыдущего года. В 2028 году объем спроса на электрическую энергию в ОЭС Средней Волги прогнозируется на уровне 117,0 млрд кВт·ч </w:t>
      </w:r>
      <w:hyperlink w:anchor="P915">
        <w:r>
          <w:rPr>
            <w:color w:val="0000FF"/>
          </w:rPr>
          <w:t>(рисунок 2.5)</w:t>
        </w:r>
      </w:hyperlink>
      <w:r>
        <w:t>. Среднегодовой темп прироста спроса на электрическую энергию за период 2022 - 2028 годов составит 0,7%.</w:t>
      </w:r>
    </w:p>
    <w:p w:rsidR="00A97D22" w:rsidRDefault="00A97D22">
      <w:pPr>
        <w:pStyle w:val="ConsPlusNormal"/>
        <w:spacing w:before="220"/>
        <w:ind w:firstLine="540"/>
        <w:jc w:val="both"/>
      </w:pPr>
      <w:r>
        <w:t>Собственный максимум потребления мощности в 2021 году достиг величины 17033 МВт. В 2022 году собственный максимум потребления мощности составит 17302 МВт. К 2028 году он увеличится до 18326 МВт при среднегодовом темпе прироста за 2022 - 2028 годы - 1,1%.</w:t>
      </w:r>
    </w:p>
    <w:p w:rsidR="00A97D22" w:rsidRDefault="00A97D22">
      <w:pPr>
        <w:pStyle w:val="ConsPlusNormal"/>
        <w:spacing w:before="220"/>
        <w:ind w:firstLine="540"/>
        <w:jc w:val="both"/>
      </w:pPr>
      <w:r>
        <w:t>В таблице 2.9 представлены основные характеристики режимов потребления электрической энергии ОЭС Средней Волги.</w:t>
      </w:r>
    </w:p>
    <w:p w:rsidR="00A97D22" w:rsidRDefault="00A97D22">
      <w:pPr>
        <w:pStyle w:val="ConsPlusNormal"/>
        <w:jc w:val="both"/>
      </w:pPr>
    </w:p>
    <w:p w:rsidR="00A97D22" w:rsidRDefault="00A97D22">
      <w:pPr>
        <w:pStyle w:val="ConsPlusNormal"/>
        <w:ind w:firstLine="540"/>
        <w:jc w:val="both"/>
      </w:pPr>
      <w:r>
        <w:t>Таблица 2.9. Фактические и прогнозные характеристики режимов потребления электрической энергии ОЭС Средней Волги</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50"/>
        <w:gridCol w:w="850"/>
        <w:gridCol w:w="874"/>
        <w:gridCol w:w="869"/>
        <w:gridCol w:w="874"/>
        <w:gridCol w:w="869"/>
        <w:gridCol w:w="874"/>
        <w:gridCol w:w="874"/>
        <w:gridCol w:w="883"/>
      </w:tblGrid>
      <w:tr w:rsidR="00A97D22">
        <w:tc>
          <w:tcPr>
            <w:tcW w:w="2154" w:type="dxa"/>
            <w:vMerge w:val="restart"/>
          </w:tcPr>
          <w:p w:rsidR="00A97D22" w:rsidRDefault="00A97D22">
            <w:pPr>
              <w:pStyle w:val="ConsPlusNormal"/>
              <w:jc w:val="center"/>
            </w:pPr>
            <w:r>
              <w:lastRenderedPageBreak/>
              <w:t>Наименование показателя</w:t>
            </w:r>
          </w:p>
        </w:tc>
        <w:tc>
          <w:tcPr>
            <w:tcW w:w="878" w:type="dxa"/>
            <w:vMerge w:val="restart"/>
          </w:tcPr>
          <w:p w:rsidR="00A97D22" w:rsidRDefault="00A97D22">
            <w:pPr>
              <w:pStyle w:val="ConsPlusNormal"/>
              <w:jc w:val="center"/>
            </w:pPr>
            <w:r>
              <w:t>Ед. изм.</w:t>
            </w:r>
          </w:p>
        </w:tc>
        <w:tc>
          <w:tcPr>
            <w:tcW w:w="850" w:type="dxa"/>
          </w:tcPr>
          <w:p w:rsidR="00A97D22" w:rsidRDefault="00A97D22">
            <w:pPr>
              <w:pStyle w:val="ConsPlusNormal"/>
              <w:jc w:val="center"/>
            </w:pPr>
            <w:r>
              <w:t>Факт</w:t>
            </w:r>
          </w:p>
        </w:tc>
        <w:tc>
          <w:tcPr>
            <w:tcW w:w="850" w:type="dxa"/>
          </w:tcPr>
          <w:p w:rsidR="00A97D22" w:rsidRDefault="00A97D22">
            <w:pPr>
              <w:pStyle w:val="ConsPlusNormal"/>
              <w:jc w:val="center"/>
            </w:pPr>
            <w:r>
              <w:t>Факт</w:t>
            </w:r>
          </w:p>
        </w:tc>
        <w:tc>
          <w:tcPr>
            <w:tcW w:w="6117" w:type="dxa"/>
            <w:gridSpan w:val="7"/>
          </w:tcPr>
          <w:p w:rsidR="00A97D22" w:rsidRDefault="00A97D22">
            <w:pPr>
              <w:pStyle w:val="ConsPlusNormal"/>
              <w:jc w:val="center"/>
            </w:pPr>
            <w:r>
              <w:t>Прогноз</w:t>
            </w:r>
          </w:p>
        </w:tc>
      </w:tr>
      <w:tr w:rsidR="00A97D22">
        <w:tc>
          <w:tcPr>
            <w:tcW w:w="2154" w:type="dxa"/>
            <w:vMerge/>
          </w:tcPr>
          <w:p w:rsidR="00A97D22" w:rsidRDefault="00A97D22">
            <w:pPr>
              <w:pStyle w:val="ConsPlusNormal"/>
            </w:pPr>
          </w:p>
        </w:tc>
        <w:tc>
          <w:tcPr>
            <w:tcW w:w="878" w:type="dxa"/>
            <w:vMerge/>
          </w:tcPr>
          <w:p w:rsidR="00A97D22" w:rsidRDefault="00A97D22">
            <w:pPr>
              <w:pStyle w:val="ConsPlusNormal"/>
            </w:pPr>
          </w:p>
        </w:tc>
        <w:tc>
          <w:tcPr>
            <w:tcW w:w="850" w:type="dxa"/>
          </w:tcPr>
          <w:p w:rsidR="00A97D22" w:rsidRDefault="00A97D22">
            <w:pPr>
              <w:pStyle w:val="ConsPlusNormal"/>
              <w:jc w:val="center"/>
            </w:pPr>
            <w:r>
              <w:t>2020 г.</w:t>
            </w:r>
          </w:p>
        </w:tc>
        <w:tc>
          <w:tcPr>
            <w:tcW w:w="850" w:type="dxa"/>
          </w:tcPr>
          <w:p w:rsidR="00A97D22" w:rsidRDefault="00A97D22">
            <w:pPr>
              <w:pStyle w:val="ConsPlusNormal"/>
              <w:jc w:val="center"/>
            </w:pPr>
            <w:r>
              <w:t>2021 г.</w:t>
            </w:r>
          </w:p>
        </w:tc>
        <w:tc>
          <w:tcPr>
            <w:tcW w:w="874" w:type="dxa"/>
          </w:tcPr>
          <w:p w:rsidR="00A97D22" w:rsidRDefault="00A97D22">
            <w:pPr>
              <w:pStyle w:val="ConsPlusNormal"/>
              <w:jc w:val="center"/>
            </w:pPr>
            <w:r>
              <w:t>2022 г.</w:t>
            </w:r>
          </w:p>
        </w:tc>
        <w:tc>
          <w:tcPr>
            <w:tcW w:w="869" w:type="dxa"/>
          </w:tcPr>
          <w:p w:rsidR="00A97D22" w:rsidRDefault="00A97D22">
            <w:pPr>
              <w:pStyle w:val="ConsPlusNormal"/>
              <w:jc w:val="center"/>
            </w:pPr>
            <w:r>
              <w:t>2023 г.</w:t>
            </w:r>
          </w:p>
        </w:tc>
        <w:tc>
          <w:tcPr>
            <w:tcW w:w="874" w:type="dxa"/>
          </w:tcPr>
          <w:p w:rsidR="00A97D22" w:rsidRDefault="00A97D22">
            <w:pPr>
              <w:pStyle w:val="ConsPlusNormal"/>
              <w:jc w:val="center"/>
            </w:pPr>
            <w:r>
              <w:t>2024 г.</w:t>
            </w:r>
          </w:p>
        </w:tc>
        <w:tc>
          <w:tcPr>
            <w:tcW w:w="869" w:type="dxa"/>
          </w:tcPr>
          <w:p w:rsidR="00A97D22" w:rsidRDefault="00A97D22">
            <w:pPr>
              <w:pStyle w:val="ConsPlusNormal"/>
              <w:jc w:val="center"/>
            </w:pPr>
            <w:r>
              <w:t>2025 г.</w:t>
            </w:r>
          </w:p>
        </w:tc>
        <w:tc>
          <w:tcPr>
            <w:tcW w:w="874" w:type="dxa"/>
          </w:tcPr>
          <w:p w:rsidR="00A97D22" w:rsidRDefault="00A97D22">
            <w:pPr>
              <w:pStyle w:val="ConsPlusNormal"/>
              <w:jc w:val="center"/>
            </w:pPr>
            <w:r>
              <w:t>2026 г.</w:t>
            </w:r>
          </w:p>
        </w:tc>
        <w:tc>
          <w:tcPr>
            <w:tcW w:w="874" w:type="dxa"/>
          </w:tcPr>
          <w:p w:rsidR="00A97D22" w:rsidRDefault="00A97D22">
            <w:pPr>
              <w:pStyle w:val="ConsPlusNormal"/>
              <w:jc w:val="center"/>
            </w:pPr>
            <w:r>
              <w:t>2027 г.</w:t>
            </w:r>
          </w:p>
        </w:tc>
        <w:tc>
          <w:tcPr>
            <w:tcW w:w="883" w:type="dxa"/>
          </w:tcPr>
          <w:p w:rsidR="00A97D22" w:rsidRDefault="00A97D22">
            <w:pPr>
              <w:pStyle w:val="ConsPlusNormal"/>
              <w:jc w:val="center"/>
            </w:pPr>
            <w:r>
              <w:t>2028 г.</w:t>
            </w:r>
          </w:p>
        </w:tc>
      </w:tr>
      <w:tr w:rsidR="00A97D22">
        <w:tc>
          <w:tcPr>
            <w:tcW w:w="2154" w:type="dxa"/>
            <w:vAlign w:val="center"/>
          </w:tcPr>
          <w:p w:rsidR="00A97D22" w:rsidRDefault="00A97D22">
            <w:pPr>
              <w:pStyle w:val="ConsPlusNormal"/>
            </w:pPr>
            <w:r>
              <w:t>Э</w:t>
            </w:r>
            <w:r>
              <w:rPr>
                <w:vertAlign w:val="subscript"/>
              </w:rPr>
              <w:t>ГОД</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104,5</w:t>
            </w:r>
          </w:p>
        </w:tc>
        <w:tc>
          <w:tcPr>
            <w:tcW w:w="850" w:type="dxa"/>
            <w:vAlign w:val="center"/>
          </w:tcPr>
          <w:p w:rsidR="00A97D22" w:rsidRDefault="00A97D22">
            <w:pPr>
              <w:pStyle w:val="ConsPlusNormal"/>
              <w:jc w:val="center"/>
            </w:pPr>
            <w:r>
              <w:t>111,4</w:t>
            </w:r>
          </w:p>
        </w:tc>
        <w:tc>
          <w:tcPr>
            <w:tcW w:w="874" w:type="dxa"/>
            <w:vAlign w:val="center"/>
          </w:tcPr>
          <w:p w:rsidR="00A97D22" w:rsidRDefault="00A97D22">
            <w:pPr>
              <w:pStyle w:val="ConsPlusNormal"/>
              <w:jc w:val="center"/>
            </w:pPr>
            <w:r>
              <w:t>112,5</w:t>
            </w:r>
          </w:p>
        </w:tc>
        <w:tc>
          <w:tcPr>
            <w:tcW w:w="869" w:type="dxa"/>
            <w:vAlign w:val="center"/>
          </w:tcPr>
          <w:p w:rsidR="00A97D22" w:rsidRDefault="00A97D22">
            <w:pPr>
              <w:pStyle w:val="ConsPlusNormal"/>
              <w:jc w:val="center"/>
            </w:pPr>
            <w:r>
              <w:t>112,9</w:t>
            </w:r>
          </w:p>
        </w:tc>
        <w:tc>
          <w:tcPr>
            <w:tcW w:w="874" w:type="dxa"/>
            <w:vAlign w:val="center"/>
          </w:tcPr>
          <w:p w:rsidR="00A97D22" w:rsidRDefault="00A97D22">
            <w:pPr>
              <w:pStyle w:val="ConsPlusNormal"/>
              <w:jc w:val="center"/>
            </w:pPr>
            <w:r>
              <w:t>114,6</w:t>
            </w:r>
          </w:p>
        </w:tc>
        <w:tc>
          <w:tcPr>
            <w:tcW w:w="869" w:type="dxa"/>
            <w:vAlign w:val="center"/>
          </w:tcPr>
          <w:p w:rsidR="00A97D22" w:rsidRDefault="00A97D22">
            <w:pPr>
              <w:pStyle w:val="ConsPlusNormal"/>
              <w:jc w:val="center"/>
            </w:pPr>
            <w:r>
              <w:t>115,6</w:t>
            </w:r>
          </w:p>
        </w:tc>
        <w:tc>
          <w:tcPr>
            <w:tcW w:w="874" w:type="dxa"/>
            <w:vAlign w:val="center"/>
          </w:tcPr>
          <w:p w:rsidR="00A97D22" w:rsidRDefault="00A97D22">
            <w:pPr>
              <w:pStyle w:val="ConsPlusNormal"/>
              <w:jc w:val="center"/>
            </w:pPr>
            <w:r>
              <w:t>115,7</w:t>
            </w:r>
          </w:p>
        </w:tc>
        <w:tc>
          <w:tcPr>
            <w:tcW w:w="874" w:type="dxa"/>
            <w:vAlign w:val="center"/>
          </w:tcPr>
          <w:p w:rsidR="00A97D22" w:rsidRDefault="00A97D22">
            <w:pPr>
              <w:pStyle w:val="ConsPlusNormal"/>
              <w:jc w:val="center"/>
            </w:pPr>
            <w:r>
              <w:t>116,3</w:t>
            </w:r>
          </w:p>
        </w:tc>
        <w:tc>
          <w:tcPr>
            <w:tcW w:w="883" w:type="dxa"/>
            <w:vAlign w:val="center"/>
          </w:tcPr>
          <w:p w:rsidR="00A97D22" w:rsidRDefault="00A97D22">
            <w:pPr>
              <w:pStyle w:val="ConsPlusNormal"/>
              <w:jc w:val="center"/>
            </w:pPr>
            <w:r>
              <w:t>117,0</w:t>
            </w:r>
          </w:p>
        </w:tc>
      </w:tr>
      <w:tr w:rsidR="00A97D22">
        <w:tc>
          <w:tcPr>
            <w:tcW w:w="2154" w:type="dxa"/>
            <w:vAlign w:val="center"/>
          </w:tcPr>
          <w:p w:rsidR="00A97D22" w:rsidRDefault="00A97D22">
            <w:pPr>
              <w:pStyle w:val="ConsPlusNormal"/>
            </w:pPr>
            <w:r>
              <w:t>P</w:t>
            </w:r>
            <w:r>
              <w:rPr>
                <w:vertAlign w:val="subscript"/>
              </w:rPr>
              <w:t>MAX СОБСТВ.</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16231</w:t>
            </w:r>
          </w:p>
        </w:tc>
        <w:tc>
          <w:tcPr>
            <w:tcW w:w="850" w:type="dxa"/>
            <w:vAlign w:val="center"/>
          </w:tcPr>
          <w:p w:rsidR="00A97D22" w:rsidRDefault="00A97D22">
            <w:pPr>
              <w:pStyle w:val="ConsPlusNormal"/>
              <w:jc w:val="center"/>
            </w:pPr>
            <w:r>
              <w:t>17033</w:t>
            </w:r>
          </w:p>
        </w:tc>
        <w:tc>
          <w:tcPr>
            <w:tcW w:w="874" w:type="dxa"/>
            <w:vAlign w:val="center"/>
          </w:tcPr>
          <w:p w:rsidR="00A97D22" w:rsidRDefault="00A97D22">
            <w:pPr>
              <w:pStyle w:val="ConsPlusNormal"/>
              <w:jc w:val="center"/>
            </w:pPr>
            <w:r>
              <w:t>17302</w:t>
            </w:r>
          </w:p>
        </w:tc>
        <w:tc>
          <w:tcPr>
            <w:tcW w:w="869" w:type="dxa"/>
            <w:vAlign w:val="center"/>
          </w:tcPr>
          <w:p w:rsidR="00A97D22" w:rsidRDefault="00A97D22">
            <w:pPr>
              <w:pStyle w:val="ConsPlusNormal"/>
              <w:jc w:val="center"/>
            </w:pPr>
            <w:r>
              <w:t>17719</w:t>
            </w:r>
          </w:p>
        </w:tc>
        <w:tc>
          <w:tcPr>
            <w:tcW w:w="874" w:type="dxa"/>
            <w:vAlign w:val="center"/>
          </w:tcPr>
          <w:p w:rsidR="00A97D22" w:rsidRDefault="00A97D22">
            <w:pPr>
              <w:pStyle w:val="ConsPlusNormal"/>
              <w:jc w:val="center"/>
            </w:pPr>
            <w:r>
              <w:t>17992</w:t>
            </w:r>
          </w:p>
        </w:tc>
        <w:tc>
          <w:tcPr>
            <w:tcW w:w="869" w:type="dxa"/>
            <w:vAlign w:val="center"/>
          </w:tcPr>
          <w:p w:rsidR="00A97D22" w:rsidRDefault="00A97D22">
            <w:pPr>
              <w:pStyle w:val="ConsPlusNormal"/>
              <w:jc w:val="center"/>
            </w:pPr>
            <w:r>
              <w:t>18152</w:t>
            </w:r>
          </w:p>
        </w:tc>
        <w:tc>
          <w:tcPr>
            <w:tcW w:w="874" w:type="dxa"/>
            <w:vAlign w:val="center"/>
          </w:tcPr>
          <w:p w:rsidR="00A97D22" w:rsidRDefault="00A97D22">
            <w:pPr>
              <w:pStyle w:val="ConsPlusNormal"/>
              <w:jc w:val="center"/>
            </w:pPr>
            <w:r>
              <w:t>18201</w:t>
            </w:r>
          </w:p>
        </w:tc>
        <w:tc>
          <w:tcPr>
            <w:tcW w:w="874" w:type="dxa"/>
            <w:vAlign w:val="center"/>
          </w:tcPr>
          <w:p w:rsidR="00A97D22" w:rsidRDefault="00A97D22">
            <w:pPr>
              <w:pStyle w:val="ConsPlusNormal"/>
              <w:jc w:val="center"/>
            </w:pPr>
            <w:r>
              <w:t>18268</w:t>
            </w:r>
          </w:p>
        </w:tc>
        <w:tc>
          <w:tcPr>
            <w:tcW w:w="883" w:type="dxa"/>
            <w:vAlign w:val="center"/>
          </w:tcPr>
          <w:p w:rsidR="00A97D22" w:rsidRDefault="00A97D22">
            <w:pPr>
              <w:pStyle w:val="ConsPlusNormal"/>
              <w:jc w:val="center"/>
            </w:pPr>
            <w:r>
              <w:t>18326</w:t>
            </w:r>
          </w:p>
        </w:tc>
      </w:tr>
      <w:tr w:rsidR="00A97D22">
        <w:tc>
          <w:tcPr>
            <w:tcW w:w="2154" w:type="dxa"/>
            <w:vAlign w:val="center"/>
          </w:tcPr>
          <w:p w:rsidR="00A97D22" w:rsidRDefault="00A97D22">
            <w:pPr>
              <w:pStyle w:val="ConsPlusNormal"/>
              <w:jc w:val="both"/>
            </w:pPr>
            <w:r>
              <w:t>T</w:t>
            </w:r>
            <w:r>
              <w:rPr>
                <w:vertAlign w:val="subscript"/>
              </w:rPr>
              <w:t>MAX СОБСТВ. ГОД.</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6442</w:t>
            </w:r>
          </w:p>
        </w:tc>
        <w:tc>
          <w:tcPr>
            <w:tcW w:w="850" w:type="dxa"/>
            <w:vAlign w:val="center"/>
          </w:tcPr>
          <w:p w:rsidR="00A97D22" w:rsidRDefault="00A97D22">
            <w:pPr>
              <w:pStyle w:val="ConsPlusNormal"/>
              <w:jc w:val="center"/>
            </w:pPr>
            <w:r>
              <w:t>6542</w:t>
            </w:r>
          </w:p>
        </w:tc>
        <w:tc>
          <w:tcPr>
            <w:tcW w:w="874" w:type="dxa"/>
            <w:vAlign w:val="center"/>
          </w:tcPr>
          <w:p w:rsidR="00A97D22" w:rsidRDefault="00A97D22">
            <w:pPr>
              <w:pStyle w:val="ConsPlusNormal"/>
              <w:jc w:val="center"/>
            </w:pPr>
            <w:r>
              <w:t>6503</w:t>
            </w:r>
          </w:p>
        </w:tc>
        <w:tc>
          <w:tcPr>
            <w:tcW w:w="869" w:type="dxa"/>
            <w:vAlign w:val="center"/>
          </w:tcPr>
          <w:p w:rsidR="00A97D22" w:rsidRDefault="00A97D22">
            <w:pPr>
              <w:pStyle w:val="ConsPlusNormal"/>
              <w:jc w:val="center"/>
            </w:pPr>
            <w:r>
              <w:t>6371</w:t>
            </w:r>
          </w:p>
        </w:tc>
        <w:tc>
          <w:tcPr>
            <w:tcW w:w="874" w:type="dxa"/>
            <w:vAlign w:val="center"/>
          </w:tcPr>
          <w:p w:rsidR="00A97D22" w:rsidRDefault="00A97D22">
            <w:pPr>
              <w:pStyle w:val="ConsPlusNormal"/>
              <w:jc w:val="center"/>
            </w:pPr>
            <w:r>
              <w:t>6370</w:t>
            </w:r>
          </w:p>
        </w:tc>
        <w:tc>
          <w:tcPr>
            <w:tcW w:w="869" w:type="dxa"/>
            <w:vAlign w:val="center"/>
          </w:tcPr>
          <w:p w:rsidR="00A97D22" w:rsidRDefault="00A97D22">
            <w:pPr>
              <w:pStyle w:val="ConsPlusNormal"/>
              <w:jc w:val="center"/>
            </w:pPr>
            <w:r>
              <w:t>6369</w:t>
            </w:r>
          </w:p>
        </w:tc>
        <w:tc>
          <w:tcPr>
            <w:tcW w:w="874" w:type="dxa"/>
            <w:vAlign w:val="center"/>
          </w:tcPr>
          <w:p w:rsidR="00A97D22" w:rsidRDefault="00A97D22">
            <w:pPr>
              <w:pStyle w:val="ConsPlusNormal"/>
              <w:jc w:val="center"/>
            </w:pPr>
            <w:r>
              <w:t>6357</w:t>
            </w:r>
          </w:p>
        </w:tc>
        <w:tc>
          <w:tcPr>
            <w:tcW w:w="874" w:type="dxa"/>
            <w:vAlign w:val="center"/>
          </w:tcPr>
          <w:p w:rsidR="00A97D22" w:rsidRDefault="00A97D22">
            <w:pPr>
              <w:pStyle w:val="ConsPlusNormal"/>
              <w:jc w:val="center"/>
            </w:pPr>
            <w:r>
              <w:t>6366</w:t>
            </w:r>
          </w:p>
        </w:tc>
        <w:tc>
          <w:tcPr>
            <w:tcW w:w="883" w:type="dxa"/>
            <w:vAlign w:val="center"/>
          </w:tcPr>
          <w:p w:rsidR="00A97D22" w:rsidRDefault="00A97D22">
            <w:pPr>
              <w:pStyle w:val="ConsPlusNormal"/>
              <w:jc w:val="center"/>
            </w:pPr>
            <w:r>
              <w:t>6383</w:t>
            </w:r>
          </w:p>
        </w:tc>
      </w:tr>
      <w:tr w:rsidR="00A97D22">
        <w:tc>
          <w:tcPr>
            <w:tcW w:w="2154" w:type="dxa"/>
            <w:vAlign w:val="center"/>
          </w:tcPr>
          <w:p w:rsidR="00A97D22" w:rsidRDefault="00A97D22">
            <w:pPr>
              <w:pStyle w:val="ConsPlusNormal"/>
            </w:pPr>
            <w:r>
              <w:t>P</w:t>
            </w:r>
            <w:r>
              <w:rPr>
                <w:vertAlign w:val="subscript"/>
              </w:rPr>
              <w:t>СОВМ. с ЕЭС</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15507</w:t>
            </w:r>
          </w:p>
        </w:tc>
        <w:tc>
          <w:tcPr>
            <w:tcW w:w="850" w:type="dxa"/>
            <w:vAlign w:val="center"/>
          </w:tcPr>
          <w:p w:rsidR="00A97D22" w:rsidRDefault="00A97D22">
            <w:pPr>
              <w:pStyle w:val="ConsPlusNormal"/>
              <w:jc w:val="center"/>
            </w:pPr>
            <w:r>
              <w:t>16961</w:t>
            </w:r>
          </w:p>
        </w:tc>
        <w:tc>
          <w:tcPr>
            <w:tcW w:w="874" w:type="dxa"/>
            <w:vAlign w:val="center"/>
          </w:tcPr>
          <w:p w:rsidR="00A97D22" w:rsidRDefault="00A97D22">
            <w:pPr>
              <w:pStyle w:val="ConsPlusNormal"/>
              <w:jc w:val="center"/>
            </w:pPr>
            <w:r>
              <w:t>16818</w:t>
            </w:r>
          </w:p>
        </w:tc>
        <w:tc>
          <w:tcPr>
            <w:tcW w:w="869" w:type="dxa"/>
            <w:vAlign w:val="center"/>
          </w:tcPr>
          <w:p w:rsidR="00A97D22" w:rsidRDefault="00A97D22">
            <w:pPr>
              <w:pStyle w:val="ConsPlusNormal"/>
              <w:jc w:val="center"/>
            </w:pPr>
            <w:r>
              <w:t>17223</w:t>
            </w:r>
          </w:p>
        </w:tc>
        <w:tc>
          <w:tcPr>
            <w:tcW w:w="874" w:type="dxa"/>
            <w:vAlign w:val="center"/>
          </w:tcPr>
          <w:p w:rsidR="00A97D22" w:rsidRDefault="00A97D22">
            <w:pPr>
              <w:pStyle w:val="ConsPlusNormal"/>
              <w:jc w:val="center"/>
            </w:pPr>
            <w:r>
              <w:t>17488</w:t>
            </w:r>
          </w:p>
        </w:tc>
        <w:tc>
          <w:tcPr>
            <w:tcW w:w="869" w:type="dxa"/>
            <w:vAlign w:val="center"/>
          </w:tcPr>
          <w:p w:rsidR="00A97D22" w:rsidRDefault="00A97D22">
            <w:pPr>
              <w:pStyle w:val="ConsPlusNormal"/>
              <w:jc w:val="center"/>
            </w:pPr>
            <w:r>
              <w:t>17644</w:t>
            </w:r>
          </w:p>
        </w:tc>
        <w:tc>
          <w:tcPr>
            <w:tcW w:w="874" w:type="dxa"/>
            <w:vAlign w:val="center"/>
          </w:tcPr>
          <w:p w:rsidR="00A97D22" w:rsidRDefault="00A97D22">
            <w:pPr>
              <w:pStyle w:val="ConsPlusNormal"/>
              <w:jc w:val="center"/>
            </w:pPr>
            <w:r>
              <w:t>17691</w:t>
            </w:r>
          </w:p>
        </w:tc>
        <w:tc>
          <w:tcPr>
            <w:tcW w:w="874" w:type="dxa"/>
            <w:vAlign w:val="center"/>
          </w:tcPr>
          <w:p w:rsidR="00A97D22" w:rsidRDefault="00A97D22">
            <w:pPr>
              <w:pStyle w:val="ConsPlusNormal"/>
              <w:jc w:val="center"/>
            </w:pPr>
            <w:r>
              <w:t>17756</w:t>
            </w:r>
          </w:p>
        </w:tc>
        <w:tc>
          <w:tcPr>
            <w:tcW w:w="883" w:type="dxa"/>
            <w:vAlign w:val="center"/>
          </w:tcPr>
          <w:p w:rsidR="00A97D22" w:rsidRDefault="00A97D22">
            <w:pPr>
              <w:pStyle w:val="ConsPlusNormal"/>
              <w:jc w:val="center"/>
            </w:pPr>
            <w:r>
              <w:t>17813</w:t>
            </w:r>
          </w:p>
        </w:tc>
      </w:tr>
      <w:tr w:rsidR="00A97D22">
        <w:tc>
          <w:tcPr>
            <w:tcW w:w="2154" w:type="dxa"/>
            <w:vAlign w:val="center"/>
          </w:tcPr>
          <w:p w:rsidR="00A97D22" w:rsidRDefault="00A97D22">
            <w:pPr>
              <w:pStyle w:val="ConsPlusNormal"/>
            </w:pPr>
            <w:r>
              <w:t>T</w:t>
            </w:r>
            <w:r>
              <w:rPr>
                <w:vertAlign w:val="subscript"/>
              </w:rPr>
              <w:t>СОВМ. с ЕЭС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6743</w:t>
            </w:r>
          </w:p>
        </w:tc>
        <w:tc>
          <w:tcPr>
            <w:tcW w:w="850" w:type="dxa"/>
            <w:vAlign w:val="center"/>
          </w:tcPr>
          <w:p w:rsidR="00A97D22" w:rsidRDefault="00A97D22">
            <w:pPr>
              <w:pStyle w:val="ConsPlusNormal"/>
              <w:jc w:val="center"/>
            </w:pPr>
            <w:r>
              <w:t>6570</w:t>
            </w:r>
          </w:p>
        </w:tc>
        <w:tc>
          <w:tcPr>
            <w:tcW w:w="874" w:type="dxa"/>
            <w:vAlign w:val="center"/>
          </w:tcPr>
          <w:p w:rsidR="00A97D22" w:rsidRDefault="00A97D22">
            <w:pPr>
              <w:pStyle w:val="ConsPlusNormal"/>
              <w:jc w:val="center"/>
            </w:pPr>
            <w:r>
              <w:t>6690</w:t>
            </w:r>
          </w:p>
        </w:tc>
        <w:tc>
          <w:tcPr>
            <w:tcW w:w="869" w:type="dxa"/>
            <w:vAlign w:val="center"/>
          </w:tcPr>
          <w:p w:rsidR="00A97D22" w:rsidRDefault="00A97D22">
            <w:pPr>
              <w:pStyle w:val="ConsPlusNormal"/>
              <w:jc w:val="center"/>
            </w:pPr>
            <w:r>
              <w:t>6555</w:t>
            </w:r>
          </w:p>
        </w:tc>
        <w:tc>
          <w:tcPr>
            <w:tcW w:w="874" w:type="dxa"/>
            <w:vAlign w:val="center"/>
          </w:tcPr>
          <w:p w:rsidR="00A97D22" w:rsidRDefault="00A97D22">
            <w:pPr>
              <w:pStyle w:val="ConsPlusNormal"/>
              <w:jc w:val="center"/>
            </w:pPr>
            <w:r>
              <w:t>6554</w:t>
            </w:r>
          </w:p>
        </w:tc>
        <w:tc>
          <w:tcPr>
            <w:tcW w:w="869" w:type="dxa"/>
            <w:vAlign w:val="center"/>
          </w:tcPr>
          <w:p w:rsidR="00A97D22" w:rsidRDefault="00A97D22">
            <w:pPr>
              <w:pStyle w:val="ConsPlusNormal"/>
              <w:jc w:val="center"/>
            </w:pPr>
            <w:r>
              <w:t>6552</w:t>
            </w:r>
          </w:p>
        </w:tc>
        <w:tc>
          <w:tcPr>
            <w:tcW w:w="874" w:type="dxa"/>
            <w:vAlign w:val="center"/>
          </w:tcPr>
          <w:p w:rsidR="00A97D22" w:rsidRDefault="00A97D22">
            <w:pPr>
              <w:pStyle w:val="ConsPlusNormal"/>
              <w:jc w:val="center"/>
            </w:pPr>
            <w:r>
              <w:t>6540</w:t>
            </w:r>
          </w:p>
        </w:tc>
        <w:tc>
          <w:tcPr>
            <w:tcW w:w="874" w:type="dxa"/>
            <w:vAlign w:val="center"/>
          </w:tcPr>
          <w:p w:rsidR="00A97D22" w:rsidRDefault="00A97D22">
            <w:pPr>
              <w:pStyle w:val="ConsPlusNormal"/>
              <w:jc w:val="center"/>
            </w:pPr>
            <w:r>
              <w:t>6550</w:t>
            </w:r>
          </w:p>
        </w:tc>
        <w:tc>
          <w:tcPr>
            <w:tcW w:w="883" w:type="dxa"/>
            <w:vAlign w:val="center"/>
          </w:tcPr>
          <w:p w:rsidR="00A97D22" w:rsidRDefault="00A97D22">
            <w:pPr>
              <w:pStyle w:val="ConsPlusNormal"/>
              <w:jc w:val="center"/>
            </w:pPr>
            <w:r>
              <w:t>6567</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На рисунке 2.5 приведена динамика изменения прогнозных значений потребления электрической энергии и мощности ОЭС Средней Волги на период 2022 - 2028 годов.</w:t>
      </w:r>
    </w:p>
    <w:p w:rsidR="00A97D22" w:rsidRDefault="00A97D22">
      <w:pPr>
        <w:pStyle w:val="ConsPlusNormal"/>
        <w:jc w:val="both"/>
      </w:pPr>
    </w:p>
    <w:p w:rsidR="00A97D22" w:rsidRDefault="00A97D22">
      <w:pPr>
        <w:pStyle w:val="ConsPlusNormal"/>
        <w:jc w:val="center"/>
      </w:pPr>
      <w:r>
        <w:rPr>
          <w:noProof/>
          <w:position w:val="-199"/>
        </w:rPr>
        <w:drawing>
          <wp:inline distT="0" distB="0" distL="0" distR="0">
            <wp:extent cx="5076190" cy="26752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a:extLst>
                        <a:ext uri="{28A0092B-C50C-407E-A947-70E740481C1C}">
                          <a14:useLocalDpi xmlns:a14="http://schemas.microsoft.com/office/drawing/2010/main" val="0"/>
                        </a:ext>
                      </a:extLst>
                    </a:blip>
                    <a:srcRect/>
                    <a:stretch>
                      <a:fillRect/>
                    </a:stretch>
                  </pic:blipFill>
                  <pic:spPr bwMode="auto">
                    <a:xfrm>
                      <a:off x="0" y="0"/>
                      <a:ext cx="5076190" cy="2675255"/>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7" w:name="P915"/>
      <w:bookmarkEnd w:id="7"/>
      <w:r>
        <w:t>Рисунок 2.5 - Прогнозные значения потребления электрической</w:t>
      </w:r>
    </w:p>
    <w:p w:rsidR="00A97D22" w:rsidRDefault="00A97D22">
      <w:pPr>
        <w:pStyle w:val="ConsPlusNormal"/>
        <w:jc w:val="center"/>
      </w:pPr>
      <w:r>
        <w:t>энергии и собственного максимума потребления мощности</w:t>
      </w:r>
    </w:p>
    <w:p w:rsidR="00A97D22" w:rsidRDefault="00A97D22">
      <w:pPr>
        <w:pStyle w:val="ConsPlusNormal"/>
        <w:jc w:val="center"/>
      </w:pPr>
      <w:r>
        <w:t>ОЭС Средней Волги</w:t>
      </w:r>
    </w:p>
    <w:p w:rsidR="00A97D22" w:rsidRDefault="00A97D22">
      <w:pPr>
        <w:pStyle w:val="ConsPlusNormal"/>
        <w:jc w:val="both"/>
      </w:pPr>
    </w:p>
    <w:p w:rsidR="00A97D22" w:rsidRDefault="00A97D22">
      <w:pPr>
        <w:pStyle w:val="ConsPlusNormal"/>
        <w:ind w:firstLine="540"/>
        <w:jc w:val="both"/>
      </w:pPr>
      <w:r>
        <w:t>На долю четырех крупных энергосистем ОЭС Средней Волги - энергосистемы Республики Татарстан, Самарской, Нижегородской и Саратовской областей к концу рассматриваемого периода будет приходиться 80,7% суммарного потребления электрической энергии ОЭС (при 80,3% в 2021 году).</w:t>
      </w:r>
    </w:p>
    <w:p w:rsidR="00A97D22" w:rsidRDefault="00A97D22">
      <w:pPr>
        <w:pStyle w:val="ConsPlusNormal"/>
        <w:spacing w:before="220"/>
        <w:ind w:firstLine="540"/>
        <w:jc w:val="both"/>
      </w:pPr>
      <w:r>
        <w:t>Энергосистема Республики Татарстан является крупнейшей энергосистемой ОЭС Средней Волги. Объем спроса на электрическую энергию в 2028 году прогнозируется на уровне 34,5 млрд кВт·ч при объеме потребления в 2021 году - 31,9 млрд кВт·ч, со среднегодовым темпом прироста за период 2022 - 2028 годов 1,1%. Прирост прогнозируемого потребления электрической энергии определяется ростом спроса со стороны такого крупного промышленного потребителя как ПАО "Нижнекамскнефтехим".</w:t>
      </w:r>
    </w:p>
    <w:p w:rsidR="00A97D22" w:rsidRDefault="00A97D22">
      <w:pPr>
        <w:pStyle w:val="ConsPlusNormal"/>
        <w:spacing w:before="220"/>
        <w:ind w:firstLine="540"/>
        <w:jc w:val="both"/>
      </w:pPr>
      <w:r>
        <w:t>Предприятия группы ПАО "Татнефть" (в том числе АО "ТАНЕКО") (переработка нефти и нефтепродуктов) и предприятие химической промышленности ПАО "Казаньоргсинтез" также внесут существенный вклад в увеличение суммарного потребления электрической энергии по энергосистеме Республики Татарстан.</w:t>
      </w:r>
    </w:p>
    <w:p w:rsidR="00A97D22" w:rsidRDefault="00A97D22">
      <w:pPr>
        <w:pStyle w:val="ConsPlusNormal"/>
        <w:spacing w:before="220"/>
        <w:ind w:firstLine="540"/>
        <w:jc w:val="both"/>
      </w:pPr>
      <w:r>
        <w:t>В 2028 году прогнозируемый уровень потребления электрической энергии по энергосистеме Республики Татарстан превысит уровень 2021 года на 8,2%.</w:t>
      </w:r>
    </w:p>
    <w:p w:rsidR="00A97D22" w:rsidRDefault="00A97D22">
      <w:pPr>
        <w:pStyle w:val="ConsPlusNormal"/>
        <w:spacing w:before="220"/>
        <w:ind w:firstLine="540"/>
        <w:jc w:val="both"/>
      </w:pPr>
      <w:r>
        <w:t>В энергосистеме Самарской области объем спроса на электрическую энергию в 2028 году прогнозируется на уровне 24,5 млрд кВт·ч при объеме потребления в 2021 году - 23,6 млрд кВт·ч (на 6,3% выше уровня 2020 года) со среднегодовым приростом за период 2022 - 2028 годов - 0,5%. Основной прогнозируемый прирост потребления электрической энергии в энергосистеме будет обусловлен увеличением объемов переработки нефтепродуктов на нефтеперерабатывающих заводах области - Куйбышевском, Новокуйбышевском и Сызранском, а также развитием прочих промышленных производств и расширением индустриальных парков АО "ПромПарки".</w:t>
      </w:r>
    </w:p>
    <w:p w:rsidR="00A97D22" w:rsidRDefault="00A97D22">
      <w:pPr>
        <w:pStyle w:val="ConsPlusNormal"/>
        <w:spacing w:before="220"/>
        <w:ind w:firstLine="540"/>
        <w:jc w:val="both"/>
      </w:pPr>
      <w:r>
        <w:t xml:space="preserve">В энергосистеме Нижегородской области объем спроса на электрическую энергию в 2028 году прогнозируется на уровне 21,7 млрд кВт·ч при объеме потребления в 2021 году - 20,8 млрд </w:t>
      </w:r>
      <w:r>
        <w:lastRenderedPageBreak/>
        <w:t>кВт·ч со среднегодовым приростом за период 2022 - 2028 годов 0,6%. Рост спроса на электрическую энергию в первую очередь будет связан с запуском нового электрометаллургического комплекса с технологией DRI - ООО "Эколант" и развитием мощностей действующего потребителя АО "ВМЗ". Весомые приросты потребления электрической энергии прогнозируются на ООО "ЛУКОЙЛ-Нижегороднефтеоргсинтез".</w:t>
      </w:r>
    </w:p>
    <w:p w:rsidR="00A97D22" w:rsidRDefault="00A97D22">
      <w:pPr>
        <w:pStyle w:val="ConsPlusNormal"/>
        <w:spacing w:before="220"/>
        <w:ind w:firstLine="540"/>
        <w:jc w:val="both"/>
      </w:pPr>
      <w:r>
        <w:t>Прогноз спроса на электрическую энергию энергосистемы Саратовской области в 2028 году оценивается на уровне 13,7 млрд кВт·ч, что на 0,5 млрд кВт·ч выше потребления в 2021 году. Основной объем спроса на электрическую энергию будет определяться развитием существующих предприятий области: Балаковский филиал АО "Апатит" (производство фосфорсодержащих удобрений), ООО "Саратоворгсинтез" (ведущий производитель нитрила акриловой кислоты, ацетонитрила и цианида натрия в России).</w:t>
      </w:r>
    </w:p>
    <w:p w:rsidR="00A97D22" w:rsidRDefault="00A97D22">
      <w:pPr>
        <w:pStyle w:val="ConsPlusNormal"/>
        <w:spacing w:before="220"/>
        <w:ind w:firstLine="540"/>
        <w:jc w:val="both"/>
      </w:pPr>
      <w:r>
        <w:t>Прирост потребления электрической энергии до 2028 года будет также связан с реализацией проектов глубокой переработки пшеницы ООО "Саратовбиотех", увеличением выпуска продукции АО "Совхоз-Весна", увеличением нагрузки тяговых подстанций железнодорожного транспорта (ОАО "РЖД") и ростом потребления электрической энергии на объектах Министерства обороны Российской Федерации.</w:t>
      </w:r>
    </w:p>
    <w:p w:rsidR="00A97D22" w:rsidRDefault="00A97D22">
      <w:pPr>
        <w:pStyle w:val="ConsPlusNormal"/>
        <w:jc w:val="both"/>
      </w:pPr>
    </w:p>
    <w:p w:rsidR="00A97D22" w:rsidRDefault="00A97D22">
      <w:pPr>
        <w:pStyle w:val="ConsPlusTitle"/>
        <w:ind w:firstLine="540"/>
        <w:jc w:val="both"/>
        <w:outlineLvl w:val="2"/>
      </w:pPr>
      <w:r>
        <w:t>2.5. ОЭС Юга.</w:t>
      </w:r>
    </w:p>
    <w:p w:rsidR="00A97D22" w:rsidRDefault="00A97D22">
      <w:pPr>
        <w:pStyle w:val="ConsPlusNormal"/>
        <w:spacing w:before="220"/>
        <w:ind w:firstLine="540"/>
        <w:jc w:val="both"/>
      </w:pPr>
      <w:r>
        <w:t>Объем потребления электрической энергии по ОЭС Юга в 2021 году составил 108,3 млрд кВт·ч, что на 7,5% выше уровня предыдущего года. К 2028 году объем спроса на электрическую энергию в ОЭС Юга прогнозируется на уровне 115,7 млрд кВт·ч, что на 7,4 млрд кВт·ч больше, чем в 2021 году (среднегодовой темп прироста за семь лет - 1,0%).</w:t>
      </w:r>
    </w:p>
    <w:p w:rsidR="00A97D22" w:rsidRDefault="00A97D22">
      <w:pPr>
        <w:pStyle w:val="ConsPlusNormal"/>
        <w:spacing w:before="220"/>
        <w:ind w:firstLine="540"/>
        <w:jc w:val="both"/>
      </w:pPr>
      <w:r>
        <w:t>В 2021 году собственный максимум потребления мощности достиг величины 17391 МВт (впервые в летний период). В 2022 году собственный максимум потребления мощности прогнозируется на уровне 17545 МВт. К 2028 году максимум потребления мощности составит 18834 МВт, что соответствует среднегодовому темпу прироста за период 2022 - 2028 годы 1,2%.</w:t>
      </w:r>
    </w:p>
    <w:p w:rsidR="00A97D22" w:rsidRDefault="00A97D22">
      <w:pPr>
        <w:pStyle w:val="ConsPlusNormal"/>
        <w:spacing w:before="220"/>
        <w:ind w:firstLine="540"/>
        <w:jc w:val="both"/>
      </w:pPr>
      <w:r>
        <w:t>В таблице 2.10 представлены основные характеристики режимов потребления электрической энергии ОЭС Юга. Спрос на электрическую энергию представлен без учета и с учетом потребления электрической энергии на заряд Кубанской ГАЭС и Зеленчукской ГЭС-ГАЭС.</w:t>
      </w:r>
    </w:p>
    <w:p w:rsidR="00A97D22" w:rsidRDefault="00A97D22">
      <w:pPr>
        <w:pStyle w:val="ConsPlusNormal"/>
        <w:jc w:val="both"/>
      </w:pPr>
    </w:p>
    <w:p w:rsidR="00A97D22" w:rsidRDefault="00A97D22">
      <w:pPr>
        <w:pStyle w:val="ConsPlusNormal"/>
        <w:ind w:firstLine="540"/>
        <w:jc w:val="both"/>
      </w:pPr>
      <w:r>
        <w:t>Таблица 2.10. Фактические и прогнозные характеристики режимов потребления электрической энергии ОЭС Юга</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50"/>
        <w:gridCol w:w="850"/>
        <w:gridCol w:w="874"/>
        <w:gridCol w:w="869"/>
        <w:gridCol w:w="874"/>
        <w:gridCol w:w="869"/>
        <w:gridCol w:w="874"/>
        <w:gridCol w:w="874"/>
        <w:gridCol w:w="883"/>
      </w:tblGrid>
      <w:tr w:rsidR="00A97D22">
        <w:tc>
          <w:tcPr>
            <w:tcW w:w="2154" w:type="dxa"/>
            <w:vMerge w:val="restart"/>
          </w:tcPr>
          <w:p w:rsidR="00A97D22" w:rsidRDefault="00A97D22">
            <w:pPr>
              <w:pStyle w:val="ConsPlusNormal"/>
              <w:jc w:val="center"/>
            </w:pPr>
            <w:r>
              <w:lastRenderedPageBreak/>
              <w:t>Наименование показателя</w:t>
            </w:r>
          </w:p>
        </w:tc>
        <w:tc>
          <w:tcPr>
            <w:tcW w:w="878" w:type="dxa"/>
            <w:vMerge w:val="restart"/>
          </w:tcPr>
          <w:p w:rsidR="00A97D22" w:rsidRDefault="00A97D22">
            <w:pPr>
              <w:pStyle w:val="ConsPlusNormal"/>
              <w:jc w:val="center"/>
            </w:pPr>
            <w:r>
              <w:t>Ед. изм.</w:t>
            </w:r>
          </w:p>
        </w:tc>
        <w:tc>
          <w:tcPr>
            <w:tcW w:w="850" w:type="dxa"/>
          </w:tcPr>
          <w:p w:rsidR="00A97D22" w:rsidRDefault="00A97D22">
            <w:pPr>
              <w:pStyle w:val="ConsPlusNormal"/>
              <w:jc w:val="center"/>
            </w:pPr>
            <w:r>
              <w:t>Факт</w:t>
            </w:r>
          </w:p>
        </w:tc>
        <w:tc>
          <w:tcPr>
            <w:tcW w:w="850" w:type="dxa"/>
          </w:tcPr>
          <w:p w:rsidR="00A97D22" w:rsidRDefault="00A97D22">
            <w:pPr>
              <w:pStyle w:val="ConsPlusNormal"/>
              <w:jc w:val="center"/>
            </w:pPr>
            <w:r>
              <w:t>Факт</w:t>
            </w:r>
          </w:p>
        </w:tc>
        <w:tc>
          <w:tcPr>
            <w:tcW w:w="6117" w:type="dxa"/>
            <w:gridSpan w:val="7"/>
          </w:tcPr>
          <w:p w:rsidR="00A97D22" w:rsidRDefault="00A97D22">
            <w:pPr>
              <w:pStyle w:val="ConsPlusNormal"/>
              <w:jc w:val="center"/>
            </w:pPr>
            <w:r>
              <w:t>Прогноз</w:t>
            </w:r>
          </w:p>
        </w:tc>
      </w:tr>
      <w:tr w:rsidR="00A97D22">
        <w:tc>
          <w:tcPr>
            <w:tcW w:w="2154" w:type="dxa"/>
            <w:vMerge/>
          </w:tcPr>
          <w:p w:rsidR="00A97D22" w:rsidRDefault="00A97D22">
            <w:pPr>
              <w:pStyle w:val="ConsPlusNormal"/>
            </w:pPr>
          </w:p>
        </w:tc>
        <w:tc>
          <w:tcPr>
            <w:tcW w:w="878" w:type="dxa"/>
            <w:vMerge/>
          </w:tcPr>
          <w:p w:rsidR="00A97D22" w:rsidRDefault="00A97D22">
            <w:pPr>
              <w:pStyle w:val="ConsPlusNormal"/>
            </w:pPr>
          </w:p>
        </w:tc>
        <w:tc>
          <w:tcPr>
            <w:tcW w:w="850" w:type="dxa"/>
          </w:tcPr>
          <w:p w:rsidR="00A97D22" w:rsidRDefault="00A97D22">
            <w:pPr>
              <w:pStyle w:val="ConsPlusNormal"/>
              <w:jc w:val="center"/>
            </w:pPr>
            <w:r>
              <w:t>2020 г.</w:t>
            </w:r>
          </w:p>
        </w:tc>
        <w:tc>
          <w:tcPr>
            <w:tcW w:w="850" w:type="dxa"/>
          </w:tcPr>
          <w:p w:rsidR="00A97D22" w:rsidRDefault="00A97D22">
            <w:pPr>
              <w:pStyle w:val="ConsPlusNormal"/>
              <w:jc w:val="center"/>
            </w:pPr>
            <w:r>
              <w:t>2021 г.</w:t>
            </w:r>
          </w:p>
        </w:tc>
        <w:tc>
          <w:tcPr>
            <w:tcW w:w="874" w:type="dxa"/>
          </w:tcPr>
          <w:p w:rsidR="00A97D22" w:rsidRDefault="00A97D22">
            <w:pPr>
              <w:pStyle w:val="ConsPlusNormal"/>
              <w:jc w:val="center"/>
            </w:pPr>
            <w:r>
              <w:t>2022 г.</w:t>
            </w:r>
          </w:p>
        </w:tc>
        <w:tc>
          <w:tcPr>
            <w:tcW w:w="869" w:type="dxa"/>
          </w:tcPr>
          <w:p w:rsidR="00A97D22" w:rsidRDefault="00A97D22">
            <w:pPr>
              <w:pStyle w:val="ConsPlusNormal"/>
              <w:jc w:val="center"/>
            </w:pPr>
            <w:r>
              <w:t>2023 г.</w:t>
            </w:r>
          </w:p>
        </w:tc>
        <w:tc>
          <w:tcPr>
            <w:tcW w:w="874" w:type="dxa"/>
          </w:tcPr>
          <w:p w:rsidR="00A97D22" w:rsidRDefault="00A97D22">
            <w:pPr>
              <w:pStyle w:val="ConsPlusNormal"/>
              <w:jc w:val="center"/>
            </w:pPr>
            <w:r>
              <w:t>2024 г.</w:t>
            </w:r>
          </w:p>
        </w:tc>
        <w:tc>
          <w:tcPr>
            <w:tcW w:w="869" w:type="dxa"/>
          </w:tcPr>
          <w:p w:rsidR="00A97D22" w:rsidRDefault="00A97D22">
            <w:pPr>
              <w:pStyle w:val="ConsPlusNormal"/>
              <w:jc w:val="center"/>
            </w:pPr>
            <w:r>
              <w:t>2025 г.</w:t>
            </w:r>
          </w:p>
        </w:tc>
        <w:tc>
          <w:tcPr>
            <w:tcW w:w="874" w:type="dxa"/>
          </w:tcPr>
          <w:p w:rsidR="00A97D22" w:rsidRDefault="00A97D22">
            <w:pPr>
              <w:pStyle w:val="ConsPlusNormal"/>
              <w:jc w:val="center"/>
            </w:pPr>
            <w:r>
              <w:t>2026 г.</w:t>
            </w:r>
          </w:p>
        </w:tc>
        <w:tc>
          <w:tcPr>
            <w:tcW w:w="874" w:type="dxa"/>
          </w:tcPr>
          <w:p w:rsidR="00A97D22" w:rsidRDefault="00A97D22">
            <w:pPr>
              <w:pStyle w:val="ConsPlusNormal"/>
              <w:jc w:val="center"/>
            </w:pPr>
            <w:r>
              <w:t>2027 г.</w:t>
            </w:r>
          </w:p>
        </w:tc>
        <w:tc>
          <w:tcPr>
            <w:tcW w:w="883" w:type="dxa"/>
          </w:tcPr>
          <w:p w:rsidR="00A97D22" w:rsidRDefault="00A97D22">
            <w:pPr>
              <w:pStyle w:val="ConsPlusNormal"/>
              <w:jc w:val="center"/>
            </w:pPr>
            <w:r>
              <w:t>2028 г.</w:t>
            </w:r>
          </w:p>
        </w:tc>
      </w:tr>
      <w:tr w:rsidR="00A97D22">
        <w:tc>
          <w:tcPr>
            <w:tcW w:w="2154" w:type="dxa"/>
            <w:vAlign w:val="center"/>
          </w:tcPr>
          <w:p w:rsidR="00A97D22" w:rsidRDefault="00A97D22">
            <w:pPr>
              <w:pStyle w:val="ConsPlusNormal"/>
            </w:pPr>
            <w:r>
              <w:t>Э</w:t>
            </w:r>
            <w:r>
              <w:rPr>
                <w:vertAlign w:val="subscript"/>
              </w:rPr>
              <w:t>ГОД</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100,7</w:t>
            </w:r>
          </w:p>
        </w:tc>
        <w:tc>
          <w:tcPr>
            <w:tcW w:w="850" w:type="dxa"/>
            <w:vAlign w:val="center"/>
          </w:tcPr>
          <w:p w:rsidR="00A97D22" w:rsidRDefault="00A97D22">
            <w:pPr>
              <w:pStyle w:val="ConsPlusNormal"/>
              <w:jc w:val="center"/>
            </w:pPr>
            <w:r>
              <w:t>108,3</w:t>
            </w:r>
          </w:p>
        </w:tc>
        <w:tc>
          <w:tcPr>
            <w:tcW w:w="874" w:type="dxa"/>
            <w:vAlign w:val="center"/>
          </w:tcPr>
          <w:p w:rsidR="00A97D22" w:rsidRDefault="00A97D22">
            <w:pPr>
              <w:pStyle w:val="ConsPlusNormal"/>
              <w:jc w:val="center"/>
            </w:pPr>
            <w:r>
              <w:t>108,8</w:t>
            </w:r>
          </w:p>
        </w:tc>
        <w:tc>
          <w:tcPr>
            <w:tcW w:w="869" w:type="dxa"/>
            <w:vAlign w:val="center"/>
          </w:tcPr>
          <w:p w:rsidR="00A97D22" w:rsidRDefault="00A97D22">
            <w:pPr>
              <w:pStyle w:val="ConsPlusNormal"/>
              <w:jc w:val="center"/>
            </w:pPr>
            <w:r>
              <w:t>110,0</w:t>
            </w:r>
          </w:p>
        </w:tc>
        <w:tc>
          <w:tcPr>
            <w:tcW w:w="874" w:type="dxa"/>
            <w:vAlign w:val="center"/>
          </w:tcPr>
          <w:p w:rsidR="00A97D22" w:rsidRDefault="00A97D22">
            <w:pPr>
              <w:pStyle w:val="ConsPlusNormal"/>
              <w:jc w:val="center"/>
            </w:pPr>
            <w:r>
              <w:t>112,3</w:t>
            </w:r>
          </w:p>
        </w:tc>
        <w:tc>
          <w:tcPr>
            <w:tcW w:w="869" w:type="dxa"/>
            <w:vAlign w:val="center"/>
          </w:tcPr>
          <w:p w:rsidR="00A97D22" w:rsidRDefault="00A97D22">
            <w:pPr>
              <w:pStyle w:val="ConsPlusNormal"/>
              <w:jc w:val="center"/>
            </w:pPr>
            <w:r>
              <w:t>113,4</w:t>
            </w:r>
          </w:p>
        </w:tc>
        <w:tc>
          <w:tcPr>
            <w:tcW w:w="874" w:type="dxa"/>
            <w:vAlign w:val="center"/>
          </w:tcPr>
          <w:p w:rsidR="00A97D22" w:rsidRDefault="00A97D22">
            <w:pPr>
              <w:pStyle w:val="ConsPlusNormal"/>
              <w:jc w:val="center"/>
            </w:pPr>
            <w:r>
              <w:t>114,2</w:t>
            </w:r>
          </w:p>
        </w:tc>
        <w:tc>
          <w:tcPr>
            <w:tcW w:w="874" w:type="dxa"/>
            <w:vAlign w:val="center"/>
          </w:tcPr>
          <w:p w:rsidR="00A97D22" w:rsidRDefault="00A97D22">
            <w:pPr>
              <w:pStyle w:val="ConsPlusNormal"/>
              <w:jc w:val="center"/>
            </w:pPr>
            <w:r>
              <w:t>115,0</w:t>
            </w:r>
          </w:p>
        </w:tc>
        <w:tc>
          <w:tcPr>
            <w:tcW w:w="883" w:type="dxa"/>
            <w:vAlign w:val="center"/>
          </w:tcPr>
          <w:p w:rsidR="00A97D22" w:rsidRDefault="00A97D22">
            <w:pPr>
              <w:pStyle w:val="ConsPlusNormal"/>
              <w:jc w:val="center"/>
            </w:pPr>
            <w:r>
              <w:t>115,7</w:t>
            </w:r>
          </w:p>
        </w:tc>
      </w:tr>
      <w:tr w:rsidR="00A97D22">
        <w:tc>
          <w:tcPr>
            <w:tcW w:w="2154" w:type="dxa"/>
            <w:vAlign w:val="center"/>
          </w:tcPr>
          <w:p w:rsidR="00A97D22" w:rsidRDefault="00A97D22">
            <w:pPr>
              <w:pStyle w:val="ConsPlusNormal"/>
            </w:pPr>
            <w:r>
              <w:t>Э</w:t>
            </w:r>
            <w:r>
              <w:rPr>
                <w:vertAlign w:val="subscript"/>
              </w:rPr>
              <w:t>ЗАРЯД ГАЭС</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0,1</w:t>
            </w:r>
          </w:p>
        </w:tc>
        <w:tc>
          <w:tcPr>
            <w:tcW w:w="850" w:type="dxa"/>
            <w:vAlign w:val="center"/>
          </w:tcPr>
          <w:p w:rsidR="00A97D22" w:rsidRDefault="00A97D22">
            <w:pPr>
              <w:pStyle w:val="ConsPlusNormal"/>
              <w:jc w:val="center"/>
            </w:pPr>
            <w:r>
              <w:t>0,1</w:t>
            </w:r>
          </w:p>
        </w:tc>
        <w:tc>
          <w:tcPr>
            <w:tcW w:w="874" w:type="dxa"/>
            <w:vAlign w:val="center"/>
          </w:tcPr>
          <w:p w:rsidR="00A97D22" w:rsidRDefault="00A97D22">
            <w:pPr>
              <w:pStyle w:val="ConsPlusNormal"/>
              <w:jc w:val="center"/>
            </w:pPr>
            <w:r>
              <w:t>0,2</w:t>
            </w:r>
          </w:p>
        </w:tc>
        <w:tc>
          <w:tcPr>
            <w:tcW w:w="869" w:type="dxa"/>
            <w:vAlign w:val="center"/>
          </w:tcPr>
          <w:p w:rsidR="00A97D22" w:rsidRDefault="00A97D22">
            <w:pPr>
              <w:pStyle w:val="ConsPlusNormal"/>
              <w:jc w:val="center"/>
            </w:pPr>
            <w:r>
              <w:t>0,2</w:t>
            </w:r>
          </w:p>
        </w:tc>
        <w:tc>
          <w:tcPr>
            <w:tcW w:w="874" w:type="dxa"/>
            <w:vAlign w:val="center"/>
          </w:tcPr>
          <w:p w:rsidR="00A97D22" w:rsidRDefault="00A97D22">
            <w:pPr>
              <w:pStyle w:val="ConsPlusNormal"/>
              <w:jc w:val="center"/>
            </w:pPr>
            <w:r>
              <w:t>0,2</w:t>
            </w:r>
          </w:p>
        </w:tc>
        <w:tc>
          <w:tcPr>
            <w:tcW w:w="869" w:type="dxa"/>
            <w:vAlign w:val="center"/>
          </w:tcPr>
          <w:p w:rsidR="00A97D22" w:rsidRDefault="00A97D22">
            <w:pPr>
              <w:pStyle w:val="ConsPlusNormal"/>
              <w:jc w:val="center"/>
            </w:pPr>
            <w:r>
              <w:t>0,2</w:t>
            </w:r>
          </w:p>
        </w:tc>
        <w:tc>
          <w:tcPr>
            <w:tcW w:w="874" w:type="dxa"/>
            <w:vAlign w:val="center"/>
          </w:tcPr>
          <w:p w:rsidR="00A97D22" w:rsidRDefault="00A97D22">
            <w:pPr>
              <w:pStyle w:val="ConsPlusNormal"/>
              <w:jc w:val="center"/>
            </w:pPr>
            <w:r>
              <w:t>0,2</w:t>
            </w:r>
          </w:p>
        </w:tc>
        <w:tc>
          <w:tcPr>
            <w:tcW w:w="874" w:type="dxa"/>
            <w:vAlign w:val="center"/>
          </w:tcPr>
          <w:p w:rsidR="00A97D22" w:rsidRDefault="00A97D22">
            <w:pPr>
              <w:pStyle w:val="ConsPlusNormal"/>
              <w:jc w:val="center"/>
            </w:pPr>
            <w:r>
              <w:t>0,2</w:t>
            </w:r>
          </w:p>
        </w:tc>
        <w:tc>
          <w:tcPr>
            <w:tcW w:w="883" w:type="dxa"/>
            <w:vAlign w:val="center"/>
          </w:tcPr>
          <w:p w:rsidR="00A97D22" w:rsidRDefault="00A97D22">
            <w:pPr>
              <w:pStyle w:val="ConsPlusNormal"/>
              <w:jc w:val="center"/>
            </w:pPr>
            <w:r>
              <w:t>0,2</w:t>
            </w:r>
          </w:p>
        </w:tc>
      </w:tr>
      <w:tr w:rsidR="00A97D22">
        <w:tc>
          <w:tcPr>
            <w:tcW w:w="2154" w:type="dxa"/>
            <w:vAlign w:val="center"/>
          </w:tcPr>
          <w:p w:rsidR="00A97D22" w:rsidRDefault="00A97D22">
            <w:pPr>
              <w:pStyle w:val="ConsPlusNormal"/>
              <w:jc w:val="both"/>
            </w:pPr>
            <w:r>
              <w:t>Э</w:t>
            </w:r>
            <w:r>
              <w:rPr>
                <w:vertAlign w:val="subscript"/>
              </w:rPr>
              <w:t>ГОД БЕЗ УЧЕТА ПОТРЕБЛЕНИЯ ЭЛЕКТРИЧЕСКОЙ ЭНЕРГИИ НА ЗАРЯД ГАЭС</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100,6</w:t>
            </w:r>
          </w:p>
        </w:tc>
        <w:tc>
          <w:tcPr>
            <w:tcW w:w="850" w:type="dxa"/>
            <w:vAlign w:val="center"/>
          </w:tcPr>
          <w:p w:rsidR="00A97D22" w:rsidRDefault="00A97D22">
            <w:pPr>
              <w:pStyle w:val="ConsPlusNormal"/>
              <w:jc w:val="center"/>
            </w:pPr>
            <w:r>
              <w:t>108,2</w:t>
            </w:r>
          </w:p>
        </w:tc>
        <w:tc>
          <w:tcPr>
            <w:tcW w:w="874" w:type="dxa"/>
            <w:vAlign w:val="center"/>
          </w:tcPr>
          <w:p w:rsidR="00A97D22" w:rsidRDefault="00A97D22">
            <w:pPr>
              <w:pStyle w:val="ConsPlusNormal"/>
              <w:jc w:val="center"/>
            </w:pPr>
            <w:r>
              <w:t>108,6</w:t>
            </w:r>
          </w:p>
        </w:tc>
        <w:tc>
          <w:tcPr>
            <w:tcW w:w="869" w:type="dxa"/>
            <w:vAlign w:val="center"/>
          </w:tcPr>
          <w:p w:rsidR="00A97D22" w:rsidRDefault="00A97D22">
            <w:pPr>
              <w:pStyle w:val="ConsPlusNormal"/>
              <w:jc w:val="center"/>
            </w:pPr>
            <w:r>
              <w:t>109,8</w:t>
            </w:r>
          </w:p>
        </w:tc>
        <w:tc>
          <w:tcPr>
            <w:tcW w:w="874" w:type="dxa"/>
            <w:vAlign w:val="center"/>
          </w:tcPr>
          <w:p w:rsidR="00A97D22" w:rsidRDefault="00A97D22">
            <w:pPr>
              <w:pStyle w:val="ConsPlusNormal"/>
              <w:jc w:val="center"/>
            </w:pPr>
            <w:r>
              <w:t>112,1</w:t>
            </w:r>
          </w:p>
        </w:tc>
        <w:tc>
          <w:tcPr>
            <w:tcW w:w="869" w:type="dxa"/>
            <w:vAlign w:val="center"/>
          </w:tcPr>
          <w:p w:rsidR="00A97D22" w:rsidRDefault="00A97D22">
            <w:pPr>
              <w:pStyle w:val="ConsPlusNormal"/>
              <w:jc w:val="center"/>
            </w:pPr>
            <w:r>
              <w:t>113,2</w:t>
            </w:r>
          </w:p>
        </w:tc>
        <w:tc>
          <w:tcPr>
            <w:tcW w:w="874" w:type="dxa"/>
            <w:vAlign w:val="center"/>
          </w:tcPr>
          <w:p w:rsidR="00A97D22" w:rsidRDefault="00A97D22">
            <w:pPr>
              <w:pStyle w:val="ConsPlusNormal"/>
              <w:jc w:val="center"/>
            </w:pPr>
            <w:r>
              <w:t>114,0</w:t>
            </w:r>
          </w:p>
        </w:tc>
        <w:tc>
          <w:tcPr>
            <w:tcW w:w="874" w:type="dxa"/>
            <w:vAlign w:val="center"/>
          </w:tcPr>
          <w:p w:rsidR="00A97D22" w:rsidRDefault="00A97D22">
            <w:pPr>
              <w:pStyle w:val="ConsPlusNormal"/>
              <w:jc w:val="center"/>
            </w:pPr>
            <w:r>
              <w:t>114,8</w:t>
            </w:r>
          </w:p>
        </w:tc>
        <w:tc>
          <w:tcPr>
            <w:tcW w:w="883" w:type="dxa"/>
            <w:vAlign w:val="center"/>
          </w:tcPr>
          <w:p w:rsidR="00A97D22" w:rsidRDefault="00A97D22">
            <w:pPr>
              <w:pStyle w:val="ConsPlusNormal"/>
              <w:jc w:val="center"/>
            </w:pPr>
            <w:r>
              <w:t>115,5</w:t>
            </w:r>
          </w:p>
        </w:tc>
      </w:tr>
      <w:tr w:rsidR="00A97D22">
        <w:tc>
          <w:tcPr>
            <w:tcW w:w="2154" w:type="dxa"/>
            <w:vAlign w:val="center"/>
          </w:tcPr>
          <w:p w:rsidR="00A97D22" w:rsidRDefault="00A97D22">
            <w:pPr>
              <w:pStyle w:val="ConsPlusNormal"/>
            </w:pPr>
            <w:r>
              <w:t>P</w:t>
            </w:r>
            <w:r>
              <w:rPr>
                <w:vertAlign w:val="subscript"/>
              </w:rPr>
              <w:t>MAX СОБСТВ.</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16301</w:t>
            </w:r>
          </w:p>
        </w:tc>
        <w:tc>
          <w:tcPr>
            <w:tcW w:w="850" w:type="dxa"/>
            <w:vAlign w:val="center"/>
          </w:tcPr>
          <w:p w:rsidR="00A97D22" w:rsidRDefault="00A97D22">
            <w:pPr>
              <w:pStyle w:val="ConsPlusNormal"/>
              <w:jc w:val="center"/>
            </w:pPr>
            <w:r>
              <w:t>17391</w:t>
            </w:r>
          </w:p>
        </w:tc>
        <w:tc>
          <w:tcPr>
            <w:tcW w:w="874" w:type="dxa"/>
            <w:vAlign w:val="center"/>
          </w:tcPr>
          <w:p w:rsidR="00A97D22" w:rsidRDefault="00A97D22">
            <w:pPr>
              <w:pStyle w:val="ConsPlusNormal"/>
              <w:jc w:val="center"/>
            </w:pPr>
            <w:r>
              <w:t>17545</w:t>
            </w:r>
          </w:p>
        </w:tc>
        <w:tc>
          <w:tcPr>
            <w:tcW w:w="869" w:type="dxa"/>
            <w:vAlign w:val="center"/>
          </w:tcPr>
          <w:p w:rsidR="00A97D22" w:rsidRDefault="00A97D22">
            <w:pPr>
              <w:pStyle w:val="ConsPlusNormal"/>
              <w:jc w:val="center"/>
            </w:pPr>
            <w:r>
              <w:t>18112</w:t>
            </w:r>
          </w:p>
        </w:tc>
        <w:tc>
          <w:tcPr>
            <w:tcW w:w="874" w:type="dxa"/>
            <w:vAlign w:val="center"/>
          </w:tcPr>
          <w:p w:rsidR="00A97D22" w:rsidRDefault="00A97D22">
            <w:pPr>
              <w:pStyle w:val="ConsPlusNormal"/>
              <w:jc w:val="center"/>
            </w:pPr>
            <w:r>
              <w:t>18384</w:t>
            </w:r>
          </w:p>
        </w:tc>
        <w:tc>
          <w:tcPr>
            <w:tcW w:w="869" w:type="dxa"/>
            <w:vAlign w:val="center"/>
          </w:tcPr>
          <w:p w:rsidR="00A97D22" w:rsidRDefault="00A97D22">
            <w:pPr>
              <w:pStyle w:val="ConsPlusNormal"/>
              <w:jc w:val="center"/>
            </w:pPr>
            <w:r>
              <w:t>18535</w:t>
            </w:r>
          </w:p>
        </w:tc>
        <w:tc>
          <w:tcPr>
            <w:tcW w:w="874" w:type="dxa"/>
            <w:vAlign w:val="center"/>
          </w:tcPr>
          <w:p w:rsidR="00A97D22" w:rsidRDefault="00A97D22">
            <w:pPr>
              <w:pStyle w:val="ConsPlusNormal"/>
              <w:jc w:val="center"/>
            </w:pPr>
            <w:r>
              <w:t>18650</w:t>
            </w:r>
          </w:p>
        </w:tc>
        <w:tc>
          <w:tcPr>
            <w:tcW w:w="874" w:type="dxa"/>
            <w:vAlign w:val="center"/>
          </w:tcPr>
          <w:p w:rsidR="00A97D22" w:rsidRDefault="00A97D22">
            <w:pPr>
              <w:pStyle w:val="ConsPlusNormal"/>
              <w:jc w:val="center"/>
            </w:pPr>
            <w:r>
              <w:t>18763</w:t>
            </w:r>
          </w:p>
        </w:tc>
        <w:tc>
          <w:tcPr>
            <w:tcW w:w="883" w:type="dxa"/>
            <w:vAlign w:val="center"/>
          </w:tcPr>
          <w:p w:rsidR="00A97D22" w:rsidRDefault="00A97D22">
            <w:pPr>
              <w:pStyle w:val="ConsPlusNormal"/>
              <w:jc w:val="center"/>
            </w:pPr>
            <w:r>
              <w:t>18834</w:t>
            </w:r>
          </w:p>
        </w:tc>
      </w:tr>
      <w:tr w:rsidR="00A97D22">
        <w:tc>
          <w:tcPr>
            <w:tcW w:w="2154" w:type="dxa"/>
            <w:vAlign w:val="center"/>
          </w:tcPr>
          <w:p w:rsidR="00A97D22" w:rsidRDefault="00A97D22">
            <w:pPr>
              <w:pStyle w:val="ConsPlusNormal"/>
              <w:jc w:val="both"/>
            </w:pPr>
            <w:r>
              <w:t>T</w:t>
            </w:r>
            <w:r>
              <w:rPr>
                <w:vertAlign w:val="subscript"/>
              </w:rPr>
              <w:t>MAX СОБСТВ. ГОД. (БЕЗ УЧЕТА ЗАРЯДА ГАЭС)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6166</w:t>
            </w:r>
          </w:p>
        </w:tc>
        <w:tc>
          <w:tcPr>
            <w:tcW w:w="850" w:type="dxa"/>
            <w:vAlign w:val="center"/>
          </w:tcPr>
          <w:p w:rsidR="00A97D22" w:rsidRDefault="00A97D22">
            <w:pPr>
              <w:pStyle w:val="ConsPlusNormal"/>
              <w:jc w:val="center"/>
            </w:pPr>
            <w:r>
              <w:t>6219</w:t>
            </w:r>
          </w:p>
        </w:tc>
        <w:tc>
          <w:tcPr>
            <w:tcW w:w="874" w:type="dxa"/>
            <w:vAlign w:val="center"/>
          </w:tcPr>
          <w:p w:rsidR="00A97D22" w:rsidRDefault="00A97D22">
            <w:pPr>
              <w:pStyle w:val="ConsPlusNormal"/>
              <w:jc w:val="center"/>
            </w:pPr>
            <w:r>
              <w:t>6192</w:t>
            </w:r>
          </w:p>
        </w:tc>
        <w:tc>
          <w:tcPr>
            <w:tcW w:w="869" w:type="dxa"/>
            <w:vAlign w:val="center"/>
          </w:tcPr>
          <w:p w:rsidR="00A97D22" w:rsidRDefault="00A97D22">
            <w:pPr>
              <w:pStyle w:val="ConsPlusNormal"/>
              <w:jc w:val="center"/>
            </w:pPr>
            <w:r>
              <w:t>6067</w:t>
            </w:r>
          </w:p>
        </w:tc>
        <w:tc>
          <w:tcPr>
            <w:tcW w:w="874" w:type="dxa"/>
            <w:vAlign w:val="center"/>
          </w:tcPr>
          <w:p w:rsidR="00A97D22" w:rsidRDefault="00A97D22">
            <w:pPr>
              <w:pStyle w:val="ConsPlusNormal"/>
              <w:jc w:val="center"/>
            </w:pPr>
            <w:r>
              <w:t>6102</w:t>
            </w:r>
          </w:p>
        </w:tc>
        <w:tc>
          <w:tcPr>
            <w:tcW w:w="869" w:type="dxa"/>
            <w:vAlign w:val="center"/>
          </w:tcPr>
          <w:p w:rsidR="00A97D22" w:rsidRDefault="00A97D22">
            <w:pPr>
              <w:pStyle w:val="ConsPlusNormal"/>
              <w:jc w:val="center"/>
            </w:pPr>
            <w:r>
              <w:t>6107</w:t>
            </w:r>
          </w:p>
        </w:tc>
        <w:tc>
          <w:tcPr>
            <w:tcW w:w="874" w:type="dxa"/>
            <w:vAlign w:val="center"/>
          </w:tcPr>
          <w:p w:rsidR="00A97D22" w:rsidRDefault="00A97D22">
            <w:pPr>
              <w:pStyle w:val="ConsPlusNormal"/>
              <w:jc w:val="center"/>
            </w:pPr>
            <w:r>
              <w:t>6112</w:t>
            </w:r>
          </w:p>
        </w:tc>
        <w:tc>
          <w:tcPr>
            <w:tcW w:w="874" w:type="dxa"/>
            <w:vAlign w:val="center"/>
          </w:tcPr>
          <w:p w:rsidR="00A97D22" w:rsidRDefault="00A97D22">
            <w:pPr>
              <w:pStyle w:val="ConsPlusNormal"/>
              <w:jc w:val="center"/>
            </w:pPr>
            <w:r>
              <w:t>6121</w:t>
            </w:r>
          </w:p>
        </w:tc>
        <w:tc>
          <w:tcPr>
            <w:tcW w:w="883" w:type="dxa"/>
            <w:vAlign w:val="center"/>
          </w:tcPr>
          <w:p w:rsidR="00A97D22" w:rsidRDefault="00A97D22">
            <w:pPr>
              <w:pStyle w:val="ConsPlusNormal"/>
              <w:jc w:val="center"/>
            </w:pPr>
            <w:r>
              <w:t>6133</w:t>
            </w:r>
          </w:p>
        </w:tc>
      </w:tr>
      <w:tr w:rsidR="00A97D22">
        <w:tc>
          <w:tcPr>
            <w:tcW w:w="2154" w:type="dxa"/>
            <w:vAlign w:val="center"/>
          </w:tcPr>
          <w:p w:rsidR="00A97D22" w:rsidRDefault="00A97D22">
            <w:pPr>
              <w:pStyle w:val="ConsPlusNormal"/>
            </w:pPr>
            <w:r>
              <w:t>P</w:t>
            </w:r>
            <w:r>
              <w:rPr>
                <w:vertAlign w:val="subscript"/>
              </w:rPr>
              <w:t>СОВМ. С ЕЭС</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16037</w:t>
            </w:r>
          </w:p>
        </w:tc>
        <w:tc>
          <w:tcPr>
            <w:tcW w:w="850" w:type="dxa"/>
            <w:vAlign w:val="center"/>
          </w:tcPr>
          <w:p w:rsidR="00A97D22" w:rsidRDefault="00A97D22">
            <w:pPr>
              <w:pStyle w:val="ConsPlusNormal"/>
              <w:jc w:val="center"/>
            </w:pPr>
            <w:r>
              <w:t>17234</w:t>
            </w:r>
          </w:p>
        </w:tc>
        <w:tc>
          <w:tcPr>
            <w:tcW w:w="874" w:type="dxa"/>
            <w:vAlign w:val="center"/>
          </w:tcPr>
          <w:p w:rsidR="00A97D22" w:rsidRDefault="00A97D22">
            <w:pPr>
              <w:pStyle w:val="ConsPlusNormal"/>
              <w:jc w:val="center"/>
            </w:pPr>
            <w:r>
              <w:t>16843</w:t>
            </w:r>
          </w:p>
        </w:tc>
        <w:tc>
          <w:tcPr>
            <w:tcW w:w="869" w:type="dxa"/>
            <w:vAlign w:val="center"/>
          </w:tcPr>
          <w:p w:rsidR="00A97D22" w:rsidRDefault="00A97D22">
            <w:pPr>
              <w:pStyle w:val="ConsPlusNormal"/>
              <w:jc w:val="center"/>
            </w:pPr>
            <w:r>
              <w:t>17388</w:t>
            </w:r>
          </w:p>
        </w:tc>
        <w:tc>
          <w:tcPr>
            <w:tcW w:w="874" w:type="dxa"/>
            <w:vAlign w:val="center"/>
          </w:tcPr>
          <w:p w:rsidR="00A97D22" w:rsidRDefault="00A97D22">
            <w:pPr>
              <w:pStyle w:val="ConsPlusNormal"/>
              <w:jc w:val="center"/>
            </w:pPr>
            <w:r>
              <w:t>17649</w:t>
            </w:r>
          </w:p>
        </w:tc>
        <w:tc>
          <w:tcPr>
            <w:tcW w:w="869" w:type="dxa"/>
            <w:vAlign w:val="center"/>
          </w:tcPr>
          <w:p w:rsidR="00A97D22" w:rsidRDefault="00A97D22">
            <w:pPr>
              <w:pStyle w:val="ConsPlusNormal"/>
              <w:jc w:val="center"/>
            </w:pPr>
            <w:r>
              <w:t>17794</w:t>
            </w:r>
          </w:p>
        </w:tc>
        <w:tc>
          <w:tcPr>
            <w:tcW w:w="874" w:type="dxa"/>
            <w:vAlign w:val="center"/>
          </w:tcPr>
          <w:p w:rsidR="00A97D22" w:rsidRDefault="00A97D22">
            <w:pPr>
              <w:pStyle w:val="ConsPlusNormal"/>
              <w:jc w:val="center"/>
            </w:pPr>
            <w:r>
              <w:t>17904</w:t>
            </w:r>
          </w:p>
        </w:tc>
        <w:tc>
          <w:tcPr>
            <w:tcW w:w="874" w:type="dxa"/>
            <w:vAlign w:val="center"/>
          </w:tcPr>
          <w:p w:rsidR="00A97D22" w:rsidRDefault="00A97D22">
            <w:pPr>
              <w:pStyle w:val="ConsPlusNormal"/>
              <w:jc w:val="center"/>
            </w:pPr>
            <w:r>
              <w:t>18012</w:t>
            </w:r>
          </w:p>
        </w:tc>
        <w:tc>
          <w:tcPr>
            <w:tcW w:w="883" w:type="dxa"/>
            <w:vAlign w:val="center"/>
          </w:tcPr>
          <w:p w:rsidR="00A97D22" w:rsidRDefault="00A97D22">
            <w:pPr>
              <w:pStyle w:val="ConsPlusNormal"/>
              <w:jc w:val="center"/>
            </w:pPr>
            <w:r>
              <w:t>18081</w:t>
            </w:r>
          </w:p>
        </w:tc>
      </w:tr>
      <w:tr w:rsidR="00A97D22">
        <w:tc>
          <w:tcPr>
            <w:tcW w:w="2154" w:type="dxa"/>
            <w:vAlign w:val="center"/>
          </w:tcPr>
          <w:p w:rsidR="00A97D22" w:rsidRDefault="00A97D22">
            <w:pPr>
              <w:pStyle w:val="ConsPlusNormal"/>
            </w:pPr>
            <w:r>
              <w:t>T</w:t>
            </w:r>
            <w:r>
              <w:rPr>
                <w:vertAlign w:val="subscript"/>
              </w:rPr>
              <w:t>СОВМ. С ЕЭС (БЕЗ УЧЕТА ЗАРЯДА ГАЭС)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6267</w:t>
            </w:r>
          </w:p>
        </w:tc>
        <w:tc>
          <w:tcPr>
            <w:tcW w:w="850" w:type="dxa"/>
            <w:vAlign w:val="center"/>
          </w:tcPr>
          <w:p w:rsidR="00A97D22" w:rsidRDefault="00A97D22">
            <w:pPr>
              <w:pStyle w:val="ConsPlusNormal"/>
              <w:jc w:val="center"/>
            </w:pPr>
            <w:r>
              <w:t>6276</w:t>
            </w:r>
          </w:p>
        </w:tc>
        <w:tc>
          <w:tcPr>
            <w:tcW w:w="874" w:type="dxa"/>
            <w:vAlign w:val="center"/>
          </w:tcPr>
          <w:p w:rsidR="00A97D22" w:rsidRDefault="00A97D22">
            <w:pPr>
              <w:pStyle w:val="ConsPlusNormal"/>
              <w:jc w:val="center"/>
            </w:pPr>
            <w:r>
              <w:t>6450</w:t>
            </w:r>
          </w:p>
        </w:tc>
        <w:tc>
          <w:tcPr>
            <w:tcW w:w="869" w:type="dxa"/>
            <w:vAlign w:val="center"/>
          </w:tcPr>
          <w:p w:rsidR="00A97D22" w:rsidRDefault="00A97D22">
            <w:pPr>
              <w:pStyle w:val="ConsPlusNormal"/>
              <w:jc w:val="center"/>
            </w:pPr>
            <w:r>
              <w:t>6319</w:t>
            </w:r>
          </w:p>
        </w:tc>
        <w:tc>
          <w:tcPr>
            <w:tcW w:w="874" w:type="dxa"/>
            <w:vAlign w:val="center"/>
          </w:tcPr>
          <w:p w:rsidR="00A97D22" w:rsidRDefault="00A97D22">
            <w:pPr>
              <w:pStyle w:val="ConsPlusNormal"/>
              <w:jc w:val="center"/>
            </w:pPr>
            <w:r>
              <w:t>6356</w:t>
            </w:r>
          </w:p>
        </w:tc>
        <w:tc>
          <w:tcPr>
            <w:tcW w:w="869" w:type="dxa"/>
            <w:vAlign w:val="center"/>
          </w:tcPr>
          <w:p w:rsidR="00A97D22" w:rsidRDefault="00A97D22">
            <w:pPr>
              <w:pStyle w:val="ConsPlusNormal"/>
              <w:jc w:val="center"/>
            </w:pPr>
            <w:r>
              <w:t>6362</w:t>
            </w:r>
          </w:p>
        </w:tc>
        <w:tc>
          <w:tcPr>
            <w:tcW w:w="874" w:type="dxa"/>
            <w:vAlign w:val="center"/>
          </w:tcPr>
          <w:p w:rsidR="00A97D22" w:rsidRDefault="00A97D22">
            <w:pPr>
              <w:pStyle w:val="ConsPlusNormal"/>
              <w:jc w:val="center"/>
            </w:pPr>
            <w:r>
              <w:t>6366</w:t>
            </w:r>
          </w:p>
        </w:tc>
        <w:tc>
          <w:tcPr>
            <w:tcW w:w="874" w:type="dxa"/>
            <w:vAlign w:val="center"/>
          </w:tcPr>
          <w:p w:rsidR="00A97D22" w:rsidRDefault="00A97D22">
            <w:pPr>
              <w:pStyle w:val="ConsPlusNormal"/>
              <w:jc w:val="center"/>
            </w:pPr>
            <w:r>
              <w:t>6376</w:t>
            </w:r>
          </w:p>
        </w:tc>
        <w:tc>
          <w:tcPr>
            <w:tcW w:w="883" w:type="dxa"/>
            <w:vAlign w:val="center"/>
          </w:tcPr>
          <w:p w:rsidR="00A97D22" w:rsidRDefault="00A97D22">
            <w:pPr>
              <w:pStyle w:val="ConsPlusNormal"/>
              <w:jc w:val="center"/>
            </w:pPr>
            <w:r>
              <w:t>6389</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На рисунке 2.6 представлено изменение прогнозных значений потребления электрической энергии и мощности ОЭС Юга на период 2022 - 2028 годов.</w:t>
      </w:r>
    </w:p>
    <w:p w:rsidR="00A97D22" w:rsidRDefault="00A97D22">
      <w:pPr>
        <w:pStyle w:val="ConsPlusNormal"/>
        <w:jc w:val="both"/>
      </w:pPr>
    </w:p>
    <w:p w:rsidR="00A97D22" w:rsidRDefault="00A97D22">
      <w:pPr>
        <w:pStyle w:val="ConsPlusNormal"/>
        <w:jc w:val="center"/>
      </w:pPr>
      <w:r>
        <w:rPr>
          <w:noProof/>
          <w:position w:val="-190"/>
        </w:rPr>
        <w:drawing>
          <wp:inline distT="0" distB="0" distL="0" distR="0">
            <wp:extent cx="5028565" cy="25615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5028565" cy="256159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r>
        <w:t>Рисунок 2.6 - Прогнозные значения потребления электрической</w:t>
      </w:r>
    </w:p>
    <w:p w:rsidR="00A97D22" w:rsidRDefault="00A97D22">
      <w:pPr>
        <w:pStyle w:val="ConsPlusNormal"/>
        <w:jc w:val="center"/>
      </w:pPr>
      <w:r>
        <w:t>энергии и собственного максимума потребления мощности</w:t>
      </w:r>
    </w:p>
    <w:p w:rsidR="00A97D22" w:rsidRDefault="00A97D22">
      <w:pPr>
        <w:pStyle w:val="ConsPlusNormal"/>
        <w:jc w:val="center"/>
      </w:pPr>
      <w:r>
        <w:t>ОЭС Юга</w:t>
      </w:r>
    </w:p>
    <w:p w:rsidR="00A97D22" w:rsidRDefault="00A97D22">
      <w:pPr>
        <w:pStyle w:val="ConsPlusNormal"/>
        <w:jc w:val="both"/>
      </w:pPr>
    </w:p>
    <w:p w:rsidR="00A97D22" w:rsidRDefault="00A97D22">
      <w:pPr>
        <w:pStyle w:val="ConsPlusNormal"/>
        <w:ind w:firstLine="540"/>
        <w:jc w:val="both"/>
      </w:pPr>
      <w:r>
        <w:t>Суммарная доля пяти наиболее крупных энергосистем - Республики Адыгея и Краснодарского края, Волгоградской и Ростовской областей, Ставропольского края, Республики Крым и г. Севастополя составит в 2028 году 79,3% от общего потребления электрической энергии ОЭС Юга.</w:t>
      </w:r>
    </w:p>
    <w:p w:rsidR="00A97D22" w:rsidRDefault="00A97D22">
      <w:pPr>
        <w:pStyle w:val="ConsPlusNormal"/>
        <w:spacing w:before="220"/>
        <w:ind w:firstLine="540"/>
        <w:jc w:val="both"/>
      </w:pPr>
      <w:r>
        <w:t>Крупнейшей энергосистемой в ОЭС Юга является энергосистема Республики Адыгея и Краснодарского края, величина спроса на электрическую энергию которой на уровне 2028 года составит 32,6 млрд кВт·ч при 30,0 млрд кВт·ч в 2021 году. Прогнозируемые на 2023 - 2024 годы высокие приросты потребления электрической энергии будут связаны с восстановлением экономики в эти годы.</w:t>
      </w:r>
    </w:p>
    <w:p w:rsidR="00A97D22" w:rsidRDefault="00A97D22">
      <w:pPr>
        <w:pStyle w:val="ConsPlusNormal"/>
        <w:spacing w:before="220"/>
        <w:ind w:firstLine="540"/>
        <w:jc w:val="both"/>
      </w:pPr>
      <w:r>
        <w:t>Увеличение потребления электрической энергии в промышленном производстве будет обусловлено планируемой реализацией проектов по модернизации и расширению предприятий нефтепереработки (ООО "Афипский НПЗ", ООО "КНГК-ИНПЗ", ООО "РН-Туапсинский НПЗ"), ростом производства на ОАО "Новоросцемент".</w:t>
      </w:r>
    </w:p>
    <w:p w:rsidR="00A97D22" w:rsidRDefault="00A97D22">
      <w:pPr>
        <w:pStyle w:val="ConsPlusNormal"/>
        <w:spacing w:before="220"/>
        <w:ind w:firstLine="540"/>
        <w:jc w:val="both"/>
      </w:pPr>
      <w:r>
        <w:t xml:space="preserve">Существенный прирост потребности в электрической энергии на территории энергосистемы, связанный с реализацией проекта ФКУ "Ространсмодернизация" по развитию сухогрузного района морского порта Тамань, выполнение которого предусмотрено в рамках комплексного </w:t>
      </w:r>
      <w:hyperlink r:id="rId15">
        <w:r>
          <w:rPr>
            <w:color w:val="0000FF"/>
          </w:rPr>
          <w:t>плана</w:t>
        </w:r>
      </w:hyperlink>
      <w:r>
        <w:t xml:space="preserve"> модернизации и расширения магистральной инфраструктуры до 2024 года, утвержденного распоряжением Правительства Российской Федерации от 30.09.2018 N 2101-р, будет способствовать повышению доли потребления электрической энергии на транспорте.</w:t>
      </w:r>
    </w:p>
    <w:p w:rsidR="00A97D22" w:rsidRDefault="00A97D22">
      <w:pPr>
        <w:pStyle w:val="ConsPlusNormal"/>
        <w:spacing w:before="220"/>
        <w:ind w:firstLine="540"/>
        <w:jc w:val="both"/>
      </w:pPr>
      <w:r>
        <w:t>Во второй по величине потребления электрической энергии в ОЭС Юга энергосистеме Ростовской области объем спроса на электрическую энергию увеличится за семь лет на 6,0% до 21,1 млрд кВт·ч при среднегодовых темпах прироста 0,9%, что ниже среднего темпа по ОЭС Юга.</w:t>
      </w:r>
    </w:p>
    <w:p w:rsidR="00A97D22" w:rsidRDefault="00A97D22">
      <w:pPr>
        <w:pStyle w:val="ConsPlusNormal"/>
        <w:spacing w:before="220"/>
        <w:ind w:firstLine="540"/>
        <w:jc w:val="both"/>
      </w:pPr>
      <w:r>
        <w:t xml:space="preserve">Прогнозируемый прирост потребления электрической энергии на территории энергосистемы Ростовской области (1,2 млрд кВт·ч) обусловлен увеличением потребления электрической энергии в связи с планируемой реализацией инвестиционных проектов: АО "НЗНП" (предприятие нефтепереработки), АО "ДонБиоТех" (комплекс по глубокой переработке зерна), АО </w:t>
      </w:r>
      <w:r>
        <w:lastRenderedPageBreak/>
        <w:t>"Азовский Завод КПА" (производство промышленного оборудования и изделий), а также увеличением нагрузки тяговых подстанций железнодорожного транспорта (ОАО "РЖД").</w:t>
      </w:r>
    </w:p>
    <w:p w:rsidR="00A97D22" w:rsidRDefault="00A97D22">
      <w:pPr>
        <w:pStyle w:val="ConsPlusNormal"/>
        <w:spacing w:before="220"/>
        <w:ind w:firstLine="540"/>
        <w:jc w:val="both"/>
      </w:pPr>
      <w:r>
        <w:t>Объем спроса на электрическую энергию в энергосистеме Волгоградской области увеличится к 2028 году относительно 2021 года на 3,6% до 17,2 млрд кВт·ч при среднегодовых темпах прироста 0,5%. Прогнозируемое увеличение спроса на электрическую энергию будет определяться предприятиями химии и нефтехимии ООО "ЕвроХим-ВолгаКалий" и ООО "ЛУКОЙЛ-Волгограднефтепереработка" и объектами производства сельхозпродукции ООО "Овощевод".</w:t>
      </w:r>
    </w:p>
    <w:p w:rsidR="00A97D22" w:rsidRDefault="00A97D22">
      <w:pPr>
        <w:pStyle w:val="ConsPlusNormal"/>
        <w:spacing w:before="220"/>
        <w:ind w:firstLine="540"/>
        <w:jc w:val="both"/>
      </w:pPr>
      <w:r>
        <w:t>Объем потребления электрической энергии в энергосистеме Ставропольского края увеличится за прогнозный период на 1,8% и в 2028 году составит 11,2 млрд кВт·ч при среднегодовых темпах прироста 0,3%.</w:t>
      </w:r>
    </w:p>
    <w:p w:rsidR="00A97D22" w:rsidRDefault="00A97D22">
      <w:pPr>
        <w:pStyle w:val="ConsPlusNormal"/>
        <w:spacing w:before="220"/>
        <w:ind w:firstLine="540"/>
        <w:jc w:val="both"/>
      </w:pPr>
      <w:r>
        <w:t>Объем спроса на электрическую энергию в энергосистеме Республики Крым и г. Севастополя увеличится относительно 2021 года на 9,1% и в 2028 году составит 9,6 млрд кВт·ч. Среднегодовой темп прироста по энергосистеме выше среднего прироста по ОЭС Юга (1,3%). Абсолютный прирост потребления электрической энергии относительно 2021 года к концу прогнозного периода составит 0,8 млрд кВт·ч. Значительная его часть будет определяться строительством жилых комплексов (в том числе ООО "СЗ "СК "Акура"), реализацией проектов по созданию индустриальных парков в Республике Крым ("Бахчисарай", "Евпатория", "Феодосия"), развитием тепличного комбината (ООО ТК "Белогорский") и продолжением строительства гостинично-оздоровительных комплексов в рамках развития инфраструктуры туризма.</w:t>
      </w:r>
    </w:p>
    <w:p w:rsidR="00A97D22" w:rsidRDefault="00A97D22">
      <w:pPr>
        <w:pStyle w:val="ConsPlusNormal"/>
        <w:jc w:val="both"/>
      </w:pPr>
    </w:p>
    <w:p w:rsidR="00A97D22" w:rsidRDefault="00A97D22">
      <w:pPr>
        <w:pStyle w:val="ConsPlusTitle"/>
        <w:ind w:firstLine="540"/>
        <w:jc w:val="both"/>
        <w:outlineLvl w:val="2"/>
      </w:pPr>
      <w:r>
        <w:t>2.6. ОЭС Урала.</w:t>
      </w:r>
    </w:p>
    <w:p w:rsidR="00A97D22" w:rsidRDefault="00A97D22">
      <w:pPr>
        <w:pStyle w:val="ConsPlusNormal"/>
        <w:spacing w:before="220"/>
        <w:ind w:firstLine="540"/>
        <w:jc w:val="both"/>
      </w:pPr>
      <w:r>
        <w:t xml:space="preserve">Объем потребления электрической энергии по ОЭС Урала составил в 2021 году 256,7 млрд кВт·ч, что на 4,2% выше уровня предыдущего года. В 2028 году объем спроса на электрическую энергию в ОЭС Урала прогнозируется на уровне 271,8 млрд кВт·ч </w:t>
      </w:r>
      <w:hyperlink w:anchor="P1126">
        <w:r>
          <w:rPr>
            <w:color w:val="0000FF"/>
          </w:rPr>
          <w:t>(рисунок 2.7)</w:t>
        </w:r>
      </w:hyperlink>
      <w:r>
        <w:t>, среднегодовой темп прироста спроса на электрическую энергию за период 2022 - 2028 годов составит 0,8%.</w:t>
      </w:r>
    </w:p>
    <w:p w:rsidR="00A97D22" w:rsidRDefault="00A97D22">
      <w:pPr>
        <w:pStyle w:val="ConsPlusNormal"/>
        <w:spacing w:before="220"/>
        <w:ind w:firstLine="540"/>
        <w:jc w:val="both"/>
      </w:pPr>
      <w:r>
        <w:t>Собственный максимум потребления мощности ОЭС Урала в 2021 году достиг величины 35865 МВт. В 2022 году собственный максимум потребления мощности прогнозируется на уровне 37247 МВт. К 2028 году этот показатель достигнет уровня 39024 МВт. При этом среднегодовой темп прироста максимумов потребления мощности за 2022 - 2028 годы составит 1,2%.</w:t>
      </w:r>
    </w:p>
    <w:p w:rsidR="00A97D22" w:rsidRDefault="00A97D22">
      <w:pPr>
        <w:pStyle w:val="ConsPlusNormal"/>
        <w:spacing w:before="220"/>
        <w:ind w:firstLine="540"/>
        <w:jc w:val="both"/>
      </w:pPr>
      <w:r>
        <w:t>В таблице 2.11 представлены основные характеристики режимов потребления электрической энергии ОЭС Урала.</w:t>
      </w:r>
    </w:p>
    <w:p w:rsidR="00A97D22" w:rsidRDefault="00A97D22">
      <w:pPr>
        <w:pStyle w:val="ConsPlusNormal"/>
        <w:jc w:val="both"/>
      </w:pPr>
    </w:p>
    <w:p w:rsidR="00A97D22" w:rsidRDefault="00A97D22">
      <w:pPr>
        <w:pStyle w:val="ConsPlusNormal"/>
        <w:ind w:firstLine="540"/>
        <w:jc w:val="both"/>
      </w:pPr>
      <w:r>
        <w:t>Таблица 2.11. Фактические и прогнозные характеристики режимов потребления электрической энергии ОЭС Урала</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50"/>
        <w:gridCol w:w="850"/>
        <w:gridCol w:w="874"/>
        <w:gridCol w:w="869"/>
        <w:gridCol w:w="874"/>
        <w:gridCol w:w="869"/>
        <w:gridCol w:w="874"/>
        <w:gridCol w:w="874"/>
        <w:gridCol w:w="883"/>
      </w:tblGrid>
      <w:tr w:rsidR="00A97D22">
        <w:tc>
          <w:tcPr>
            <w:tcW w:w="2154" w:type="dxa"/>
            <w:vMerge w:val="restart"/>
          </w:tcPr>
          <w:p w:rsidR="00A97D22" w:rsidRDefault="00A97D22">
            <w:pPr>
              <w:pStyle w:val="ConsPlusNormal"/>
              <w:jc w:val="center"/>
            </w:pPr>
            <w:r>
              <w:lastRenderedPageBreak/>
              <w:t>Наименование показателя</w:t>
            </w:r>
          </w:p>
        </w:tc>
        <w:tc>
          <w:tcPr>
            <w:tcW w:w="878" w:type="dxa"/>
            <w:vMerge w:val="restart"/>
          </w:tcPr>
          <w:p w:rsidR="00A97D22" w:rsidRDefault="00A97D22">
            <w:pPr>
              <w:pStyle w:val="ConsPlusNormal"/>
              <w:jc w:val="center"/>
            </w:pPr>
            <w:r>
              <w:t>Ед. изм.</w:t>
            </w:r>
          </w:p>
        </w:tc>
        <w:tc>
          <w:tcPr>
            <w:tcW w:w="850" w:type="dxa"/>
          </w:tcPr>
          <w:p w:rsidR="00A97D22" w:rsidRDefault="00A97D22">
            <w:pPr>
              <w:pStyle w:val="ConsPlusNormal"/>
              <w:jc w:val="center"/>
            </w:pPr>
            <w:r>
              <w:t>Факт</w:t>
            </w:r>
          </w:p>
        </w:tc>
        <w:tc>
          <w:tcPr>
            <w:tcW w:w="850" w:type="dxa"/>
          </w:tcPr>
          <w:p w:rsidR="00A97D22" w:rsidRDefault="00A97D22">
            <w:pPr>
              <w:pStyle w:val="ConsPlusNormal"/>
              <w:jc w:val="center"/>
            </w:pPr>
            <w:r>
              <w:t>Факт</w:t>
            </w:r>
          </w:p>
        </w:tc>
        <w:tc>
          <w:tcPr>
            <w:tcW w:w="6117" w:type="dxa"/>
            <w:gridSpan w:val="7"/>
          </w:tcPr>
          <w:p w:rsidR="00A97D22" w:rsidRDefault="00A97D22">
            <w:pPr>
              <w:pStyle w:val="ConsPlusNormal"/>
              <w:jc w:val="center"/>
            </w:pPr>
            <w:r>
              <w:t>Прогноз</w:t>
            </w:r>
          </w:p>
        </w:tc>
      </w:tr>
      <w:tr w:rsidR="00A97D22">
        <w:tc>
          <w:tcPr>
            <w:tcW w:w="2154" w:type="dxa"/>
            <w:vMerge/>
          </w:tcPr>
          <w:p w:rsidR="00A97D22" w:rsidRDefault="00A97D22">
            <w:pPr>
              <w:pStyle w:val="ConsPlusNormal"/>
            </w:pPr>
          </w:p>
        </w:tc>
        <w:tc>
          <w:tcPr>
            <w:tcW w:w="878" w:type="dxa"/>
            <w:vMerge/>
          </w:tcPr>
          <w:p w:rsidR="00A97D22" w:rsidRDefault="00A97D22">
            <w:pPr>
              <w:pStyle w:val="ConsPlusNormal"/>
            </w:pPr>
          </w:p>
        </w:tc>
        <w:tc>
          <w:tcPr>
            <w:tcW w:w="850" w:type="dxa"/>
          </w:tcPr>
          <w:p w:rsidR="00A97D22" w:rsidRDefault="00A97D22">
            <w:pPr>
              <w:pStyle w:val="ConsPlusNormal"/>
              <w:jc w:val="center"/>
            </w:pPr>
            <w:r>
              <w:t>2020 г.</w:t>
            </w:r>
          </w:p>
        </w:tc>
        <w:tc>
          <w:tcPr>
            <w:tcW w:w="850" w:type="dxa"/>
          </w:tcPr>
          <w:p w:rsidR="00A97D22" w:rsidRDefault="00A97D22">
            <w:pPr>
              <w:pStyle w:val="ConsPlusNormal"/>
              <w:jc w:val="center"/>
            </w:pPr>
            <w:r>
              <w:t>2021 г.</w:t>
            </w:r>
          </w:p>
        </w:tc>
        <w:tc>
          <w:tcPr>
            <w:tcW w:w="874" w:type="dxa"/>
          </w:tcPr>
          <w:p w:rsidR="00A97D22" w:rsidRDefault="00A97D22">
            <w:pPr>
              <w:pStyle w:val="ConsPlusNormal"/>
              <w:jc w:val="center"/>
            </w:pPr>
            <w:r>
              <w:t>2022 г.</w:t>
            </w:r>
          </w:p>
        </w:tc>
        <w:tc>
          <w:tcPr>
            <w:tcW w:w="869" w:type="dxa"/>
          </w:tcPr>
          <w:p w:rsidR="00A97D22" w:rsidRDefault="00A97D22">
            <w:pPr>
              <w:pStyle w:val="ConsPlusNormal"/>
              <w:jc w:val="center"/>
            </w:pPr>
            <w:r>
              <w:t>2023 г.</w:t>
            </w:r>
          </w:p>
        </w:tc>
        <w:tc>
          <w:tcPr>
            <w:tcW w:w="874" w:type="dxa"/>
          </w:tcPr>
          <w:p w:rsidR="00A97D22" w:rsidRDefault="00A97D22">
            <w:pPr>
              <w:pStyle w:val="ConsPlusNormal"/>
              <w:jc w:val="center"/>
            </w:pPr>
            <w:r>
              <w:t>2024 г.</w:t>
            </w:r>
          </w:p>
        </w:tc>
        <w:tc>
          <w:tcPr>
            <w:tcW w:w="869" w:type="dxa"/>
          </w:tcPr>
          <w:p w:rsidR="00A97D22" w:rsidRDefault="00A97D22">
            <w:pPr>
              <w:pStyle w:val="ConsPlusNormal"/>
              <w:jc w:val="center"/>
            </w:pPr>
            <w:r>
              <w:t>2025 г.</w:t>
            </w:r>
          </w:p>
        </w:tc>
        <w:tc>
          <w:tcPr>
            <w:tcW w:w="874" w:type="dxa"/>
          </w:tcPr>
          <w:p w:rsidR="00A97D22" w:rsidRDefault="00A97D22">
            <w:pPr>
              <w:pStyle w:val="ConsPlusNormal"/>
              <w:jc w:val="center"/>
            </w:pPr>
            <w:r>
              <w:t>2026 г.</w:t>
            </w:r>
          </w:p>
        </w:tc>
        <w:tc>
          <w:tcPr>
            <w:tcW w:w="874" w:type="dxa"/>
          </w:tcPr>
          <w:p w:rsidR="00A97D22" w:rsidRDefault="00A97D22">
            <w:pPr>
              <w:pStyle w:val="ConsPlusNormal"/>
              <w:jc w:val="center"/>
            </w:pPr>
            <w:r>
              <w:t>2027 г.</w:t>
            </w:r>
          </w:p>
        </w:tc>
        <w:tc>
          <w:tcPr>
            <w:tcW w:w="883" w:type="dxa"/>
          </w:tcPr>
          <w:p w:rsidR="00A97D22" w:rsidRDefault="00A97D22">
            <w:pPr>
              <w:pStyle w:val="ConsPlusNormal"/>
              <w:jc w:val="center"/>
            </w:pPr>
            <w:r>
              <w:t>2028 г.</w:t>
            </w:r>
          </w:p>
        </w:tc>
      </w:tr>
      <w:tr w:rsidR="00A97D22">
        <w:tc>
          <w:tcPr>
            <w:tcW w:w="2154" w:type="dxa"/>
            <w:vAlign w:val="center"/>
          </w:tcPr>
          <w:p w:rsidR="00A97D22" w:rsidRDefault="00A97D22">
            <w:pPr>
              <w:pStyle w:val="ConsPlusNormal"/>
            </w:pPr>
            <w:r>
              <w:t>Э</w:t>
            </w:r>
            <w:r>
              <w:rPr>
                <w:vertAlign w:val="subscript"/>
              </w:rPr>
              <w:t>ГОД</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246,3</w:t>
            </w:r>
          </w:p>
        </w:tc>
        <w:tc>
          <w:tcPr>
            <w:tcW w:w="850" w:type="dxa"/>
            <w:vAlign w:val="center"/>
          </w:tcPr>
          <w:p w:rsidR="00A97D22" w:rsidRDefault="00A97D22">
            <w:pPr>
              <w:pStyle w:val="ConsPlusNormal"/>
              <w:jc w:val="center"/>
            </w:pPr>
            <w:r>
              <w:t>256,7</w:t>
            </w:r>
          </w:p>
        </w:tc>
        <w:tc>
          <w:tcPr>
            <w:tcW w:w="874" w:type="dxa"/>
            <w:vAlign w:val="center"/>
          </w:tcPr>
          <w:p w:rsidR="00A97D22" w:rsidRDefault="00A97D22">
            <w:pPr>
              <w:pStyle w:val="ConsPlusNormal"/>
              <w:jc w:val="center"/>
            </w:pPr>
            <w:r>
              <w:t>264,8</w:t>
            </w:r>
          </w:p>
        </w:tc>
        <w:tc>
          <w:tcPr>
            <w:tcW w:w="869" w:type="dxa"/>
            <w:vAlign w:val="center"/>
          </w:tcPr>
          <w:p w:rsidR="00A97D22" w:rsidRDefault="00A97D22">
            <w:pPr>
              <w:pStyle w:val="ConsPlusNormal"/>
              <w:jc w:val="center"/>
            </w:pPr>
            <w:r>
              <w:t>266,0</w:t>
            </w:r>
          </w:p>
        </w:tc>
        <w:tc>
          <w:tcPr>
            <w:tcW w:w="874" w:type="dxa"/>
            <w:vAlign w:val="center"/>
          </w:tcPr>
          <w:p w:rsidR="00A97D22" w:rsidRDefault="00A97D22">
            <w:pPr>
              <w:pStyle w:val="ConsPlusNormal"/>
              <w:jc w:val="center"/>
            </w:pPr>
            <w:r>
              <w:t>268,4</w:t>
            </w:r>
          </w:p>
        </w:tc>
        <w:tc>
          <w:tcPr>
            <w:tcW w:w="869" w:type="dxa"/>
            <w:vAlign w:val="center"/>
          </w:tcPr>
          <w:p w:rsidR="00A97D22" w:rsidRDefault="00A97D22">
            <w:pPr>
              <w:pStyle w:val="ConsPlusNormal"/>
              <w:jc w:val="center"/>
            </w:pPr>
            <w:r>
              <w:t>269,4</w:t>
            </w:r>
          </w:p>
        </w:tc>
        <w:tc>
          <w:tcPr>
            <w:tcW w:w="874" w:type="dxa"/>
            <w:vAlign w:val="center"/>
          </w:tcPr>
          <w:p w:rsidR="00A97D22" w:rsidRDefault="00A97D22">
            <w:pPr>
              <w:pStyle w:val="ConsPlusNormal"/>
              <w:jc w:val="center"/>
            </w:pPr>
            <w:r>
              <w:t>270,4</w:t>
            </w:r>
          </w:p>
        </w:tc>
        <w:tc>
          <w:tcPr>
            <w:tcW w:w="874" w:type="dxa"/>
            <w:vAlign w:val="center"/>
          </w:tcPr>
          <w:p w:rsidR="00A97D22" w:rsidRDefault="00A97D22">
            <w:pPr>
              <w:pStyle w:val="ConsPlusNormal"/>
              <w:jc w:val="center"/>
            </w:pPr>
            <w:r>
              <w:t>270,7</w:t>
            </w:r>
          </w:p>
        </w:tc>
        <w:tc>
          <w:tcPr>
            <w:tcW w:w="883" w:type="dxa"/>
            <w:vAlign w:val="center"/>
          </w:tcPr>
          <w:p w:rsidR="00A97D22" w:rsidRDefault="00A97D22">
            <w:pPr>
              <w:pStyle w:val="ConsPlusNormal"/>
              <w:jc w:val="center"/>
            </w:pPr>
            <w:r>
              <w:t>271,8</w:t>
            </w:r>
          </w:p>
        </w:tc>
      </w:tr>
      <w:tr w:rsidR="00A97D22">
        <w:tc>
          <w:tcPr>
            <w:tcW w:w="2154" w:type="dxa"/>
            <w:vAlign w:val="center"/>
          </w:tcPr>
          <w:p w:rsidR="00A97D22" w:rsidRDefault="00A97D22">
            <w:pPr>
              <w:pStyle w:val="ConsPlusNormal"/>
            </w:pPr>
            <w:r>
              <w:t>P</w:t>
            </w:r>
            <w:r>
              <w:rPr>
                <w:vertAlign w:val="subscript"/>
              </w:rPr>
              <w:t>MAX СОБСТВ.</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35115</w:t>
            </w:r>
          </w:p>
        </w:tc>
        <w:tc>
          <w:tcPr>
            <w:tcW w:w="850" w:type="dxa"/>
            <w:vAlign w:val="center"/>
          </w:tcPr>
          <w:p w:rsidR="00A97D22" w:rsidRDefault="00A97D22">
            <w:pPr>
              <w:pStyle w:val="ConsPlusNormal"/>
              <w:jc w:val="center"/>
            </w:pPr>
            <w:r>
              <w:t>35865</w:t>
            </w:r>
          </w:p>
        </w:tc>
        <w:tc>
          <w:tcPr>
            <w:tcW w:w="874" w:type="dxa"/>
            <w:vAlign w:val="center"/>
          </w:tcPr>
          <w:p w:rsidR="00A97D22" w:rsidRDefault="00A97D22">
            <w:pPr>
              <w:pStyle w:val="ConsPlusNormal"/>
              <w:jc w:val="center"/>
            </w:pPr>
            <w:r>
              <w:t>37247</w:t>
            </w:r>
          </w:p>
        </w:tc>
        <w:tc>
          <w:tcPr>
            <w:tcW w:w="869" w:type="dxa"/>
            <w:vAlign w:val="center"/>
          </w:tcPr>
          <w:p w:rsidR="00A97D22" w:rsidRDefault="00A97D22">
            <w:pPr>
              <w:pStyle w:val="ConsPlusNormal"/>
              <w:jc w:val="center"/>
            </w:pPr>
            <w:r>
              <w:t>38285</w:t>
            </w:r>
          </w:p>
        </w:tc>
        <w:tc>
          <w:tcPr>
            <w:tcW w:w="874" w:type="dxa"/>
            <w:vAlign w:val="center"/>
          </w:tcPr>
          <w:p w:rsidR="00A97D22" w:rsidRDefault="00A97D22">
            <w:pPr>
              <w:pStyle w:val="ConsPlusNormal"/>
              <w:jc w:val="center"/>
            </w:pPr>
            <w:r>
              <w:t>38578</w:t>
            </w:r>
          </w:p>
        </w:tc>
        <w:tc>
          <w:tcPr>
            <w:tcW w:w="869" w:type="dxa"/>
            <w:vAlign w:val="center"/>
          </w:tcPr>
          <w:p w:rsidR="00A97D22" w:rsidRDefault="00A97D22">
            <w:pPr>
              <w:pStyle w:val="ConsPlusNormal"/>
              <w:jc w:val="center"/>
            </w:pPr>
            <w:r>
              <w:t>38799</w:t>
            </w:r>
          </w:p>
        </w:tc>
        <w:tc>
          <w:tcPr>
            <w:tcW w:w="874" w:type="dxa"/>
            <w:vAlign w:val="center"/>
          </w:tcPr>
          <w:p w:rsidR="00A97D22" w:rsidRDefault="00A97D22">
            <w:pPr>
              <w:pStyle w:val="ConsPlusNormal"/>
              <w:jc w:val="center"/>
            </w:pPr>
            <w:r>
              <w:t>38914</w:t>
            </w:r>
          </w:p>
        </w:tc>
        <w:tc>
          <w:tcPr>
            <w:tcW w:w="874" w:type="dxa"/>
            <w:vAlign w:val="center"/>
          </w:tcPr>
          <w:p w:rsidR="00A97D22" w:rsidRDefault="00A97D22">
            <w:pPr>
              <w:pStyle w:val="ConsPlusNormal"/>
              <w:jc w:val="center"/>
            </w:pPr>
            <w:r>
              <w:t>38962</w:t>
            </w:r>
          </w:p>
        </w:tc>
        <w:tc>
          <w:tcPr>
            <w:tcW w:w="883" w:type="dxa"/>
            <w:vAlign w:val="center"/>
          </w:tcPr>
          <w:p w:rsidR="00A97D22" w:rsidRDefault="00A97D22">
            <w:pPr>
              <w:pStyle w:val="ConsPlusNormal"/>
              <w:jc w:val="center"/>
            </w:pPr>
            <w:r>
              <w:t>39024</w:t>
            </w:r>
          </w:p>
        </w:tc>
      </w:tr>
      <w:tr w:rsidR="00A97D22">
        <w:tc>
          <w:tcPr>
            <w:tcW w:w="2154" w:type="dxa"/>
            <w:vAlign w:val="center"/>
          </w:tcPr>
          <w:p w:rsidR="00A97D22" w:rsidRDefault="00A97D22">
            <w:pPr>
              <w:pStyle w:val="ConsPlusNormal"/>
            </w:pPr>
            <w:r>
              <w:t>T</w:t>
            </w:r>
            <w:r>
              <w:rPr>
                <w:vertAlign w:val="subscript"/>
              </w:rPr>
              <w:t>MAX СОБСТВ. ГОД.</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7015</w:t>
            </w:r>
          </w:p>
        </w:tc>
        <w:tc>
          <w:tcPr>
            <w:tcW w:w="850" w:type="dxa"/>
            <w:vAlign w:val="center"/>
          </w:tcPr>
          <w:p w:rsidR="00A97D22" w:rsidRDefault="00A97D22">
            <w:pPr>
              <w:pStyle w:val="ConsPlusNormal"/>
              <w:jc w:val="center"/>
            </w:pPr>
            <w:r>
              <w:t>7157</w:t>
            </w:r>
          </w:p>
        </w:tc>
        <w:tc>
          <w:tcPr>
            <w:tcW w:w="874" w:type="dxa"/>
            <w:vAlign w:val="center"/>
          </w:tcPr>
          <w:p w:rsidR="00A97D22" w:rsidRDefault="00A97D22">
            <w:pPr>
              <w:pStyle w:val="ConsPlusNormal"/>
              <w:jc w:val="center"/>
            </w:pPr>
            <w:r>
              <w:t>7109</w:t>
            </w:r>
          </w:p>
        </w:tc>
        <w:tc>
          <w:tcPr>
            <w:tcW w:w="869" w:type="dxa"/>
            <w:vAlign w:val="center"/>
          </w:tcPr>
          <w:p w:rsidR="00A97D22" w:rsidRDefault="00A97D22">
            <w:pPr>
              <w:pStyle w:val="ConsPlusNormal"/>
              <w:jc w:val="center"/>
            </w:pPr>
            <w:r>
              <w:t>6949</w:t>
            </w:r>
          </w:p>
        </w:tc>
        <w:tc>
          <w:tcPr>
            <w:tcW w:w="874" w:type="dxa"/>
            <w:vAlign w:val="center"/>
          </w:tcPr>
          <w:p w:rsidR="00A97D22" w:rsidRDefault="00A97D22">
            <w:pPr>
              <w:pStyle w:val="ConsPlusNormal"/>
              <w:jc w:val="center"/>
            </w:pPr>
            <w:r>
              <w:t>6958</w:t>
            </w:r>
          </w:p>
        </w:tc>
        <w:tc>
          <w:tcPr>
            <w:tcW w:w="869" w:type="dxa"/>
            <w:vAlign w:val="center"/>
          </w:tcPr>
          <w:p w:rsidR="00A97D22" w:rsidRDefault="00A97D22">
            <w:pPr>
              <w:pStyle w:val="ConsPlusNormal"/>
              <w:jc w:val="center"/>
            </w:pPr>
            <w:r>
              <w:t>6945</w:t>
            </w:r>
          </w:p>
        </w:tc>
        <w:tc>
          <w:tcPr>
            <w:tcW w:w="874" w:type="dxa"/>
            <w:vAlign w:val="center"/>
          </w:tcPr>
          <w:p w:rsidR="00A97D22" w:rsidRDefault="00A97D22">
            <w:pPr>
              <w:pStyle w:val="ConsPlusNormal"/>
              <w:jc w:val="center"/>
            </w:pPr>
            <w:r>
              <w:t>6948</w:t>
            </w:r>
          </w:p>
        </w:tc>
        <w:tc>
          <w:tcPr>
            <w:tcW w:w="874" w:type="dxa"/>
            <w:vAlign w:val="center"/>
          </w:tcPr>
          <w:p w:rsidR="00A97D22" w:rsidRDefault="00A97D22">
            <w:pPr>
              <w:pStyle w:val="ConsPlusNormal"/>
              <w:jc w:val="center"/>
            </w:pPr>
            <w:r>
              <w:t>6947</w:t>
            </w:r>
          </w:p>
        </w:tc>
        <w:tc>
          <w:tcPr>
            <w:tcW w:w="883" w:type="dxa"/>
            <w:vAlign w:val="center"/>
          </w:tcPr>
          <w:p w:rsidR="00A97D22" w:rsidRDefault="00A97D22">
            <w:pPr>
              <w:pStyle w:val="ConsPlusNormal"/>
              <w:jc w:val="center"/>
            </w:pPr>
            <w:r>
              <w:t>6965</w:t>
            </w:r>
          </w:p>
        </w:tc>
      </w:tr>
      <w:tr w:rsidR="00A97D22">
        <w:tc>
          <w:tcPr>
            <w:tcW w:w="2154" w:type="dxa"/>
            <w:vAlign w:val="center"/>
          </w:tcPr>
          <w:p w:rsidR="00A97D22" w:rsidRDefault="00A97D22">
            <w:pPr>
              <w:pStyle w:val="ConsPlusNormal"/>
            </w:pPr>
            <w:r>
              <w:t>P</w:t>
            </w:r>
            <w:r>
              <w:rPr>
                <w:vertAlign w:val="subscript"/>
              </w:rPr>
              <w:t>СОВМ. С ЕЭС</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33903</w:t>
            </w:r>
          </w:p>
        </w:tc>
        <w:tc>
          <w:tcPr>
            <w:tcW w:w="850" w:type="dxa"/>
            <w:vAlign w:val="center"/>
          </w:tcPr>
          <w:p w:rsidR="00A97D22" w:rsidRDefault="00A97D22">
            <w:pPr>
              <w:pStyle w:val="ConsPlusNormal"/>
              <w:jc w:val="center"/>
            </w:pPr>
            <w:r>
              <w:t>35127</w:t>
            </w:r>
          </w:p>
        </w:tc>
        <w:tc>
          <w:tcPr>
            <w:tcW w:w="874" w:type="dxa"/>
            <w:vAlign w:val="center"/>
          </w:tcPr>
          <w:p w:rsidR="00A97D22" w:rsidRDefault="00A97D22">
            <w:pPr>
              <w:pStyle w:val="ConsPlusNormal"/>
              <w:jc w:val="center"/>
            </w:pPr>
            <w:r>
              <w:t>36804</w:t>
            </w:r>
          </w:p>
        </w:tc>
        <w:tc>
          <w:tcPr>
            <w:tcW w:w="869" w:type="dxa"/>
            <w:vAlign w:val="center"/>
          </w:tcPr>
          <w:p w:rsidR="00A97D22" w:rsidRDefault="00A97D22">
            <w:pPr>
              <w:pStyle w:val="ConsPlusNormal"/>
              <w:jc w:val="center"/>
            </w:pPr>
            <w:r>
              <w:t>37829</w:t>
            </w:r>
          </w:p>
        </w:tc>
        <w:tc>
          <w:tcPr>
            <w:tcW w:w="874" w:type="dxa"/>
            <w:vAlign w:val="center"/>
          </w:tcPr>
          <w:p w:rsidR="00A97D22" w:rsidRDefault="00A97D22">
            <w:pPr>
              <w:pStyle w:val="ConsPlusNormal"/>
              <w:jc w:val="center"/>
            </w:pPr>
            <w:r>
              <w:t>38124</w:t>
            </w:r>
          </w:p>
        </w:tc>
        <w:tc>
          <w:tcPr>
            <w:tcW w:w="869" w:type="dxa"/>
            <w:vAlign w:val="center"/>
          </w:tcPr>
          <w:p w:rsidR="00A97D22" w:rsidRDefault="00A97D22">
            <w:pPr>
              <w:pStyle w:val="ConsPlusNormal"/>
              <w:jc w:val="center"/>
            </w:pPr>
            <w:r>
              <w:t>38341</w:t>
            </w:r>
          </w:p>
        </w:tc>
        <w:tc>
          <w:tcPr>
            <w:tcW w:w="874" w:type="dxa"/>
            <w:vAlign w:val="center"/>
          </w:tcPr>
          <w:p w:rsidR="00A97D22" w:rsidRDefault="00A97D22">
            <w:pPr>
              <w:pStyle w:val="ConsPlusNormal"/>
              <w:jc w:val="center"/>
            </w:pPr>
            <w:r>
              <w:t>38454</w:t>
            </w:r>
          </w:p>
        </w:tc>
        <w:tc>
          <w:tcPr>
            <w:tcW w:w="874" w:type="dxa"/>
            <w:vAlign w:val="center"/>
          </w:tcPr>
          <w:p w:rsidR="00A97D22" w:rsidRDefault="00A97D22">
            <w:pPr>
              <w:pStyle w:val="ConsPlusNormal"/>
              <w:jc w:val="center"/>
            </w:pPr>
            <w:r>
              <w:t>38503</w:t>
            </w:r>
          </w:p>
        </w:tc>
        <w:tc>
          <w:tcPr>
            <w:tcW w:w="883" w:type="dxa"/>
            <w:vAlign w:val="center"/>
          </w:tcPr>
          <w:p w:rsidR="00A97D22" w:rsidRDefault="00A97D22">
            <w:pPr>
              <w:pStyle w:val="ConsPlusNormal"/>
              <w:jc w:val="center"/>
            </w:pPr>
            <w:r>
              <w:t>38573</w:t>
            </w:r>
          </w:p>
        </w:tc>
      </w:tr>
      <w:tr w:rsidR="00A97D22">
        <w:tc>
          <w:tcPr>
            <w:tcW w:w="2154" w:type="dxa"/>
            <w:vAlign w:val="center"/>
          </w:tcPr>
          <w:p w:rsidR="00A97D22" w:rsidRDefault="00A97D22">
            <w:pPr>
              <w:pStyle w:val="ConsPlusNormal"/>
            </w:pPr>
            <w:r>
              <w:t>T</w:t>
            </w:r>
            <w:r>
              <w:rPr>
                <w:vertAlign w:val="subscript"/>
              </w:rPr>
              <w:t>СОВМ. С ЕЭС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7266</w:t>
            </w:r>
          </w:p>
        </w:tc>
        <w:tc>
          <w:tcPr>
            <w:tcW w:w="850" w:type="dxa"/>
            <w:vAlign w:val="center"/>
          </w:tcPr>
          <w:p w:rsidR="00A97D22" w:rsidRDefault="00A97D22">
            <w:pPr>
              <w:pStyle w:val="ConsPlusNormal"/>
              <w:jc w:val="center"/>
            </w:pPr>
            <w:r>
              <w:t>7307</w:t>
            </w:r>
          </w:p>
        </w:tc>
        <w:tc>
          <w:tcPr>
            <w:tcW w:w="874" w:type="dxa"/>
            <w:vAlign w:val="center"/>
          </w:tcPr>
          <w:p w:rsidR="00A97D22" w:rsidRDefault="00A97D22">
            <w:pPr>
              <w:pStyle w:val="ConsPlusNormal"/>
              <w:jc w:val="center"/>
            </w:pPr>
            <w:r>
              <w:t>7194</w:t>
            </w:r>
          </w:p>
        </w:tc>
        <w:tc>
          <w:tcPr>
            <w:tcW w:w="869" w:type="dxa"/>
            <w:vAlign w:val="center"/>
          </w:tcPr>
          <w:p w:rsidR="00A97D22" w:rsidRDefault="00A97D22">
            <w:pPr>
              <w:pStyle w:val="ConsPlusNormal"/>
              <w:jc w:val="center"/>
            </w:pPr>
            <w:r>
              <w:t>7033</w:t>
            </w:r>
          </w:p>
        </w:tc>
        <w:tc>
          <w:tcPr>
            <w:tcW w:w="874" w:type="dxa"/>
            <w:vAlign w:val="center"/>
          </w:tcPr>
          <w:p w:rsidR="00A97D22" w:rsidRDefault="00A97D22">
            <w:pPr>
              <w:pStyle w:val="ConsPlusNormal"/>
              <w:jc w:val="center"/>
            </w:pPr>
            <w:r>
              <w:t>7041</w:t>
            </w:r>
          </w:p>
        </w:tc>
        <w:tc>
          <w:tcPr>
            <w:tcW w:w="869" w:type="dxa"/>
            <w:vAlign w:val="center"/>
          </w:tcPr>
          <w:p w:rsidR="00A97D22" w:rsidRDefault="00A97D22">
            <w:pPr>
              <w:pStyle w:val="ConsPlusNormal"/>
              <w:jc w:val="center"/>
            </w:pPr>
            <w:r>
              <w:t>7028</w:t>
            </w:r>
          </w:p>
        </w:tc>
        <w:tc>
          <w:tcPr>
            <w:tcW w:w="874" w:type="dxa"/>
            <w:vAlign w:val="center"/>
          </w:tcPr>
          <w:p w:rsidR="00A97D22" w:rsidRDefault="00A97D22">
            <w:pPr>
              <w:pStyle w:val="ConsPlusNormal"/>
              <w:jc w:val="center"/>
            </w:pPr>
            <w:r>
              <w:t>7031</w:t>
            </w:r>
          </w:p>
        </w:tc>
        <w:tc>
          <w:tcPr>
            <w:tcW w:w="874" w:type="dxa"/>
            <w:vAlign w:val="center"/>
          </w:tcPr>
          <w:p w:rsidR="00A97D22" w:rsidRDefault="00A97D22">
            <w:pPr>
              <w:pStyle w:val="ConsPlusNormal"/>
              <w:jc w:val="center"/>
            </w:pPr>
            <w:r>
              <w:t>7030</w:t>
            </w:r>
          </w:p>
        </w:tc>
        <w:tc>
          <w:tcPr>
            <w:tcW w:w="883" w:type="dxa"/>
            <w:vAlign w:val="center"/>
          </w:tcPr>
          <w:p w:rsidR="00A97D22" w:rsidRDefault="00A97D22">
            <w:pPr>
              <w:pStyle w:val="ConsPlusNormal"/>
              <w:jc w:val="center"/>
            </w:pPr>
            <w:r>
              <w:t>7047</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На рисунке 2.7 представлено изменение прогнозных значений потребления электрической энергии и мощности ОЭС Урала на период 2022 - 2028 годов.</w:t>
      </w:r>
    </w:p>
    <w:p w:rsidR="00A97D22" w:rsidRDefault="00A97D22">
      <w:pPr>
        <w:pStyle w:val="ConsPlusNormal"/>
        <w:jc w:val="both"/>
      </w:pPr>
    </w:p>
    <w:p w:rsidR="00A97D22" w:rsidRDefault="00A97D22">
      <w:pPr>
        <w:pStyle w:val="ConsPlusNormal"/>
        <w:jc w:val="center"/>
      </w:pPr>
      <w:r>
        <w:rPr>
          <w:noProof/>
          <w:position w:val="-187"/>
        </w:rPr>
        <w:drawing>
          <wp:inline distT="0" distB="0" distL="0" distR="0">
            <wp:extent cx="5163185" cy="2523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5163185" cy="252349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8" w:name="P1126"/>
      <w:bookmarkEnd w:id="8"/>
      <w:r>
        <w:t>Рисунок 2.7 - Прогнозные значения потребления электрической</w:t>
      </w:r>
    </w:p>
    <w:p w:rsidR="00A97D22" w:rsidRDefault="00A97D22">
      <w:pPr>
        <w:pStyle w:val="ConsPlusNormal"/>
        <w:jc w:val="center"/>
      </w:pPr>
      <w:r>
        <w:t>энергии и собственного максимума потребления мощности</w:t>
      </w:r>
    </w:p>
    <w:p w:rsidR="00A97D22" w:rsidRDefault="00A97D22">
      <w:pPr>
        <w:pStyle w:val="ConsPlusNormal"/>
        <w:jc w:val="center"/>
      </w:pPr>
      <w:r>
        <w:t>ОЭС Урала</w:t>
      </w:r>
    </w:p>
    <w:p w:rsidR="00A97D22" w:rsidRDefault="00A97D22">
      <w:pPr>
        <w:pStyle w:val="ConsPlusNormal"/>
        <w:jc w:val="both"/>
      </w:pPr>
    </w:p>
    <w:p w:rsidR="00A97D22" w:rsidRDefault="00A97D22">
      <w:pPr>
        <w:pStyle w:val="ConsPlusNormal"/>
        <w:ind w:firstLine="540"/>
        <w:jc w:val="both"/>
      </w:pPr>
      <w:r>
        <w:t>Территориальная структура потребления электрической энергии ОЭС Урала характеризуется стабильно высокими долями энергосистем Тюменской области, Ханты-Мансийского и Ямало-Ненецкого автономных округов (35,0%), Свердловской области (16,8%) и Челябинской области (14,3%), что в сумме составляет 66,1%. Ожидается, что в 2028 году суммарная доля данных энергосистем в ОЭС Урала останется такой же высокой и составит 66,2%.</w:t>
      </w:r>
    </w:p>
    <w:p w:rsidR="00A97D22" w:rsidRDefault="00A97D22">
      <w:pPr>
        <w:pStyle w:val="ConsPlusNormal"/>
        <w:spacing w:before="220"/>
        <w:ind w:firstLine="540"/>
        <w:jc w:val="both"/>
      </w:pPr>
      <w:r>
        <w:t>Наибольшее значение в развитии экономики энергосистемы Тюменской области, Ханты-Мансийского и Ямало-Ненецкого автономных округов занимает промышленный комплекс, где более 90% спроса на электрическую энергию формируется в нефте- и газодобыче.</w:t>
      </w:r>
    </w:p>
    <w:p w:rsidR="00A97D22" w:rsidRDefault="00A97D22">
      <w:pPr>
        <w:pStyle w:val="ConsPlusNormal"/>
        <w:spacing w:before="220"/>
        <w:ind w:firstLine="540"/>
        <w:jc w:val="both"/>
      </w:pPr>
      <w:r>
        <w:t>В соответствии с прогнозом спроса на электрическую энергию по энергосистеме Тюменской области, Ханты-Мансийского и Ямало-Ненецкого автономных округов в период 2022 - 2028 годов среднегодовые темпы прироста потребления электрической энергии составят 0,9% с объемом потребления электрической энергии на уровне 2028 года 96,0 млрд кВт·ч.</w:t>
      </w:r>
    </w:p>
    <w:p w:rsidR="00A97D22" w:rsidRDefault="00A97D22">
      <w:pPr>
        <w:pStyle w:val="ConsPlusNormal"/>
        <w:spacing w:before="220"/>
        <w:ind w:firstLine="540"/>
        <w:jc w:val="both"/>
      </w:pPr>
      <w:r>
        <w:t>В числе крупных потребителей электрической энергии, в перспективе обеспечивающих значительные приросты потребления - нефте- и газодобывающие предприятия: структуры ПАО "НК "Роснефть" (ПАО "Сургутнефтегаз", ООО "РН-Уватнефтегаз", АО "РН-Няганьнефтегаз", ООО "СКН", АО "Самотлорнефтегаз", АО "Тюменнефтегаз"), дочерние предприятия ПАО "Газпром" и ПАО "Славнефть-Мегионнефтегаз"; а также в нефтехимическом комплексе - комбинат ООО "Запсибнефтехим".</w:t>
      </w:r>
    </w:p>
    <w:p w:rsidR="00A97D22" w:rsidRDefault="00A97D22">
      <w:pPr>
        <w:pStyle w:val="ConsPlusNormal"/>
        <w:spacing w:before="220"/>
        <w:ind w:firstLine="540"/>
        <w:jc w:val="both"/>
      </w:pPr>
      <w:r>
        <w:t>Динамика потребления электрической энергии в энергосистеме Тюменской области, Ханты-Мансийского и Ямало-Ненецкого автономных округов (35,3% от суммарного потребления электрической энергии ОЭС Урала в 2028 году) в значительной мере определяет соответствующие показатели по ОЭС Урала в целом.</w:t>
      </w:r>
    </w:p>
    <w:p w:rsidR="00A97D22" w:rsidRDefault="00A97D22">
      <w:pPr>
        <w:pStyle w:val="ConsPlusNormal"/>
        <w:spacing w:before="220"/>
        <w:ind w:firstLine="540"/>
        <w:jc w:val="both"/>
      </w:pPr>
      <w:r>
        <w:t>Во второй по величине потребления электрической энергии по ОЭС Урала энергосистеме Свердловской области объем потребления электрической энергии на уровне 2028 года прогнозируется в объеме 44,5 млрд кВт·ч, что соответствует среднегодовому приросту 0,5% за период 2022 - 2028 годов.</w:t>
      </w:r>
    </w:p>
    <w:p w:rsidR="00A97D22" w:rsidRDefault="00A97D22">
      <w:pPr>
        <w:pStyle w:val="ConsPlusNormal"/>
        <w:spacing w:before="220"/>
        <w:ind w:firstLine="540"/>
        <w:jc w:val="both"/>
      </w:pPr>
      <w:r>
        <w:lastRenderedPageBreak/>
        <w:t>Крупные приросты объемов потребления электрической энергии, связанные с развитием металлургических производств, ожидаются на существующих предприятиях АО "Святогор" (предприятие полного цикла производства черновой меди), АО "СЗФ" (крупный производитель ферросплавов), ООО "ВИЗ-Сталь". Максимальные объемы прироста электропотребления за счет ввода новых объектов обеспечит реализация мероприятий по осуществлению технологического присоединения ООО "Синергия" (приоритетный инвестиционный проект по созданию деревообрабатывающих производств) и ООО "Медно-Рудная Компания". Доля энергосистемы Свердловской области в суммарном потреблении электрической энергии ОЭС Урала в 2028 году составит 16,0%.</w:t>
      </w:r>
    </w:p>
    <w:p w:rsidR="00A97D22" w:rsidRDefault="00A97D22">
      <w:pPr>
        <w:pStyle w:val="ConsPlusNormal"/>
        <w:spacing w:before="220"/>
        <w:ind w:firstLine="540"/>
        <w:jc w:val="both"/>
      </w:pPr>
      <w:r>
        <w:t>Потребление электрической энергии в энергосистеме Челябинской области в 2028 году прогнозируется в объеме 39,5 млрд кВт·ч со среднегодовым приростом 1,0% за период 2022 - 2028 годов. Прирост прогнозируемого потребления электрической энергии будет определяться увеличением спроса со стороны действующего промышленного потребителя АО "Томинский ГОК", реализацией проектов ООО "Агрокомплекс "Южноуральский" и ООО "ТМЗ" (предприятие по производству металлического марганца).</w:t>
      </w:r>
    </w:p>
    <w:p w:rsidR="00A97D22" w:rsidRDefault="00A97D22">
      <w:pPr>
        <w:pStyle w:val="ConsPlusNormal"/>
        <w:spacing w:before="220"/>
        <w:ind w:firstLine="540"/>
        <w:jc w:val="both"/>
      </w:pPr>
      <w:r>
        <w:t>Динамика спроса на электрическую энергию также будет обусловлена развитием профилирующих энергоемких металлургических производств, среди которых ПАО "ММК", ОАО "ММК-МЕТИЗ", АО "Карабашмедь".</w:t>
      </w:r>
    </w:p>
    <w:p w:rsidR="00A97D22" w:rsidRDefault="00A97D22">
      <w:pPr>
        <w:pStyle w:val="ConsPlusNormal"/>
        <w:spacing w:before="220"/>
        <w:ind w:firstLine="540"/>
        <w:jc w:val="both"/>
      </w:pPr>
      <w:r>
        <w:t>Доля энергосистемы Челябинской области в суммарном потреблении электрической энергии ОЭС Урала в 2028 году останется на уровне 14,5%.</w:t>
      </w:r>
    </w:p>
    <w:p w:rsidR="00A97D22" w:rsidRDefault="00A97D22">
      <w:pPr>
        <w:pStyle w:val="ConsPlusNormal"/>
        <w:spacing w:before="220"/>
        <w:ind w:firstLine="540"/>
        <w:jc w:val="both"/>
      </w:pPr>
      <w:r>
        <w:t>В энергосистеме Республики Башкортостан при среднегодовом темпе роста 1,2% за период 2022 - 2028 годов прогнозируемый уровень спроса на электрическую энергию составит 28,7 млрд кВт·ч, что на 8,3% выше уровня 2021 года. Основное увеличение потребления электрической энергии связано с дальнейшим развитием территориальных предприятий: ООО "Башнефть-Добыча", АО "Транснефть - Урал", ООО "Башкирская медь", филиалы ПАО АНК "Башнефть": "Башнефть - Уфанефтехим", "Башнефть-УНПЗ", "Башнефть-Новойл".</w:t>
      </w:r>
    </w:p>
    <w:p w:rsidR="00A97D22" w:rsidRDefault="00A97D22">
      <w:pPr>
        <w:pStyle w:val="ConsPlusNormal"/>
        <w:jc w:val="both"/>
      </w:pPr>
    </w:p>
    <w:p w:rsidR="00A97D22" w:rsidRDefault="00A97D22">
      <w:pPr>
        <w:pStyle w:val="ConsPlusTitle"/>
        <w:ind w:firstLine="540"/>
        <w:jc w:val="both"/>
        <w:outlineLvl w:val="2"/>
      </w:pPr>
      <w:r>
        <w:t>2.7. ОЭС Сибири.</w:t>
      </w:r>
    </w:p>
    <w:p w:rsidR="00A97D22" w:rsidRDefault="00A97D22">
      <w:pPr>
        <w:pStyle w:val="ConsPlusNormal"/>
        <w:spacing w:before="220"/>
        <w:ind w:firstLine="540"/>
        <w:jc w:val="both"/>
      </w:pPr>
      <w:r>
        <w:t>Объем потребления электрической энергии по ОЭС Сибири в 2021 году составил 217,3 млрд кВт·ч, что на 3,8% выше показателя предыдущего года. К 2028 году объем спроса на электрическую энергию в ОЭС Сибири прогнозируется на уровне 242,2 млрд кВт·ч (среднегодовой темп прироста за период 1,6%).</w:t>
      </w:r>
    </w:p>
    <w:p w:rsidR="00A97D22" w:rsidRDefault="00A97D22">
      <w:pPr>
        <w:pStyle w:val="ConsPlusNormal"/>
        <w:spacing w:before="220"/>
        <w:ind w:firstLine="540"/>
        <w:jc w:val="both"/>
      </w:pPr>
      <w:r>
        <w:t>В 2021 году собственный максимум потребления мощности зафиксирован на отметке 30826 МВт. Собственный максимум потребления мощности в 2022 году прогнозируется на уровне 32792 МВт, а к 2028 году - на уровне 35748 МВт при среднегодовом темпе прироста максимумов потребления мощности за 2022 - 2028 годы - 2,1%.</w:t>
      </w:r>
    </w:p>
    <w:p w:rsidR="00A97D22" w:rsidRDefault="00A97D22">
      <w:pPr>
        <w:pStyle w:val="ConsPlusNormal"/>
        <w:spacing w:before="220"/>
        <w:ind w:firstLine="540"/>
        <w:jc w:val="both"/>
      </w:pPr>
      <w:r>
        <w:t>В таблице 2.12 представлены основные характеристики режимов потребления электрической энергии ОЭС Сибири.</w:t>
      </w:r>
    </w:p>
    <w:p w:rsidR="00A97D22" w:rsidRDefault="00A97D22">
      <w:pPr>
        <w:pStyle w:val="ConsPlusNormal"/>
        <w:jc w:val="both"/>
      </w:pPr>
    </w:p>
    <w:p w:rsidR="00A97D22" w:rsidRDefault="00A97D22">
      <w:pPr>
        <w:pStyle w:val="ConsPlusNormal"/>
        <w:ind w:firstLine="540"/>
        <w:jc w:val="both"/>
      </w:pPr>
      <w:r>
        <w:t>Таблица 2.12. Фактические и прогнозные характеристики режимов потребления электрической энергии ОЭС Сибири</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50"/>
        <w:gridCol w:w="850"/>
        <w:gridCol w:w="874"/>
        <w:gridCol w:w="869"/>
        <w:gridCol w:w="874"/>
        <w:gridCol w:w="869"/>
        <w:gridCol w:w="874"/>
        <w:gridCol w:w="874"/>
        <w:gridCol w:w="883"/>
      </w:tblGrid>
      <w:tr w:rsidR="00A97D22">
        <w:tc>
          <w:tcPr>
            <w:tcW w:w="2154" w:type="dxa"/>
            <w:vMerge w:val="restart"/>
          </w:tcPr>
          <w:p w:rsidR="00A97D22" w:rsidRDefault="00A97D22">
            <w:pPr>
              <w:pStyle w:val="ConsPlusNormal"/>
              <w:jc w:val="center"/>
            </w:pPr>
            <w:r>
              <w:lastRenderedPageBreak/>
              <w:t>Наименование показателя</w:t>
            </w:r>
          </w:p>
        </w:tc>
        <w:tc>
          <w:tcPr>
            <w:tcW w:w="878" w:type="dxa"/>
            <w:vMerge w:val="restart"/>
          </w:tcPr>
          <w:p w:rsidR="00A97D22" w:rsidRDefault="00A97D22">
            <w:pPr>
              <w:pStyle w:val="ConsPlusNormal"/>
              <w:jc w:val="center"/>
            </w:pPr>
            <w:r>
              <w:t>Ед. изм.</w:t>
            </w:r>
          </w:p>
        </w:tc>
        <w:tc>
          <w:tcPr>
            <w:tcW w:w="850" w:type="dxa"/>
          </w:tcPr>
          <w:p w:rsidR="00A97D22" w:rsidRDefault="00A97D22">
            <w:pPr>
              <w:pStyle w:val="ConsPlusNormal"/>
              <w:jc w:val="center"/>
            </w:pPr>
            <w:r>
              <w:t>Факт</w:t>
            </w:r>
          </w:p>
        </w:tc>
        <w:tc>
          <w:tcPr>
            <w:tcW w:w="850" w:type="dxa"/>
          </w:tcPr>
          <w:p w:rsidR="00A97D22" w:rsidRDefault="00A97D22">
            <w:pPr>
              <w:pStyle w:val="ConsPlusNormal"/>
              <w:jc w:val="center"/>
            </w:pPr>
            <w:r>
              <w:t>Факт</w:t>
            </w:r>
          </w:p>
        </w:tc>
        <w:tc>
          <w:tcPr>
            <w:tcW w:w="6117" w:type="dxa"/>
            <w:gridSpan w:val="7"/>
          </w:tcPr>
          <w:p w:rsidR="00A97D22" w:rsidRDefault="00A97D22">
            <w:pPr>
              <w:pStyle w:val="ConsPlusNormal"/>
              <w:jc w:val="center"/>
            </w:pPr>
            <w:r>
              <w:t>Прогноз</w:t>
            </w:r>
          </w:p>
        </w:tc>
      </w:tr>
      <w:tr w:rsidR="00A97D22">
        <w:tc>
          <w:tcPr>
            <w:tcW w:w="2154" w:type="dxa"/>
            <w:vMerge/>
          </w:tcPr>
          <w:p w:rsidR="00A97D22" w:rsidRDefault="00A97D22">
            <w:pPr>
              <w:pStyle w:val="ConsPlusNormal"/>
            </w:pPr>
          </w:p>
        </w:tc>
        <w:tc>
          <w:tcPr>
            <w:tcW w:w="878" w:type="dxa"/>
            <w:vMerge/>
          </w:tcPr>
          <w:p w:rsidR="00A97D22" w:rsidRDefault="00A97D22">
            <w:pPr>
              <w:pStyle w:val="ConsPlusNormal"/>
            </w:pPr>
          </w:p>
        </w:tc>
        <w:tc>
          <w:tcPr>
            <w:tcW w:w="850" w:type="dxa"/>
          </w:tcPr>
          <w:p w:rsidR="00A97D22" w:rsidRDefault="00A97D22">
            <w:pPr>
              <w:pStyle w:val="ConsPlusNormal"/>
              <w:jc w:val="center"/>
            </w:pPr>
            <w:r>
              <w:t>2020 г.</w:t>
            </w:r>
          </w:p>
        </w:tc>
        <w:tc>
          <w:tcPr>
            <w:tcW w:w="850" w:type="dxa"/>
          </w:tcPr>
          <w:p w:rsidR="00A97D22" w:rsidRDefault="00A97D22">
            <w:pPr>
              <w:pStyle w:val="ConsPlusNormal"/>
              <w:jc w:val="center"/>
            </w:pPr>
            <w:r>
              <w:t>2021 г.</w:t>
            </w:r>
          </w:p>
        </w:tc>
        <w:tc>
          <w:tcPr>
            <w:tcW w:w="874" w:type="dxa"/>
          </w:tcPr>
          <w:p w:rsidR="00A97D22" w:rsidRDefault="00A97D22">
            <w:pPr>
              <w:pStyle w:val="ConsPlusNormal"/>
              <w:jc w:val="center"/>
            </w:pPr>
            <w:r>
              <w:t>2022 г.</w:t>
            </w:r>
          </w:p>
        </w:tc>
        <w:tc>
          <w:tcPr>
            <w:tcW w:w="869" w:type="dxa"/>
          </w:tcPr>
          <w:p w:rsidR="00A97D22" w:rsidRDefault="00A97D22">
            <w:pPr>
              <w:pStyle w:val="ConsPlusNormal"/>
              <w:jc w:val="center"/>
            </w:pPr>
            <w:r>
              <w:t>2023 г.</w:t>
            </w:r>
          </w:p>
        </w:tc>
        <w:tc>
          <w:tcPr>
            <w:tcW w:w="874" w:type="dxa"/>
          </w:tcPr>
          <w:p w:rsidR="00A97D22" w:rsidRDefault="00A97D22">
            <w:pPr>
              <w:pStyle w:val="ConsPlusNormal"/>
              <w:jc w:val="center"/>
            </w:pPr>
            <w:r>
              <w:t>2024 г.</w:t>
            </w:r>
          </w:p>
        </w:tc>
        <w:tc>
          <w:tcPr>
            <w:tcW w:w="869" w:type="dxa"/>
          </w:tcPr>
          <w:p w:rsidR="00A97D22" w:rsidRDefault="00A97D22">
            <w:pPr>
              <w:pStyle w:val="ConsPlusNormal"/>
              <w:jc w:val="center"/>
            </w:pPr>
            <w:r>
              <w:t>2025 г.</w:t>
            </w:r>
          </w:p>
        </w:tc>
        <w:tc>
          <w:tcPr>
            <w:tcW w:w="874" w:type="dxa"/>
          </w:tcPr>
          <w:p w:rsidR="00A97D22" w:rsidRDefault="00A97D22">
            <w:pPr>
              <w:pStyle w:val="ConsPlusNormal"/>
              <w:jc w:val="center"/>
            </w:pPr>
            <w:r>
              <w:t>2026 г.</w:t>
            </w:r>
          </w:p>
        </w:tc>
        <w:tc>
          <w:tcPr>
            <w:tcW w:w="874" w:type="dxa"/>
          </w:tcPr>
          <w:p w:rsidR="00A97D22" w:rsidRDefault="00A97D22">
            <w:pPr>
              <w:pStyle w:val="ConsPlusNormal"/>
              <w:jc w:val="center"/>
            </w:pPr>
            <w:r>
              <w:t>2027 г.</w:t>
            </w:r>
          </w:p>
        </w:tc>
        <w:tc>
          <w:tcPr>
            <w:tcW w:w="883" w:type="dxa"/>
          </w:tcPr>
          <w:p w:rsidR="00A97D22" w:rsidRDefault="00A97D22">
            <w:pPr>
              <w:pStyle w:val="ConsPlusNormal"/>
              <w:jc w:val="center"/>
            </w:pPr>
            <w:r>
              <w:t>2028 г.</w:t>
            </w:r>
          </w:p>
        </w:tc>
      </w:tr>
      <w:tr w:rsidR="00A97D22">
        <w:tc>
          <w:tcPr>
            <w:tcW w:w="2154" w:type="dxa"/>
            <w:vAlign w:val="center"/>
          </w:tcPr>
          <w:p w:rsidR="00A97D22" w:rsidRDefault="00A97D22">
            <w:pPr>
              <w:pStyle w:val="ConsPlusNormal"/>
            </w:pPr>
            <w:r>
              <w:t>Э</w:t>
            </w:r>
            <w:r>
              <w:rPr>
                <w:vertAlign w:val="subscript"/>
              </w:rPr>
              <w:t>ГОД</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209,4</w:t>
            </w:r>
          </w:p>
        </w:tc>
        <w:tc>
          <w:tcPr>
            <w:tcW w:w="850" w:type="dxa"/>
            <w:vAlign w:val="center"/>
          </w:tcPr>
          <w:p w:rsidR="00A97D22" w:rsidRDefault="00A97D22">
            <w:pPr>
              <w:pStyle w:val="ConsPlusNormal"/>
              <w:jc w:val="center"/>
            </w:pPr>
            <w:r>
              <w:t>217,3</w:t>
            </w:r>
          </w:p>
        </w:tc>
        <w:tc>
          <w:tcPr>
            <w:tcW w:w="874" w:type="dxa"/>
            <w:vAlign w:val="center"/>
          </w:tcPr>
          <w:p w:rsidR="00A97D22" w:rsidRDefault="00A97D22">
            <w:pPr>
              <w:pStyle w:val="ConsPlusNormal"/>
              <w:jc w:val="center"/>
            </w:pPr>
            <w:r>
              <w:t>225,4</w:t>
            </w:r>
          </w:p>
        </w:tc>
        <w:tc>
          <w:tcPr>
            <w:tcW w:w="869" w:type="dxa"/>
            <w:vAlign w:val="center"/>
          </w:tcPr>
          <w:p w:rsidR="00A97D22" w:rsidRDefault="00A97D22">
            <w:pPr>
              <w:pStyle w:val="ConsPlusNormal"/>
              <w:jc w:val="center"/>
            </w:pPr>
            <w:r>
              <w:t>233,4</w:t>
            </w:r>
          </w:p>
        </w:tc>
        <w:tc>
          <w:tcPr>
            <w:tcW w:w="874" w:type="dxa"/>
            <w:vAlign w:val="center"/>
          </w:tcPr>
          <w:p w:rsidR="00A97D22" w:rsidRDefault="00A97D22">
            <w:pPr>
              <w:pStyle w:val="ConsPlusNormal"/>
              <w:jc w:val="center"/>
            </w:pPr>
            <w:r>
              <w:t>236,9</w:t>
            </w:r>
          </w:p>
        </w:tc>
        <w:tc>
          <w:tcPr>
            <w:tcW w:w="869" w:type="dxa"/>
            <w:vAlign w:val="center"/>
          </w:tcPr>
          <w:p w:rsidR="00A97D22" w:rsidRDefault="00A97D22">
            <w:pPr>
              <w:pStyle w:val="ConsPlusNormal"/>
              <w:jc w:val="center"/>
            </w:pPr>
            <w:r>
              <w:t>239,2</w:t>
            </w:r>
          </w:p>
        </w:tc>
        <w:tc>
          <w:tcPr>
            <w:tcW w:w="874" w:type="dxa"/>
            <w:vAlign w:val="center"/>
          </w:tcPr>
          <w:p w:rsidR="00A97D22" w:rsidRDefault="00A97D22">
            <w:pPr>
              <w:pStyle w:val="ConsPlusNormal"/>
              <w:jc w:val="center"/>
            </w:pPr>
            <w:r>
              <w:t>240,3</w:t>
            </w:r>
          </w:p>
        </w:tc>
        <w:tc>
          <w:tcPr>
            <w:tcW w:w="874" w:type="dxa"/>
            <w:vAlign w:val="center"/>
          </w:tcPr>
          <w:p w:rsidR="00A97D22" w:rsidRDefault="00A97D22">
            <w:pPr>
              <w:pStyle w:val="ConsPlusNormal"/>
              <w:jc w:val="center"/>
            </w:pPr>
            <w:r>
              <w:t>241,1</w:t>
            </w:r>
          </w:p>
        </w:tc>
        <w:tc>
          <w:tcPr>
            <w:tcW w:w="883" w:type="dxa"/>
            <w:vAlign w:val="center"/>
          </w:tcPr>
          <w:p w:rsidR="00A97D22" w:rsidRDefault="00A97D22">
            <w:pPr>
              <w:pStyle w:val="ConsPlusNormal"/>
              <w:jc w:val="center"/>
            </w:pPr>
            <w:r>
              <w:t>242,2</w:t>
            </w:r>
          </w:p>
        </w:tc>
      </w:tr>
      <w:tr w:rsidR="00A97D22">
        <w:tc>
          <w:tcPr>
            <w:tcW w:w="2154" w:type="dxa"/>
            <w:vAlign w:val="center"/>
          </w:tcPr>
          <w:p w:rsidR="00A97D22" w:rsidRDefault="00A97D22">
            <w:pPr>
              <w:pStyle w:val="ConsPlusNormal"/>
            </w:pPr>
            <w:r>
              <w:t>P</w:t>
            </w:r>
            <w:r>
              <w:rPr>
                <w:vertAlign w:val="subscript"/>
              </w:rPr>
              <w:t>MAX СОБСТВ.</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30852</w:t>
            </w:r>
          </w:p>
        </w:tc>
        <w:tc>
          <w:tcPr>
            <w:tcW w:w="850" w:type="dxa"/>
            <w:vAlign w:val="center"/>
          </w:tcPr>
          <w:p w:rsidR="00A97D22" w:rsidRDefault="00A97D22">
            <w:pPr>
              <w:pStyle w:val="ConsPlusNormal"/>
              <w:jc w:val="center"/>
            </w:pPr>
            <w:r>
              <w:t>30826</w:t>
            </w:r>
          </w:p>
        </w:tc>
        <w:tc>
          <w:tcPr>
            <w:tcW w:w="874" w:type="dxa"/>
            <w:vAlign w:val="center"/>
          </w:tcPr>
          <w:p w:rsidR="00A97D22" w:rsidRDefault="00A97D22">
            <w:pPr>
              <w:pStyle w:val="ConsPlusNormal"/>
              <w:jc w:val="center"/>
            </w:pPr>
            <w:r>
              <w:t>32792</w:t>
            </w:r>
          </w:p>
        </w:tc>
        <w:tc>
          <w:tcPr>
            <w:tcW w:w="869" w:type="dxa"/>
            <w:vAlign w:val="center"/>
          </w:tcPr>
          <w:p w:rsidR="00A97D22" w:rsidRDefault="00A97D22">
            <w:pPr>
              <w:pStyle w:val="ConsPlusNormal"/>
              <w:jc w:val="center"/>
            </w:pPr>
            <w:r>
              <w:t>34838</w:t>
            </w:r>
          </w:p>
        </w:tc>
        <w:tc>
          <w:tcPr>
            <w:tcW w:w="874" w:type="dxa"/>
            <w:vAlign w:val="center"/>
          </w:tcPr>
          <w:p w:rsidR="00A97D22" w:rsidRDefault="00A97D22">
            <w:pPr>
              <w:pStyle w:val="ConsPlusNormal"/>
              <w:jc w:val="center"/>
            </w:pPr>
            <w:r>
              <w:t>35252</w:t>
            </w:r>
          </w:p>
        </w:tc>
        <w:tc>
          <w:tcPr>
            <w:tcW w:w="869" w:type="dxa"/>
            <w:vAlign w:val="center"/>
          </w:tcPr>
          <w:p w:rsidR="00A97D22" w:rsidRDefault="00A97D22">
            <w:pPr>
              <w:pStyle w:val="ConsPlusNormal"/>
              <w:jc w:val="center"/>
            </w:pPr>
            <w:r>
              <w:t>35491</w:t>
            </w:r>
          </w:p>
        </w:tc>
        <w:tc>
          <w:tcPr>
            <w:tcW w:w="874" w:type="dxa"/>
            <w:vAlign w:val="center"/>
          </w:tcPr>
          <w:p w:rsidR="00A97D22" w:rsidRDefault="00A97D22">
            <w:pPr>
              <w:pStyle w:val="ConsPlusNormal"/>
              <w:jc w:val="center"/>
            </w:pPr>
            <w:r>
              <w:t>35670</w:t>
            </w:r>
          </w:p>
        </w:tc>
        <w:tc>
          <w:tcPr>
            <w:tcW w:w="874" w:type="dxa"/>
            <w:vAlign w:val="center"/>
          </w:tcPr>
          <w:p w:rsidR="00A97D22" w:rsidRDefault="00A97D22">
            <w:pPr>
              <w:pStyle w:val="ConsPlusNormal"/>
              <w:jc w:val="center"/>
            </w:pPr>
            <w:r>
              <w:t>35672</w:t>
            </w:r>
          </w:p>
        </w:tc>
        <w:tc>
          <w:tcPr>
            <w:tcW w:w="883" w:type="dxa"/>
            <w:vAlign w:val="center"/>
          </w:tcPr>
          <w:p w:rsidR="00A97D22" w:rsidRDefault="00A97D22">
            <w:pPr>
              <w:pStyle w:val="ConsPlusNormal"/>
              <w:jc w:val="center"/>
            </w:pPr>
            <w:r>
              <w:t>35748</w:t>
            </w:r>
          </w:p>
        </w:tc>
      </w:tr>
      <w:tr w:rsidR="00A97D22">
        <w:tc>
          <w:tcPr>
            <w:tcW w:w="2154" w:type="dxa"/>
            <w:vAlign w:val="center"/>
          </w:tcPr>
          <w:p w:rsidR="00A97D22" w:rsidRDefault="00A97D22">
            <w:pPr>
              <w:pStyle w:val="ConsPlusNormal"/>
              <w:jc w:val="both"/>
            </w:pPr>
            <w:r>
              <w:t>T</w:t>
            </w:r>
            <w:r>
              <w:rPr>
                <w:vertAlign w:val="subscript"/>
              </w:rPr>
              <w:t>MAX СОБСТВ. ГОД.</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6786</w:t>
            </w:r>
          </w:p>
        </w:tc>
        <w:tc>
          <w:tcPr>
            <w:tcW w:w="850" w:type="dxa"/>
            <w:vAlign w:val="center"/>
          </w:tcPr>
          <w:p w:rsidR="00A97D22" w:rsidRDefault="00A97D22">
            <w:pPr>
              <w:pStyle w:val="ConsPlusNormal"/>
              <w:jc w:val="center"/>
            </w:pPr>
            <w:r>
              <w:t>7050</w:t>
            </w:r>
          </w:p>
        </w:tc>
        <w:tc>
          <w:tcPr>
            <w:tcW w:w="874" w:type="dxa"/>
            <w:vAlign w:val="center"/>
          </w:tcPr>
          <w:p w:rsidR="00A97D22" w:rsidRDefault="00A97D22">
            <w:pPr>
              <w:pStyle w:val="ConsPlusNormal"/>
              <w:jc w:val="center"/>
            </w:pPr>
            <w:r>
              <w:t>6873</w:t>
            </w:r>
          </w:p>
        </w:tc>
        <w:tc>
          <w:tcPr>
            <w:tcW w:w="869" w:type="dxa"/>
            <w:vAlign w:val="center"/>
          </w:tcPr>
          <w:p w:rsidR="00A97D22" w:rsidRDefault="00A97D22">
            <w:pPr>
              <w:pStyle w:val="ConsPlusNormal"/>
              <w:jc w:val="center"/>
            </w:pPr>
            <w:r>
              <w:t>6699</w:t>
            </w:r>
          </w:p>
        </w:tc>
        <w:tc>
          <w:tcPr>
            <w:tcW w:w="874" w:type="dxa"/>
            <w:vAlign w:val="center"/>
          </w:tcPr>
          <w:p w:rsidR="00A97D22" w:rsidRDefault="00A97D22">
            <w:pPr>
              <w:pStyle w:val="ConsPlusNormal"/>
              <w:jc w:val="center"/>
            </w:pPr>
            <w:r>
              <w:t>6721</w:t>
            </w:r>
          </w:p>
        </w:tc>
        <w:tc>
          <w:tcPr>
            <w:tcW w:w="869" w:type="dxa"/>
            <w:vAlign w:val="center"/>
          </w:tcPr>
          <w:p w:rsidR="00A97D22" w:rsidRDefault="00A97D22">
            <w:pPr>
              <w:pStyle w:val="ConsPlusNormal"/>
              <w:jc w:val="center"/>
            </w:pPr>
            <w:r>
              <w:t>6738</w:t>
            </w:r>
          </w:p>
        </w:tc>
        <w:tc>
          <w:tcPr>
            <w:tcW w:w="874" w:type="dxa"/>
            <w:vAlign w:val="center"/>
          </w:tcPr>
          <w:p w:rsidR="00A97D22" w:rsidRDefault="00A97D22">
            <w:pPr>
              <w:pStyle w:val="ConsPlusNormal"/>
              <w:jc w:val="center"/>
            </w:pPr>
            <w:r>
              <w:t>6736</w:t>
            </w:r>
          </w:p>
        </w:tc>
        <w:tc>
          <w:tcPr>
            <w:tcW w:w="874" w:type="dxa"/>
            <w:vAlign w:val="center"/>
          </w:tcPr>
          <w:p w:rsidR="00A97D22" w:rsidRDefault="00A97D22">
            <w:pPr>
              <w:pStyle w:val="ConsPlusNormal"/>
              <w:jc w:val="center"/>
            </w:pPr>
            <w:r>
              <w:t>6758</w:t>
            </w:r>
          </w:p>
        </w:tc>
        <w:tc>
          <w:tcPr>
            <w:tcW w:w="883" w:type="dxa"/>
            <w:vAlign w:val="center"/>
          </w:tcPr>
          <w:p w:rsidR="00A97D22" w:rsidRDefault="00A97D22">
            <w:pPr>
              <w:pStyle w:val="ConsPlusNormal"/>
              <w:jc w:val="center"/>
            </w:pPr>
            <w:r>
              <w:t>6776</w:t>
            </w:r>
          </w:p>
        </w:tc>
      </w:tr>
      <w:tr w:rsidR="00A97D22">
        <w:tc>
          <w:tcPr>
            <w:tcW w:w="2154" w:type="dxa"/>
            <w:vAlign w:val="center"/>
          </w:tcPr>
          <w:p w:rsidR="00A97D22" w:rsidRDefault="00A97D22">
            <w:pPr>
              <w:pStyle w:val="ConsPlusNormal"/>
            </w:pPr>
            <w:r>
              <w:t>P</w:t>
            </w:r>
            <w:r>
              <w:rPr>
                <w:vertAlign w:val="subscript"/>
              </w:rPr>
              <w:t>СОВМ. С ЕЭС</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28671</w:t>
            </w:r>
          </w:p>
        </w:tc>
        <w:tc>
          <w:tcPr>
            <w:tcW w:w="850" w:type="dxa"/>
            <w:vAlign w:val="center"/>
          </w:tcPr>
          <w:p w:rsidR="00A97D22" w:rsidRDefault="00A97D22">
            <w:pPr>
              <w:pStyle w:val="ConsPlusNormal"/>
              <w:jc w:val="center"/>
            </w:pPr>
            <w:r>
              <w:t>30237</w:t>
            </w:r>
          </w:p>
        </w:tc>
        <w:tc>
          <w:tcPr>
            <w:tcW w:w="874" w:type="dxa"/>
            <w:vAlign w:val="center"/>
          </w:tcPr>
          <w:p w:rsidR="00A97D22" w:rsidRDefault="00A97D22">
            <w:pPr>
              <w:pStyle w:val="ConsPlusNormal"/>
              <w:jc w:val="center"/>
            </w:pPr>
            <w:r>
              <w:t>31415</w:t>
            </w:r>
          </w:p>
        </w:tc>
        <w:tc>
          <w:tcPr>
            <w:tcW w:w="869" w:type="dxa"/>
            <w:vAlign w:val="center"/>
          </w:tcPr>
          <w:p w:rsidR="00A97D22" w:rsidRDefault="00A97D22">
            <w:pPr>
              <w:pStyle w:val="ConsPlusNormal"/>
              <w:jc w:val="center"/>
            </w:pPr>
            <w:r>
              <w:t>33375</w:t>
            </w:r>
          </w:p>
        </w:tc>
        <w:tc>
          <w:tcPr>
            <w:tcW w:w="874" w:type="dxa"/>
            <w:vAlign w:val="center"/>
          </w:tcPr>
          <w:p w:rsidR="00A97D22" w:rsidRDefault="00A97D22">
            <w:pPr>
              <w:pStyle w:val="ConsPlusNormal"/>
              <w:jc w:val="center"/>
            </w:pPr>
            <w:r>
              <w:t>33771</w:t>
            </w:r>
          </w:p>
        </w:tc>
        <w:tc>
          <w:tcPr>
            <w:tcW w:w="869" w:type="dxa"/>
            <w:vAlign w:val="center"/>
          </w:tcPr>
          <w:p w:rsidR="00A97D22" w:rsidRDefault="00A97D22">
            <w:pPr>
              <w:pStyle w:val="ConsPlusNormal"/>
              <w:jc w:val="center"/>
            </w:pPr>
            <w:r>
              <w:t>34000</w:t>
            </w:r>
          </w:p>
        </w:tc>
        <w:tc>
          <w:tcPr>
            <w:tcW w:w="874" w:type="dxa"/>
            <w:vAlign w:val="center"/>
          </w:tcPr>
          <w:p w:rsidR="00A97D22" w:rsidRDefault="00A97D22">
            <w:pPr>
              <w:pStyle w:val="ConsPlusNormal"/>
              <w:jc w:val="center"/>
            </w:pPr>
            <w:r>
              <w:t>34172</w:t>
            </w:r>
          </w:p>
        </w:tc>
        <w:tc>
          <w:tcPr>
            <w:tcW w:w="874" w:type="dxa"/>
            <w:vAlign w:val="center"/>
          </w:tcPr>
          <w:p w:rsidR="00A97D22" w:rsidRDefault="00A97D22">
            <w:pPr>
              <w:pStyle w:val="ConsPlusNormal"/>
              <w:jc w:val="center"/>
            </w:pPr>
            <w:r>
              <w:t>34174</w:t>
            </w:r>
          </w:p>
        </w:tc>
        <w:tc>
          <w:tcPr>
            <w:tcW w:w="883" w:type="dxa"/>
            <w:vAlign w:val="center"/>
          </w:tcPr>
          <w:p w:rsidR="00A97D22" w:rsidRDefault="00A97D22">
            <w:pPr>
              <w:pStyle w:val="ConsPlusNormal"/>
              <w:jc w:val="center"/>
            </w:pPr>
            <w:r>
              <w:t>34247</w:t>
            </w:r>
          </w:p>
        </w:tc>
      </w:tr>
      <w:tr w:rsidR="00A97D22">
        <w:tc>
          <w:tcPr>
            <w:tcW w:w="2154" w:type="dxa"/>
            <w:vAlign w:val="center"/>
          </w:tcPr>
          <w:p w:rsidR="00A97D22" w:rsidRDefault="00A97D22">
            <w:pPr>
              <w:pStyle w:val="ConsPlusNormal"/>
            </w:pPr>
            <w:r>
              <w:t>T</w:t>
            </w:r>
            <w:r>
              <w:rPr>
                <w:vertAlign w:val="subscript"/>
              </w:rPr>
              <w:t>СОВМ. С ЕЭС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7302</w:t>
            </w:r>
          </w:p>
        </w:tc>
        <w:tc>
          <w:tcPr>
            <w:tcW w:w="850" w:type="dxa"/>
            <w:vAlign w:val="center"/>
          </w:tcPr>
          <w:p w:rsidR="00A97D22" w:rsidRDefault="00A97D22">
            <w:pPr>
              <w:pStyle w:val="ConsPlusNormal"/>
              <w:jc w:val="center"/>
            </w:pPr>
            <w:r>
              <w:t>7187</w:t>
            </w:r>
          </w:p>
        </w:tc>
        <w:tc>
          <w:tcPr>
            <w:tcW w:w="874" w:type="dxa"/>
            <w:vAlign w:val="center"/>
          </w:tcPr>
          <w:p w:rsidR="00A97D22" w:rsidRDefault="00A97D22">
            <w:pPr>
              <w:pStyle w:val="ConsPlusNormal"/>
              <w:jc w:val="center"/>
            </w:pPr>
            <w:r>
              <w:t>7174</w:t>
            </w:r>
          </w:p>
        </w:tc>
        <w:tc>
          <w:tcPr>
            <w:tcW w:w="869" w:type="dxa"/>
            <w:vAlign w:val="center"/>
          </w:tcPr>
          <w:p w:rsidR="00A97D22" w:rsidRDefault="00A97D22">
            <w:pPr>
              <w:pStyle w:val="ConsPlusNormal"/>
              <w:jc w:val="center"/>
            </w:pPr>
            <w:r>
              <w:t>6993</w:t>
            </w:r>
          </w:p>
        </w:tc>
        <w:tc>
          <w:tcPr>
            <w:tcW w:w="874" w:type="dxa"/>
            <w:vAlign w:val="center"/>
          </w:tcPr>
          <w:p w:rsidR="00A97D22" w:rsidRDefault="00A97D22">
            <w:pPr>
              <w:pStyle w:val="ConsPlusNormal"/>
              <w:jc w:val="center"/>
            </w:pPr>
            <w:r>
              <w:t>7016</w:t>
            </w:r>
          </w:p>
        </w:tc>
        <w:tc>
          <w:tcPr>
            <w:tcW w:w="869" w:type="dxa"/>
            <w:vAlign w:val="center"/>
          </w:tcPr>
          <w:p w:rsidR="00A97D22" w:rsidRDefault="00A97D22">
            <w:pPr>
              <w:pStyle w:val="ConsPlusNormal"/>
              <w:jc w:val="center"/>
            </w:pPr>
            <w:r>
              <w:t>7034</w:t>
            </w:r>
          </w:p>
        </w:tc>
        <w:tc>
          <w:tcPr>
            <w:tcW w:w="874" w:type="dxa"/>
            <w:vAlign w:val="center"/>
          </w:tcPr>
          <w:p w:rsidR="00A97D22" w:rsidRDefault="00A97D22">
            <w:pPr>
              <w:pStyle w:val="ConsPlusNormal"/>
              <w:jc w:val="center"/>
            </w:pPr>
            <w:r>
              <w:t>7031</w:t>
            </w:r>
          </w:p>
        </w:tc>
        <w:tc>
          <w:tcPr>
            <w:tcW w:w="874" w:type="dxa"/>
            <w:vAlign w:val="center"/>
          </w:tcPr>
          <w:p w:rsidR="00A97D22" w:rsidRDefault="00A97D22">
            <w:pPr>
              <w:pStyle w:val="ConsPlusNormal"/>
              <w:jc w:val="center"/>
            </w:pPr>
            <w:r>
              <w:t>7055</w:t>
            </w:r>
          </w:p>
        </w:tc>
        <w:tc>
          <w:tcPr>
            <w:tcW w:w="883" w:type="dxa"/>
            <w:vAlign w:val="center"/>
          </w:tcPr>
          <w:p w:rsidR="00A97D22" w:rsidRDefault="00A97D22">
            <w:pPr>
              <w:pStyle w:val="ConsPlusNormal"/>
              <w:jc w:val="center"/>
            </w:pPr>
            <w:r>
              <w:t>7073</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 xml:space="preserve">На </w:t>
      </w:r>
      <w:hyperlink w:anchor="P1225">
        <w:r>
          <w:rPr>
            <w:color w:val="0000FF"/>
          </w:rPr>
          <w:t>рисунке 2.8</w:t>
        </w:r>
      </w:hyperlink>
      <w:r>
        <w:t xml:space="preserve"> представлено изменение прогнозных значений потребления электрической энергии и мощности ОЭС Сибири на период 2022 - 2028 годов с выделением намечаемого увеличения потребления ОАО "РЖД" за счет реализации второго этапа расширения Восточного полигона железных дорог.</w:t>
      </w:r>
    </w:p>
    <w:p w:rsidR="00A97D22" w:rsidRDefault="00A97D22">
      <w:pPr>
        <w:pStyle w:val="ConsPlusNormal"/>
        <w:spacing w:before="220"/>
        <w:ind w:firstLine="540"/>
        <w:jc w:val="both"/>
      </w:pPr>
      <w:r>
        <w:t>Высокие темпы прироста спроса на электрическую энергию прогнозируются на период 2022 - 2023 годов. Высокий темп прироста в 2023 году (3,5%) связан с осуществлением на территории ОЭС Сибири проекта расширения пропускной способности железных дорог на участках БАМ и Транссиб.</w:t>
      </w:r>
    </w:p>
    <w:p w:rsidR="00A97D22" w:rsidRDefault="00A97D22">
      <w:pPr>
        <w:pStyle w:val="ConsPlusNormal"/>
        <w:spacing w:before="220"/>
        <w:ind w:firstLine="540"/>
        <w:jc w:val="both"/>
      </w:pPr>
      <w:r>
        <w:t>Повышенные относительно среднего по ОЭС Сибири темпы прироста потребления электрической энергии прогнозируются в энергосистемах Республики Тыва (14,8%), Республики Бурятия (4,1%), Забайкальского края (3,6%), Иркутской области (2,3%). В энергосистеме Красноярского края среднегодовой темп прироста близок к среднегодовому по ОЭС Сибири. Для остальных территориальных энергосистем темпы прироста ниже среднего.</w:t>
      </w:r>
    </w:p>
    <w:p w:rsidR="00A97D22" w:rsidRDefault="00A97D22">
      <w:pPr>
        <w:pStyle w:val="ConsPlusNormal"/>
        <w:jc w:val="both"/>
      </w:pPr>
    </w:p>
    <w:p w:rsidR="00A97D22" w:rsidRDefault="00A97D22">
      <w:pPr>
        <w:pStyle w:val="ConsPlusNormal"/>
        <w:jc w:val="center"/>
      </w:pPr>
      <w:r>
        <w:rPr>
          <w:noProof/>
          <w:position w:val="-197"/>
        </w:rPr>
        <w:drawing>
          <wp:inline distT="0" distB="0" distL="0" distR="0">
            <wp:extent cx="5075555" cy="26517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5075555" cy="265176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9" w:name="P1225"/>
      <w:bookmarkEnd w:id="9"/>
      <w:r>
        <w:t>Рисунок 2.8 - Прогнозные значения потребления электрической</w:t>
      </w:r>
    </w:p>
    <w:p w:rsidR="00A97D22" w:rsidRDefault="00A97D22">
      <w:pPr>
        <w:pStyle w:val="ConsPlusNormal"/>
        <w:jc w:val="center"/>
      </w:pPr>
      <w:r>
        <w:t>энергии и собственного максимума потребления мощности</w:t>
      </w:r>
    </w:p>
    <w:p w:rsidR="00A97D22" w:rsidRDefault="00A97D22">
      <w:pPr>
        <w:pStyle w:val="ConsPlusNormal"/>
        <w:jc w:val="center"/>
      </w:pPr>
      <w:r>
        <w:t>ОЭС Сибири</w:t>
      </w:r>
    </w:p>
    <w:p w:rsidR="00A97D22" w:rsidRDefault="00A97D22">
      <w:pPr>
        <w:pStyle w:val="ConsPlusNormal"/>
        <w:jc w:val="both"/>
      </w:pPr>
    </w:p>
    <w:p w:rsidR="00A97D22" w:rsidRDefault="00A97D22">
      <w:pPr>
        <w:pStyle w:val="ConsPlusNormal"/>
        <w:ind w:firstLine="540"/>
        <w:jc w:val="both"/>
      </w:pPr>
      <w:r>
        <w:t>Преобладающая часть (более 60%) прогнозируемого общего прироста спроса на электрическую энергию в ОЭС Сибири обусловлена ожидаемым увеличением потребления электрической энергии в энергосистемах Иркутской области и Красноярского края.</w:t>
      </w:r>
    </w:p>
    <w:p w:rsidR="00A97D22" w:rsidRDefault="00A97D22">
      <w:pPr>
        <w:pStyle w:val="ConsPlusNormal"/>
        <w:spacing w:before="220"/>
        <w:ind w:firstLine="540"/>
        <w:jc w:val="both"/>
      </w:pPr>
      <w:r>
        <w:t>Объем спроса на электрическую энергию по энергосистеме Иркутской области увеличится на 10,1 млрд кВт·ч и составит в 2028 году 69,4 млрд кВт·ч при среднегодовом приросте 2,3%. Наибольший годовой прирост (6,7%), ожидаемый в 2022 году, связан с увеличением потребления электрической энергии Тайшетского алюминиевого завода (ООО "РУСАЛ Тайшет"). Прирост прогнозируемого спроса на электрическую энергию в энергосистеме в значительной мере будет определяться такими предприятиями как: ООО "ИНК", предприятия золотодобычи ООО "Полюс сухой лог" и АО "Тонода", объекты ПАО "Газпром", ОАО "РЖД".</w:t>
      </w:r>
    </w:p>
    <w:p w:rsidR="00A97D22" w:rsidRDefault="00A97D22">
      <w:pPr>
        <w:pStyle w:val="ConsPlusNormal"/>
        <w:spacing w:before="220"/>
        <w:ind w:firstLine="540"/>
        <w:jc w:val="both"/>
      </w:pPr>
      <w:r>
        <w:t>Во второй по величине энергосистеме Красноярского края прогнозируется рост потребления электрической энергии на 5,2 млрд кВт·ч до 53,0 млрд кВт·ч в 2028 году (со среднегодовым темпом за период 1,5%). Относительно высокие темпы прироста прогнозируются на 2022 - 2023 годы, что связано со значительным ростом нагрузки АО "БОАЗ".</w:t>
      </w:r>
    </w:p>
    <w:p w:rsidR="00A97D22" w:rsidRDefault="00A97D22">
      <w:pPr>
        <w:pStyle w:val="ConsPlusNormal"/>
        <w:spacing w:before="220"/>
        <w:ind w:firstLine="540"/>
        <w:jc w:val="both"/>
      </w:pPr>
      <w:r>
        <w:lastRenderedPageBreak/>
        <w:t>Значительная часть прироста потребления электрической энергии обусловлена расширением ряда существующих промышленных предприятий: ООО "РН-Ванкор" (нефтедобыча), филиала ООО "Группа Магнезит" (производство огнеупоров), ФГУП "НО РАО" (обеспечение безопасного обращения с радиоактивными отходами), Ачинского нефтеперерабатывающего завода (АО "АНПЗ ВНК") и горнодобывающих производственных компаний ООО ГРК "Амикан", ООО "Соврудник" и АО "Полюс Красноярск", а также набором нагрузки ОАО "РЖД".</w:t>
      </w:r>
    </w:p>
    <w:p w:rsidR="00A97D22" w:rsidRDefault="00A97D22">
      <w:pPr>
        <w:pStyle w:val="ConsPlusNormal"/>
        <w:spacing w:before="220"/>
        <w:ind w:firstLine="540"/>
        <w:jc w:val="both"/>
      </w:pPr>
      <w:r>
        <w:t>Прогноз спроса на электрическую энергию по энергосистеме Республики Тыва характеризуется значительным среднегодовом темпом прироста 14,8%, превышающим средние приросты по ОЭС Сибири. Наиболее высокие темпы приростов прогнозируются в 2022 - 2024 годах, что связано с ожидаемым строительством горно-обогатительного комбината ООО "Голевская ГРК" на базе крупнейшего АК-Сугского медно-порфирового месторождения.</w:t>
      </w:r>
    </w:p>
    <w:p w:rsidR="00A97D22" w:rsidRDefault="00A97D22">
      <w:pPr>
        <w:pStyle w:val="ConsPlusNormal"/>
        <w:spacing w:before="220"/>
        <w:ind w:firstLine="540"/>
        <w:jc w:val="both"/>
      </w:pPr>
      <w:r>
        <w:t>В энергосистеме Кемеровской области объем спроса на электрическую энергию в 2028 году составит 34,4 млрд кВт·ч при среднегодовом приросте за 2022 - 2028 годы 1,1%. Прогнозируемый рост потребления электрической энергии будет обусловлен увеличением потребления на АО "СУЭК-Кузбасс", АО "РУСАЛ Новокузнецк", ООО "ЗСЭМЗ", АО "УК "Кузбассразрезуголь", ПАО "Южный Кузбасс", ОАО "РЖД".</w:t>
      </w:r>
    </w:p>
    <w:p w:rsidR="00A97D22" w:rsidRDefault="00A97D22">
      <w:pPr>
        <w:pStyle w:val="ConsPlusNormal"/>
        <w:spacing w:before="220"/>
        <w:ind w:firstLine="540"/>
        <w:jc w:val="both"/>
      </w:pPr>
      <w:r>
        <w:t>В энергосистеме Республики Бурятия объем спроса на электрическую энергию в 2028 году составит 7,4 млрд кВт·ч при среднегодовом приросте за 2022 - 2028 годы 4,1%. Прирост потребления электрической энергии до 2028 года будет связан со строительством горно-обогатительного комбината ООО "ОЗГОК" и набором нагрузки ОАО "РЖД".</w:t>
      </w:r>
    </w:p>
    <w:p w:rsidR="00A97D22" w:rsidRDefault="00A97D22">
      <w:pPr>
        <w:pStyle w:val="ConsPlusNormal"/>
        <w:spacing w:before="220"/>
        <w:ind w:firstLine="540"/>
        <w:jc w:val="both"/>
      </w:pPr>
      <w:r>
        <w:t>Среднегодовой темп прироста спроса на электрическую энергию в энергосистеме Забайкальского края составит 3,6%, что приведет к увеличению спроса на электрическую энергию на 2,3 млрд кВт·ч, который к 2028 году составит 10,5 млрд кВт·ч. Большая часть прироста спроса на электрическую энергию связана с планируемой реконструкцией и расширением участков железной дороги на территории края (прирост в 2023 году - 13,3%). Существенная часть прироста потребности в электрической энергии в энергосистеме будет связана с проектами ООО "Удоканская Медь" (Удоканский горно-металлургический комбинат) и ООО "ГРК "Быстринское" (Быстринский горно-обогатительный комбинат (далее - ГОК)). Среди других предприятий, участвующих в формировании прироста спроса на электрическую энергию в энергосистеме Забайкальского края: АО "Висмут", ООО "Байкалруд".</w:t>
      </w:r>
    </w:p>
    <w:p w:rsidR="00A97D22" w:rsidRDefault="00A97D22">
      <w:pPr>
        <w:pStyle w:val="ConsPlusNormal"/>
        <w:jc w:val="both"/>
      </w:pPr>
    </w:p>
    <w:p w:rsidR="00A97D22" w:rsidRDefault="00A97D22">
      <w:pPr>
        <w:pStyle w:val="ConsPlusTitle"/>
        <w:ind w:firstLine="540"/>
        <w:jc w:val="both"/>
        <w:outlineLvl w:val="2"/>
      </w:pPr>
      <w:r>
        <w:t>2.8. ОЭС Востока.</w:t>
      </w:r>
    </w:p>
    <w:p w:rsidR="00A97D22" w:rsidRDefault="00A97D22">
      <w:pPr>
        <w:pStyle w:val="ConsPlusNormal"/>
        <w:spacing w:before="220"/>
        <w:ind w:firstLine="540"/>
        <w:jc w:val="both"/>
      </w:pPr>
      <w:r>
        <w:t>Объем потребления электрической энергии по ОЭС Востока составил в 2021 году 42,9 млрд кВт·ч, что на 5,4% выше уровня предыдущего года. В 2028 году объем спроса на электрическую энергию прогнозируется на уровне 57,3 млрд кВт·ч (рисунок 2.9). Высокий темп прироста в 2023 году (10,1%) связан с осуществлением на территории ОЭС Востока проекта расширения пропускной способности железных дорог на участках БАМ и Транссиб. Среднегодовой темп прироста спроса на электрическую энергию за период 2022 - 2028 годов составит 4,2%.</w:t>
      </w:r>
    </w:p>
    <w:p w:rsidR="00A97D22" w:rsidRDefault="00A97D22">
      <w:pPr>
        <w:pStyle w:val="ConsPlusNormal"/>
        <w:spacing w:before="220"/>
        <w:ind w:firstLine="540"/>
        <w:jc w:val="both"/>
      </w:pPr>
      <w:r>
        <w:t>В 2021 году собственный максимум потребления мощности достиг величины 7499 МВт. Собственный максимум потребления мощности ОЭС Востока в 2022 году прогнозируется на уровне 7592 МВт, в 2028 году - 9403 МВт. При этом среднегодовой темп прироста максимума потребления мощности за 2022 - 2028 годы составит 3,3%.</w:t>
      </w:r>
    </w:p>
    <w:p w:rsidR="00A97D22" w:rsidRDefault="00A97D22">
      <w:pPr>
        <w:pStyle w:val="ConsPlusNormal"/>
        <w:spacing w:before="220"/>
        <w:ind w:firstLine="540"/>
        <w:jc w:val="both"/>
      </w:pPr>
      <w:r>
        <w:t>В таблице 2.13 представлены основные характеристики режимов потребления электрической энергии ОЭС Востока.</w:t>
      </w:r>
    </w:p>
    <w:p w:rsidR="00A97D22" w:rsidRDefault="00A97D22">
      <w:pPr>
        <w:pStyle w:val="ConsPlusNormal"/>
        <w:jc w:val="both"/>
      </w:pPr>
    </w:p>
    <w:p w:rsidR="00A97D22" w:rsidRDefault="00A97D22">
      <w:pPr>
        <w:pStyle w:val="ConsPlusNormal"/>
        <w:ind w:firstLine="540"/>
        <w:jc w:val="both"/>
      </w:pPr>
      <w:r>
        <w:t>Таблица 2.13. Фактические и прогнозные характеристики режимов потребления электрической энергии ОЭС Востока</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50"/>
        <w:gridCol w:w="850"/>
        <w:gridCol w:w="874"/>
        <w:gridCol w:w="869"/>
        <w:gridCol w:w="874"/>
        <w:gridCol w:w="869"/>
        <w:gridCol w:w="874"/>
        <w:gridCol w:w="874"/>
        <w:gridCol w:w="883"/>
      </w:tblGrid>
      <w:tr w:rsidR="00A97D22">
        <w:tc>
          <w:tcPr>
            <w:tcW w:w="2154" w:type="dxa"/>
            <w:vMerge w:val="restart"/>
          </w:tcPr>
          <w:p w:rsidR="00A97D22" w:rsidRDefault="00A97D22">
            <w:pPr>
              <w:pStyle w:val="ConsPlusNormal"/>
              <w:jc w:val="center"/>
            </w:pPr>
            <w:r>
              <w:lastRenderedPageBreak/>
              <w:t>Наименование показателя</w:t>
            </w:r>
          </w:p>
        </w:tc>
        <w:tc>
          <w:tcPr>
            <w:tcW w:w="878" w:type="dxa"/>
            <w:vMerge w:val="restart"/>
          </w:tcPr>
          <w:p w:rsidR="00A97D22" w:rsidRDefault="00A97D22">
            <w:pPr>
              <w:pStyle w:val="ConsPlusNormal"/>
              <w:jc w:val="center"/>
            </w:pPr>
            <w:r>
              <w:t>Ед. изм.</w:t>
            </w:r>
          </w:p>
        </w:tc>
        <w:tc>
          <w:tcPr>
            <w:tcW w:w="850" w:type="dxa"/>
          </w:tcPr>
          <w:p w:rsidR="00A97D22" w:rsidRDefault="00A97D22">
            <w:pPr>
              <w:pStyle w:val="ConsPlusNormal"/>
              <w:jc w:val="center"/>
            </w:pPr>
            <w:r>
              <w:t>Факт</w:t>
            </w:r>
          </w:p>
        </w:tc>
        <w:tc>
          <w:tcPr>
            <w:tcW w:w="850" w:type="dxa"/>
          </w:tcPr>
          <w:p w:rsidR="00A97D22" w:rsidRDefault="00A97D22">
            <w:pPr>
              <w:pStyle w:val="ConsPlusNormal"/>
              <w:jc w:val="center"/>
            </w:pPr>
            <w:r>
              <w:t>Факт</w:t>
            </w:r>
          </w:p>
        </w:tc>
        <w:tc>
          <w:tcPr>
            <w:tcW w:w="6117" w:type="dxa"/>
            <w:gridSpan w:val="7"/>
          </w:tcPr>
          <w:p w:rsidR="00A97D22" w:rsidRDefault="00A97D22">
            <w:pPr>
              <w:pStyle w:val="ConsPlusNormal"/>
              <w:jc w:val="center"/>
            </w:pPr>
            <w:r>
              <w:t>Прогноз</w:t>
            </w:r>
          </w:p>
        </w:tc>
      </w:tr>
      <w:tr w:rsidR="00A97D22">
        <w:tc>
          <w:tcPr>
            <w:tcW w:w="2154" w:type="dxa"/>
            <w:vMerge/>
          </w:tcPr>
          <w:p w:rsidR="00A97D22" w:rsidRDefault="00A97D22">
            <w:pPr>
              <w:pStyle w:val="ConsPlusNormal"/>
            </w:pPr>
          </w:p>
        </w:tc>
        <w:tc>
          <w:tcPr>
            <w:tcW w:w="878" w:type="dxa"/>
            <w:vMerge/>
          </w:tcPr>
          <w:p w:rsidR="00A97D22" w:rsidRDefault="00A97D22">
            <w:pPr>
              <w:pStyle w:val="ConsPlusNormal"/>
            </w:pPr>
          </w:p>
        </w:tc>
        <w:tc>
          <w:tcPr>
            <w:tcW w:w="850" w:type="dxa"/>
          </w:tcPr>
          <w:p w:rsidR="00A97D22" w:rsidRDefault="00A97D22">
            <w:pPr>
              <w:pStyle w:val="ConsPlusNormal"/>
              <w:jc w:val="center"/>
            </w:pPr>
            <w:r>
              <w:t>2020 г.</w:t>
            </w:r>
          </w:p>
        </w:tc>
        <w:tc>
          <w:tcPr>
            <w:tcW w:w="850" w:type="dxa"/>
          </w:tcPr>
          <w:p w:rsidR="00A97D22" w:rsidRDefault="00A97D22">
            <w:pPr>
              <w:pStyle w:val="ConsPlusNormal"/>
              <w:jc w:val="center"/>
            </w:pPr>
            <w:r>
              <w:t>2021 г.</w:t>
            </w:r>
          </w:p>
        </w:tc>
        <w:tc>
          <w:tcPr>
            <w:tcW w:w="874" w:type="dxa"/>
          </w:tcPr>
          <w:p w:rsidR="00A97D22" w:rsidRDefault="00A97D22">
            <w:pPr>
              <w:pStyle w:val="ConsPlusNormal"/>
              <w:jc w:val="center"/>
            </w:pPr>
            <w:r>
              <w:t>2022 г.</w:t>
            </w:r>
          </w:p>
        </w:tc>
        <w:tc>
          <w:tcPr>
            <w:tcW w:w="869" w:type="dxa"/>
          </w:tcPr>
          <w:p w:rsidR="00A97D22" w:rsidRDefault="00A97D22">
            <w:pPr>
              <w:pStyle w:val="ConsPlusNormal"/>
              <w:jc w:val="center"/>
            </w:pPr>
            <w:r>
              <w:t>2023 г.</w:t>
            </w:r>
          </w:p>
        </w:tc>
        <w:tc>
          <w:tcPr>
            <w:tcW w:w="874" w:type="dxa"/>
          </w:tcPr>
          <w:p w:rsidR="00A97D22" w:rsidRDefault="00A97D22">
            <w:pPr>
              <w:pStyle w:val="ConsPlusNormal"/>
              <w:jc w:val="center"/>
            </w:pPr>
            <w:r>
              <w:t>2024 г.</w:t>
            </w:r>
          </w:p>
        </w:tc>
        <w:tc>
          <w:tcPr>
            <w:tcW w:w="869" w:type="dxa"/>
          </w:tcPr>
          <w:p w:rsidR="00A97D22" w:rsidRDefault="00A97D22">
            <w:pPr>
              <w:pStyle w:val="ConsPlusNormal"/>
              <w:jc w:val="center"/>
            </w:pPr>
            <w:r>
              <w:t>2025 г.</w:t>
            </w:r>
          </w:p>
        </w:tc>
        <w:tc>
          <w:tcPr>
            <w:tcW w:w="874" w:type="dxa"/>
          </w:tcPr>
          <w:p w:rsidR="00A97D22" w:rsidRDefault="00A97D22">
            <w:pPr>
              <w:pStyle w:val="ConsPlusNormal"/>
              <w:jc w:val="center"/>
            </w:pPr>
            <w:r>
              <w:t>2026 г.</w:t>
            </w:r>
          </w:p>
        </w:tc>
        <w:tc>
          <w:tcPr>
            <w:tcW w:w="874" w:type="dxa"/>
          </w:tcPr>
          <w:p w:rsidR="00A97D22" w:rsidRDefault="00A97D22">
            <w:pPr>
              <w:pStyle w:val="ConsPlusNormal"/>
              <w:jc w:val="center"/>
            </w:pPr>
            <w:r>
              <w:t>2027 г.</w:t>
            </w:r>
          </w:p>
        </w:tc>
        <w:tc>
          <w:tcPr>
            <w:tcW w:w="883" w:type="dxa"/>
          </w:tcPr>
          <w:p w:rsidR="00A97D22" w:rsidRDefault="00A97D22">
            <w:pPr>
              <w:pStyle w:val="ConsPlusNormal"/>
              <w:jc w:val="center"/>
            </w:pPr>
            <w:r>
              <w:t>2028 г.</w:t>
            </w:r>
          </w:p>
        </w:tc>
      </w:tr>
      <w:tr w:rsidR="00A97D22">
        <w:tc>
          <w:tcPr>
            <w:tcW w:w="2154" w:type="dxa"/>
            <w:vAlign w:val="center"/>
          </w:tcPr>
          <w:p w:rsidR="00A97D22" w:rsidRDefault="00A97D22">
            <w:pPr>
              <w:pStyle w:val="ConsPlusNormal"/>
            </w:pPr>
            <w:r>
              <w:t>Э</w:t>
            </w:r>
            <w:r>
              <w:rPr>
                <w:vertAlign w:val="subscript"/>
              </w:rPr>
              <w:t>ГОД</w:t>
            </w:r>
          </w:p>
        </w:tc>
        <w:tc>
          <w:tcPr>
            <w:tcW w:w="878" w:type="dxa"/>
            <w:vAlign w:val="center"/>
          </w:tcPr>
          <w:p w:rsidR="00A97D22" w:rsidRDefault="00A97D22">
            <w:pPr>
              <w:pStyle w:val="ConsPlusNormal"/>
              <w:jc w:val="center"/>
            </w:pPr>
            <w:r>
              <w:t>млрд кВт·ч</w:t>
            </w:r>
          </w:p>
        </w:tc>
        <w:tc>
          <w:tcPr>
            <w:tcW w:w="850" w:type="dxa"/>
            <w:vAlign w:val="center"/>
          </w:tcPr>
          <w:p w:rsidR="00A97D22" w:rsidRDefault="00A97D22">
            <w:pPr>
              <w:pStyle w:val="ConsPlusNormal"/>
              <w:jc w:val="center"/>
            </w:pPr>
            <w:r>
              <w:t>40,7</w:t>
            </w:r>
          </w:p>
        </w:tc>
        <w:tc>
          <w:tcPr>
            <w:tcW w:w="850" w:type="dxa"/>
            <w:vAlign w:val="center"/>
          </w:tcPr>
          <w:p w:rsidR="00A97D22" w:rsidRDefault="00A97D22">
            <w:pPr>
              <w:pStyle w:val="ConsPlusNormal"/>
              <w:jc w:val="center"/>
            </w:pPr>
            <w:r>
              <w:t>42,9</w:t>
            </w:r>
          </w:p>
        </w:tc>
        <w:tc>
          <w:tcPr>
            <w:tcW w:w="874" w:type="dxa"/>
            <w:vAlign w:val="center"/>
          </w:tcPr>
          <w:p w:rsidR="00A97D22" w:rsidRDefault="00A97D22">
            <w:pPr>
              <w:pStyle w:val="ConsPlusNormal"/>
              <w:jc w:val="center"/>
            </w:pPr>
            <w:r>
              <w:t>45,6</w:t>
            </w:r>
          </w:p>
        </w:tc>
        <w:tc>
          <w:tcPr>
            <w:tcW w:w="869" w:type="dxa"/>
            <w:vAlign w:val="center"/>
          </w:tcPr>
          <w:p w:rsidR="00A97D22" w:rsidRDefault="00A97D22">
            <w:pPr>
              <w:pStyle w:val="ConsPlusNormal"/>
              <w:jc w:val="center"/>
            </w:pPr>
            <w:r>
              <w:t>50,2</w:t>
            </w:r>
          </w:p>
        </w:tc>
        <w:tc>
          <w:tcPr>
            <w:tcW w:w="874" w:type="dxa"/>
            <w:vAlign w:val="center"/>
          </w:tcPr>
          <w:p w:rsidR="00A97D22" w:rsidRDefault="00A97D22">
            <w:pPr>
              <w:pStyle w:val="ConsPlusNormal"/>
              <w:jc w:val="center"/>
            </w:pPr>
            <w:r>
              <w:t>52,7</w:t>
            </w:r>
          </w:p>
        </w:tc>
        <w:tc>
          <w:tcPr>
            <w:tcW w:w="869" w:type="dxa"/>
            <w:vAlign w:val="center"/>
          </w:tcPr>
          <w:p w:rsidR="00A97D22" w:rsidRDefault="00A97D22">
            <w:pPr>
              <w:pStyle w:val="ConsPlusNormal"/>
              <w:jc w:val="center"/>
            </w:pPr>
            <w:r>
              <w:t>55,2</w:t>
            </w:r>
          </w:p>
        </w:tc>
        <w:tc>
          <w:tcPr>
            <w:tcW w:w="874" w:type="dxa"/>
            <w:vAlign w:val="center"/>
          </w:tcPr>
          <w:p w:rsidR="00A97D22" w:rsidRDefault="00A97D22">
            <w:pPr>
              <w:pStyle w:val="ConsPlusNormal"/>
              <w:jc w:val="center"/>
            </w:pPr>
            <w:r>
              <w:t>56,7</w:t>
            </w:r>
          </w:p>
        </w:tc>
        <w:tc>
          <w:tcPr>
            <w:tcW w:w="874" w:type="dxa"/>
            <w:vAlign w:val="center"/>
          </w:tcPr>
          <w:p w:rsidR="00A97D22" w:rsidRDefault="00A97D22">
            <w:pPr>
              <w:pStyle w:val="ConsPlusNormal"/>
              <w:jc w:val="center"/>
            </w:pPr>
            <w:r>
              <w:t>57,0</w:t>
            </w:r>
          </w:p>
        </w:tc>
        <w:tc>
          <w:tcPr>
            <w:tcW w:w="883" w:type="dxa"/>
            <w:vAlign w:val="center"/>
          </w:tcPr>
          <w:p w:rsidR="00A97D22" w:rsidRDefault="00A97D22">
            <w:pPr>
              <w:pStyle w:val="ConsPlusNormal"/>
              <w:jc w:val="center"/>
            </w:pPr>
            <w:r>
              <w:t>57,3</w:t>
            </w:r>
          </w:p>
        </w:tc>
      </w:tr>
      <w:tr w:rsidR="00A97D22">
        <w:tc>
          <w:tcPr>
            <w:tcW w:w="2154" w:type="dxa"/>
            <w:vAlign w:val="center"/>
          </w:tcPr>
          <w:p w:rsidR="00A97D22" w:rsidRDefault="00A97D22">
            <w:pPr>
              <w:pStyle w:val="ConsPlusNormal"/>
            </w:pPr>
            <w:r>
              <w:t>P</w:t>
            </w:r>
            <w:r>
              <w:rPr>
                <w:vertAlign w:val="subscript"/>
              </w:rPr>
              <w:t>MAX СОБСТВ.</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6701</w:t>
            </w:r>
          </w:p>
        </w:tc>
        <w:tc>
          <w:tcPr>
            <w:tcW w:w="850" w:type="dxa"/>
            <w:vAlign w:val="center"/>
          </w:tcPr>
          <w:p w:rsidR="00A97D22" w:rsidRDefault="00A97D22">
            <w:pPr>
              <w:pStyle w:val="ConsPlusNormal"/>
              <w:jc w:val="center"/>
            </w:pPr>
            <w:r>
              <w:t>7499</w:t>
            </w:r>
          </w:p>
        </w:tc>
        <w:tc>
          <w:tcPr>
            <w:tcW w:w="874" w:type="dxa"/>
            <w:vAlign w:val="center"/>
          </w:tcPr>
          <w:p w:rsidR="00A97D22" w:rsidRDefault="00A97D22">
            <w:pPr>
              <w:pStyle w:val="ConsPlusNormal"/>
              <w:jc w:val="center"/>
            </w:pPr>
            <w:r>
              <w:t>7592</w:t>
            </w:r>
          </w:p>
        </w:tc>
        <w:tc>
          <w:tcPr>
            <w:tcW w:w="869" w:type="dxa"/>
            <w:vAlign w:val="center"/>
          </w:tcPr>
          <w:p w:rsidR="00A97D22" w:rsidRDefault="00A97D22">
            <w:pPr>
              <w:pStyle w:val="ConsPlusNormal"/>
              <w:jc w:val="center"/>
            </w:pPr>
            <w:r>
              <w:t>8698</w:t>
            </w:r>
          </w:p>
        </w:tc>
        <w:tc>
          <w:tcPr>
            <w:tcW w:w="874" w:type="dxa"/>
            <w:vAlign w:val="center"/>
          </w:tcPr>
          <w:p w:rsidR="00A97D22" w:rsidRDefault="00A97D22">
            <w:pPr>
              <w:pStyle w:val="ConsPlusNormal"/>
              <w:jc w:val="center"/>
            </w:pPr>
            <w:r>
              <w:t>8891</w:t>
            </w:r>
          </w:p>
        </w:tc>
        <w:tc>
          <w:tcPr>
            <w:tcW w:w="869" w:type="dxa"/>
            <w:vAlign w:val="center"/>
          </w:tcPr>
          <w:p w:rsidR="00A97D22" w:rsidRDefault="00A97D22">
            <w:pPr>
              <w:pStyle w:val="ConsPlusNormal"/>
              <w:jc w:val="center"/>
            </w:pPr>
            <w:r>
              <w:t>9269</w:t>
            </w:r>
          </w:p>
        </w:tc>
        <w:tc>
          <w:tcPr>
            <w:tcW w:w="874" w:type="dxa"/>
            <w:vAlign w:val="center"/>
          </w:tcPr>
          <w:p w:rsidR="00A97D22" w:rsidRDefault="00A97D22">
            <w:pPr>
              <w:pStyle w:val="ConsPlusNormal"/>
              <w:jc w:val="center"/>
            </w:pPr>
            <w:r>
              <w:t>9342</w:t>
            </w:r>
          </w:p>
        </w:tc>
        <w:tc>
          <w:tcPr>
            <w:tcW w:w="874" w:type="dxa"/>
            <w:vAlign w:val="center"/>
          </w:tcPr>
          <w:p w:rsidR="00A97D22" w:rsidRDefault="00A97D22">
            <w:pPr>
              <w:pStyle w:val="ConsPlusNormal"/>
              <w:jc w:val="center"/>
            </w:pPr>
            <w:r>
              <w:t>9379</w:t>
            </w:r>
          </w:p>
        </w:tc>
        <w:tc>
          <w:tcPr>
            <w:tcW w:w="883" w:type="dxa"/>
            <w:vAlign w:val="center"/>
          </w:tcPr>
          <w:p w:rsidR="00A97D22" w:rsidRDefault="00A97D22">
            <w:pPr>
              <w:pStyle w:val="ConsPlusNormal"/>
              <w:jc w:val="center"/>
            </w:pPr>
            <w:r>
              <w:t>9403</w:t>
            </w:r>
          </w:p>
        </w:tc>
      </w:tr>
      <w:tr w:rsidR="00A97D22">
        <w:tc>
          <w:tcPr>
            <w:tcW w:w="2154" w:type="dxa"/>
            <w:vAlign w:val="center"/>
          </w:tcPr>
          <w:p w:rsidR="00A97D22" w:rsidRDefault="00A97D22">
            <w:pPr>
              <w:pStyle w:val="ConsPlusNormal"/>
            </w:pPr>
            <w:r>
              <w:t>T</w:t>
            </w:r>
            <w:r>
              <w:rPr>
                <w:vertAlign w:val="subscript"/>
              </w:rPr>
              <w:t>MAX СОБСТВ. ГОД.</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6072</w:t>
            </w:r>
          </w:p>
        </w:tc>
        <w:tc>
          <w:tcPr>
            <w:tcW w:w="850" w:type="dxa"/>
            <w:vAlign w:val="center"/>
          </w:tcPr>
          <w:p w:rsidR="00A97D22" w:rsidRDefault="00A97D22">
            <w:pPr>
              <w:pStyle w:val="ConsPlusNormal"/>
              <w:jc w:val="center"/>
            </w:pPr>
            <w:r>
              <w:t>5715</w:t>
            </w:r>
          </w:p>
        </w:tc>
        <w:tc>
          <w:tcPr>
            <w:tcW w:w="874" w:type="dxa"/>
            <w:vAlign w:val="center"/>
          </w:tcPr>
          <w:p w:rsidR="00A97D22" w:rsidRDefault="00A97D22">
            <w:pPr>
              <w:pStyle w:val="ConsPlusNormal"/>
              <w:jc w:val="center"/>
            </w:pPr>
            <w:r>
              <w:t>6004</w:t>
            </w:r>
          </w:p>
        </w:tc>
        <w:tc>
          <w:tcPr>
            <w:tcW w:w="869" w:type="dxa"/>
            <w:vAlign w:val="center"/>
          </w:tcPr>
          <w:p w:rsidR="00A97D22" w:rsidRDefault="00A97D22">
            <w:pPr>
              <w:pStyle w:val="ConsPlusNormal"/>
              <w:jc w:val="center"/>
            </w:pPr>
            <w:r>
              <w:t>5775</w:t>
            </w:r>
          </w:p>
        </w:tc>
        <w:tc>
          <w:tcPr>
            <w:tcW w:w="874" w:type="dxa"/>
            <w:vAlign w:val="center"/>
          </w:tcPr>
          <w:p w:rsidR="00A97D22" w:rsidRDefault="00A97D22">
            <w:pPr>
              <w:pStyle w:val="ConsPlusNormal"/>
              <w:jc w:val="center"/>
            </w:pPr>
            <w:r>
              <w:t>5926</w:t>
            </w:r>
          </w:p>
        </w:tc>
        <w:tc>
          <w:tcPr>
            <w:tcW w:w="869" w:type="dxa"/>
            <w:vAlign w:val="center"/>
          </w:tcPr>
          <w:p w:rsidR="00A97D22" w:rsidRDefault="00A97D22">
            <w:pPr>
              <w:pStyle w:val="ConsPlusNormal"/>
              <w:jc w:val="center"/>
            </w:pPr>
            <w:r>
              <w:t>5956</w:t>
            </w:r>
          </w:p>
        </w:tc>
        <w:tc>
          <w:tcPr>
            <w:tcW w:w="874" w:type="dxa"/>
            <w:vAlign w:val="center"/>
          </w:tcPr>
          <w:p w:rsidR="00A97D22" w:rsidRDefault="00A97D22">
            <w:pPr>
              <w:pStyle w:val="ConsPlusNormal"/>
              <w:jc w:val="center"/>
            </w:pPr>
            <w:r>
              <w:t>6074</w:t>
            </w:r>
          </w:p>
        </w:tc>
        <w:tc>
          <w:tcPr>
            <w:tcW w:w="874" w:type="dxa"/>
            <w:vAlign w:val="center"/>
          </w:tcPr>
          <w:p w:rsidR="00A97D22" w:rsidRDefault="00A97D22">
            <w:pPr>
              <w:pStyle w:val="ConsPlusNormal"/>
              <w:jc w:val="center"/>
            </w:pPr>
            <w:r>
              <w:t>6073</w:t>
            </w:r>
          </w:p>
        </w:tc>
        <w:tc>
          <w:tcPr>
            <w:tcW w:w="883" w:type="dxa"/>
            <w:vAlign w:val="center"/>
          </w:tcPr>
          <w:p w:rsidR="00A97D22" w:rsidRDefault="00A97D22">
            <w:pPr>
              <w:pStyle w:val="ConsPlusNormal"/>
              <w:jc w:val="center"/>
            </w:pPr>
            <w:r>
              <w:t>6091</w:t>
            </w:r>
          </w:p>
        </w:tc>
      </w:tr>
      <w:tr w:rsidR="00A97D22">
        <w:tc>
          <w:tcPr>
            <w:tcW w:w="2154" w:type="dxa"/>
            <w:vAlign w:val="center"/>
          </w:tcPr>
          <w:p w:rsidR="00A97D22" w:rsidRDefault="00A97D22">
            <w:pPr>
              <w:pStyle w:val="ConsPlusNormal"/>
            </w:pPr>
            <w:r>
              <w:t>P</w:t>
            </w:r>
            <w:r>
              <w:rPr>
                <w:vertAlign w:val="subscript"/>
              </w:rPr>
              <w:t>СОВМ. С ЕЭС</w:t>
            </w:r>
          </w:p>
        </w:tc>
        <w:tc>
          <w:tcPr>
            <w:tcW w:w="878" w:type="dxa"/>
            <w:vAlign w:val="center"/>
          </w:tcPr>
          <w:p w:rsidR="00A97D22" w:rsidRDefault="00A97D22">
            <w:pPr>
              <w:pStyle w:val="ConsPlusNormal"/>
              <w:jc w:val="center"/>
            </w:pPr>
            <w:r>
              <w:t>МВт</w:t>
            </w:r>
          </w:p>
        </w:tc>
        <w:tc>
          <w:tcPr>
            <w:tcW w:w="850" w:type="dxa"/>
            <w:vAlign w:val="center"/>
          </w:tcPr>
          <w:p w:rsidR="00A97D22" w:rsidRDefault="00A97D22">
            <w:pPr>
              <w:pStyle w:val="ConsPlusNormal"/>
              <w:jc w:val="center"/>
            </w:pPr>
            <w:r>
              <w:t>6132</w:t>
            </w:r>
          </w:p>
        </w:tc>
        <w:tc>
          <w:tcPr>
            <w:tcW w:w="850" w:type="dxa"/>
            <w:vAlign w:val="center"/>
          </w:tcPr>
          <w:p w:rsidR="00A97D22" w:rsidRDefault="00A97D22">
            <w:pPr>
              <w:pStyle w:val="ConsPlusNormal"/>
              <w:jc w:val="center"/>
            </w:pPr>
            <w:r>
              <w:t>7266</w:t>
            </w:r>
          </w:p>
        </w:tc>
        <w:tc>
          <w:tcPr>
            <w:tcW w:w="874" w:type="dxa"/>
            <w:vAlign w:val="center"/>
          </w:tcPr>
          <w:p w:rsidR="00A97D22" w:rsidRDefault="00A97D22">
            <w:pPr>
              <w:pStyle w:val="ConsPlusNormal"/>
              <w:jc w:val="center"/>
            </w:pPr>
            <w:r>
              <w:t>6669</w:t>
            </w:r>
          </w:p>
        </w:tc>
        <w:tc>
          <w:tcPr>
            <w:tcW w:w="869" w:type="dxa"/>
            <w:vAlign w:val="center"/>
          </w:tcPr>
          <w:p w:rsidR="00A97D22" w:rsidRDefault="00A97D22">
            <w:pPr>
              <w:pStyle w:val="ConsPlusNormal"/>
              <w:jc w:val="center"/>
            </w:pPr>
            <w:r>
              <w:t>7631</w:t>
            </w:r>
          </w:p>
        </w:tc>
        <w:tc>
          <w:tcPr>
            <w:tcW w:w="874" w:type="dxa"/>
            <w:vAlign w:val="center"/>
          </w:tcPr>
          <w:p w:rsidR="00A97D22" w:rsidRDefault="00A97D22">
            <w:pPr>
              <w:pStyle w:val="ConsPlusNormal"/>
              <w:jc w:val="center"/>
            </w:pPr>
            <w:r>
              <w:t>7801</w:t>
            </w:r>
          </w:p>
        </w:tc>
        <w:tc>
          <w:tcPr>
            <w:tcW w:w="869" w:type="dxa"/>
            <w:vAlign w:val="center"/>
          </w:tcPr>
          <w:p w:rsidR="00A97D22" w:rsidRDefault="00A97D22">
            <w:pPr>
              <w:pStyle w:val="ConsPlusNormal"/>
              <w:jc w:val="center"/>
            </w:pPr>
            <w:r>
              <w:t>8127</w:t>
            </w:r>
          </w:p>
        </w:tc>
        <w:tc>
          <w:tcPr>
            <w:tcW w:w="874" w:type="dxa"/>
            <w:vAlign w:val="center"/>
          </w:tcPr>
          <w:p w:rsidR="00A97D22" w:rsidRDefault="00A97D22">
            <w:pPr>
              <w:pStyle w:val="ConsPlusNormal"/>
              <w:jc w:val="center"/>
            </w:pPr>
            <w:r>
              <w:t>8199</w:t>
            </w:r>
          </w:p>
        </w:tc>
        <w:tc>
          <w:tcPr>
            <w:tcW w:w="874" w:type="dxa"/>
            <w:vAlign w:val="center"/>
          </w:tcPr>
          <w:p w:rsidR="00A97D22" w:rsidRDefault="00A97D22">
            <w:pPr>
              <w:pStyle w:val="ConsPlusNormal"/>
              <w:jc w:val="center"/>
            </w:pPr>
            <w:r>
              <w:t>8230</w:t>
            </w:r>
          </w:p>
        </w:tc>
        <w:tc>
          <w:tcPr>
            <w:tcW w:w="883" w:type="dxa"/>
            <w:vAlign w:val="center"/>
          </w:tcPr>
          <w:p w:rsidR="00A97D22" w:rsidRDefault="00A97D22">
            <w:pPr>
              <w:pStyle w:val="ConsPlusNormal"/>
              <w:jc w:val="center"/>
            </w:pPr>
            <w:r>
              <w:t>8241</w:t>
            </w:r>
          </w:p>
        </w:tc>
      </w:tr>
      <w:tr w:rsidR="00A97D22">
        <w:tc>
          <w:tcPr>
            <w:tcW w:w="2154" w:type="dxa"/>
            <w:vAlign w:val="center"/>
          </w:tcPr>
          <w:p w:rsidR="00A97D22" w:rsidRDefault="00A97D22">
            <w:pPr>
              <w:pStyle w:val="ConsPlusNormal"/>
            </w:pPr>
            <w:r>
              <w:t>T</w:t>
            </w:r>
            <w:r>
              <w:rPr>
                <w:vertAlign w:val="subscript"/>
              </w:rPr>
              <w:t>СОВМ. С ЕЭС</w:t>
            </w:r>
          </w:p>
        </w:tc>
        <w:tc>
          <w:tcPr>
            <w:tcW w:w="878" w:type="dxa"/>
            <w:vAlign w:val="center"/>
          </w:tcPr>
          <w:p w:rsidR="00A97D22" w:rsidRDefault="00A97D22">
            <w:pPr>
              <w:pStyle w:val="ConsPlusNormal"/>
              <w:jc w:val="center"/>
            </w:pPr>
            <w:r>
              <w:t>час/год</w:t>
            </w:r>
          </w:p>
        </w:tc>
        <w:tc>
          <w:tcPr>
            <w:tcW w:w="850" w:type="dxa"/>
            <w:vAlign w:val="center"/>
          </w:tcPr>
          <w:p w:rsidR="00A97D22" w:rsidRDefault="00A97D22">
            <w:pPr>
              <w:pStyle w:val="ConsPlusNormal"/>
              <w:jc w:val="center"/>
            </w:pPr>
            <w:r>
              <w:t>6637</w:t>
            </w:r>
          </w:p>
        </w:tc>
        <w:tc>
          <w:tcPr>
            <w:tcW w:w="850" w:type="dxa"/>
            <w:vAlign w:val="center"/>
          </w:tcPr>
          <w:p w:rsidR="00A97D22" w:rsidRDefault="00A97D22">
            <w:pPr>
              <w:pStyle w:val="ConsPlusNormal"/>
              <w:jc w:val="center"/>
            </w:pPr>
            <w:r>
              <w:t>5898</w:t>
            </w:r>
          </w:p>
        </w:tc>
        <w:tc>
          <w:tcPr>
            <w:tcW w:w="874" w:type="dxa"/>
            <w:vAlign w:val="center"/>
          </w:tcPr>
          <w:p w:rsidR="00A97D22" w:rsidRDefault="00A97D22">
            <w:pPr>
              <w:pStyle w:val="ConsPlusNormal"/>
              <w:jc w:val="center"/>
            </w:pPr>
            <w:r>
              <w:t>6835</w:t>
            </w:r>
          </w:p>
        </w:tc>
        <w:tc>
          <w:tcPr>
            <w:tcW w:w="869" w:type="dxa"/>
            <w:vAlign w:val="center"/>
          </w:tcPr>
          <w:p w:rsidR="00A97D22" w:rsidRDefault="00A97D22">
            <w:pPr>
              <w:pStyle w:val="ConsPlusNormal"/>
              <w:jc w:val="center"/>
            </w:pPr>
            <w:r>
              <w:t>6583</w:t>
            </w:r>
          </w:p>
        </w:tc>
        <w:tc>
          <w:tcPr>
            <w:tcW w:w="874" w:type="dxa"/>
            <w:vAlign w:val="center"/>
          </w:tcPr>
          <w:p w:rsidR="00A97D22" w:rsidRDefault="00A97D22">
            <w:pPr>
              <w:pStyle w:val="ConsPlusNormal"/>
              <w:jc w:val="center"/>
            </w:pPr>
            <w:r>
              <w:t>6755</w:t>
            </w:r>
          </w:p>
        </w:tc>
        <w:tc>
          <w:tcPr>
            <w:tcW w:w="869" w:type="dxa"/>
            <w:vAlign w:val="center"/>
          </w:tcPr>
          <w:p w:rsidR="00A97D22" w:rsidRDefault="00A97D22">
            <w:pPr>
              <w:pStyle w:val="ConsPlusNormal"/>
              <w:jc w:val="center"/>
            </w:pPr>
            <w:r>
              <w:t>6793</w:t>
            </w:r>
          </w:p>
        </w:tc>
        <w:tc>
          <w:tcPr>
            <w:tcW w:w="874" w:type="dxa"/>
            <w:vAlign w:val="center"/>
          </w:tcPr>
          <w:p w:rsidR="00A97D22" w:rsidRDefault="00A97D22">
            <w:pPr>
              <w:pStyle w:val="ConsPlusNormal"/>
              <w:jc w:val="center"/>
            </w:pPr>
            <w:r>
              <w:t>6921</w:t>
            </w:r>
          </w:p>
        </w:tc>
        <w:tc>
          <w:tcPr>
            <w:tcW w:w="874" w:type="dxa"/>
            <w:vAlign w:val="center"/>
          </w:tcPr>
          <w:p w:rsidR="00A97D22" w:rsidRDefault="00A97D22">
            <w:pPr>
              <w:pStyle w:val="ConsPlusNormal"/>
              <w:jc w:val="center"/>
            </w:pPr>
            <w:r>
              <w:t>6921</w:t>
            </w:r>
          </w:p>
        </w:tc>
        <w:tc>
          <w:tcPr>
            <w:tcW w:w="883" w:type="dxa"/>
            <w:vAlign w:val="center"/>
          </w:tcPr>
          <w:p w:rsidR="00A97D22" w:rsidRDefault="00A97D22">
            <w:pPr>
              <w:pStyle w:val="ConsPlusNormal"/>
              <w:jc w:val="center"/>
            </w:pPr>
            <w:r>
              <w:t>6950</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На рисунке 2.9 представлено изменение прогнозных значений потребления электрической энергии и мощности ОЭС Востока на период 2022 - 2028 годов с выделением намечаемого увеличения потребления ОАО "РЖД" за счет реализации второго этапа расширения Восточного полигона железных дорог.</w:t>
      </w:r>
    </w:p>
    <w:p w:rsidR="00A97D22" w:rsidRDefault="00A97D22">
      <w:pPr>
        <w:pStyle w:val="ConsPlusNormal"/>
        <w:jc w:val="both"/>
      </w:pPr>
    </w:p>
    <w:p w:rsidR="00A97D22" w:rsidRDefault="00A97D22">
      <w:pPr>
        <w:pStyle w:val="ConsPlusNormal"/>
        <w:jc w:val="center"/>
      </w:pPr>
      <w:r>
        <w:rPr>
          <w:noProof/>
          <w:position w:val="-225"/>
        </w:rPr>
        <w:drawing>
          <wp:inline distT="0" distB="0" distL="0" distR="0">
            <wp:extent cx="5053330" cy="30060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5053330" cy="300609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r>
        <w:t>Рисунок 2.9 - Прогнозные значения потребления электрической</w:t>
      </w:r>
    </w:p>
    <w:p w:rsidR="00A97D22" w:rsidRDefault="00A97D22">
      <w:pPr>
        <w:pStyle w:val="ConsPlusNormal"/>
        <w:jc w:val="center"/>
      </w:pPr>
      <w:r>
        <w:t>энергии и собственного максимума потребления мощности</w:t>
      </w:r>
    </w:p>
    <w:p w:rsidR="00A97D22" w:rsidRDefault="00A97D22">
      <w:pPr>
        <w:pStyle w:val="ConsPlusNormal"/>
        <w:jc w:val="center"/>
      </w:pPr>
      <w:r>
        <w:t>ОЭС Востока</w:t>
      </w:r>
    </w:p>
    <w:p w:rsidR="00A97D22" w:rsidRDefault="00A97D22">
      <w:pPr>
        <w:pStyle w:val="ConsPlusNormal"/>
        <w:jc w:val="both"/>
      </w:pPr>
    </w:p>
    <w:p w:rsidR="00A97D22" w:rsidRDefault="00A97D22">
      <w:pPr>
        <w:pStyle w:val="ConsPlusNormal"/>
        <w:ind w:firstLine="540"/>
        <w:jc w:val="both"/>
      </w:pPr>
      <w:r>
        <w:t>Темпы прироста спроса на электрическую энергию в ОЭС Востока в период 2022 - 2028 годов определяются экономическим развитием субъектов Российской Федерации, территориально входящих в ОЭС Востока, которые неоднородны по своим природно-климатическим условиям и социально-экономическим характеристикам развития. Основными направлениями развития экономики ОЭС Востока являются горно- и золотодобывающая промышленность, металлургия, трубопроводный и железнодорожный транспорт (осуществление на территории ОЭС проекта расширения пропускной способности железных дорог на участках БАМ и Транссиб), энергетика, социальная и коммунальная сфера.</w:t>
      </w:r>
    </w:p>
    <w:p w:rsidR="00A97D22" w:rsidRDefault="00A97D22">
      <w:pPr>
        <w:pStyle w:val="ConsPlusNormal"/>
        <w:spacing w:before="220"/>
        <w:ind w:firstLine="540"/>
        <w:jc w:val="both"/>
      </w:pPr>
      <w:r>
        <w:t>В самой крупной энергосистеме ОЭС Востока - энергосистеме Приморского края, на долю которой приходится 29,5% суммарного потребления электрической энергии ОЭС Востока в 2021 году, к концу рассматриваемого периода уровень спроса на электрическую энергию прогнозируется в объеме 16,9 млрд кВт·ч при 14,1 млрд кВт·ч в 2021 году, что соответствует среднегодовому приросту в 2,6% за период 2022 - 2028 годов.</w:t>
      </w:r>
    </w:p>
    <w:p w:rsidR="00A97D22" w:rsidRDefault="00A97D22">
      <w:pPr>
        <w:pStyle w:val="ConsPlusNormal"/>
        <w:spacing w:before="220"/>
        <w:ind w:firstLine="540"/>
        <w:jc w:val="both"/>
      </w:pPr>
      <w:r>
        <w:t>Прогнозируемое увеличение спроса на электрическую энергию будет определяться действующими предприятиями: судоверфь Звезда АО "ДЦСС" АО "ДВЗ "Звезда", а также реализацией проектов ООО "Приморский металлургический завод", ООО "Морской порт "Суходол" и АО "КРДВ" (специализированный грузовой порт для обеспечения доступа к портовой инфраструктуре малых и средних угледобывающих предприятий), ОАО "РЖД".</w:t>
      </w:r>
    </w:p>
    <w:p w:rsidR="00A97D22" w:rsidRDefault="00A97D22">
      <w:pPr>
        <w:pStyle w:val="ConsPlusNormal"/>
        <w:spacing w:before="220"/>
        <w:ind w:firstLine="540"/>
        <w:jc w:val="both"/>
      </w:pPr>
      <w:r>
        <w:t>В энергосистеме Хабаровского края и Еврейской автономной области потребление электрической энергии прогнозируется на уровне 15,9 млрд кВт·ч в 2028 году со среднегодовым приростом 5,3% за период 2022 - 2028 годов.</w:t>
      </w:r>
    </w:p>
    <w:p w:rsidR="00A97D22" w:rsidRDefault="00A97D22">
      <w:pPr>
        <w:pStyle w:val="ConsPlusNormal"/>
        <w:spacing w:before="220"/>
        <w:ind w:firstLine="540"/>
        <w:jc w:val="both"/>
      </w:pPr>
      <w:r>
        <w:t xml:space="preserve">В числе крупных проектов с ожидаемыми в перспективе значительными приростами </w:t>
      </w:r>
      <w:r>
        <w:lastRenderedPageBreak/>
        <w:t>электрической энергии: ООО "Амур Минералс" (освоение Малмыжского месторождения меди), металлургический завод ООО "Амурсталь", ООО "АГМК" и ООО "Ресурсы Албазино" (предприятия Амурского золоторудного хаба) и ТОСЭР "Хабаровск" площадка "Ракитное".</w:t>
      </w:r>
    </w:p>
    <w:p w:rsidR="00A97D22" w:rsidRDefault="00A97D22">
      <w:pPr>
        <w:pStyle w:val="ConsPlusNormal"/>
        <w:spacing w:before="220"/>
        <w:ind w:firstLine="540"/>
        <w:jc w:val="both"/>
      </w:pPr>
      <w:r>
        <w:t>Увеличение спроса на электрическую энергию также прогнозируется на транспортно-портовых предприятиях, железнодорожных и авиационных организациях (АО "ВТУ", ООО "Причал", АО "Хабаровский аэропорт", ОАО "РЖД").</w:t>
      </w:r>
    </w:p>
    <w:p w:rsidR="00A97D22" w:rsidRDefault="00A97D22">
      <w:pPr>
        <w:pStyle w:val="ConsPlusNormal"/>
        <w:spacing w:before="220"/>
        <w:ind w:firstLine="540"/>
        <w:jc w:val="both"/>
      </w:pPr>
      <w:r>
        <w:t>В энергосистеме Амурской области потребление электрической энергии прогнозируется на уровне 15,1 млрд кВт·ч в 2028 году со среднегодовым приростом 6,7% за период 2022 - 2028 годов.</w:t>
      </w:r>
    </w:p>
    <w:p w:rsidR="00A97D22" w:rsidRDefault="00A97D22">
      <w:pPr>
        <w:pStyle w:val="ConsPlusNormal"/>
        <w:spacing w:before="220"/>
        <w:ind w:firstLine="540"/>
        <w:jc w:val="both"/>
      </w:pPr>
      <w:r>
        <w:t>Планируется, что основные приросты потребления электрической энергии в энергосистеме будут определяться объемами электроснабжения Амурского газоперерабатывающего завода (далее - ГПЗ, ПАО "Газпром") и Амурского газохимического комплекса (далее - ГХК, ПАО "СИБУР Холдинг"), ОАО "РЖД".</w:t>
      </w:r>
    </w:p>
    <w:p w:rsidR="00A97D22" w:rsidRDefault="00A97D22">
      <w:pPr>
        <w:pStyle w:val="ConsPlusNormal"/>
        <w:spacing w:before="220"/>
        <w:ind w:firstLine="540"/>
        <w:jc w:val="both"/>
      </w:pPr>
      <w:r>
        <w:t>В энергосистеме Республики Саха (Якутия) - Южном, Центральном и Западном энергорайонах потребление электрической энергии прогнозируется на уровне 9,4 млрд кВт·ч в 2028 году (при фактических 8,1 млрд кВт·ч в 2021 году) со среднегодовым приростом 2,2% за период 2022 - 2028 годов.</w:t>
      </w:r>
    </w:p>
    <w:p w:rsidR="00A97D22" w:rsidRDefault="00A97D22">
      <w:pPr>
        <w:pStyle w:val="ConsPlusNormal"/>
        <w:spacing w:before="220"/>
        <w:ind w:firstLine="540"/>
        <w:jc w:val="both"/>
      </w:pPr>
      <w:r>
        <w:t>Рост спроса на электрическую энергию со стороны трубопроводного транспорта будет связан с ростом нужд нефтеперекачивающей станции (далее - НПС) ООО "Транснефть - Восток" магистрального нефтепровода "Восточная Сибирь - Тихий океан" и сооружением компрессорных станций газопровода "Сила Сибири" (ООО "Газпром трансгаз Томск").</w:t>
      </w:r>
    </w:p>
    <w:p w:rsidR="00A97D22" w:rsidRDefault="00A97D22">
      <w:pPr>
        <w:pStyle w:val="ConsPlusNormal"/>
        <w:spacing w:before="220"/>
        <w:ind w:firstLine="540"/>
        <w:jc w:val="both"/>
      </w:pPr>
      <w:r>
        <w:t>Приросты спроса на электрическую энергию ожидаются на АО "Золото Селигдара", горно-обогатительных комплексах "Денисовский", "Инаглинский", ГОК "Нежданинское" и "Таежный". Планируется реализация проектов ООО "Газпром добыча Ноябрьск" (освоение Чаяндинского нефтегазоконденсатного месторождения), ООО "АнтрацитинвестПроект" (добыча и переработка угля), АО "ЖСВ".</w:t>
      </w:r>
    </w:p>
    <w:p w:rsidR="00A97D22" w:rsidRDefault="00A97D22">
      <w:pPr>
        <w:pStyle w:val="ConsPlusNormal"/>
        <w:jc w:val="both"/>
      </w:pPr>
    </w:p>
    <w:p w:rsidR="00A97D22" w:rsidRDefault="00A97D22">
      <w:pPr>
        <w:pStyle w:val="ConsPlusTitle"/>
        <w:ind w:firstLine="540"/>
        <w:jc w:val="both"/>
        <w:outlineLvl w:val="2"/>
      </w:pPr>
      <w:r>
        <w:t>Выводы:</w:t>
      </w:r>
    </w:p>
    <w:p w:rsidR="00A97D22" w:rsidRDefault="00A97D22">
      <w:pPr>
        <w:pStyle w:val="ConsPlusNormal"/>
        <w:spacing w:before="220"/>
        <w:ind w:firstLine="540"/>
        <w:jc w:val="both"/>
      </w:pPr>
      <w:r>
        <w:t>1. Величина спроса на электрическую энергию по ЕЭС России к 2028 году оценивается в объеме 1176,6 млрд кВт·ч, что больше объема потребления электрической энергии 2021 года на 86,2 млрд кВт·ч. Превышение уровня 2021 года в 2028 году составит 7,9% при среднегодовых темпах прироста за период 1,1%.</w:t>
      </w:r>
    </w:p>
    <w:p w:rsidR="00A97D22" w:rsidRDefault="00A97D22">
      <w:pPr>
        <w:pStyle w:val="ConsPlusNormal"/>
        <w:spacing w:before="220"/>
        <w:ind w:firstLine="540"/>
        <w:jc w:val="both"/>
      </w:pPr>
      <w:r>
        <w:t>2. Относительно высокие темпы прироста спроса на электрическую энергию в ЕЭС России в рассматриваемом прогнозе планируются на 2022 - 2024 годы, что связано с ожидаемой активной реализацией в эти годы крупных инвестиционных проектов.</w:t>
      </w:r>
    </w:p>
    <w:p w:rsidR="00A97D22" w:rsidRDefault="00A97D22">
      <w:pPr>
        <w:pStyle w:val="ConsPlusNormal"/>
        <w:spacing w:before="220"/>
        <w:ind w:firstLine="540"/>
        <w:jc w:val="both"/>
      </w:pPr>
      <w:r>
        <w:t>3. В таблице 2.14 представлен перечень энергосистем, для которых среднегодовой темп прироста потребления электрической энергии за период 2022 - 2028 годов превышает 2%.</w:t>
      </w:r>
    </w:p>
    <w:p w:rsidR="00A97D22" w:rsidRDefault="00A97D22">
      <w:pPr>
        <w:pStyle w:val="ConsPlusNormal"/>
        <w:jc w:val="both"/>
      </w:pPr>
    </w:p>
    <w:p w:rsidR="00A97D22" w:rsidRDefault="00A97D22">
      <w:pPr>
        <w:pStyle w:val="ConsPlusNormal"/>
        <w:ind w:firstLine="540"/>
        <w:jc w:val="both"/>
      </w:pPr>
      <w:r>
        <w:t>Таблица 2.14. Перечень энергосистем, среднегодовой темп прироста потребления электрической энергии которых превышает 2%</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098"/>
        <w:gridCol w:w="4535"/>
      </w:tblGrid>
      <w:tr w:rsidR="00A97D22">
        <w:tc>
          <w:tcPr>
            <w:tcW w:w="2438" w:type="dxa"/>
          </w:tcPr>
          <w:p w:rsidR="00A97D22" w:rsidRDefault="00A97D22">
            <w:pPr>
              <w:pStyle w:val="ConsPlusNormal"/>
              <w:jc w:val="center"/>
            </w:pPr>
            <w:r>
              <w:t>Энергосистема</w:t>
            </w:r>
          </w:p>
        </w:tc>
        <w:tc>
          <w:tcPr>
            <w:tcW w:w="2098" w:type="dxa"/>
          </w:tcPr>
          <w:p w:rsidR="00A97D22" w:rsidRDefault="00A97D22">
            <w:pPr>
              <w:pStyle w:val="ConsPlusNormal"/>
              <w:jc w:val="center"/>
            </w:pPr>
            <w:r>
              <w:t xml:space="preserve">Среднегодовой темп прироста потребления электрической энергии за 2022 - </w:t>
            </w:r>
            <w:r>
              <w:lastRenderedPageBreak/>
              <w:t>2028 гг., %</w:t>
            </w:r>
          </w:p>
        </w:tc>
        <w:tc>
          <w:tcPr>
            <w:tcW w:w="4535" w:type="dxa"/>
          </w:tcPr>
          <w:p w:rsidR="00A97D22" w:rsidRDefault="00A97D22">
            <w:pPr>
              <w:pStyle w:val="ConsPlusNormal"/>
              <w:jc w:val="center"/>
            </w:pPr>
            <w:r>
              <w:lastRenderedPageBreak/>
              <w:t>Факторы, влияющие на формирование основной части прироста потребления электрической энергии</w:t>
            </w:r>
          </w:p>
        </w:tc>
      </w:tr>
      <w:tr w:rsidR="00A97D22">
        <w:tc>
          <w:tcPr>
            <w:tcW w:w="2438" w:type="dxa"/>
            <w:vAlign w:val="center"/>
          </w:tcPr>
          <w:p w:rsidR="00A97D22" w:rsidRDefault="00A97D22">
            <w:pPr>
              <w:pStyle w:val="ConsPlusNormal"/>
            </w:pPr>
            <w:r>
              <w:lastRenderedPageBreak/>
              <w:t>Калужской области</w:t>
            </w:r>
          </w:p>
        </w:tc>
        <w:tc>
          <w:tcPr>
            <w:tcW w:w="2098" w:type="dxa"/>
            <w:vAlign w:val="center"/>
          </w:tcPr>
          <w:p w:rsidR="00A97D22" w:rsidRDefault="00A97D22">
            <w:pPr>
              <w:pStyle w:val="ConsPlusNormal"/>
              <w:jc w:val="center"/>
            </w:pPr>
            <w:r>
              <w:t>2,6</w:t>
            </w:r>
          </w:p>
        </w:tc>
        <w:tc>
          <w:tcPr>
            <w:tcW w:w="4535" w:type="dxa"/>
            <w:vAlign w:val="center"/>
          </w:tcPr>
          <w:p w:rsidR="00A97D22" w:rsidRDefault="00A97D22">
            <w:pPr>
              <w:pStyle w:val="ConsPlusNormal"/>
              <w:jc w:val="both"/>
            </w:pPr>
            <w:r>
              <w:t>Расширение производственных мощностей на металлургическом заводе ООО "НЛМК-Калуга"; развитие предприятия ООО "Кроношпан Калуга"</w:t>
            </w:r>
          </w:p>
        </w:tc>
      </w:tr>
      <w:tr w:rsidR="00A97D22">
        <w:tc>
          <w:tcPr>
            <w:tcW w:w="2438" w:type="dxa"/>
            <w:vAlign w:val="center"/>
          </w:tcPr>
          <w:p w:rsidR="00A97D22" w:rsidRDefault="00A97D22">
            <w:pPr>
              <w:pStyle w:val="ConsPlusNormal"/>
            </w:pPr>
            <w:r>
              <w:t>Республики Ингушетия</w:t>
            </w:r>
          </w:p>
        </w:tc>
        <w:tc>
          <w:tcPr>
            <w:tcW w:w="2098" w:type="dxa"/>
            <w:vAlign w:val="center"/>
          </w:tcPr>
          <w:p w:rsidR="00A97D22" w:rsidRDefault="00A97D22">
            <w:pPr>
              <w:pStyle w:val="ConsPlusNormal"/>
              <w:jc w:val="center"/>
            </w:pPr>
            <w:r>
              <w:t>4,2</w:t>
            </w:r>
          </w:p>
        </w:tc>
        <w:tc>
          <w:tcPr>
            <w:tcW w:w="4535" w:type="dxa"/>
            <w:vAlign w:val="center"/>
          </w:tcPr>
          <w:p w:rsidR="00A97D22" w:rsidRDefault="00A97D22">
            <w:pPr>
              <w:pStyle w:val="ConsPlusNormal"/>
              <w:jc w:val="both"/>
            </w:pPr>
            <w:r>
              <w:t>Строительство агрокомплекса АО "Агрокомплекса Сунжа", птицекомплекса ООО "Птицекомплекс "Южный"; жилищное и социальное строительство</w:t>
            </w:r>
          </w:p>
        </w:tc>
      </w:tr>
      <w:tr w:rsidR="00A97D22">
        <w:tc>
          <w:tcPr>
            <w:tcW w:w="2438" w:type="dxa"/>
            <w:vAlign w:val="center"/>
          </w:tcPr>
          <w:p w:rsidR="00A97D22" w:rsidRDefault="00A97D22">
            <w:pPr>
              <w:pStyle w:val="ConsPlusNormal"/>
            </w:pPr>
            <w:r>
              <w:t>Республики Бурятия</w:t>
            </w:r>
          </w:p>
        </w:tc>
        <w:tc>
          <w:tcPr>
            <w:tcW w:w="2098" w:type="dxa"/>
            <w:vAlign w:val="center"/>
          </w:tcPr>
          <w:p w:rsidR="00A97D22" w:rsidRDefault="00A97D22">
            <w:pPr>
              <w:pStyle w:val="ConsPlusNormal"/>
              <w:jc w:val="center"/>
            </w:pPr>
            <w:r>
              <w:t>4,1</w:t>
            </w:r>
          </w:p>
        </w:tc>
        <w:tc>
          <w:tcPr>
            <w:tcW w:w="4535" w:type="dxa"/>
            <w:vAlign w:val="center"/>
          </w:tcPr>
          <w:p w:rsidR="00A97D22" w:rsidRDefault="00A97D22">
            <w:pPr>
              <w:pStyle w:val="ConsPlusNormal"/>
              <w:jc w:val="both"/>
            </w:pPr>
            <w:r>
              <w:t>Строительство горно-обогатительного комбината ООО "ОЗГОК", реализация второго этапа расширения Восточного полигона железных дорог</w:t>
            </w:r>
          </w:p>
        </w:tc>
      </w:tr>
      <w:tr w:rsidR="00A97D22">
        <w:tc>
          <w:tcPr>
            <w:tcW w:w="2438" w:type="dxa"/>
            <w:vAlign w:val="center"/>
          </w:tcPr>
          <w:p w:rsidR="00A97D22" w:rsidRDefault="00A97D22">
            <w:pPr>
              <w:pStyle w:val="ConsPlusNormal"/>
            </w:pPr>
            <w:r>
              <w:t>Иркутской области</w:t>
            </w:r>
          </w:p>
        </w:tc>
        <w:tc>
          <w:tcPr>
            <w:tcW w:w="2098" w:type="dxa"/>
            <w:vAlign w:val="center"/>
          </w:tcPr>
          <w:p w:rsidR="00A97D22" w:rsidRDefault="00A97D22">
            <w:pPr>
              <w:pStyle w:val="ConsPlusNormal"/>
              <w:jc w:val="center"/>
            </w:pPr>
            <w:r>
              <w:t>2,3</w:t>
            </w:r>
          </w:p>
        </w:tc>
        <w:tc>
          <w:tcPr>
            <w:tcW w:w="4535" w:type="dxa"/>
            <w:vAlign w:val="center"/>
          </w:tcPr>
          <w:p w:rsidR="00A97D22" w:rsidRDefault="00A97D22">
            <w:pPr>
              <w:pStyle w:val="ConsPlusNormal"/>
              <w:jc w:val="both"/>
            </w:pPr>
            <w:r>
              <w:t>Ввод Тайшетского алюминиевого завода ООО "РУСАЛ Тайшет"; развитие золотодобывающих предприятий ООО "ИНК", ООО "Полюс сухой лог", АО "Тонода" и предприятий ПАО "Газпром", реализация второго этапа расширения Восточного полигона железных дорог</w:t>
            </w:r>
          </w:p>
        </w:tc>
      </w:tr>
      <w:tr w:rsidR="00A97D22">
        <w:tc>
          <w:tcPr>
            <w:tcW w:w="2438" w:type="dxa"/>
            <w:vAlign w:val="center"/>
          </w:tcPr>
          <w:p w:rsidR="00A97D22" w:rsidRDefault="00A97D22">
            <w:pPr>
              <w:pStyle w:val="ConsPlusNormal"/>
            </w:pPr>
            <w:r>
              <w:t>Республики Тыва</w:t>
            </w:r>
          </w:p>
        </w:tc>
        <w:tc>
          <w:tcPr>
            <w:tcW w:w="2098" w:type="dxa"/>
            <w:vAlign w:val="center"/>
          </w:tcPr>
          <w:p w:rsidR="00A97D22" w:rsidRDefault="00A97D22">
            <w:pPr>
              <w:pStyle w:val="ConsPlusNormal"/>
              <w:jc w:val="center"/>
            </w:pPr>
            <w:r>
              <w:t>14,8</w:t>
            </w:r>
          </w:p>
        </w:tc>
        <w:tc>
          <w:tcPr>
            <w:tcW w:w="4535" w:type="dxa"/>
            <w:vAlign w:val="center"/>
          </w:tcPr>
          <w:p w:rsidR="00A97D22" w:rsidRDefault="00A97D22">
            <w:pPr>
              <w:pStyle w:val="ConsPlusNormal"/>
              <w:jc w:val="both"/>
            </w:pPr>
            <w:r>
              <w:t>Строительство ГОК ООО "Голевская ГРК" по добыче меди и производству медного концентрата на базе АК-Сугского медно-порфирового месторождения</w:t>
            </w:r>
          </w:p>
        </w:tc>
      </w:tr>
      <w:tr w:rsidR="00A97D22">
        <w:tc>
          <w:tcPr>
            <w:tcW w:w="2438" w:type="dxa"/>
            <w:vAlign w:val="center"/>
          </w:tcPr>
          <w:p w:rsidR="00A97D22" w:rsidRDefault="00A97D22">
            <w:pPr>
              <w:pStyle w:val="ConsPlusNormal"/>
            </w:pPr>
            <w:r>
              <w:t>Забайкальского края</w:t>
            </w:r>
          </w:p>
        </w:tc>
        <w:tc>
          <w:tcPr>
            <w:tcW w:w="2098" w:type="dxa"/>
            <w:vAlign w:val="center"/>
          </w:tcPr>
          <w:p w:rsidR="00A97D22" w:rsidRDefault="00A97D22">
            <w:pPr>
              <w:pStyle w:val="ConsPlusNormal"/>
              <w:jc w:val="center"/>
            </w:pPr>
            <w:r>
              <w:t>3,6</w:t>
            </w:r>
          </w:p>
        </w:tc>
        <w:tc>
          <w:tcPr>
            <w:tcW w:w="4535" w:type="dxa"/>
            <w:vAlign w:val="center"/>
          </w:tcPr>
          <w:p w:rsidR="00A97D22" w:rsidRDefault="00A97D22">
            <w:pPr>
              <w:pStyle w:val="ConsPlusNormal"/>
              <w:jc w:val="both"/>
            </w:pPr>
            <w:r>
              <w:t>Реконструкция и расширение участков железной дороги; запуск горно-металлургического комбината "Удокан", расширение ООО "ГРК "Быстринское", реализация проекта АО "Висмут", разработка полиметаллического месторождения ООО "Байкалруд", реализация второго этапа расширения Восточного полигона железных дорог</w:t>
            </w:r>
          </w:p>
        </w:tc>
      </w:tr>
      <w:tr w:rsidR="00A97D22">
        <w:tc>
          <w:tcPr>
            <w:tcW w:w="2438" w:type="dxa"/>
            <w:vAlign w:val="center"/>
          </w:tcPr>
          <w:p w:rsidR="00A97D22" w:rsidRDefault="00A97D22">
            <w:pPr>
              <w:pStyle w:val="ConsPlusNormal"/>
            </w:pPr>
            <w:r>
              <w:t>Амурской области</w:t>
            </w:r>
          </w:p>
        </w:tc>
        <w:tc>
          <w:tcPr>
            <w:tcW w:w="2098" w:type="dxa"/>
            <w:vAlign w:val="center"/>
          </w:tcPr>
          <w:p w:rsidR="00A97D22" w:rsidRDefault="00A97D22">
            <w:pPr>
              <w:pStyle w:val="ConsPlusNormal"/>
              <w:jc w:val="center"/>
            </w:pPr>
            <w:r>
              <w:t>6,7</w:t>
            </w:r>
          </w:p>
        </w:tc>
        <w:tc>
          <w:tcPr>
            <w:tcW w:w="4535" w:type="dxa"/>
            <w:vAlign w:val="center"/>
          </w:tcPr>
          <w:p w:rsidR="00A97D22" w:rsidRDefault="00A97D22">
            <w:pPr>
              <w:pStyle w:val="ConsPlusNormal"/>
              <w:jc w:val="both"/>
            </w:pPr>
            <w:r>
              <w:t>Строительство и поэтапный ввод в эксплуатацию "Амурский газоперерабатывающий завод" (ПАО "Газпром") и "Амурский газохимический комплекс" (ПАО "СИБУР Холдинг"), реализация второго этапа расширения Восточного полигона железных дорог</w:t>
            </w:r>
          </w:p>
        </w:tc>
      </w:tr>
      <w:tr w:rsidR="00A97D22">
        <w:tc>
          <w:tcPr>
            <w:tcW w:w="2438" w:type="dxa"/>
            <w:vAlign w:val="center"/>
          </w:tcPr>
          <w:p w:rsidR="00A97D22" w:rsidRDefault="00A97D22">
            <w:pPr>
              <w:pStyle w:val="ConsPlusNormal"/>
            </w:pPr>
            <w:r>
              <w:t>Хабаровского края и Еврейской автономной области</w:t>
            </w:r>
          </w:p>
        </w:tc>
        <w:tc>
          <w:tcPr>
            <w:tcW w:w="2098" w:type="dxa"/>
            <w:vAlign w:val="center"/>
          </w:tcPr>
          <w:p w:rsidR="00A97D22" w:rsidRDefault="00A97D22">
            <w:pPr>
              <w:pStyle w:val="ConsPlusNormal"/>
              <w:jc w:val="center"/>
            </w:pPr>
            <w:r>
              <w:t>5,3</w:t>
            </w:r>
          </w:p>
        </w:tc>
        <w:tc>
          <w:tcPr>
            <w:tcW w:w="4535" w:type="dxa"/>
            <w:vAlign w:val="center"/>
          </w:tcPr>
          <w:p w:rsidR="00A97D22" w:rsidRDefault="00A97D22">
            <w:pPr>
              <w:pStyle w:val="ConsPlusNormal"/>
              <w:jc w:val="both"/>
            </w:pPr>
            <w:r>
              <w:t xml:space="preserve">Освоение Малмыжского месторождения золота и меди ООО "Амур Минералс"; развитие предприятий ООО "Амурсталь", ООО "АГМК", ООО "Ресурсы Албазино", и ТОСЭР "Хабаровск" площадка "Ракитное"; развитие транспортной инфраструктуры (АО "ВТУ", ООО "Причал", АО "Хабаровский аэропорт"), </w:t>
            </w:r>
            <w:r>
              <w:lastRenderedPageBreak/>
              <w:t>реализация второго этапа расширения Восточного полигона железных дорог</w:t>
            </w:r>
          </w:p>
        </w:tc>
      </w:tr>
      <w:tr w:rsidR="00A97D22">
        <w:tc>
          <w:tcPr>
            <w:tcW w:w="2438" w:type="dxa"/>
            <w:vAlign w:val="center"/>
          </w:tcPr>
          <w:p w:rsidR="00A97D22" w:rsidRDefault="00A97D22">
            <w:pPr>
              <w:pStyle w:val="ConsPlusNormal"/>
            </w:pPr>
            <w:r>
              <w:lastRenderedPageBreak/>
              <w:t>Республики Саха (Якутия)</w:t>
            </w:r>
          </w:p>
        </w:tc>
        <w:tc>
          <w:tcPr>
            <w:tcW w:w="2098" w:type="dxa"/>
            <w:vAlign w:val="center"/>
          </w:tcPr>
          <w:p w:rsidR="00A97D22" w:rsidRDefault="00A97D22">
            <w:pPr>
              <w:pStyle w:val="ConsPlusNormal"/>
              <w:jc w:val="center"/>
            </w:pPr>
            <w:r>
              <w:t>2,2</w:t>
            </w:r>
          </w:p>
        </w:tc>
        <w:tc>
          <w:tcPr>
            <w:tcW w:w="4535" w:type="dxa"/>
            <w:vAlign w:val="center"/>
          </w:tcPr>
          <w:p w:rsidR="00A97D22" w:rsidRDefault="00A97D22">
            <w:pPr>
              <w:pStyle w:val="ConsPlusNormal"/>
              <w:jc w:val="both"/>
            </w:pPr>
            <w:r>
              <w:t>Разработка Чаяндинского НГК месторождения (эксплуатирующая организация ООО "Газпром добыча Ноябрьск"), реализация проектов горнообогатительных комплексов, набор нагрузки НПС ООО "Транснефть - Восток"; сооружение компрессорных станций газопровода "Сила Сибири", увеличение потребления АО "Золото Селигдара" (добыча золота и олова)</w:t>
            </w:r>
          </w:p>
        </w:tc>
      </w:tr>
      <w:tr w:rsidR="00A97D22">
        <w:tc>
          <w:tcPr>
            <w:tcW w:w="2438" w:type="dxa"/>
            <w:vAlign w:val="center"/>
          </w:tcPr>
          <w:p w:rsidR="00A97D22" w:rsidRDefault="00A97D22">
            <w:pPr>
              <w:pStyle w:val="ConsPlusNormal"/>
            </w:pPr>
            <w:r>
              <w:t>Приморского края</w:t>
            </w:r>
          </w:p>
        </w:tc>
        <w:tc>
          <w:tcPr>
            <w:tcW w:w="2098" w:type="dxa"/>
            <w:vAlign w:val="center"/>
          </w:tcPr>
          <w:p w:rsidR="00A97D22" w:rsidRDefault="00A97D22">
            <w:pPr>
              <w:pStyle w:val="ConsPlusNormal"/>
              <w:jc w:val="center"/>
            </w:pPr>
            <w:r>
              <w:t>2,6</w:t>
            </w:r>
          </w:p>
        </w:tc>
        <w:tc>
          <w:tcPr>
            <w:tcW w:w="4535" w:type="dxa"/>
            <w:vAlign w:val="center"/>
          </w:tcPr>
          <w:p w:rsidR="00A97D22" w:rsidRDefault="00A97D22">
            <w:pPr>
              <w:pStyle w:val="ConsPlusNormal"/>
              <w:jc w:val="both"/>
            </w:pPr>
            <w:r>
              <w:t>Развитие судоверфи Звезда АО "ДЦСС" АО "ДВЗ "Звезда", реализация проектов ООО "Приморский металлургический завод", ООО "Морской порт "Суходол", проекты АО "КРДВ", реализация второго этапа расширения Восточного полигона железных дорог</w:t>
            </w:r>
          </w:p>
        </w:tc>
      </w:tr>
    </w:tbl>
    <w:p w:rsidR="00A97D22" w:rsidRDefault="00A97D22">
      <w:pPr>
        <w:pStyle w:val="ConsPlusNormal"/>
        <w:jc w:val="both"/>
      </w:pPr>
    </w:p>
    <w:p w:rsidR="00A97D22" w:rsidRDefault="00A97D22">
      <w:pPr>
        <w:pStyle w:val="ConsPlusNormal"/>
        <w:ind w:firstLine="540"/>
        <w:jc w:val="both"/>
      </w:pPr>
      <w:r>
        <w:t>4. Территориальное распределение потребления электрической энергии по ОЭС, отражающее сложившиеся региональные пропорции российской экономики, характеризуется преобладанием трех крупнейших ОЭС - Центра, Урала и Сибири, суммарная доля которых от общего объема потребления электрической энергии ЕЭС России в 2021 году составила 67,0%, а в 2028 году составит 66,5%. Прогнозируемые тенденции региональной динамики потребления электрической энергии приведут к изменениям в территориальной структуре потребления электрической энергии в сторону увеличения доли ОЭС Востока и ОЭС Сибири и уменьшения доли ОЭС Центра, ОЭС Средней Волги, ОЭС Урала и ОЭС Юга, при этом доля ОЭС Северо-Запада в 2028 году остается на уровне 2021 года.</w:t>
      </w:r>
    </w:p>
    <w:p w:rsidR="00A97D22" w:rsidRDefault="00A97D22">
      <w:pPr>
        <w:pStyle w:val="ConsPlusNormal"/>
        <w:spacing w:before="220"/>
        <w:ind w:firstLine="540"/>
        <w:jc w:val="both"/>
      </w:pPr>
      <w:r>
        <w:t>5. Максимальное потребление мощности ЕЭС России к 2028 году ожидается на уровне 175352 МВт. За период 2022 - 2028 годов среднегодовой темп прироста максимума потребления мощности ЕЭС России составит 1,2%.</w:t>
      </w:r>
    </w:p>
    <w:p w:rsidR="00A97D22" w:rsidRDefault="00A97D22">
      <w:pPr>
        <w:pStyle w:val="ConsPlusNormal"/>
        <w:spacing w:before="220"/>
        <w:ind w:firstLine="540"/>
        <w:jc w:val="both"/>
      </w:pPr>
      <w:r>
        <w:t>6. Наибольшее значение среднегодового темпа прироста максимумов потребления мощности в период 2022 - 2028 годов прогнозируется в ОЭС Востока - 3,3% и ОЭС Сибири - 2,1%. Наименьшее значение среднегодового прироста максимумов потребления мощности в период 2022 - 2028 годов прогнозируется в ОЭС Центра - 0,7%.</w:t>
      </w:r>
    </w:p>
    <w:p w:rsidR="00A97D22" w:rsidRDefault="00A97D22">
      <w:pPr>
        <w:pStyle w:val="ConsPlusNormal"/>
        <w:spacing w:before="220"/>
        <w:ind w:firstLine="540"/>
        <w:jc w:val="both"/>
      </w:pPr>
      <w:r>
        <w:t>7. Годовое число часов использования максимума потребления мощности ЕЭС России в 2022 - 2028 годах будет находиться в диапазоне 6690 - 6780 часов.</w:t>
      </w:r>
    </w:p>
    <w:p w:rsidR="00A97D22" w:rsidRDefault="00A97D22">
      <w:pPr>
        <w:pStyle w:val="ConsPlusNormal"/>
        <w:spacing w:before="220"/>
        <w:ind w:firstLine="540"/>
        <w:jc w:val="both"/>
      </w:pPr>
      <w:r>
        <w:t>В таблице 2.15 представлен перечень энергосистем, для которых изменение числа часов использования максимума потребления мощности в прогнозный период находится на уровне 300 часов и более в связи с вводом крупных потребителей. Изменение числа часов использования максимума потребления мощности приведено для периода 2021 - 2028 годов.</w:t>
      </w:r>
    </w:p>
    <w:p w:rsidR="00A97D22" w:rsidRDefault="00A97D22">
      <w:pPr>
        <w:pStyle w:val="ConsPlusNormal"/>
        <w:jc w:val="both"/>
      </w:pPr>
    </w:p>
    <w:p w:rsidR="00A97D22" w:rsidRDefault="00A97D22">
      <w:pPr>
        <w:pStyle w:val="ConsPlusNormal"/>
        <w:ind w:firstLine="540"/>
        <w:jc w:val="both"/>
      </w:pPr>
      <w:r>
        <w:t>Таблица 2.15. Энергосистемы, для которых изменение числа часов использования максимума потребления мощности в прогнозный период находится на уровне 300 часов и более в связи с вводом крупных потребителей</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964"/>
        <w:gridCol w:w="1020"/>
        <w:gridCol w:w="1077"/>
        <w:gridCol w:w="4139"/>
      </w:tblGrid>
      <w:tr w:rsidR="00A97D22">
        <w:tc>
          <w:tcPr>
            <w:tcW w:w="1871" w:type="dxa"/>
            <w:vMerge w:val="restart"/>
          </w:tcPr>
          <w:p w:rsidR="00A97D22" w:rsidRDefault="00A97D22">
            <w:pPr>
              <w:pStyle w:val="ConsPlusNormal"/>
              <w:jc w:val="center"/>
            </w:pPr>
            <w:r>
              <w:t>Энергосистема</w:t>
            </w:r>
          </w:p>
        </w:tc>
        <w:tc>
          <w:tcPr>
            <w:tcW w:w="3061" w:type="dxa"/>
            <w:gridSpan w:val="3"/>
          </w:tcPr>
          <w:p w:rsidR="00A97D22" w:rsidRDefault="00A97D22">
            <w:pPr>
              <w:pStyle w:val="ConsPlusNormal"/>
              <w:jc w:val="center"/>
            </w:pPr>
            <w:r>
              <w:t xml:space="preserve">Прогнозное число часов </w:t>
            </w:r>
            <w:r>
              <w:lastRenderedPageBreak/>
              <w:t>использования максимума потребления мощности, час</w:t>
            </w:r>
          </w:p>
        </w:tc>
        <w:tc>
          <w:tcPr>
            <w:tcW w:w="4139" w:type="dxa"/>
            <w:vMerge w:val="restart"/>
          </w:tcPr>
          <w:p w:rsidR="00A97D22" w:rsidRDefault="00A97D22">
            <w:pPr>
              <w:pStyle w:val="ConsPlusNormal"/>
              <w:jc w:val="center"/>
            </w:pPr>
            <w:r>
              <w:lastRenderedPageBreak/>
              <w:t xml:space="preserve">Факторы, влияющие на изменения числа </w:t>
            </w:r>
            <w:r>
              <w:lastRenderedPageBreak/>
              <w:t>часов использования максимума потребления мощности</w:t>
            </w:r>
          </w:p>
        </w:tc>
      </w:tr>
      <w:tr w:rsidR="00A97D22">
        <w:tc>
          <w:tcPr>
            <w:tcW w:w="1871" w:type="dxa"/>
            <w:vMerge/>
          </w:tcPr>
          <w:p w:rsidR="00A97D22" w:rsidRDefault="00A97D22">
            <w:pPr>
              <w:pStyle w:val="ConsPlusNormal"/>
            </w:pPr>
          </w:p>
        </w:tc>
        <w:tc>
          <w:tcPr>
            <w:tcW w:w="964" w:type="dxa"/>
          </w:tcPr>
          <w:p w:rsidR="00A97D22" w:rsidRDefault="00A97D22">
            <w:pPr>
              <w:pStyle w:val="ConsPlusNormal"/>
              <w:jc w:val="center"/>
            </w:pPr>
            <w:r>
              <w:t>2021 г.</w:t>
            </w:r>
          </w:p>
        </w:tc>
        <w:tc>
          <w:tcPr>
            <w:tcW w:w="1020" w:type="dxa"/>
          </w:tcPr>
          <w:p w:rsidR="00A97D22" w:rsidRDefault="00A97D22">
            <w:pPr>
              <w:pStyle w:val="ConsPlusNormal"/>
              <w:jc w:val="center"/>
            </w:pPr>
            <w:r>
              <w:t>2028 г.</w:t>
            </w:r>
          </w:p>
        </w:tc>
        <w:tc>
          <w:tcPr>
            <w:tcW w:w="1077" w:type="dxa"/>
          </w:tcPr>
          <w:p w:rsidR="00A97D22" w:rsidRDefault="00A97D22">
            <w:pPr>
              <w:pStyle w:val="ConsPlusNormal"/>
              <w:jc w:val="center"/>
            </w:pPr>
            <w:r>
              <w:rPr>
                <w:noProof/>
                <w:position w:val="-3"/>
              </w:rPr>
              <w:drawing>
                <wp:inline distT="0" distB="0" distL="0" distR="0">
                  <wp:extent cx="157480"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(2028 - 2021 гг.)</w:t>
            </w:r>
          </w:p>
        </w:tc>
        <w:tc>
          <w:tcPr>
            <w:tcW w:w="4139" w:type="dxa"/>
            <w:vMerge/>
          </w:tcPr>
          <w:p w:rsidR="00A97D22" w:rsidRDefault="00A97D22">
            <w:pPr>
              <w:pStyle w:val="ConsPlusNormal"/>
            </w:pPr>
          </w:p>
        </w:tc>
      </w:tr>
      <w:tr w:rsidR="00A97D22">
        <w:tc>
          <w:tcPr>
            <w:tcW w:w="1871" w:type="dxa"/>
            <w:vAlign w:val="center"/>
          </w:tcPr>
          <w:p w:rsidR="00A97D22" w:rsidRDefault="00A97D22">
            <w:pPr>
              <w:pStyle w:val="ConsPlusNormal"/>
            </w:pPr>
            <w:r>
              <w:t>Калужской области</w:t>
            </w:r>
          </w:p>
        </w:tc>
        <w:tc>
          <w:tcPr>
            <w:tcW w:w="964" w:type="dxa"/>
            <w:vAlign w:val="center"/>
          </w:tcPr>
          <w:p w:rsidR="00A97D22" w:rsidRDefault="00A97D22">
            <w:pPr>
              <w:pStyle w:val="ConsPlusNormal"/>
              <w:jc w:val="center"/>
            </w:pPr>
            <w:r>
              <w:t>5899</w:t>
            </w:r>
          </w:p>
        </w:tc>
        <w:tc>
          <w:tcPr>
            <w:tcW w:w="1020" w:type="dxa"/>
            <w:vAlign w:val="center"/>
          </w:tcPr>
          <w:p w:rsidR="00A97D22" w:rsidRDefault="00A97D22">
            <w:pPr>
              <w:pStyle w:val="ConsPlusNormal"/>
              <w:jc w:val="center"/>
            </w:pPr>
            <w:r>
              <w:t>6205</w:t>
            </w:r>
          </w:p>
        </w:tc>
        <w:tc>
          <w:tcPr>
            <w:tcW w:w="1077" w:type="dxa"/>
            <w:vAlign w:val="center"/>
          </w:tcPr>
          <w:p w:rsidR="00A97D22" w:rsidRDefault="00A97D22">
            <w:pPr>
              <w:pStyle w:val="ConsPlusNormal"/>
              <w:jc w:val="center"/>
            </w:pPr>
            <w:r>
              <w:t>306</w:t>
            </w:r>
          </w:p>
        </w:tc>
        <w:tc>
          <w:tcPr>
            <w:tcW w:w="4139" w:type="dxa"/>
            <w:vAlign w:val="center"/>
          </w:tcPr>
          <w:p w:rsidR="00A97D22" w:rsidRDefault="00A97D22">
            <w:pPr>
              <w:pStyle w:val="ConsPlusNormal"/>
              <w:jc w:val="both"/>
            </w:pPr>
            <w:r>
              <w:t>Ввод потребителей: ООО "НЛМК-Калуга", ООО "Кроношпан Калуга"</w:t>
            </w:r>
          </w:p>
        </w:tc>
      </w:tr>
      <w:tr w:rsidR="00A97D22">
        <w:tc>
          <w:tcPr>
            <w:tcW w:w="1871" w:type="dxa"/>
            <w:vAlign w:val="center"/>
          </w:tcPr>
          <w:p w:rsidR="00A97D22" w:rsidRDefault="00A97D22">
            <w:pPr>
              <w:pStyle w:val="ConsPlusNormal"/>
            </w:pPr>
            <w:r>
              <w:t>Республики Ингушетия</w:t>
            </w:r>
          </w:p>
        </w:tc>
        <w:tc>
          <w:tcPr>
            <w:tcW w:w="964" w:type="dxa"/>
            <w:vAlign w:val="center"/>
          </w:tcPr>
          <w:p w:rsidR="00A97D22" w:rsidRDefault="00A97D22">
            <w:pPr>
              <w:pStyle w:val="ConsPlusNormal"/>
              <w:jc w:val="center"/>
            </w:pPr>
            <w:r>
              <w:t>5609</w:t>
            </w:r>
          </w:p>
        </w:tc>
        <w:tc>
          <w:tcPr>
            <w:tcW w:w="1020" w:type="dxa"/>
            <w:vAlign w:val="center"/>
          </w:tcPr>
          <w:p w:rsidR="00A97D22" w:rsidRDefault="00A97D22">
            <w:pPr>
              <w:pStyle w:val="ConsPlusNormal"/>
              <w:jc w:val="center"/>
            </w:pPr>
            <w:r>
              <w:t>5933</w:t>
            </w:r>
          </w:p>
        </w:tc>
        <w:tc>
          <w:tcPr>
            <w:tcW w:w="1077" w:type="dxa"/>
            <w:vAlign w:val="center"/>
          </w:tcPr>
          <w:p w:rsidR="00A97D22" w:rsidRDefault="00A97D22">
            <w:pPr>
              <w:pStyle w:val="ConsPlusNormal"/>
              <w:jc w:val="center"/>
            </w:pPr>
            <w:r>
              <w:t>324</w:t>
            </w:r>
          </w:p>
        </w:tc>
        <w:tc>
          <w:tcPr>
            <w:tcW w:w="4139" w:type="dxa"/>
            <w:vAlign w:val="center"/>
          </w:tcPr>
          <w:p w:rsidR="00A97D22" w:rsidRDefault="00A97D22">
            <w:pPr>
              <w:pStyle w:val="ConsPlusNormal"/>
              <w:jc w:val="both"/>
            </w:pPr>
            <w:r>
              <w:t>Ввод новых потребителей:</w:t>
            </w:r>
          </w:p>
          <w:p w:rsidR="00A97D22" w:rsidRDefault="00A97D22">
            <w:pPr>
              <w:pStyle w:val="ConsPlusNormal"/>
              <w:jc w:val="both"/>
            </w:pPr>
            <w:r>
              <w:t>АО "Агрокомплекс Сунжа",</w:t>
            </w:r>
          </w:p>
          <w:p w:rsidR="00A97D22" w:rsidRDefault="00A97D22">
            <w:pPr>
              <w:pStyle w:val="ConsPlusNormal"/>
              <w:jc w:val="both"/>
            </w:pPr>
            <w:r>
              <w:t>ООО "Птицекомплекс "Южный"</w:t>
            </w:r>
          </w:p>
        </w:tc>
      </w:tr>
      <w:tr w:rsidR="00A97D22">
        <w:tc>
          <w:tcPr>
            <w:tcW w:w="1871" w:type="dxa"/>
            <w:vAlign w:val="center"/>
          </w:tcPr>
          <w:p w:rsidR="00A97D22" w:rsidRDefault="00A97D22">
            <w:pPr>
              <w:pStyle w:val="ConsPlusNormal"/>
            </w:pPr>
            <w:r>
              <w:t>Ростовской области</w:t>
            </w:r>
          </w:p>
        </w:tc>
        <w:tc>
          <w:tcPr>
            <w:tcW w:w="964" w:type="dxa"/>
            <w:vAlign w:val="center"/>
          </w:tcPr>
          <w:p w:rsidR="00A97D22" w:rsidRDefault="00A97D22">
            <w:pPr>
              <w:pStyle w:val="ConsPlusNormal"/>
              <w:jc w:val="center"/>
            </w:pPr>
            <w:r>
              <w:t>6011</w:t>
            </w:r>
          </w:p>
        </w:tc>
        <w:tc>
          <w:tcPr>
            <w:tcW w:w="1020" w:type="dxa"/>
            <w:vAlign w:val="center"/>
          </w:tcPr>
          <w:p w:rsidR="00A97D22" w:rsidRDefault="00A97D22">
            <w:pPr>
              <w:pStyle w:val="ConsPlusNormal"/>
              <w:jc w:val="center"/>
            </w:pPr>
            <w:r>
              <w:t>6038</w:t>
            </w:r>
          </w:p>
        </w:tc>
        <w:tc>
          <w:tcPr>
            <w:tcW w:w="1077" w:type="dxa"/>
            <w:vAlign w:val="center"/>
          </w:tcPr>
          <w:p w:rsidR="00A97D22" w:rsidRDefault="00A97D22">
            <w:pPr>
              <w:pStyle w:val="ConsPlusNormal"/>
              <w:jc w:val="center"/>
            </w:pPr>
            <w:r>
              <w:t>297</w:t>
            </w:r>
          </w:p>
        </w:tc>
        <w:tc>
          <w:tcPr>
            <w:tcW w:w="4139" w:type="dxa"/>
            <w:vAlign w:val="center"/>
          </w:tcPr>
          <w:p w:rsidR="00A97D22" w:rsidRDefault="00A97D22">
            <w:pPr>
              <w:pStyle w:val="ConsPlusNormal"/>
              <w:jc w:val="both"/>
            </w:pPr>
            <w:r>
              <w:t>Ввод новых потребителей: АО "НЗНП", АО "Азовский завод КПА", АО "Донские Биотехнологии" и др.</w:t>
            </w:r>
          </w:p>
        </w:tc>
      </w:tr>
      <w:tr w:rsidR="00A97D22">
        <w:tc>
          <w:tcPr>
            <w:tcW w:w="1871" w:type="dxa"/>
            <w:vAlign w:val="center"/>
          </w:tcPr>
          <w:p w:rsidR="00A97D22" w:rsidRDefault="00A97D22">
            <w:pPr>
              <w:pStyle w:val="ConsPlusNormal"/>
              <w:jc w:val="both"/>
            </w:pPr>
            <w:r>
              <w:t>Республики Адыгея и Краснодарского края</w:t>
            </w:r>
          </w:p>
        </w:tc>
        <w:tc>
          <w:tcPr>
            <w:tcW w:w="964" w:type="dxa"/>
            <w:vAlign w:val="center"/>
          </w:tcPr>
          <w:p w:rsidR="00A97D22" w:rsidRDefault="00A97D22">
            <w:pPr>
              <w:pStyle w:val="ConsPlusNormal"/>
              <w:jc w:val="center"/>
            </w:pPr>
            <w:r>
              <w:t>5357</w:t>
            </w:r>
          </w:p>
        </w:tc>
        <w:tc>
          <w:tcPr>
            <w:tcW w:w="1020" w:type="dxa"/>
            <w:vAlign w:val="center"/>
          </w:tcPr>
          <w:p w:rsidR="00A97D22" w:rsidRDefault="00A97D22">
            <w:pPr>
              <w:pStyle w:val="ConsPlusNormal"/>
              <w:jc w:val="center"/>
            </w:pPr>
            <w:r>
              <w:t>5867</w:t>
            </w:r>
          </w:p>
        </w:tc>
        <w:tc>
          <w:tcPr>
            <w:tcW w:w="1077" w:type="dxa"/>
            <w:vAlign w:val="center"/>
          </w:tcPr>
          <w:p w:rsidR="00A97D22" w:rsidRDefault="00A97D22">
            <w:pPr>
              <w:pStyle w:val="ConsPlusNormal"/>
              <w:jc w:val="center"/>
            </w:pPr>
            <w:r>
              <w:t>510</w:t>
            </w:r>
          </w:p>
        </w:tc>
        <w:tc>
          <w:tcPr>
            <w:tcW w:w="4139" w:type="dxa"/>
            <w:vAlign w:val="center"/>
          </w:tcPr>
          <w:p w:rsidR="00A97D22" w:rsidRDefault="00A97D22">
            <w:pPr>
              <w:pStyle w:val="ConsPlusNormal"/>
              <w:jc w:val="both"/>
            </w:pPr>
            <w:r>
              <w:t>Ввод новых потребителей:</w:t>
            </w:r>
          </w:p>
          <w:p w:rsidR="00A97D22" w:rsidRDefault="00A97D22">
            <w:pPr>
              <w:pStyle w:val="ConsPlusNormal"/>
              <w:jc w:val="both"/>
            </w:pPr>
            <w:r>
              <w:t>ООО "Новоросметалл",</w:t>
            </w:r>
          </w:p>
          <w:p w:rsidR="00A97D22" w:rsidRDefault="00A97D22">
            <w:pPr>
              <w:pStyle w:val="ConsPlusNormal"/>
              <w:jc w:val="both"/>
            </w:pPr>
            <w:r>
              <w:t>ООО "РогСибАл" и др.</w:t>
            </w:r>
          </w:p>
        </w:tc>
      </w:tr>
      <w:tr w:rsidR="00A97D22">
        <w:tc>
          <w:tcPr>
            <w:tcW w:w="1871" w:type="dxa"/>
            <w:vAlign w:val="center"/>
          </w:tcPr>
          <w:p w:rsidR="00A97D22" w:rsidRDefault="00A97D22">
            <w:pPr>
              <w:pStyle w:val="ConsPlusNormal"/>
            </w:pPr>
            <w:r>
              <w:t>Карачаево-Черкесской Республики</w:t>
            </w:r>
          </w:p>
        </w:tc>
        <w:tc>
          <w:tcPr>
            <w:tcW w:w="964" w:type="dxa"/>
            <w:vAlign w:val="center"/>
          </w:tcPr>
          <w:p w:rsidR="00A97D22" w:rsidRDefault="00A97D22">
            <w:pPr>
              <w:pStyle w:val="ConsPlusNormal"/>
              <w:jc w:val="center"/>
            </w:pPr>
            <w:r>
              <w:t>5589</w:t>
            </w:r>
          </w:p>
        </w:tc>
        <w:tc>
          <w:tcPr>
            <w:tcW w:w="1020" w:type="dxa"/>
            <w:vAlign w:val="center"/>
          </w:tcPr>
          <w:p w:rsidR="00A97D22" w:rsidRDefault="00A97D22">
            <w:pPr>
              <w:pStyle w:val="ConsPlusNormal"/>
              <w:jc w:val="center"/>
            </w:pPr>
            <w:r>
              <w:t>6069</w:t>
            </w:r>
          </w:p>
        </w:tc>
        <w:tc>
          <w:tcPr>
            <w:tcW w:w="1077" w:type="dxa"/>
            <w:vAlign w:val="center"/>
          </w:tcPr>
          <w:p w:rsidR="00A97D22" w:rsidRDefault="00A97D22">
            <w:pPr>
              <w:pStyle w:val="ConsPlusNormal"/>
              <w:jc w:val="center"/>
            </w:pPr>
            <w:r>
              <w:t>480</w:t>
            </w:r>
          </w:p>
        </w:tc>
        <w:tc>
          <w:tcPr>
            <w:tcW w:w="4139" w:type="dxa"/>
            <w:vAlign w:val="center"/>
          </w:tcPr>
          <w:p w:rsidR="00A97D22" w:rsidRDefault="00A97D22">
            <w:pPr>
              <w:pStyle w:val="ConsPlusNormal"/>
              <w:jc w:val="both"/>
            </w:pPr>
            <w:r>
              <w:t>Ввод потребителей: ОАО "Хабезский гипсовый завод", ООО "Шанс"</w:t>
            </w:r>
          </w:p>
        </w:tc>
      </w:tr>
      <w:tr w:rsidR="00A97D22">
        <w:tc>
          <w:tcPr>
            <w:tcW w:w="1871" w:type="dxa"/>
            <w:vAlign w:val="center"/>
          </w:tcPr>
          <w:p w:rsidR="00A97D22" w:rsidRDefault="00A97D22">
            <w:pPr>
              <w:pStyle w:val="ConsPlusNormal"/>
            </w:pPr>
            <w:r>
              <w:t>Иркутской области</w:t>
            </w:r>
          </w:p>
        </w:tc>
        <w:tc>
          <w:tcPr>
            <w:tcW w:w="964" w:type="dxa"/>
            <w:vAlign w:val="center"/>
          </w:tcPr>
          <w:p w:rsidR="00A97D22" w:rsidRDefault="00A97D22">
            <w:pPr>
              <w:pStyle w:val="ConsPlusNormal"/>
              <w:jc w:val="center"/>
            </w:pPr>
            <w:r>
              <w:t>6646</w:t>
            </w:r>
          </w:p>
        </w:tc>
        <w:tc>
          <w:tcPr>
            <w:tcW w:w="1020" w:type="dxa"/>
            <w:vAlign w:val="center"/>
          </w:tcPr>
          <w:p w:rsidR="00A97D22" w:rsidRDefault="00A97D22">
            <w:pPr>
              <w:pStyle w:val="ConsPlusNormal"/>
              <w:jc w:val="center"/>
            </w:pPr>
            <w:r>
              <w:t>6948</w:t>
            </w:r>
          </w:p>
        </w:tc>
        <w:tc>
          <w:tcPr>
            <w:tcW w:w="1077" w:type="dxa"/>
            <w:vAlign w:val="center"/>
          </w:tcPr>
          <w:p w:rsidR="00A97D22" w:rsidRDefault="00A97D22">
            <w:pPr>
              <w:pStyle w:val="ConsPlusNormal"/>
              <w:jc w:val="center"/>
            </w:pPr>
            <w:r>
              <w:t>302</w:t>
            </w:r>
          </w:p>
        </w:tc>
        <w:tc>
          <w:tcPr>
            <w:tcW w:w="4139" w:type="dxa"/>
            <w:vAlign w:val="center"/>
          </w:tcPr>
          <w:p w:rsidR="00A97D22" w:rsidRDefault="00A97D22">
            <w:pPr>
              <w:pStyle w:val="ConsPlusNormal"/>
              <w:jc w:val="both"/>
            </w:pPr>
            <w:r>
              <w:t>Ввод потребителей: увеличение потребления мощности Тайшетского алюминиевого завода ООО "РУСАЛ Тайшет", ООО "ИНК", ООО "Полюс сухой лог", АО "Тонода", объектов ОАО "РЖД"</w:t>
            </w:r>
          </w:p>
        </w:tc>
      </w:tr>
      <w:tr w:rsidR="00A97D22">
        <w:tc>
          <w:tcPr>
            <w:tcW w:w="1871" w:type="dxa"/>
            <w:vAlign w:val="center"/>
          </w:tcPr>
          <w:p w:rsidR="00A97D22" w:rsidRDefault="00A97D22">
            <w:pPr>
              <w:pStyle w:val="ConsPlusNormal"/>
            </w:pPr>
            <w:r>
              <w:t>Республики Тыва</w:t>
            </w:r>
          </w:p>
        </w:tc>
        <w:tc>
          <w:tcPr>
            <w:tcW w:w="964" w:type="dxa"/>
            <w:vAlign w:val="center"/>
          </w:tcPr>
          <w:p w:rsidR="00A97D22" w:rsidRDefault="00A97D22">
            <w:pPr>
              <w:pStyle w:val="ConsPlusNormal"/>
              <w:jc w:val="center"/>
            </w:pPr>
            <w:r>
              <w:t>5050</w:t>
            </w:r>
          </w:p>
        </w:tc>
        <w:tc>
          <w:tcPr>
            <w:tcW w:w="1020" w:type="dxa"/>
            <w:vAlign w:val="center"/>
          </w:tcPr>
          <w:p w:rsidR="00A97D22" w:rsidRDefault="00A97D22">
            <w:pPr>
              <w:pStyle w:val="ConsPlusNormal"/>
              <w:jc w:val="center"/>
            </w:pPr>
            <w:r>
              <w:t>6797</w:t>
            </w:r>
          </w:p>
        </w:tc>
        <w:tc>
          <w:tcPr>
            <w:tcW w:w="1077" w:type="dxa"/>
            <w:vAlign w:val="center"/>
          </w:tcPr>
          <w:p w:rsidR="00A97D22" w:rsidRDefault="00A97D22">
            <w:pPr>
              <w:pStyle w:val="ConsPlusNormal"/>
              <w:jc w:val="center"/>
            </w:pPr>
            <w:r>
              <w:t>1747</w:t>
            </w:r>
          </w:p>
        </w:tc>
        <w:tc>
          <w:tcPr>
            <w:tcW w:w="4139" w:type="dxa"/>
            <w:vAlign w:val="center"/>
          </w:tcPr>
          <w:p w:rsidR="00A97D22" w:rsidRDefault="00A97D22">
            <w:pPr>
              <w:pStyle w:val="ConsPlusNormal"/>
              <w:jc w:val="both"/>
            </w:pPr>
            <w:r>
              <w:t>Ввод потребителей: ООО "Тувинская горнорудная компания", ООО "Голевская ГРК"</w:t>
            </w:r>
          </w:p>
        </w:tc>
      </w:tr>
      <w:tr w:rsidR="00A97D22">
        <w:tc>
          <w:tcPr>
            <w:tcW w:w="1871" w:type="dxa"/>
            <w:vAlign w:val="center"/>
          </w:tcPr>
          <w:p w:rsidR="00A97D22" w:rsidRDefault="00A97D22">
            <w:pPr>
              <w:pStyle w:val="ConsPlusNormal"/>
            </w:pPr>
            <w:r>
              <w:t>Амурской области</w:t>
            </w:r>
          </w:p>
        </w:tc>
        <w:tc>
          <w:tcPr>
            <w:tcW w:w="964" w:type="dxa"/>
            <w:vAlign w:val="center"/>
          </w:tcPr>
          <w:p w:rsidR="00A97D22" w:rsidRDefault="00A97D22">
            <w:pPr>
              <w:pStyle w:val="ConsPlusNormal"/>
              <w:jc w:val="center"/>
            </w:pPr>
            <w:r>
              <w:t>5809</w:t>
            </w:r>
          </w:p>
        </w:tc>
        <w:tc>
          <w:tcPr>
            <w:tcW w:w="1020" w:type="dxa"/>
            <w:vAlign w:val="center"/>
          </w:tcPr>
          <w:p w:rsidR="00A97D22" w:rsidRDefault="00A97D22">
            <w:pPr>
              <w:pStyle w:val="ConsPlusNormal"/>
              <w:jc w:val="center"/>
            </w:pPr>
            <w:r>
              <w:t>6279</w:t>
            </w:r>
          </w:p>
        </w:tc>
        <w:tc>
          <w:tcPr>
            <w:tcW w:w="1077" w:type="dxa"/>
            <w:vAlign w:val="center"/>
          </w:tcPr>
          <w:p w:rsidR="00A97D22" w:rsidRDefault="00A97D22">
            <w:pPr>
              <w:pStyle w:val="ConsPlusNormal"/>
              <w:jc w:val="center"/>
            </w:pPr>
            <w:r>
              <w:t>470</w:t>
            </w:r>
          </w:p>
        </w:tc>
        <w:tc>
          <w:tcPr>
            <w:tcW w:w="4139" w:type="dxa"/>
            <w:vAlign w:val="center"/>
          </w:tcPr>
          <w:p w:rsidR="00A97D22" w:rsidRDefault="00A97D22">
            <w:pPr>
              <w:pStyle w:val="ConsPlusNormal"/>
              <w:jc w:val="both"/>
            </w:pPr>
            <w:r>
              <w:t>Ввод потребителей: ПАО "Газпром" (Амурский ГПЗ) и ПАО "СИБУР Холдинг" (Амурский ГХК), объекты ОАО "РЖД"</w:t>
            </w:r>
          </w:p>
        </w:tc>
      </w:tr>
      <w:tr w:rsidR="00A97D22">
        <w:tc>
          <w:tcPr>
            <w:tcW w:w="1871" w:type="dxa"/>
            <w:vAlign w:val="center"/>
          </w:tcPr>
          <w:p w:rsidR="00A97D22" w:rsidRDefault="00A97D22">
            <w:pPr>
              <w:pStyle w:val="ConsPlusNormal"/>
              <w:jc w:val="both"/>
            </w:pPr>
            <w:r>
              <w:t>Хабаровского края и Еврейской автономной области</w:t>
            </w:r>
          </w:p>
        </w:tc>
        <w:tc>
          <w:tcPr>
            <w:tcW w:w="964" w:type="dxa"/>
            <w:vAlign w:val="center"/>
          </w:tcPr>
          <w:p w:rsidR="00A97D22" w:rsidRDefault="00A97D22">
            <w:pPr>
              <w:pStyle w:val="ConsPlusNormal"/>
              <w:jc w:val="center"/>
            </w:pPr>
            <w:r>
              <w:t>5664</w:t>
            </w:r>
          </w:p>
        </w:tc>
        <w:tc>
          <w:tcPr>
            <w:tcW w:w="1020" w:type="dxa"/>
            <w:vAlign w:val="center"/>
          </w:tcPr>
          <w:p w:rsidR="00A97D22" w:rsidRDefault="00A97D22">
            <w:pPr>
              <w:pStyle w:val="ConsPlusNormal"/>
              <w:jc w:val="center"/>
            </w:pPr>
            <w:r>
              <w:t>6065</w:t>
            </w:r>
          </w:p>
        </w:tc>
        <w:tc>
          <w:tcPr>
            <w:tcW w:w="1077" w:type="dxa"/>
            <w:vAlign w:val="center"/>
          </w:tcPr>
          <w:p w:rsidR="00A97D22" w:rsidRDefault="00A97D22">
            <w:pPr>
              <w:pStyle w:val="ConsPlusNormal"/>
              <w:jc w:val="center"/>
            </w:pPr>
            <w:r>
              <w:t>402</w:t>
            </w:r>
          </w:p>
        </w:tc>
        <w:tc>
          <w:tcPr>
            <w:tcW w:w="4139" w:type="dxa"/>
            <w:vAlign w:val="center"/>
          </w:tcPr>
          <w:p w:rsidR="00A97D22" w:rsidRDefault="00A97D22">
            <w:pPr>
              <w:pStyle w:val="ConsPlusNormal"/>
              <w:jc w:val="both"/>
            </w:pPr>
            <w:r>
              <w:t>Ввод потребителей: объекты ОАО "РЖД", ООО "РН - Комсомольский НПЗ", ООО "Амур Минералс", ООО "Ресурсы Албазино"</w:t>
            </w:r>
          </w:p>
        </w:tc>
      </w:tr>
      <w:tr w:rsidR="00A97D22">
        <w:tc>
          <w:tcPr>
            <w:tcW w:w="1871" w:type="dxa"/>
            <w:vAlign w:val="center"/>
          </w:tcPr>
          <w:p w:rsidR="00A97D22" w:rsidRDefault="00A97D22">
            <w:pPr>
              <w:pStyle w:val="ConsPlusNormal"/>
            </w:pPr>
            <w:r>
              <w:t>Приморского края</w:t>
            </w:r>
          </w:p>
        </w:tc>
        <w:tc>
          <w:tcPr>
            <w:tcW w:w="964" w:type="dxa"/>
            <w:vAlign w:val="center"/>
          </w:tcPr>
          <w:p w:rsidR="00A97D22" w:rsidRDefault="00A97D22">
            <w:pPr>
              <w:pStyle w:val="ConsPlusNormal"/>
              <w:jc w:val="center"/>
            </w:pPr>
            <w:r>
              <w:t>5225</w:t>
            </w:r>
          </w:p>
        </w:tc>
        <w:tc>
          <w:tcPr>
            <w:tcW w:w="1020" w:type="dxa"/>
            <w:vAlign w:val="center"/>
          </w:tcPr>
          <w:p w:rsidR="00A97D22" w:rsidRDefault="00A97D22">
            <w:pPr>
              <w:pStyle w:val="ConsPlusNormal"/>
              <w:jc w:val="center"/>
            </w:pPr>
            <w:r>
              <w:t>6005</w:t>
            </w:r>
          </w:p>
        </w:tc>
        <w:tc>
          <w:tcPr>
            <w:tcW w:w="1077" w:type="dxa"/>
            <w:vAlign w:val="center"/>
          </w:tcPr>
          <w:p w:rsidR="00A97D22" w:rsidRDefault="00A97D22">
            <w:pPr>
              <w:pStyle w:val="ConsPlusNormal"/>
              <w:jc w:val="center"/>
            </w:pPr>
            <w:r>
              <w:t>780</w:t>
            </w:r>
          </w:p>
        </w:tc>
        <w:tc>
          <w:tcPr>
            <w:tcW w:w="4139" w:type="dxa"/>
            <w:vAlign w:val="center"/>
          </w:tcPr>
          <w:p w:rsidR="00A97D22" w:rsidRDefault="00A97D22">
            <w:pPr>
              <w:pStyle w:val="ConsPlusNormal"/>
              <w:jc w:val="both"/>
            </w:pPr>
            <w:r>
              <w:t>Ввод новых потребителей: ООО "Морской порт "Суходол", АО "НЗМУ", объектов ОАО "РЖД"</w:t>
            </w:r>
          </w:p>
        </w:tc>
      </w:tr>
    </w:tbl>
    <w:p w:rsidR="00A97D22" w:rsidRDefault="00A97D22">
      <w:pPr>
        <w:pStyle w:val="ConsPlusNormal"/>
        <w:jc w:val="both"/>
      </w:pPr>
    </w:p>
    <w:p w:rsidR="00A97D22" w:rsidRDefault="00A97D22">
      <w:pPr>
        <w:pStyle w:val="ConsPlusTitle"/>
        <w:jc w:val="center"/>
        <w:outlineLvl w:val="1"/>
      </w:pPr>
      <w:r>
        <w:t>III. Прогноз перспективной потребности в мощности</w:t>
      </w:r>
    </w:p>
    <w:p w:rsidR="00A97D22" w:rsidRDefault="00A97D22">
      <w:pPr>
        <w:pStyle w:val="ConsPlusTitle"/>
        <w:jc w:val="center"/>
      </w:pPr>
      <w:r>
        <w:t>на период 2022 - 2028 годов</w:t>
      </w:r>
    </w:p>
    <w:p w:rsidR="00A97D22" w:rsidRDefault="00A97D22">
      <w:pPr>
        <w:pStyle w:val="ConsPlusNormal"/>
        <w:jc w:val="both"/>
      </w:pPr>
    </w:p>
    <w:p w:rsidR="00A97D22" w:rsidRDefault="00A97D22">
      <w:pPr>
        <w:pStyle w:val="ConsPlusNormal"/>
        <w:ind w:firstLine="540"/>
        <w:jc w:val="both"/>
      </w:pPr>
      <w:r>
        <w:t xml:space="preserve">Величина перспективной потребности в мощности (спроса на мощность) определена с учетом прогнозируемых на рассматриваемый перспективный период максимумов потребления мощности по ОЭС и ЕЭС России, экспорта мощности и перспективного расчетного резерва </w:t>
      </w:r>
      <w:r>
        <w:lastRenderedPageBreak/>
        <w:t>мощности (далее - нормативный резерв).</w:t>
      </w:r>
    </w:p>
    <w:p w:rsidR="00A97D22" w:rsidRDefault="00A97D22">
      <w:pPr>
        <w:pStyle w:val="ConsPlusNormal"/>
        <w:spacing w:before="220"/>
        <w:ind w:firstLine="540"/>
        <w:jc w:val="both"/>
      </w:pPr>
      <w:r>
        <w:t>При оценке потребности в мощности для европейской части ЕЭС России учитывается максимум потребления мощности, совмещенный с ЕЭС России, для ОЭС Сибири и Востока - максимум потребления мощности, совмещенный с ЕЭС России, и собственный максимум потребления мощности. При принятых уровнях и режимах потребления мощности прогнозируемый максимум потребления по ЕЭС России на уровне 2022 года составит 163 615 МВт и возрастет к 2028 году до 175 352 МВт, по ЕЭС России без учета ОЭС Востока - 156 946 МВт и 167 111 МВт соответственно.</w:t>
      </w:r>
    </w:p>
    <w:p w:rsidR="00A97D22" w:rsidRDefault="00A97D22">
      <w:pPr>
        <w:pStyle w:val="ConsPlusNormal"/>
        <w:spacing w:before="220"/>
        <w:ind w:firstLine="540"/>
        <w:jc w:val="both"/>
      </w:pPr>
      <w:r>
        <w:t>Величина экспорта мощности и электрической энергии из ЕЭС России принята по данным ПАО "Интер РАО".</w:t>
      </w:r>
    </w:p>
    <w:p w:rsidR="00A97D22" w:rsidRDefault="00A97D22">
      <w:pPr>
        <w:pStyle w:val="ConsPlusNormal"/>
        <w:spacing w:before="220"/>
        <w:ind w:firstLine="540"/>
        <w:jc w:val="both"/>
      </w:pPr>
      <w:r>
        <w:t>Экспортные поставки из ЕЭС России планируются в следующем объеме:</w:t>
      </w:r>
    </w:p>
    <w:p w:rsidR="00A97D22" w:rsidRDefault="00A97D22">
      <w:pPr>
        <w:pStyle w:val="ConsPlusNormal"/>
        <w:spacing w:before="220"/>
        <w:ind w:firstLine="540"/>
        <w:jc w:val="both"/>
      </w:pPr>
      <w:r>
        <w:t>- в 2022 году - 3890 МВт / 15,6 млрд кВт·ч;</w:t>
      </w:r>
    </w:p>
    <w:p w:rsidR="00A97D22" w:rsidRDefault="00A97D22">
      <w:pPr>
        <w:pStyle w:val="ConsPlusNormal"/>
        <w:spacing w:before="220"/>
        <w:ind w:firstLine="540"/>
        <w:jc w:val="both"/>
      </w:pPr>
      <w:r>
        <w:t>- в 2023 году - 3890 МВт / 13,6 млрд кВт·ч;</w:t>
      </w:r>
    </w:p>
    <w:p w:rsidR="00A97D22" w:rsidRDefault="00A97D22">
      <w:pPr>
        <w:pStyle w:val="ConsPlusNormal"/>
        <w:spacing w:before="220"/>
        <w:ind w:firstLine="540"/>
        <w:jc w:val="both"/>
      </w:pPr>
      <w:r>
        <w:t>- в 2024 году - 3890 МВт / 13,9 млрд кВт·ч;</w:t>
      </w:r>
    </w:p>
    <w:p w:rsidR="00A97D22" w:rsidRDefault="00A97D22">
      <w:pPr>
        <w:pStyle w:val="ConsPlusNormal"/>
        <w:spacing w:before="220"/>
        <w:ind w:firstLine="540"/>
        <w:jc w:val="both"/>
      </w:pPr>
      <w:r>
        <w:t>- в 2025 году - 3840 МВт / 13,7 млрд кВт·ч;</w:t>
      </w:r>
    </w:p>
    <w:p w:rsidR="00A97D22" w:rsidRDefault="00A97D22">
      <w:pPr>
        <w:pStyle w:val="ConsPlusNormal"/>
        <w:spacing w:before="220"/>
        <w:ind w:firstLine="540"/>
        <w:jc w:val="both"/>
      </w:pPr>
      <w:r>
        <w:t>- в 2026 году - 3440 МВт / 11,9 млрд кВт·ч;</w:t>
      </w:r>
    </w:p>
    <w:p w:rsidR="00A97D22" w:rsidRDefault="00A97D22">
      <w:pPr>
        <w:pStyle w:val="ConsPlusNormal"/>
        <w:spacing w:before="220"/>
        <w:ind w:firstLine="540"/>
        <w:jc w:val="both"/>
      </w:pPr>
      <w:r>
        <w:t>- в 2027 году - 3440 МВт / 10,8 млрд кВт·ч;</w:t>
      </w:r>
    </w:p>
    <w:p w:rsidR="00A97D22" w:rsidRDefault="00A97D22">
      <w:pPr>
        <w:pStyle w:val="ConsPlusNormal"/>
        <w:spacing w:before="220"/>
        <w:ind w:firstLine="540"/>
        <w:jc w:val="both"/>
      </w:pPr>
      <w:r>
        <w:t>- в 2028 году - 3440 МВт / 10,8 млрд кВт·ч.</w:t>
      </w:r>
    </w:p>
    <w:p w:rsidR="00A97D22" w:rsidRDefault="00A97D22">
      <w:pPr>
        <w:pStyle w:val="ConsPlusNormal"/>
        <w:spacing w:before="220"/>
        <w:ind w:firstLine="540"/>
        <w:jc w:val="both"/>
      </w:pPr>
      <w:r>
        <w:t xml:space="preserve">Прогнозируемые объемы экспорта мощности на час годового максимума ЕЭС России и годовые объемы экспорта электрической энергии с указанием стран, в которые осуществляются экспортные поставки, представлены в </w:t>
      </w:r>
      <w:hyperlink w:anchor="P1474">
        <w:r>
          <w:rPr>
            <w:color w:val="0000FF"/>
          </w:rPr>
          <w:t>таблице 3.1</w:t>
        </w:r>
      </w:hyperlink>
      <w:r>
        <w:t>.</w:t>
      </w:r>
    </w:p>
    <w:p w:rsidR="00A97D22" w:rsidRDefault="00A97D22">
      <w:pPr>
        <w:pStyle w:val="ConsPlusNormal"/>
        <w:spacing w:before="220"/>
        <w:ind w:firstLine="540"/>
        <w:jc w:val="both"/>
      </w:pPr>
      <w:r>
        <w:t>По планам ПАО "Интер РАО" на период до 2028 года сохраняются традиционные направления экспортных поставок мощности и электрической энергии: в Финляндскую Республику (1300 МВт / 3,9 - 5,2 млрд кВт·ч), Республику Монголия (345 МВт / 0,5 млрд кВт·ч). Кроме того, осуществляются экспортные поставки мощности и электрической энергии в рамках приграничной торговли с Финляндской Республикой (75 МВт / 1,1 млрд кВт·ч) и Королевством Норвегия (30 МВт / 0,03 млрд кВт·ч).</w:t>
      </w:r>
    </w:p>
    <w:p w:rsidR="00A97D22" w:rsidRDefault="00A97D22">
      <w:pPr>
        <w:pStyle w:val="ConsPlusNormal"/>
        <w:spacing w:before="220"/>
        <w:ind w:firstLine="540"/>
        <w:jc w:val="both"/>
      </w:pPr>
      <w:r>
        <w:t>Экспортные поставки мощности и электрической энергии в страны Балтии предусматриваются в объеме 400 МВт / 1,8 - 2,4 млрд кВт·ч в период 2022 - 2025 годов.</w:t>
      </w:r>
    </w:p>
    <w:p w:rsidR="00A97D22" w:rsidRDefault="00A97D22">
      <w:pPr>
        <w:pStyle w:val="ConsPlusNormal"/>
        <w:spacing w:before="220"/>
        <w:ind w:firstLine="540"/>
        <w:jc w:val="both"/>
      </w:pPr>
      <w:r>
        <w:t>Из ОЭС Юга предусматриваются поставки мощности и электрической энергии в республики: Грузию в объеме 400 МВт / 1,1 млрд кВт·ч в 2022 году, 400 МВт / 0,5 млрд кВт·ч в период 2023 - 2028 годов, Южную Осетию - 40 МВт / 0,1 - 0,2 млрд кВт·ч в период 2022 - 2028 годов. Кроме того, существуют электрические связи со смежными с Ростовской областью энергосистемами, в которые поставки электрической энергии и мощности в рассматриваемый период не планируются.</w:t>
      </w:r>
    </w:p>
    <w:p w:rsidR="00A97D22" w:rsidRDefault="00A97D22">
      <w:pPr>
        <w:pStyle w:val="ConsPlusNormal"/>
        <w:spacing w:before="220"/>
        <w:ind w:firstLine="540"/>
        <w:jc w:val="both"/>
      </w:pPr>
      <w:r>
        <w:t>Экспортные поставки в Республику Казахстан в 2022 - 2028 годы планируются в объеме: 350 МВт / 1,5 млрд кВт·ч в период 2022 - 2024 годов, 300 МВт / 1,2 млрд кВт·ч в 2025 - 2028 годы. Из ОЭС Востока в рассматриваемый период предусматривается экспорт мощности и электрической энергии в Китайскую Народную Республику в объеме 950 МВт / 3,3 - 4,4 млрд кВт·ч.</w:t>
      </w:r>
    </w:p>
    <w:p w:rsidR="00A97D22" w:rsidRDefault="00A97D22">
      <w:pPr>
        <w:pStyle w:val="ConsPlusNormal"/>
        <w:spacing w:before="220"/>
        <w:ind w:firstLine="540"/>
        <w:jc w:val="both"/>
      </w:pPr>
      <w:r>
        <w:t xml:space="preserve">Фактором, оказывающим значительное влияние на величину спроса на мощность, является величина резерва мощности, необходимого по условиям обеспечения надежности </w:t>
      </w:r>
      <w:r>
        <w:lastRenderedPageBreak/>
        <w:t>функционирования ЕЭС России.</w:t>
      </w:r>
    </w:p>
    <w:p w:rsidR="00A97D22" w:rsidRDefault="00A97D22">
      <w:pPr>
        <w:pStyle w:val="ConsPlusNormal"/>
        <w:spacing w:before="220"/>
        <w:ind w:firstLine="540"/>
        <w:jc w:val="both"/>
      </w:pPr>
      <w:r>
        <w:t xml:space="preserve">Нормативные значения резерва мощности приняты в соответствии с Методическими </w:t>
      </w:r>
      <w:hyperlink r:id="rId20">
        <w:r>
          <w:rPr>
            <w:color w:val="0000FF"/>
          </w:rPr>
          <w:t>рекомендациями</w:t>
        </w:r>
      </w:hyperlink>
      <w:r>
        <w:t xml:space="preserve"> по проектированию развития энергосистем, утвержденными приказом Минэнерго России от 30.06.2003 N 281 (далее - Методические рекомендации).</w:t>
      </w:r>
    </w:p>
    <w:p w:rsidR="00A97D22" w:rsidRDefault="00A97D22">
      <w:pPr>
        <w:pStyle w:val="ConsPlusNormal"/>
        <w:spacing w:before="220"/>
        <w:ind w:firstLine="540"/>
        <w:jc w:val="both"/>
      </w:pPr>
      <w:r>
        <w:t xml:space="preserve">Нормативные значения резерва мощности по различным ОЭС в процентах от максимума потребления мощности представлены в </w:t>
      </w:r>
      <w:hyperlink w:anchor="P1872">
        <w:r>
          <w:rPr>
            <w:color w:val="0000FF"/>
          </w:rPr>
          <w:t>таблице 3.2</w:t>
        </w:r>
      </w:hyperlink>
      <w:r>
        <w:t>.</w:t>
      </w:r>
    </w:p>
    <w:p w:rsidR="00A97D22" w:rsidRDefault="00A97D22">
      <w:pPr>
        <w:pStyle w:val="ConsPlusNormal"/>
        <w:spacing w:before="220"/>
        <w:ind w:firstLine="540"/>
        <w:jc w:val="both"/>
      </w:pPr>
      <w:r>
        <w:t>Абсолютная величина резерва мощности в ЕЭС России на уровне 2022 года должна составить 26 577 МВт, на уровне 2028 года - 28 511 МВт. Распределение нормативного резерва по ОЭС неравномерно, при этом использование резервов одной ОЭС для покрытия максимумов потребления мощности других ОЭС ограничено в силу недостаточной пропускной способности основной электрической сети ЕЭС России.</w:t>
      </w:r>
    </w:p>
    <w:p w:rsidR="00A97D22" w:rsidRDefault="00A97D22">
      <w:pPr>
        <w:pStyle w:val="ConsPlusNormal"/>
        <w:spacing w:before="220"/>
        <w:ind w:firstLine="540"/>
        <w:jc w:val="both"/>
      </w:pPr>
      <w:r>
        <w:t xml:space="preserve">Изменение спроса на мощность по ОЭС и ЕЭС России в период 2022 - 2028 годов представлено в </w:t>
      </w:r>
      <w:hyperlink w:anchor="P1903">
        <w:r>
          <w:rPr>
            <w:color w:val="0000FF"/>
          </w:rPr>
          <w:t>таблице 3.3</w:t>
        </w:r>
      </w:hyperlink>
      <w:r>
        <w:t xml:space="preserve"> и на рисунке 3.1.</w:t>
      </w:r>
    </w:p>
    <w:p w:rsidR="00A97D22" w:rsidRDefault="00A97D22">
      <w:pPr>
        <w:pStyle w:val="ConsPlusNormal"/>
        <w:jc w:val="both"/>
      </w:pPr>
    </w:p>
    <w:p w:rsidR="00A97D22" w:rsidRDefault="00A97D22">
      <w:pPr>
        <w:pStyle w:val="ConsPlusNormal"/>
        <w:jc w:val="center"/>
      </w:pPr>
      <w:r>
        <w:rPr>
          <w:noProof/>
          <w:position w:val="-221"/>
        </w:rPr>
        <w:drawing>
          <wp:inline distT="0" distB="0" distL="0" distR="0">
            <wp:extent cx="5095875" cy="29502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295021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r>
        <w:t>Рисунок 3.1 - Спрос на мощность в ЕЭС России</w:t>
      </w:r>
    </w:p>
    <w:p w:rsidR="00A97D22" w:rsidRDefault="00A97D22">
      <w:pPr>
        <w:pStyle w:val="ConsPlusNormal"/>
        <w:jc w:val="both"/>
      </w:pPr>
    </w:p>
    <w:p w:rsidR="00A97D22" w:rsidRDefault="00A97D22">
      <w:pPr>
        <w:pStyle w:val="ConsPlusNormal"/>
        <w:ind w:firstLine="540"/>
        <w:jc w:val="both"/>
      </w:pPr>
      <w:bookmarkStart w:id="10" w:name="P1474"/>
      <w:bookmarkEnd w:id="10"/>
      <w:r>
        <w:t>Таблица 3.1. Прогноз экспорта электрической энергии и мощности по ЕЭС России и ОЭС (мощность на час максимума потребления мощности ЕЭС России)</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061"/>
        <w:gridCol w:w="840"/>
        <w:gridCol w:w="816"/>
        <w:gridCol w:w="989"/>
        <w:gridCol w:w="744"/>
        <w:gridCol w:w="912"/>
        <w:gridCol w:w="754"/>
        <w:gridCol w:w="950"/>
        <w:gridCol w:w="730"/>
        <w:gridCol w:w="994"/>
        <w:gridCol w:w="730"/>
        <w:gridCol w:w="907"/>
        <w:gridCol w:w="720"/>
        <w:gridCol w:w="893"/>
        <w:gridCol w:w="653"/>
      </w:tblGrid>
      <w:tr w:rsidR="00A97D22">
        <w:tc>
          <w:tcPr>
            <w:tcW w:w="2324" w:type="dxa"/>
            <w:vMerge w:val="restart"/>
          </w:tcPr>
          <w:p w:rsidR="00A97D22" w:rsidRDefault="00A97D22">
            <w:pPr>
              <w:pStyle w:val="ConsPlusNormal"/>
              <w:jc w:val="center"/>
            </w:pPr>
            <w:r>
              <w:lastRenderedPageBreak/>
              <w:t>Наименование</w:t>
            </w:r>
          </w:p>
        </w:tc>
        <w:tc>
          <w:tcPr>
            <w:tcW w:w="1061" w:type="dxa"/>
          </w:tcPr>
          <w:p w:rsidR="00A97D22" w:rsidRDefault="00A97D22">
            <w:pPr>
              <w:pStyle w:val="ConsPlusNormal"/>
              <w:jc w:val="center"/>
            </w:pPr>
            <w:r>
              <w:t>2021 г. факт</w:t>
            </w:r>
          </w:p>
        </w:tc>
        <w:tc>
          <w:tcPr>
            <w:tcW w:w="1656" w:type="dxa"/>
            <w:gridSpan w:val="2"/>
          </w:tcPr>
          <w:p w:rsidR="00A97D22" w:rsidRDefault="00A97D22">
            <w:pPr>
              <w:pStyle w:val="ConsPlusNormal"/>
              <w:jc w:val="center"/>
            </w:pPr>
            <w:r>
              <w:t>2022 г.</w:t>
            </w:r>
          </w:p>
        </w:tc>
        <w:tc>
          <w:tcPr>
            <w:tcW w:w="1733" w:type="dxa"/>
            <w:gridSpan w:val="2"/>
          </w:tcPr>
          <w:p w:rsidR="00A97D22" w:rsidRDefault="00A97D22">
            <w:pPr>
              <w:pStyle w:val="ConsPlusNormal"/>
              <w:jc w:val="center"/>
            </w:pPr>
            <w:r>
              <w:t>2023 г.</w:t>
            </w:r>
          </w:p>
        </w:tc>
        <w:tc>
          <w:tcPr>
            <w:tcW w:w="1666" w:type="dxa"/>
            <w:gridSpan w:val="2"/>
          </w:tcPr>
          <w:p w:rsidR="00A97D22" w:rsidRDefault="00A97D22">
            <w:pPr>
              <w:pStyle w:val="ConsPlusNormal"/>
              <w:jc w:val="center"/>
            </w:pPr>
            <w:r>
              <w:t>2024 г.</w:t>
            </w:r>
          </w:p>
        </w:tc>
        <w:tc>
          <w:tcPr>
            <w:tcW w:w="1680" w:type="dxa"/>
            <w:gridSpan w:val="2"/>
          </w:tcPr>
          <w:p w:rsidR="00A97D22" w:rsidRDefault="00A97D22">
            <w:pPr>
              <w:pStyle w:val="ConsPlusNormal"/>
              <w:jc w:val="center"/>
            </w:pPr>
            <w:r>
              <w:t>2025 г.</w:t>
            </w:r>
          </w:p>
        </w:tc>
        <w:tc>
          <w:tcPr>
            <w:tcW w:w="1724" w:type="dxa"/>
            <w:gridSpan w:val="2"/>
          </w:tcPr>
          <w:p w:rsidR="00A97D22" w:rsidRDefault="00A97D22">
            <w:pPr>
              <w:pStyle w:val="ConsPlusNormal"/>
              <w:jc w:val="center"/>
            </w:pPr>
            <w:r>
              <w:t>2026 г.</w:t>
            </w:r>
          </w:p>
        </w:tc>
        <w:tc>
          <w:tcPr>
            <w:tcW w:w="1627" w:type="dxa"/>
            <w:gridSpan w:val="2"/>
          </w:tcPr>
          <w:p w:rsidR="00A97D22" w:rsidRDefault="00A97D22">
            <w:pPr>
              <w:pStyle w:val="ConsPlusNormal"/>
              <w:jc w:val="center"/>
            </w:pPr>
            <w:r>
              <w:t>2027 г.</w:t>
            </w:r>
          </w:p>
        </w:tc>
        <w:tc>
          <w:tcPr>
            <w:tcW w:w="1546" w:type="dxa"/>
            <w:gridSpan w:val="2"/>
          </w:tcPr>
          <w:p w:rsidR="00A97D22" w:rsidRDefault="00A97D22">
            <w:pPr>
              <w:pStyle w:val="ConsPlusNormal"/>
              <w:jc w:val="center"/>
            </w:pPr>
            <w:r>
              <w:t>2028 г.</w:t>
            </w:r>
          </w:p>
        </w:tc>
      </w:tr>
      <w:tr w:rsidR="00A97D22">
        <w:tc>
          <w:tcPr>
            <w:tcW w:w="2324" w:type="dxa"/>
            <w:vMerge/>
          </w:tcPr>
          <w:p w:rsidR="00A97D22" w:rsidRDefault="00A97D22">
            <w:pPr>
              <w:pStyle w:val="ConsPlusNormal"/>
            </w:pPr>
          </w:p>
        </w:tc>
        <w:tc>
          <w:tcPr>
            <w:tcW w:w="1061" w:type="dxa"/>
          </w:tcPr>
          <w:p w:rsidR="00A97D22" w:rsidRDefault="00A97D22">
            <w:pPr>
              <w:pStyle w:val="ConsPlusNormal"/>
              <w:jc w:val="center"/>
            </w:pPr>
            <w:r>
              <w:t>Мощность на час максимума ЕЭС</w:t>
            </w:r>
          </w:p>
        </w:tc>
        <w:tc>
          <w:tcPr>
            <w:tcW w:w="840" w:type="dxa"/>
          </w:tcPr>
          <w:p w:rsidR="00A97D22" w:rsidRDefault="00A97D22">
            <w:pPr>
              <w:pStyle w:val="ConsPlusNormal"/>
              <w:jc w:val="center"/>
            </w:pPr>
            <w:r>
              <w:t>Энергия</w:t>
            </w:r>
          </w:p>
        </w:tc>
        <w:tc>
          <w:tcPr>
            <w:tcW w:w="816" w:type="dxa"/>
          </w:tcPr>
          <w:p w:rsidR="00A97D22" w:rsidRDefault="00A97D22">
            <w:pPr>
              <w:pStyle w:val="ConsPlusNormal"/>
              <w:jc w:val="center"/>
            </w:pPr>
            <w:r>
              <w:t>Мощность</w:t>
            </w:r>
          </w:p>
        </w:tc>
        <w:tc>
          <w:tcPr>
            <w:tcW w:w="989" w:type="dxa"/>
          </w:tcPr>
          <w:p w:rsidR="00A97D22" w:rsidRDefault="00A97D22">
            <w:pPr>
              <w:pStyle w:val="ConsPlusNormal"/>
              <w:jc w:val="center"/>
            </w:pPr>
            <w:r>
              <w:t>Энергия</w:t>
            </w:r>
          </w:p>
        </w:tc>
        <w:tc>
          <w:tcPr>
            <w:tcW w:w="744" w:type="dxa"/>
          </w:tcPr>
          <w:p w:rsidR="00A97D22" w:rsidRDefault="00A97D22">
            <w:pPr>
              <w:pStyle w:val="ConsPlusNormal"/>
              <w:jc w:val="center"/>
            </w:pPr>
            <w:r>
              <w:t>Мощность</w:t>
            </w:r>
          </w:p>
        </w:tc>
        <w:tc>
          <w:tcPr>
            <w:tcW w:w="912" w:type="dxa"/>
          </w:tcPr>
          <w:p w:rsidR="00A97D22" w:rsidRDefault="00A97D22">
            <w:pPr>
              <w:pStyle w:val="ConsPlusNormal"/>
              <w:jc w:val="center"/>
            </w:pPr>
            <w:r>
              <w:t>Энергия</w:t>
            </w:r>
          </w:p>
        </w:tc>
        <w:tc>
          <w:tcPr>
            <w:tcW w:w="754" w:type="dxa"/>
          </w:tcPr>
          <w:p w:rsidR="00A97D22" w:rsidRDefault="00A97D22">
            <w:pPr>
              <w:pStyle w:val="ConsPlusNormal"/>
              <w:jc w:val="center"/>
            </w:pPr>
            <w:r>
              <w:t>Мощность</w:t>
            </w:r>
          </w:p>
        </w:tc>
        <w:tc>
          <w:tcPr>
            <w:tcW w:w="950" w:type="dxa"/>
          </w:tcPr>
          <w:p w:rsidR="00A97D22" w:rsidRDefault="00A97D22">
            <w:pPr>
              <w:pStyle w:val="ConsPlusNormal"/>
              <w:jc w:val="center"/>
            </w:pPr>
            <w:r>
              <w:t>Энергия</w:t>
            </w:r>
          </w:p>
        </w:tc>
        <w:tc>
          <w:tcPr>
            <w:tcW w:w="730" w:type="dxa"/>
          </w:tcPr>
          <w:p w:rsidR="00A97D22" w:rsidRDefault="00A97D22">
            <w:pPr>
              <w:pStyle w:val="ConsPlusNormal"/>
              <w:jc w:val="center"/>
            </w:pPr>
            <w:r>
              <w:t>Мощность</w:t>
            </w:r>
          </w:p>
        </w:tc>
        <w:tc>
          <w:tcPr>
            <w:tcW w:w="994" w:type="dxa"/>
          </w:tcPr>
          <w:p w:rsidR="00A97D22" w:rsidRDefault="00A97D22">
            <w:pPr>
              <w:pStyle w:val="ConsPlusNormal"/>
              <w:jc w:val="center"/>
            </w:pPr>
            <w:r>
              <w:t>Энергия</w:t>
            </w:r>
          </w:p>
        </w:tc>
        <w:tc>
          <w:tcPr>
            <w:tcW w:w="730" w:type="dxa"/>
          </w:tcPr>
          <w:p w:rsidR="00A97D22" w:rsidRDefault="00A97D22">
            <w:pPr>
              <w:pStyle w:val="ConsPlusNormal"/>
              <w:jc w:val="center"/>
            </w:pPr>
            <w:r>
              <w:t>Мощность</w:t>
            </w:r>
          </w:p>
        </w:tc>
        <w:tc>
          <w:tcPr>
            <w:tcW w:w="907" w:type="dxa"/>
          </w:tcPr>
          <w:p w:rsidR="00A97D22" w:rsidRDefault="00A97D22">
            <w:pPr>
              <w:pStyle w:val="ConsPlusNormal"/>
              <w:jc w:val="center"/>
            </w:pPr>
            <w:r>
              <w:t>Энергия</w:t>
            </w:r>
          </w:p>
        </w:tc>
        <w:tc>
          <w:tcPr>
            <w:tcW w:w="720" w:type="dxa"/>
          </w:tcPr>
          <w:p w:rsidR="00A97D22" w:rsidRDefault="00A97D22">
            <w:pPr>
              <w:pStyle w:val="ConsPlusNormal"/>
              <w:jc w:val="center"/>
            </w:pPr>
            <w:r>
              <w:t>Мощность</w:t>
            </w:r>
          </w:p>
        </w:tc>
        <w:tc>
          <w:tcPr>
            <w:tcW w:w="893" w:type="dxa"/>
          </w:tcPr>
          <w:p w:rsidR="00A97D22" w:rsidRDefault="00A97D22">
            <w:pPr>
              <w:pStyle w:val="ConsPlusNormal"/>
              <w:jc w:val="center"/>
            </w:pPr>
            <w:r>
              <w:t>Энергия</w:t>
            </w:r>
          </w:p>
        </w:tc>
        <w:tc>
          <w:tcPr>
            <w:tcW w:w="653" w:type="dxa"/>
          </w:tcPr>
          <w:p w:rsidR="00A97D22" w:rsidRDefault="00A97D22">
            <w:pPr>
              <w:pStyle w:val="ConsPlusNormal"/>
              <w:jc w:val="center"/>
            </w:pPr>
            <w:r>
              <w:t>Мощность</w:t>
            </w:r>
          </w:p>
        </w:tc>
      </w:tr>
      <w:tr w:rsidR="00A97D22">
        <w:tc>
          <w:tcPr>
            <w:tcW w:w="2324" w:type="dxa"/>
            <w:vMerge/>
          </w:tcPr>
          <w:p w:rsidR="00A97D22" w:rsidRDefault="00A97D22">
            <w:pPr>
              <w:pStyle w:val="ConsPlusNormal"/>
            </w:pPr>
          </w:p>
        </w:tc>
        <w:tc>
          <w:tcPr>
            <w:tcW w:w="1061" w:type="dxa"/>
          </w:tcPr>
          <w:p w:rsidR="00A97D22" w:rsidRDefault="00A97D22">
            <w:pPr>
              <w:pStyle w:val="ConsPlusNormal"/>
              <w:jc w:val="center"/>
            </w:pPr>
            <w:r>
              <w:t>МВт</w:t>
            </w:r>
          </w:p>
        </w:tc>
        <w:tc>
          <w:tcPr>
            <w:tcW w:w="840" w:type="dxa"/>
          </w:tcPr>
          <w:p w:rsidR="00A97D22" w:rsidRDefault="00A97D22">
            <w:pPr>
              <w:pStyle w:val="ConsPlusNormal"/>
              <w:jc w:val="center"/>
            </w:pPr>
            <w:r>
              <w:t>млрд кВт·ч</w:t>
            </w:r>
          </w:p>
        </w:tc>
        <w:tc>
          <w:tcPr>
            <w:tcW w:w="816" w:type="dxa"/>
          </w:tcPr>
          <w:p w:rsidR="00A97D22" w:rsidRDefault="00A97D22">
            <w:pPr>
              <w:pStyle w:val="ConsPlusNormal"/>
              <w:jc w:val="center"/>
            </w:pPr>
            <w:r>
              <w:t>МВт</w:t>
            </w:r>
          </w:p>
        </w:tc>
        <w:tc>
          <w:tcPr>
            <w:tcW w:w="989" w:type="dxa"/>
          </w:tcPr>
          <w:p w:rsidR="00A97D22" w:rsidRDefault="00A97D22">
            <w:pPr>
              <w:pStyle w:val="ConsPlusNormal"/>
              <w:jc w:val="center"/>
            </w:pPr>
            <w:r>
              <w:t>млрд кВт·ч</w:t>
            </w:r>
          </w:p>
        </w:tc>
        <w:tc>
          <w:tcPr>
            <w:tcW w:w="744" w:type="dxa"/>
          </w:tcPr>
          <w:p w:rsidR="00A97D22" w:rsidRDefault="00A97D22">
            <w:pPr>
              <w:pStyle w:val="ConsPlusNormal"/>
              <w:jc w:val="center"/>
            </w:pPr>
            <w:r>
              <w:t>МВт</w:t>
            </w:r>
          </w:p>
        </w:tc>
        <w:tc>
          <w:tcPr>
            <w:tcW w:w="912" w:type="dxa"/>
          </w:tcPr>
          <w:p w:rsidR="00A97D22" w:rsidRDefault="00A97D22">
            <w:pPr>
              <w:pStyle w:val="ConsPlusNormal"/>
              <w:jc w:val="center"/>
            </w:pPr>
            <w:r>
              <w:t>млрд кВт·ч</w:t>
            </w:r>
          </w:p>
        </w:tc>
        <w:tc>
          <w:tcPr>
            <w:tcW w:w="754" w:type="dxa"/>
          </w:tcPr>
          <w:p w:rsidR="00A97D22" w:rsidRDefault="00A97D22">
            <w:pPr>
              <w:pStyle w:val="ConsPlusNormal"/>
              <w:jc w:val="center"/>
            </w:pPr>
            <w:r>
              <w:t>МВт</w:t>
            </w:r>
          </w:p>
        </w:tc>
        <w:tc>
          <w:tcPr>
            <w:tcW w:w="950" w:type="dxa"/>
          </w:tcPr>
          <w:p w:rsidR="00A97D22" w:rsidRDefault="00A97D22">
            <w:pPr>
              <w:pStyle w:val="ConsPlusNormal"/>
              <w:jc w:val="center"/>
            </w:pPr>
            <w:r>
              <w:t>млрд кВт·ч</w:t>
            </w:r>
          </w:p>
        </w:tc>
        <w:tc>
          <w:tcPr>
            <w:tcW w:w="730" w:type="dxa"/>
          </w:tcPr>
          <w:p w:rsidR="00A97D22" w:rsidRDefault="00A97D22">
            <w:pPr>
              <w:pStyle w:val="ConsPlusNormal"/>
              <w:jc w:val="center"/>
            </w:pPr>
            <w:r>
              <w:t>МВт</w:t>
            </w:r>
          </w:p>
        </w:tc>
        <w:tc>
          <w:tcPr>
            <w:tcW w:w="994" w:type="dxa"/>
          </w:tcPr>
          <w:p w:rsidR="00A97D22" w:rsidRDefault="00A97D22">
            <w:pPr>
              <w:pStyle w:val="ConsPlusNormal"/>
              <w:jc w:val="center"/>
            </w:pPr>
            <w:r>
              <w:t>млрд кВт·ч</w:t>
            </w:r>
          </w:p>
        </w:tc>
        <w:tc>
          <w:tcPr>
            <w:tcW w:w="730" w:type="dxa"/>
          </w:tcPr>
          <w:p w:rsidR="00A97D22" w:rsidRDefault="00A97D22">
            <w:pPr>
              <w:pStyle w:val="ConsPlusNormal"/>
              <w:jc w:val="center"/>
            </w:pPr>
            <w:r>
              <w:t>МВт</w:t>
            </w:r>
          </w:p>
        </w:tc>
        <w:tc>
          <w:tcPr>
            <w:tcW w:w="907" w:type="dxa"/>
          </w:tcPr>
          <w:p w:rsidR="00A97D22" w:rsidRDefault="00A97D22">
            <w:pPr>
              <w:pStyle w:val="ConsPlusNormal"/>
              <w:jc w:val="center"/>
            </w:pPr>
            <w:r>
              <w:t>млрд кВт·ч</w:t>
            </w:r>
          </w:p>
        </w:tc>
        <w:tc>
          <w:tcPr>
            <w:tcW w:w="720" w:type="dxa"/>
          </w:tcPr>
          <w:p w:rsidR="00A97D22" w:rsidRDefault="00A97D22">
            <w:pPr>
              <w:pStyle w:val="ConsPlusNormal"/>
              <w:jc w:val="center"/>
            </w:pPr>
            <w:r>
              <w:t>МВт</w:t>
            </w:r>
          </w:p>
        </w:tc>
        <w:tc>
          <w:tcPr>
            <w:tcW w:w="893" w:type="dxa"/>
          </w:tcPr>
          <w:p w:rsidR="00A97D22" w:rsidRDefault="00A97D22">
            <w:pPr>
              <w:pStyle w:val="ConsPlusNormal"/>
              <w:jc w:val="center"/>
            </w:pPr>
            <w:r>
              <w:t>млрд кВт·ч</w:t>
            </w:r>
          </w:p>
        </w:tc>
        <w:tc>
          <w:tcPr>
            <w:tcW w:w="653" w:type="dxa"/>
          </w:tcPr>
          <w:p w:rsidR="00A97D22" w:rsidRDefault="00A97D22">
            <w:pPr>
              <w:pStyle w:val="ConsPlusNormal"/>
              <w:jc w:val="center"/>
            </w:pPr>
            <w:r>
              <w:t>МВт</w:t>
            </w:r>
          </w:p>
        </w:tc>
      </w:tr>
      <w:tr w:rsidR="00A97D22">
        <w:tc>
          <w:tcPr>
            <w:tcW w:w="2324" w:type="dxa"/>
          </w:tcPr>
          <w:p w:rsidR="00A97D22" w:rsidRDefault="00A97D22">
            <w:pPr>
              <w:pStyle w:val="ConsPlusNormal"/>
            </w:pPr>
            <w:r>
              <w:t>ЕЭС России, всего</w:t>
            </w:r>
          </w:p>
        </w:tc>
        <w:tc>
          <w:tcPr>
            <w:tcW w:w="1061" w:type="dxa"/>
            <w:vAlign w:val="center"/>
          </w:tcPr>
          <w:p w:rsidR="00A97D22" w:rsidRDefault="00A97D22">
            <w:pPr>
              <w:pStyle w:val="ConsPlusNormal"/>
              <w:jc w:val="center"/>
            </w:pPr>
            <w:r>
              <w:t xml:space="preserve">4467 </w:t>
            </w:r>
            <w:hyperlink w:anchor="P1869">
              <w:r>
                <w:rPr>
                  <w:color w:val="0000FF"/>
                </w:rPr>
                <w:t>&lt;*&gt;</w:t>
              </w:r>
            </w:hyperlink>
          </w:p>
        </w:tc>
        <w:tc>
          <w:tcPr>
            <w:tcW w:w="840" w:type="dxa"/>
            <w:vAlign w:val="center"/>
          </w:tcPr>
          <w:p w:rsidR="00A97D22" w:rsidRDefault="00A97D22">
            <w:pPr>
              <w:pStyle w:val="ConsPlusNormal"/>
              <w:jc w:val="center"/>
            </w:pPr>
            <w:r>
              <w:t>15,6</w:t>
            </w:r>
          </w:p>
        </w:tc>
        <w:tc>
          <w:tcPr>
            <w:tcW w:w="816" w:type="dxa"/>
            <w:vAlign w:val="center"/>
          </w:tcPr>
          <w:p w:rsidR="00A97D22" w:rsidRDefault="00A97D22">
            <w:pPr>
              <w:pStyle w:val="ConsPlusNormal"/>
              <w:jc w:val="center"/>
            </w:pPr>
            <w:r>
              <w:t>3890</w:t>
            </w:r>
          </w:p>
        </w:tc>
        <w:tc>
          <w:tcPr>
            <w:tcW w:w="989" w:type="dxa"/>
            <w:vAlign w:val="center"/>
          </w:tcPr>
          <w:p w:rsidR="00A97D22" w:rsidRDefault="00A97D22">
            <w:pPr>
              <w:pStyle w:val="ConsPlusNormal"/>
              <w:jc w:val="center"/>
            </w:pPr>
            <w:r>
              <w:t>13,6</w:t>
            </w:r>
          </w:p>
        </w:tc>
        <w:tc>
          <w:tcPr>
            <w:tcW w:w="744" w:type="dxa"/>
            <w:vAlign w:val="center"/>
          </w:tcPr>
          <w:p w:rsidR="00A97D22" w:rsidRDefault="00A97D22">
            <w:pPr>
              <w:pStyle w:val="ConsPlusNormal"/>
              <w:jc w:val="center"/>
            </w:pPr>
            <w:r>
              <w:t>3890</w:t>
            </w:r>
          </w:p>
        </w:tc>
        <w:tc>
          <w:tcPr>
            <w:tcW w:w="912" w:type="dxa"/>
            <w:vAlign w:val="center"/>
          </w:tcPr>
          <w:p w:rsidR="00A97D22" w:rsidRDefault="00A97D22">
            <w:pPr>
              <w:pStyle w:val="ConsPlusNormal"/>
              <w:jc w:val="center"/>
            </w:pPr>
            <w:r>
              <w:t>13,9</w:t>
            </w:r>
          </w:p>
        </w:tc>
        <w:tc>
          <w:tcPr>
            <w:tcW w:w="754" w:type="dxa"/>
            <w:vAlign w:val="center"/>
          </w:tcPr>
          <w:p w:rsidR="00A97D22" w:rsidRDefault="00A97D22">
            <w:pPr>
              <w:pStyle w:val="ConsPlusNormal"/>
              <w:jc w:val="center"/>
            </w:pPr>
            <w:r>
              <w:t>3890</w:t>
            </w:r>
          </w:p>
        </w:tc>
        <w:tc>
          <w:tcPr>
            <w:tcW w:w="950" w:type="dxa"/>
            <w:vAlign w:val="center"/>
          </w:tcPr>
          <w:p w:rsidR="00A97D22" w:rsidRDefault="00A97D22">
            <w:pPr>
              <w:pStyle w:val="ConsPlusNormal"/>
              <w:jc w:val="center"/>
            </w:pPr>
            <w:r>
              <w:t>13,7</w:t>
            </w:r>
          </w:p>
        </w:tc>
        <w:tc>
          <w:tcPr>
            <w:tcW w:w="730" w:type="dxa"/>
            <w:vAlign w:val="center"/>
          </w:tcPr>
          <w:p w:rsidR="00A97D22" w:rsidRDefault="00A97D22">
            <w:pPr>
              <w:pStyle w:val="ConsPlusNormal"/>
              <w:jc w:val="center"/>
            </w:pPr>
            <w:r>
              <w:t>3840</w:t>
            </w:r>
          </w:p>
        </w:tc>
        <w:tc>
          <w:tcPr>
            <w:tcW w:w="994" w:type="dxa"/>
            <w:vAlign w:val="center"/>
          </w:tcPr>
          <w:p w:rsidR="00A97D22" w:rsidRDefault="00A97D22">
            <w:pPr>
              <w:pStyle w:val="ConsPlusNormal"/>
              <w:jc w:val="center"/>
            </w:pPr>
            <w:r>
              <w:t>11,9</w:t>
            </w:r>
          </w:p>
        </w:tc>
        <w:tc>
          <w:tcPr>
            <w:tcW w:w="730" w:type="dxa"/>
            <w:vAlign w:val="center"/>
          </w:tcPr>
          <w:p w:rsidR="00A97D22" w:rsidRDefault="00A97D22">
            <w:pPr>
              <w:pStyle w:val="ConsPlusNormal"/>
              <w:jc w:val="center"/>
            </w:pPr>
            <w:r>
              <w:t>3440</w:t>
            </w:r>
          </w:p>
        </w:tc>
        <w:tc>
          <w:tcPr>
            <w:tcW w:w="907" w:type="dxa"/>
            <w:vAlign w:val="center"/>
          </w:tcPr>
          <w:p w:rsidR="00A97D22" w:rsidRDefault="00A97D22">
            <w:pPr>
              <w:pStyle w:val="ConsPlusNormal"/>
              <w:jc w:val="center"/>
            </w:pPr>
            <w:r>
              <w:t>10,8</w:t>
            </w:r>
          </w:p>
        </w:tc>
        <w:tc>
          <w:tcPr>
            <w:tcW w:w="720" w:type="dxa"/>
            <w:vAlign w:val="center"/>
          </w:tcPr>
          <w:p w:rsidR="00A97D22" w:rsidRDefault="00A97D22">
            <w:pPr>
              <w:pStyle w:val="ConsPlusNormal"/>
              <w:jc w:val="center"/>
            </w:pPr>
            <w:r>
              <w:t>3440</w:t>
            </w:r>
          </w:p>
        </w:tc>
        <w:tc>
          <w:tcPr>
            <w:tcW w:w="893" w:type="dxa"/>
            <w:vAlign w:val="center"/>
          </w:tcPr>
          <w:p w:rsidR="00A97D22" w:rsidRDefault="00A97D22">
            <w:pPr>
              <w:pStyle w:val="ConsPlusNormal"/>
              <w:jc w:val="center"/>
            </w:pPr>
            <w:r>
              <w:t>10,8</w:t>
            </w:r>
          </w:p>
        </w:tc>
        <w:tc>
          <w:tcPr>
            <w:tcW w:w="653" w:type="dxa"/>
            <w:vAlign w:val="center"/>
          </w:tcPr>
          <w:p w:rsidR="00A97D22" w:rsidRDefault="00A97D22">
            <w:pPr>
              <w:pStyle w:val="ConsPlusNormal"/>
              <w:jc w:val="center"/>
            </w:pPr>
            <w:r>
              <w:t>3440</w:t>
            </w:r>
          </w:p>
        </w:tc>
      </w:tr>
      <w:tr w:rsidR="00A97D22">
        <w:tc>
          <w:tcPr>
            <w:tcW w:w="2324" w:type="dxa"/>
          </w:tcPr>
          <w:p w:rsidR="00A97D22" w:rsidRDefault="00A97D22">
            <w:pPr>
              <w:pStyle w:val="ConsPlusNormal"/>
            </w:pPr>
            <w:r>
              <w:t>ОЭС Северо-Запада</w:t>
            </w:r>
          </w:p>
        </w:tc>
        <w:tc>
          <w:tcPr>
            <w:tcW w:w="1061" w:type="dxa"/>
            <w:vAlign w:val="center"/>
          </w:tcPr>
          <w:p w:rsidR="00A97D22" w:rsidRDefault="00A97D22">
            <w:pPr>
              <w:pStyle w:val="ConsPlusNormal"/>
              <w:jc w:val="center"/>
            </w:pPr>
            <w:r>
              <w:t>1385</w:t>
            </w:r>
          </w:p>
        </w:tc>
        <w:tc>
          <w:tcPr>
            <w:tcW w:w="840" w:type="dxa"/>
            <w:vAlign w:val="center"/>
          </w:tcPr>
          <w:p w:rsidR="00A97D22" w:rsidRDefault="00A97D22">
            <w:pPr>
              <w:pStyle w:val="ConsPlusNormal"/>
              <w:jc w:val="center"/>
            </w:pPr>
            <w:r>
              <w:t>8,0</w:t>
            </w:r>
          </w:p>
        </w:tc>
        <w:tc>
          <w:tcPr>
            <w:tcW w:w="816" w:type="dxa"/>
            <w:vAlign w:val="center"/>
          </w:tcPr>
          <w:p w:rsidR="00A97D22" w:rsidRDefault="00A97D22">
            <w:pPr>
              <w:pStyle w:val="ConsPlusNormal"/>
              <w:jc w:val="center"/>
            </w:pPr>
            <w:r>
              <w:t>1805</w:t>
            </w:r>
          </w:p>
        </w:tc>
        <w:tc>
          <w:tcPr>
            <w:tcW w:w="989" w:type="dxa"/>
            <w:vAlign w:val="center"/>
          </w:tcPr>
          <w:p w:rsidR="00A97D22" w:rsidRDefault="00A97D22">
            <w:pPr>
              <w:pStyle w:val="ConsPlusNormal"/>
              <w:jc w:val="center"/>
            </w:pPr>
            <w:r>
              <w:t>7,4</w:t>
            </w:r>
          </w:p>
        </w:tc>
        <w:tc>
          <w:tcPr>
            <w:tcW w:w="744" w:type="dxa"/>
            <w:vAlign w:val="center"/>
          </w:tcPr>
          <w:p w:rsidR="00A97D22" w:rsidRDefault="00A97D22">
            <w:pPr>
              <w:pStyle w:val="ConsPlusNormal"/>
              <w:jc w:val="center"/>
            </w:pPr>
            <w:r>
              <w:t>1805</w:t>
            </w:r>
          </w:p>
        </w:tc>
        <w:tc>
          <w:tcPr>
            <w:tcW w:w="912" w:type="dxa"/>
            <w:vAlign w:val="center"/>
          </w:tcPr>
          <w:p w:rsidR="00A97D22" w:rsidRDefault="00A97D22">
            <w:pPr>
              <w:pStyle w:val="ConsPlusNormal"/>
              <w:jc w:val="center"/>
            </w:pPr>
            <w:r>
              <w:t>7,7</w:t>
            </w:r>
          </w:p>
        </w:tc>
        <w:tc>
          <w:tcPr>
            <w:tcW w:w="754" w:type="dxa"/>
            <w:vAlign w:val="center"/>
          </w:tcPr>
          <w:p w:rsidR="00A97D22" w:rsidRDefault="00A97D22">
            <w:pPr>
              <w:pStyle w:val="ConsPlusNormal"/>
              <w:jc w:val="center"/>
            </w:pPr>
            <w:r>
              <w:t>1805</w:t>
            </w:r>
          </w:p>
        </w:tc>
        <w:tc>
          <w:tcPr>
            <w:tcW w:w="950" w:type="dxa"/>
            <w:vAlign w:val="center"/>
          </w:tcPr>
          <w:p w:rsidR="00A97D22" w:rsidRDefault="00A97D22">
            <w:pPr>
              <w:pStyle w:val="ConsPlusNormal"/>
              <w:jc w:val="center"/>
            </w:pPr>
            <w:r>
              <w:t>8,1</w:t>
            </w:r>
          </w:p>
        </w:tc>
        <w:tc>
          <w:tcPr>
            <w:tcW w:w="730" w:type="dxa"/>
            <w:vAlign w:val="center"/>
          </w:tcPr>
          <w:p w:rsidR="00A97D22" w:rsidRDefault="00A97D22">
            <w:pPr>
              <w:pStyle w:val="ConsPlusNormal"/>
              <w:jc w:val="center"/>
            </w:pPr>
            <w:r>
              <w:t>1805</w:t>
            </w:r>
          </w:p>
        </w:tc>
        <w:tc>
          <w:tcPr>
            <w:tcW w:w="994" w:type="dxa"/>
            <w:vAlign w:val="center"/>
          </w:tcPr>
          <w:p w:rsidR="00A97D22" w:rsidRDefault="00A97D22">
            <w:pPr>
              <w:pStyle w:val="ConsPlusNormal"/>
              <w:jc w:val="center"/>
            </w:pPr>
            <w:r>
              <w:t>6,3</w:t>
            </w:r>
          </w:p>
        </w:tc>
        <w:tc>
          <w:tcPr>
            <w:tcW w:w="730" w:type="dxa"/>
            <w:vAlign w:val="center"/>
          </w:tcPr>
          <w:p w:rsidR="00A97D22" w:rsidRDefault="00A97D22">
            <w:pPr>
              <w:pStyle w:val="ConsPlusNormal"/>
              <w:jc w:val="center"/>
            </w:pPr>
            <w:r>
              <w:t>1405</w:t>
            </w:r>
          </w:p>
        </w:tc>
        <w:tc>
          <w:tcPr>
            <w:tcW w:w="907" w:type="dxa"/>
            <w:vAlign w:val="center"/>
          </w:tcPr>
          <w:p w:rsidR="00A97D22" w:rsidRDefault="00A97D22">
            <w:pPr>
              <w:pStyle w:val="ConsPlusNormal"/>
              <w:jc w:val="center"/>
            </w:pPr>
            <w:r>
              <w:t>5,2</w:t>
            </w:r>
          </w:p>
        </w:tc>
        <w:tc>
          <w:tcPr>
            <w:tcW w:w="720" w:type="dxa"/>
            <w:vAlign w:val="center"/>
          </w:tcPr>
          <w:p w:rsidR="00A97D22" w:rsidRDefault="00A97D22">
            <w:pPr>
              <w:pStyle w:val="ConsPlusNormal"/>
              <w:jc w:val="center"/>
            </w:pPr>
            <w:r>
              <w:t>1405</w:t>
            </w:r>
          </w:p>
        </w:tc>
        <w:tc>
          <w:tcPr>
            <w:tcW w:w="893" w:type="dxa"/>
            <w:vAlign w:val="center"/>
          </w:tcPr>
          <w:p w:rsidR="00A97D22" w:rsidRDefault="00A97D22">
            <w:pPr>
              <w:pStyle w:val="ConsPlusNormal"/>
              <w:jc w:val="center"/>
            </w:pPr>
            <w:r>
              <w:t>5,2</w:t>
            </w:r>
          </w:p>
        </w:tc>
        <w:tc>
          <w:tcPr>
            <w:tcW w:w="653" w:type="dxa"/>
            <w:vAlign w:val="center"/>
          </w:tcPr>
          <w:p w:rsidR="00A97D22" w:rsidRDefault="00A97D22">
            <w:pPr>
              <w:pStyle w:val="ConsPlusNormal"/>
              <w:jc w:val="center"/>
            </w:pPr>
            <w:r>
              <w:t>1405</w:t>
            </w:r>
          </w:p>
        </w:tc>
      </w:tr>
      <w:tr w:rsidR="00A97D22">
        <w:tc>
          <w:tcPr>
            <w:tcW w:w="2324" w:type="dxa"/>
          </w:tcPr>
          <w:p w:rsidR="00A97D22" w:rsidRDefault="00A97D22">
            <w:pPr>
              <w:pStyle w:val="ConsPlusNormal"/>
            </w:pPr>
            <w:r>
              <w:t xml:space="preserve">Финляндия </w:t>
            </w:r>
            <w:hyperlink w:anchor="P1870">
              <w:r>
                <w:rPr>
                  <w:color w:val="0000FF"/>
                </w:rPr>
                <w:t>&lt;**&gt;</w:t>
              </w:r>
            </w:hyperlink>
          </w:p>
        </w:tc>
        <w:tc>
          <w:tcPr>
            <w:tcW w:w="1061" w:type="dxa"/>
            <w:vAlign w:val="center"/>
          </w:tcPr>
          <w:p w:rsidR="00A97D22" w:rsidRDefault="00A97D22">
            <w:pPr>
              <w:pStyle w:val="ConsPlusNormal"/>
              <w:jc w:val="center"/>
            </w:pPr>
            <w:r>
              <w:t>1310</w:t>
            </w:r>
          </w:p>
        </w:tc>
        <w:tc>
          <w:tcPr>
            <w:tcW w:w="840" w:type="dxa"/>
            <w:vAlign w:val="center"/>
          </w:tcPr>
          <w:p w:rsidR="00A97D22" w:rsidRDefault="00A97D22">
            <w:pPr>
              <w:pStyle w:val="ConsPlusNormal"/>
              <w:jc w:val="center"/>
            </w:pPr>
            <w:r>
              <w:t>4,5</w:t>
            </w:r>
          </w:p>
        </w:tc>
        <w:tc>
          <w:tcPr>
            <w:tcW w:w="816" w:type="dxa"/>
            <w:vAlign w:val="center"/>
          </w:tcPr>
          <w:p w:rsidR="00A97D22" w:rsidRDefault="00A97D22">
            <w:pPr>
              <w:pStyle w:val="ConsPlusNormal"/>
              <w:jc w:val="center"/>
            </w:pPr>
            <w:r>
              <w:t>1300</w:t>
            </w:r>
          </w:p>
        </w:tc>
        <w:tc>
          <w:tcPr>
            <w:tcW w:w="989" w:type="dxa"/>
            <w:vAlign w:val="center"/>
          </w:tcPr>
          <w:p w:rsidR="00A97D22" w:rsidRDefault="00A97D22">
            <w:pPr>
              <w:pStyle w:val="ConsPlusNormal"/>
              <w:jc w:val="center"/>
            </w:pPr>
            <w:r>
              <w:t>3,9</w:t>
            </w:r>
          </w:p>
        </w:tc>
        <w:tc>
          <w:tcPr>
            <w:tcW w:w="744" w:type="dxa"/>
            <w:vAlign w:val="center"/>
          </w:tcPr>
          <w:p w:rsidR="00A97D22" w:rsidRDefault="00A97D22">
            <w:pPr>
              <w:pStyle w:val="ConsPlusNormal"/>
              <w:jc w:val="center"/>
            </w:pPr>
            <w:r>
              <w:t>1300</w:t>
            </w:r>
          </w:p>
        </w:tc>
        <w:tc>
          <w:tcPr>
            <w:tcW w:w="912" w:type="dxa"/>
            <w:vAlign w:val="center"/>
          </w:tcPr>
          <w:p w:rsidR="00A97D22" w:rsidRDefault="00A97D22">
            <w:pPr>
              <w:pStyle w:val="ConsPlusNormal"/>
              <w:jc w:val="center"/>
            </w:pPr>
            <w:r>
              <w:t>4,2</w:t>
            </w:r>
          </w:p>
        </w:tc>
        <w:tc>
          <w:tcPr>
            <w:tcW w:w="754" w:type="dxa"/>
            <w:vAlign w:val="center"/>
          </w:tcPr>
          <w:p w:rsidR="00A97D22" w:rsidRDefault="00A97D22">
            <w:pPr>
              <w:pStyle w:val="ConsPlusNormal"/>
              <w:jc w:val="center"/>
            </w:pPr>
            <w:r>
              <w:t>1300</w:t>
            </w:r>
          </w:p>
        </w:tc>
        <w:tc>
          <w:tcPr>
            <w:tcW w:w="950" w:type="dxa"/>
            <w:vAlign w:val="center"/>
          </w:tcPr>
          <w:p w:rsidR="00A97D22" w:rsidRDefault="00A97D22">
            <w:pPr>
              <w:pStyle w:val="ConsPlusNormal"/>
              <w:jc w:val="center"/>
            </w:pPr>
            <w:r>
              <w:t>5,2</w:t>
            </w:r>
          </w:p>
        </w:tc>
        <w:tc>
          <w:tcPr>
            <w:tcW w:w="730" w:type="dxa"/>
            <w:vAlign w:val="center"/>
          </w:tcPr>
          <w:p w:rsidR="00A97D22" w:rsidRDefault="00A97D22">
            <w:pPr>
              <w:pStyle w:val="ConsPlusNormal"/>
              <w:jc w:val="center"/>
            </w:pPr>
            <w:r>
              <w:t>1300</w:t>
            </w:r>
          </w:p>
        </w:tc>
        <w:tc>
          <w:tcPr>
            <w:tcW w:w="994" w:type="dxa"/>
            <w:vAlign w:val="center"/>
          </w:tcPr>
          <w:p w:rsidR="00A97D22" w:rsidRDefault="00A97D22">
            <w:pPr>
              <w:pStyle w:val="ConsPlusNormal"/>
              <w:jc w:val="center"/>
            </w:pPr>
            <w:r>
              <w:t>5,2</w:t>
            </w:r>
          </w:p>
        </w:tc>
        <w:tc>
          <w:tcPr>
            <w:tcW w:w="730" w:type="dxa"/>
            <w:vAlign w:val="center"/>
          </w:tcPr>
          <w:p w:rsidR="00A97D22" w:rsidRDefault="00A97D22">
            <w:pPr>
              <w:pStyle w:val="ConsPlusNormal"/>
              <w:jc w:val="center"/>
            </w:pPr>
            <w:r>
              <w:t>1300</w:t>
            </w:r>
          </w:p>
        </w:tc>
        <w:tc>
          <w:tcPr>
            <w:tcW w:w="907" w:type="dxa"/>
            <w:vAlign w:val="center"/>
          </w:tcPr>
          <w:p w:rsidR="00A97D22" w:rsidRDefault="00A97D22">
            <w:pPr>
              <w:pStyle w:val="ConsPlusNormal"/>
              <w:jc w:val="center"/>
            </w:pPr>
            <w:r>
              <w:t>4,1</w:t>
            </w:r>
          </w:p>
        </w:tc>
        <w:tc>
          <w:tcPr>
            <w:tcW w:w="720" w:type="dxa"/>
            <w:vAlign w:val="center"/>
          </w:tcPr>
          <w:p w:rsidR="00A97D22" w:rsidRDefault="00A97D22">
            <w:pPr>
              <w:pStyle w:val="ConsPlusNormal"/>
              <w:jc w:val="center"/>
            </w:pPr>
            <w:r>
              <w:t>1300</w:t>
            </w:r>
          </w:p>
        </w:tc>
        <w:tc>
          <w:tcPr>
            <w:tcW w:w="893" w:type="dxa"/>
            <w:vAlign w:val="center"/>
          </w:tcPr>
          <w:p w:rsidR="00A97D22" w:rsidRDefault="00A97D22">
            <w:pPr>
              <w:pStyle w:val="ConsPlusNormal"/>
              <w:jc w:val="center"/>
            </w:pPr>
            <w:r>
              <w:t>4,1</w:t>
            </w:r>
          </w:p>
        </w:tc>
        <w:tc>
          <w:tcPr>
            <w:tcW w:w="653" w:type="dxa"/>
            <w:vAlign w:val="center"/>
          </w:tcPr>
          <w:p w:rsidR="00A97D22" w:rsidRDefault="00A97D22">
            <w:pPr>
              <w:pStyle w:val="ConsPlusNormal"/>
              <w:jc w:val="center"/>
            </w:pPr>
            <w:r>
              <w:t>1300</w:t>
            </w:r>
          </w:p>
        </w:tc>
      </w:tr>
      <w:tr w:rsidR="00A97D22">
        <w:tc>
          <w:tcPr>
            <w:tcW w:w="2324" w:type="dxa"/>
          </w:tcPr>
          <w:p w:rsidR="00A97D22" w:rsidRDefault="00A97D22">
            <w:pPr>
              <w:pStyle w:val="ConsPlusNormal"/>
            </w:pPr>
            <w:r>
              <w:t>Финляндия (приграничный)</w:t>
            </w:r>
          </w:p>
        </w:tc>
        <w:tc>
          <w:tcPr>
            <w:tcW w:w="1061" w:type="dxa"/>
            <w:vAlign w:val="center"/>
          </w:tcPr>
          <w:p w:rsidR="00A97D22" w:rsidRDefault="00A97D22">
            <w:pPr>
              <w:pStyle w:val="ConsPlusNormal"/>
              <w:jc w:val="center"/>
            </w:pPr>
            <w:r>
              <w:t>75</w:t>
            </w:r>
          </w:p>
        </w:tc>
        <w:tc>
          <w:tcPr>
            <w:tcW w:w="840" w:type="dxa"/>
            <w:vAlign w:val="center"/>
          </w:tcPr>
          <w:p w:rsidR="00A97D22" w:rsidRDefault="00A97D22">
            <w:pPr>
              <w:pStyle w:val="ConsPlusNormal"/>
              <w:jc w:val="center"/>
            </w:pPr>
            <w:r>
              <w:t>1,1</w:t>
            </w:r>
          </w:p>
        </w:tc>
        <w:tc>
          <w:tcPr>
            <w:tcW w:w="816" w:type="dxa"/>
            <w:vAlign w:val="center"/>
          </w:tcPr>
          <w:p w:rsidR="00A97D22" w:rsidRDefault="00A97D22">
            <w:pPr>
              <w:pStyle w:val="ConsPlusNormal"/>
              <w:jc w:val="center"/>
            </w:pPr>
            <w:r>
              <w:t>75</w:t>
            </w:r>
          </w:p>
        </w:tc>
        <w:tc>
          <w:tcPr>
            <w:tcW w:w="989" w:type="dxa"/>
            <w:vAlign w:val="center"/>
          </w:tcPr>
          <w:p w:rsidR="00A97D22" w:rsidRDefault="00A97D22">
            <w:pPr>
              <w:pStyle w:val="ConsPlusNormal"/>
              <w:jc w:val="center"/>
            </w:pPr>
            <w:r>
              <w:t>1,1</w:t>
            </w:r>
          </w:p>
        </w:tc>
        <w:tc>
          <w:tcPr>
            <w:tcW w:w="744" w:type="dxa"/>
            <w:vAlign w:val="center"/>
          </w:tcPr>
          <w:p w:rsidR="00A97D22" w:rsidRDefault="00A97D22">
            <w:pPr>
              <w:pStyle w:val="ConsPlusNormal"/>
              <w:jc w:val="center"/>
            </w:pPr>
            <w:r>
              <w:t>75</w:t>
            </w:r>
          </w:p>
        </w:tc>
        <w:tc>
          <w:tcPr>
            <w:tcW w:w="912" w:type="dxa"/>
            <w:vAlign w:val="center"/>
          </w:tcPr>
          <w:p w:rsidR="00A97D22" w:rsidRDefault="00A97D22">
            <w:pPr>
              <w:pStyle w:val="ConsPlusNormal"/>
              <w:jc w:val="center"/>
            </w:pPr>
            <w:r>
              <w:t>1,1</w:t>
            </w:r>
          </w:p>
        </w:tc>
        <w:tc>
          <w:tcPr>
            <w:tcW w:w="754" w:type="dxa"/>
            <w:vAlign w:val="center"/>
          </w:tcPr>
          <w:p w:rsidR="00A97D22" w:rsidRDefault="00A97D22">
            <w:pPr>
              <w:pStyle w:val="ConsPlusNormal"/>
              <w:jc w:val="center"/>
            </w:pPr>
            <w:r>
              <w:t>75</w:t>
            </w:r>
          </w:p>
        </w:tc>
        <w:tc>
          <w:tcPr>
            <w:tcW w:w="950" w:type="dxa"/>
            <w:vAlign w:val="center"/>
          </w:tcPr>
          <w:p w:rsidR="00A97D22" w:rsidRDefault="00A97D22">
            <w:pPr>
              <w:pStyle w:val="ConsPlusNormal"/>
              <w:jc w:val="center"/>
            </w:pPr>
            <w:r>
              <w:t>1,1</w:t>
            </w:r>
          </w:p>
        </w:tc>
        <w:tc>
          <w:tcPr>
            <w:tcW w:w="730" w:type="dxa"/>
            <w:vAlign w:val="center"/>
          </w:tcPr>
          <w:p w:rsidR="00A97D22" w:rsidRDefault="00A97D22">
            <w:pPr>
              <w:pStyle w:val="ConsPlusNormal"/>
              <w:jc w:val="center"/>
            </w:pPr>
            <w:r>
              <w:t>75</w:t>
            </w:r>
          </w:p>
        </w:tc>
        <w:tc>
          <w:tcPr>
            <w:tcW w:w="994" w:type="dxa"/>
            <w:vAlign w:val="center"/>
          </w:tcPr>
          <w:p w:rsidR="00A97D22" w:rsidRDefault="00A97D22">
            <w:pPr>
              <w:pStyle w:val="ConsPlusNormal"/>
              <w:jc w:val="center"/>
            </w:pPr>
            <w:r>
              <w:t>1,1</w:t>
            </w:r>
          </w:p>
        </w:tc>
        <w:tc>
          <w:tcPr>
            <w:tcW w:w="730" w:type="dxa"/>
            <w:vAlign w:val="center"/>
          </w:tcPr>
          <w:p w:rsidR="00A97D22" w:rsidRDefault="00A97D22">
            <w:pPr>
              <w:pStyle w:val="ConsPlusNormal"/>
              <w:jc w:val="center"/>
            </w:pPr>
            <w:r>
              <w:t>75</w:t>
            </w:r>
          </w:p>
        </w:tc>
        <w:tc>
          <w:tcPr>
            <w:tcW w:w="907" w:type="dxa"/>
            <w:vAlign w:val="center"/>
          </w:tcPr>
          <w:p w:rsidR="00A97D22" w:rsidRDefault="00A97D22">
            <w:pPr>
              <w:pStyle w:val="ConsPlusNormal"/>
              <w:jc w:val="center"/>
            </w:pPr>
            <w:r>
              <w:t>1,1</w:t>
            </w:r>
          </w:p>
        </w:tc>
        <w:tc>
          <w:tcPr>
            <w:tcW w:w="720" w:type="dxa"/>
            <w:vAlign w:val="center"/>
          </w:tcPr>
          <w:p w:rsidR="00A97D22" w:rsidRDefault="00A97D22">
            <w:pPr>
              <w:pStyle w:val="ConsPlusNormal"/>
              <w:jc w:val="center"/>
            </w:pPr>
            <w:r>
              <w:t>75</w:t>
            </w:r>
          </w:p>
        </w:tc>
        <w:tc>
          <w:tcPr>
            <w:tcW w:w="893" w:type="dxa"/>
            <w:vAlign w:val="center"/>
          </w:tcPr>
          <w:p w:rsidR="00A97D22" w:rsidRDefault="00A97D22">
            <w:pPr>
              <w:pStyle w:val="ConsPlusNormal"/>
              <w:jc w:val="center"/>
            </w:pPr>
            <w:r>
              <w:t>1,1</w:t>
            </w:r>
          </w:p>
        </w:tc>
        <w:tc>
          <w:tcPr>
            <w:tcW w:w="653" w:type="dxa"/>
            <w:vAlign w:val="center"/>
          </w:tcPr>
          <w:p w:rsidR="00A97D22" w:rsidRDefault="00A97D22">
            <w:pPr>
              <w:pStyle w:val="ConsPlusNormal"/>
              <w:jc w:val="center"/>
            </w:pPr>
            <w:r>
              <w:t>75</w:t>
            </w:r>
          </w:p>
        </w:tc>
      </w:tr>
      <w:tr w:rsidR="00A97D22">
        <w:tc>
          <w:tcPr>
            <w:tcW w:w="2324" w:type="dxa"/>
          </w:tcPr>
          <w:p w:rsidR="00A97D22" w:rsidRDefault="00A97D22">
            <w:pPr>
              <w:pStyle w:val="ConsPlusNormal"/>
            </w:pPr>
            <w:r>
              <w:t>Норвегия</w:t>
            </w:r>
          </w:p>
        </w:tc>
        <w:tc>
          <w:tcPr>
            <w:tcW w:w="1061" w:type="dxa"/>
            <w:vAlign w:val="center"/>
          </w:tcPr>
          <w:p w:rsidR="00A97D22" w:rsidRDefault="00A97D22">
            <w:pPr>
              <w:pStyle w:val="ConsPlusNormal"/>
              <w:jc w:val="center"/>
            </w:pPr>
            <w:r>
              <w:t>0</w:t>
            </w:r>
          </w:p>
        </w:tc>
        <w:tc>
          <w:tcPr>
            <w:tcW w:w="840" w:type="dxa"/>
            <w:vAlign w:val="center"/>
          </w:tcPr>
          <w:p w:rsidR="00A97D22" w:rsidRDefault="00A97D22">
            <w:pPr>
              <w:pStyle w:val="ConsPlusNormal"/>
              <w:jc w:val="center"/>
            </w:pPr>
            <w:r>
              <w:t>0,03</w:t>
            </w:r>
          </w:p>
        </w:tc>
        <w:tc>
          <w:tcPr>
            <w:tcW w:w="816" w:type="dxa"/>
            <w:vAlign w:val="center"/>
          </w:tcPr>
          <w:p w:rsidR="00A97D22" w:rsidRDefault="00A97D22">
            <w:pPr>
              <w:pStyle w:val="ConsPlusNormal"/>
              <w:jc w:val="center"/>
            </w:pPr>
            <w:r>
              <w:t>30</w:t>
            </w:r>
          </w:p>
        </w:tc>
        <w:tc>
          <w:tcPr>
            <w:tcW w:w="989" w:type="dxa"/>
            <w:vAlign w:val="center"/>
          </w:tcPr>
          <w:p w:rsidR="00A97D22" w:rsidRDefault="00A97D22">
            <w:pPr>
              <w:pStyle w:val="ConsPlusNormal"/>
              <w:jc w:val="center"/>
            </w:pPr>
            <w:r>
              <w:t>0,03</w:t>
            </w:r>
          </w:p>
        </w:tc>
        <w:tc>
          <w:tcPr>
            <w:tcW w:w="744" w:type="dxa"/>
            <w:vAlign w:val="center"/>
          </w:tcPr>
          <w:p w:rsidR="00A97D22" w:rsidRDefault="00A97D22">
            <w:pPr>
              <w:pStyle w:val="ConsPlusNormal"/>
              <w:jc w:val="center"/>
            </w:pPr>
            <w:r>
              <w:t>30</w:t>
            </w:r>
          </w:p>
        </w:tc>
        <w:tc>
          <w:tcPr>
            <w:tcW w:w="912" w:type="dxa"/>
            <w:vAlign w:val="center"/>
          </w:tcPr>
          <w:p w:rsidR="00A97D22" w:rsidRDefault="00A97D22">
            <w:pPr>
              <w:pStyle w:val="ConsPlusNormal"/>
              <w:jc w:val="center"/>
            </w:pPr>
            <w:r>
              <w:t>0,03</w:t>
            </w:r>
          </w:p>
        </w:tc>
        <w:tc>
          <w:tcPr>
            <w:tcW w:w="754" w:type="dxa"/>
            <w:vAlign w:val="center"/>
          </w:tcPr>
          <w:p w:rsidR="00A97D22" w:rsidRDefault="00A97D22">
            <w:pPr>
              <w:pStyle w:val="ConsPlusNormal"/>
              <w:jc w:val="center"/>
            </w:pPr>
            <w:r>
              <w:t>30</w:t>
            </w:r>
          </w:p>
        </w:tc>
        <w:tc>
          <w:tcPr>
            <w:tcW w:w="950" w:type="dxa"/>
            <w:vAlign w:val="center"/>
          </w:tcPr>
          <w:p w:rsidR="00A97D22" w:rsidRDefault="00A97D22">
            <w:pPr>
              <w:pStyle w:val="ConsPlusNormal"/>
              <w:jc w:val="center"/>
            </w:pPr>
            <w:r>
              <w:t>0,03</w:t>
            </w:r>
          </w:p>
        </w:tc>
        <w:tc>
          <w:tcPr>
            <w:tcW w:w="730" w:type="dxa"/>
            <w:vAlign w:val="center"/>
          </w:tcPr>
          <w:p w:rsidR="00A97D22" w:rsidRDefault="00A97D22">
            <w:pPr>
              <w:pStyle w:val="ConsPlusNormal"/>
              <w:jc w:val="center"/>
            </w:pPr>
            <w:r>
              <w:t>30</w:t>
            </w:r>
          </w:p>
        </w:tc>
        <w:tc>
          <w:tcPr>
            <w:tcW w:w="994" w:type="dxa"/>
            <w:vAlign w:val="center"/>
          </w:tcPr>
          <w:p w:rsidR="00A97D22" w:rsidRDefault="00A97D22">
            <w:pPr>
              <w:pStyle w:val="ConsPlusNormal"/>
              <w:jc w:val="center"/>
            </w:pPr>
            <w:r>
              <w:t>0,03</w:t>
            </w:r>
          </w:p>
        </w:tc>
        <w:tc>
          <w:tcPr>
            <w:tcW w:w="730" w:type="dxa"/>
            <w:vAlign w:val="center"/>
          </w:tcPr>
          <w:p w:rsidR="00A97D22" w:rsidRDefault="00A97D22">
            <w:pPr>
              <w:pStyle w:val="ConsPlusNormal"/>
              <w:jc w:val="center"/>
            </w:pPr>
            <w:r>
              <w:t>30</w:t>
            </w:r>
          </w:p>
        </w:tc>
        <w:tc>
          <w:tcPr>
            <w:tcW w:w="907" w:type="dxa"/>
            <w:vAlign w:val="center"/>
          </w:tcPr>
          <w:p w:rsidR="00A97D22" w:rsidRDefault="00A97D22">
            <w:pPr>
              <w:pStyle w:val="ConsPlusNormal"/>
              <w:jc w:val="center"/>
            </w:pPr>
            <w:r>
              <w:t>0,03</w:t>
            </w:r>
          </w:p>
        </w:tc>
        <w:tc>
          <w:tcPr>
            <w:tcW w:w="720" w:type="dxa"/>
            <w:vAlign w:val="center"/>
          </w:tcPr>
          <w:p w:rsidR="00A97D22" w:rsidRDefault="00A97D22">
            <w:pPr>
              <w:pStyle w:val="ConsPlusNormal"/>
              <w:jc w:val="center"/>
            </w:pPr>
            <w:r>
              <w:t>30</w:t>
            </w:r>
          </w:p>
        </w:tc>
        <w:tc>
          <w:tcPr>
            <w:tcW w:w="893" w:type="dxa"/>
            <w:vAlign w:val="center"/>
          </w:tcPr>
          <w:p w:rsidR="00A97D22" w:rsidRDefault="00A97D22">
            <w:pPr>
              <w:pStyle w:val="ConsPlusNormal"/>
              <w:jc w:val="center"/>
            </w:pPr>
            <w:r>
              <w:t>0,03</w:t>
            </w:r>
          </w:p>
        </w:tc>
        <w:tc>
          <w:tcPr>
            <w:tcW w:w="653" w:type="dxa"/>
            <w:vAlign w:val="center"/>
          </w:tcPr>
          <w:p w:rsidR="00A97D22" w:rsidRDefault="00A97D22">
            <w:pPr>
              <w:pStyle w:val="ConsPlusNormal"/>
              <w:jc w:val="center"/>
            </w:pPr>
            <w:r>
              <w:t>30</w:t>
            </w:r>
          </w:p>
        </w:tc>
      </w:tr>
      <w:tr w:rsidR="00A97D22">
        <w:tc>
          <w:tcPr>
            <w:tcW w:w="2324" w:type="dxa"/>
          </w:tcPr>
          <w:p w:rsidR="00A97D22" w:rsidRDefault="00A97D22">
            <w:pPr>
              <w:pStyle w:val="ConsPlusNormal"/>
            </w:pPr>
            <w:r>
              <w:t>Страны Балтии</w:t>
            </w:r>
          </w:p>
        </w:tc>
        <w:tc>
          <w:tcPr>
            <w:tcW w:w="1061" w:type="dxa"/>
            <w:vAlign w:val="center"/>
          </w:tcPr>
          <w:p w:rsidR="00A97D22" w:rsidRDefault="00A97D22">
            <w:pPr>
              <w:pStyle w:val="ConsPlusNormal"/>
              <w:jc w:val="center"/>
            </w:pPr>
            <w:r>
              <w:t>0</w:t>
            </w:r>
          </w:p>
        </w:tc>
        <w:tc>
          <w:tcPr>
            <w:tcW w:w="840" w:type="dxa"/>
            <w:vAlign w:val="center"/>
          </w:tcPr>
          <w:p w:rsidR="00A97D22" w:rsidRDefault="00A97D22">
            <w:pPr>
              <w:pStyle w:val="ConsPlusNormal"/>
              <w:jc w:val="center"/>
            </w:pPr>
            <w:r>
              <w:t>2,4</w:t>
            </w:r>
          </w:p>
        </w:tc>
        <w:tc>
          <w:tcPr>
            <w:tcW w:w="816" w:type="dxa"/>
            <w:vAlign w:val="center"/>
          </w:tcPr>
          <w:p w:rsidR="00A97D22" w:rsidRDefault="00A97D22">
            <w:pPr>
              <w:pStyle w:val="ConsPlusNormal"/>
              <w:jc w:val="center"/>
            </w:pPr>
            <w:r>
              <w:t>400</w:t>
            </w:r>
          </w:p>
        </w:tc>
        <w:tc>
          <w:tcPr>
            <w:tcW w:w="989" w:type="dxa"/>
            <w:vAlign w:val="center"/>
          </w:tcPr>
          <w:p w:rsidR="00A97D22" w:rsidRDefault="00A97D22">
            <w:pPr>
              <w:pStyle w:val="ConsPlusNormal"/>
              <w:jc w:val="center"/>
            </w:pPr>
            <w:r>
              <w:t>2,4</w:t>
            </w:r>
          </w:p>
        </w:tc>
        <w:tc>
          <w:tcPr>
            <w:tcW w:w="744" w:type="dxa"/>
            <w:vAlign w:val="center"/>
          </w:tcPr>
          <w:p w:rsidR="00A97D22" w:rsidRDefault="00A97D22">
            <w:pPr>
              <w:pStyle w:val="ConsPlusNormal"/>
              <w:jc w:val="center"/>
            </w:pPr>
            <w:r>
              <w:t>400</w:t>
            </w:r>
          </w:p>
        </w:tc>
        <w:tc>
          <w:tcPr>
            <w:tcW w:w="912" w:type="dxa"/>
            <w:vAlign w:val="center"/>
          </w:tcPr>
          <w:p w:rsidR="00A97D22" w:rsidRDefault="00A97D22">
            <w:pPr>
              <w:pStyle w:val="ConsPlusNormal"/>
              <w:jc w:val="center"/>
            </w:pPr>
            <w:r>
              <w:t>2,4</w:t>
            </w:r>
          </w:p>
        </w:tc>
        <w:tc>
          <w:tcPr>
            <w:tcW w:w="754" w:type="dxa"/>
            <w:vAlign w:val="center"/>
          </w:tcPr>
          <w:p w:rsidR="00A97D22" w:rsidRDefault="00A97D22">
            <w:pPr>
              <w:pStyle w:val="ConsPlusNormal"/>
              <w:jc w:val="center"/>
            </w:pPr>
            <w:r>
              <w:t>400</w:t>
            </w:r>
          </w:p>
        </w:tc>
        <w:tc>
          <w:tcPr>
            <w:tcW w:w="950" w:type="dxa"/>
            <w:vAlign w:val="center"/>
          </w:tcPr>
          <w:p w:rsidR="00A97D22" w:rsidRDefault="00A97D22">
            <w:pPr>
              <w:pStyle w:val="ConsPlusNormal"/>
              <w:jc w:val="center"/>
            </w:pPr>
            <w:r>
              <w:t>1,8</w:t>
            </w:r>
          </w:p>
        </w:tc>
        <w:tc>
          <w:tcPr>
            <w:tcW w:w="730" w:type="dxa"/>
            <w:vAlign w:val="center"/>
          </w:tcPr>
          <w:p w:rsidR="00A97D22" w:rsidRDefault="00A97D22">
            <w:pPr>
              <w:pStyle w:val="ConsPlusNormal"/>
              <w:jc w:val="center"/>
            </w:pPr>
            <w:r>
              <w:t>400</w:t>
            </w:r>
          </w:p>
        </w:tc>
        <w:tc>
          <w:tcPr>
            <w:tcW w:w="994" w:type="dxa"/>
            <w:vAlign w:val="center"/>
          </w:tcPr>
          <w:p w:rsidR="00A97D22" w:rsidRDefault="00A97D22">
            <w:pPr>
              <w:pStyle w:val="ConsPlusNormal"/>
              <w:jc w:val="center"/>
            </w:pPr>
            <w:r>
              <w:t>0</w:t>
            </w:r>
          </w:p>
        </w:tc>
        <w:tc>
          <w:tcPr>
            <w:tcW w:w="730" w:type="dxa"/>
            <w:vAlign w:val="center"/>
          </w:tcPr>
          <w:p w:rsidR="00A97D22" w:rsidRDefault="00A97D22">
            <w:pPr>
              <w:pStyle w:val="ConsPlusNormal"/>
              <w:jc w:val="center"/>
            </w:pPr>
            <w:r>
              <w:t>0</w:t>
            </w:r>
          </w:p>
        </w:tc>
        <w:tc>
          <w:tcPr>
            <w:tcW w:w="907" w:type="dxa"/>
            <w:vAlign w:val="center"/>
          </w:tcPr>
          <w:p w:rsidR="00A97D22" w:rsidRDefault="00A97D22">
            <w:pPr>
              <w:pStyle w:val="ConsPlusNormal"/>
              <w:jc w:val="center"/>
            </w:pPr>
            <w:r>
              <w:t>0</w:t>
            </w:r>
          </w:p>
        </w:tc>
        <w:tc>
          <w:tcPr>
            <w:tcW w:w="720" w:type="dxa"/>
            <w:vAlign w:val="center"/>
          </w:tcPr>
          <w:p w:rsidR="00A97D22" w:rsidRDefault="00A97D22">
            <w:pPr>
              <w:pStyle w:val="ConsPlusNormal"/>
              <w:jc w:val="center"/>
            </w:pPr>
            <w:r>
              <w:t>0</w:t>
            </w:r>
          </w:p>
        </w:tc>
        <w:tc>
          <w:tcPr>
            <w:tcW w:w="893" w:type="dxa"/>
            <w:vAlign w:val="center"/>
          </w:tcPr>
          <w:p w:rsidR="00A97D22" w:rsidRDefault="00A97D22">
            <w:pPr>
              <w:pStyle w:val="ConsPlusNormal"/>
              <w:jc w:val="center"/>
            </w:pPr>
            <w:r>
              <w:t>0</w:t>
            </w:r>
          </w:p>
        </w:tc>
        <w:tc>
          <w:tcPr>
            <w:tcW w:w="653" w:type="dxa"/>
            <w:vAlign w:val="center"/>
          </w:tcPr>
          <w:p w:rsidR="00A97D22" w:rsidRDefault="00A97D22">
            <w:pPr>
              <w:pStyle w:val="ConsPlusNormal"/>
              <w:jc w:val="center"/>
            </w:pPr>
            <w:r>
              <w:t>0</w:t>
            </w:r>
          </w:p>
        </w:tc>
      </w:tr>
      <w:tr w:rsidR="00A97D22">
        <w:tc>
          <w:tcPr>
            <w:tcW w:w="2324" w:type="dxa"/>
          </w:tcPr>
          <w:p w:rsidR="00A97D22" w:rsidRDefault="00A97D22">
            <w:pPr>
              <w:pStyle w:val="ConsPlusNormal"/>
            </w:pPr>
            <w:r>
              <w:t>ОЭС Центра</w:t>
            </w:r>
          </w:p>
        </w:tc>
        <w:tc>
          <w:tcPr>
            <w:tcW w:w="1061" w:type="dxa"/>
            <w:vAlign w:val="center"/>
          </w:tcPr>
          <w:p w:rsidR="00A97D22" w:rsidRDefault="00A97D22">
            <w:pPr>
              <w:pStyle w:val="ConsPlusNormal"/>
              <w:jc w:val="center"/>
            </w:pPr>
            <w:r>
              <w:t>314</w:t>
            </w:r>
          </w:p>
        </w:tc>
        <w:tc>
          <w:tcPr>
            <w:tcW w:w="840" w:type="dxa"/>
            <w:vAlign w:val="center"/>
          </w:tcPr>
          <w:p w:rsidR="00A97D22" w:rsidRDefault="00A97D22">
            <w:pPr>
              <w:pStyle w:val="ConsPlusNormal"/>
              <w:jc w:val="center"/>
            </w:pPr>
            <w:r>
              <w:t>0</w:t>
            </w:r>
          </w:p>
        </w:tc>
        <w:tc>
          <w:tcPr>
            <w:tcW w:w="816" w:type="dxa"/>
            <w:vAlign w:val="center"/>
          </w:tcPr>
          <w:p w:rsidR="00A97D22" w:rsidRDefault="00A97D22">
            <w:pPr>
              <w:pStyle w:val="ConsPlusNormal"/>
              <w:jc w:val="center"/>
            </w:pPr>
            <w:r>
              <w:t>0</w:t>
            </w:r>
          </w:p>
        </w:tc>
        <w:tc>
          <w:tcPr>
            <w:tcW w:w="989" w:type="dxa"/>
            <w:vAlign w:val="center"/>
          </w:tcPr>
          <w:p w:rsidR="00A97D22" w:rsidRDefault="00A97D22">
            <w:pPr>
              <w:pStyle w:val="ConsPlusNormal"/>
              <w:jc w:val="center"/>
            </w:pPr>
            <w:r>
              <w:t>0</w:t>
            </w:r>
          </w:p>
        </w:tc>
        <w:tc>
          <w:tcPr>
            <w:tcW w:w="744" w:type="dxa"/>
            <w:vAlign w:val="center"/>
          </w:tcPr>
          <w:p w:rsidR="00A97D22" w:rsidRDefault="00A97D22">
            <w:pPr>
              <w:pStyle w:val="ConsPlusNormal"/>
              <w:jc w:val="center"/>
            </w:pPr>
            <w:r>
              <w:t>0</w:t>
            </w:r>
          </w:p>
        </w:tc>
        <w:tc>
          <w:tcPr>
            <w:tcW w:w="912" w:type="dxa"/>
            <w:vAlign w:val="center"/>
          </w:tcPr>
          <w:p w:rsidR="00A97D22" w:rsidRDefault="00A97D22">
            <w:pPr>
              <w:pStyle w:val="ConsPlusNormal"/>
              <w:jc w:val="center"/>
            </w:pPr>
            <w:r>
              <w:t>0</w:t>
            </w:r>
          </w:p>
        </w:tc>
        <w:tc>
          <w:tcPr>
            <w:tcW w:w="754" w:type="dxa"/>
            <w:vAlign w:val="center"/>
          </w:tcPr>
          <w:p w:rsidR="00A97D22" w:rsidRDefault="00A97D22">
            <w:pPr>
              <w:pStyle w:val="ConsPlusNormal"/>
              <w:jc w:val="center"/>
            </w:pPr>
            <w:r>
              <w:t>0</w:t>
            </w:r>
          </w:p>
        </w:tc>
        <w:tc>
          <w:tcPr>
            <w:tcW w:w="950" w:type="dxa"/>
            <w:vAlign w:val="center"/>
          </w:tcPr>
          <w:p w:rsidR="00A97D22" w:rsidRDefault="00A97D22">
            <w:pPr>
              <w:pStyle w:val="ConsPlusNormal"/>
              <w:jc w:val="center"/>
            </w:pPr>
            <w:r>
              <w:t>0</w:t>
            </w:r>
          </w:p>
        </w:tc>
        <w:tc>
          <w:tcPr>
            <w:tcW w:w="730" w:type="dxa"/>
            <w:vAlign w:val="center"/>
          </w:tcPr>
          <w:p w:rsidR="00A97D22" w:rsidRDefault="00A97D22">
            <w:pPr>
              <w:pStyle w:val="ConsPlusNormal"/>
              <w:jc w:val="center"/>
            </w:pPr>
            <w:r>
              <w:t>0</w:t>
            </w:r>
          </w:p>
        </w:tc>
        <w:tc>
          <w:tcPr>
            <w:tcW w:w="994" w:type="dxa"/>
            <w:vAlign w:val="center"/>
          </w:tcPr>
          <w:p w:rsidR="00A97D22" w:rsidRDefault="00A97D22">
            <w:pPr>
              <w:pStyle w:val="ConsPlusNormal"/>
              <w:jc w:val="center"/>
            </w:pPr>
            <w:r>
              <w:t>0</w:t>
            </w:r>
          </w:p>
        </w:tc>
        <w:tc>
          <w:tcPr>
            <w:tcW w:w="730" w:type="dxa"/>
            <w:vAlign w:val="center"/>
          </w:tcPr>
          <w:p w:rsidR="00A97D22" w:rsidRDefault="00A97D22">
            <w:pPr>
              <w:pStyle w:val="ConsPlusNormal"/>
              <w:jc w:val="center"/>
            </w:pPr>
            <w:r>
              <w:t>0</w:t>
            </w:r>
          </w:p>
        </w:tc>
        <w:tc>
          <w:tcPr>
            <w:tcW w:w="907" w:type="dxa"/>
            <w:vAlign w:val="center"/>
          </w:tcPr>
          <w:p w:rsidR="00A97D22" w:rsidRDefault="00A97D22">
            <w:pPr>
              <w:pStyle w:val="ConsPlusNormal"/>
              <w:jc w:val="center"/>
            </w:pPr>
            <w:r>
              <w:t>0</w:t>
            </w:r>
          </w:p>
        </w:tc>
        <w:tc>
          <w:tcPr>
            <w:tcW w:w="720" w:type="dxa"/>
            <w:vAlign w:val="center"/>
          </w:tcPr>
          <w:p w:rsidR="00A97D22" w:rsidRDefault="00A97D22">
            <w:pPr>
              <w:pStyle w:val="ConsPlusNormal"/>
              <w:jc w:val="center"/>
            </w:pPr>
            <w:r>
              <w:t>0</w:t>
            </w:r>
          </w:p>
        </w:tc>
        <w:tc>
          <w:tcPr>
            <w:tcW w:w="893" w:type="dxa"/>
            <w:vAlign w:val="center"/>
          </w:tcPr>
          <w:p w:rsidR="00A97D22" w:rsidRDefault="00A97D22">
            <w:pPr>
              <w:pStyle w:val="ConsPlusNormal"/>
              <w:jc w:val="center"/>
            </w:pPr>
            <w:r>
              <w:t>0</w:t>
            </w:r>
          </w:p>
        </w:tc>
        <w:tc>
          <w:tcPr>
            <w:tcW w:w="653" w:type="dxa"/>
            <w:vAlign w:val="center"/>
          </w:tcPr>
          <w:p w:rsidR="00A97D22" w:rsidRDefault="00A97D22">
            <w:pPr>
              <w:pStyle w:val="ConsPlusNormal"/>
              <w:jc w:val="center"/>
            </w:pPr>
            <w:r>
              <w:t>0</w:t>
            </w:r>
          </w:p>
        </w:tc>
      </w:tr>
      <w:tr w:rsidR="00A97D22">
        <w:tc>
          <w:tcPr>
            <w:tcW w:w="2324" w:type="dxa"/>
          </w:tcPr>
          <w:p w:rsidR="00A97D22" w:rsidRDefault="00A97D22">
            <w:pPr>
              <w:pStyle w:val="ConsPlusNormal"/>
            </w:pPr>
            <w:r>
              <w:t>Беларусь</w:t>
            </w:r>
          </w:p>
        </w:tc>
        <w:tc>
          <w:tcPr>
            <w:tcW w:w="1061" w:type="dxa"/>
            <w:vAlign w:val="center"/>
          </w:tcPr>
          <w:p w:rsidR="00A97D22" w:rsidRDefault="00A97D22">
            <w:pPr>
              <w:pStyle w:val="ConsPlusNormal"/>
              <w:jc w:val="center"/>
            </w:pPr>
            <w:r>
              <w:t>314</w:t>
            </w:r>
          </w:p>
        </w:tc>
        <w:tc>
          <w:tcPr>
            <w:tcW w:w="840" w:type="dxa"/>
            <w:vAlign w:val="center"/>
          </w:tcPr>
          <w:p w:rsidR="00A97D22" w:rsidRDefault="00A97D22">
            <w:pPr>
              <w:pStyle w:val="ConsPlusNormal"/>
              <w:jc w:val="center"/>
            </w:pPr>
            <w:r>
              <w:t>0</w:t>
            </w:r>
          </w:p>
        </w:tc>
        <w:tc>
          <w:tcPr>
            <w:tcW w:w="816" w:type="dxa"/>
            <w:vAlign w:val="center"/>
          </w:tcPr>
          <w:p w:rsidR="00A97D22" w:rsidRDefault="00A97D22">
            <w:pPr>
              <w:pStyle w:val="ConsPlusNormal"/>
              <w:jc w:val="center"/>
            </w:pPr>
            <w:r>
              <w:t>0</w:t>
            </w:r>
          </w:p>
        </w:tc>
        <w:tc>
          <w:tcPr>
            <w:tcW w:w="989" w:type="dxa"/>
            <w:vAlign w:val="center"/>
          </w:tcPr>
          <w:p w:rsidR="00A97D22" w:rsidRDefault="00A97D22">
            <w:pPr>
              <w:pStyle w:val="ConsPlusNormal"/>
              <w:jc w:val="center"/>
            </w:pPr>
            <w:r>
              <w:t>0</w:t>
            </w:r>
          </w:p>
        </w:tc>
        <w:tc>
          <w:tcPr>
            <w:tcW w:w="744" w:type="dxa"/>
            <w:vAlign w:val="center"/>
          </w:tcPr>
          <w:p w:rsidR="00A97D22" w:rsidRDefault="00A97D22">
            <w:pPr>
              <w:pStyle w:val="ConsPlusNormal"/>
              <w:jc w:val="center"/>
            </w:pPr>
            <w:r>
              <w:t>0</w:t>
            </w:r>
          </w:p>
        </w:tc>
        <w:tc>
          <w:tcPr>
            <w:tcW w:w="912" w:type="dxa"/>
            <w:vAlign w:val="center"/>
          </w:tcPr>
          <w:p w:rsidR="00A97D22" w:rsidRDefault="00A97D22">
            <w:pPr>
              <w:pStyle w:val="ConsPlusNormal"/>
              <w:jc w:val="center"/>
            </w:pPr>
            <w:r>
              <w:t>0</w:t>
            </w:r>
          </w:p>
        </w:tc>
        <w:tc>
          <w:tcPr>
            <w:tcW w:w="754" w:type="dxa"/>
            <w:vAlign w:val="center"/>
          </w:tcPr>
          <w:p w:rsidR="00A97D22" w:rsidRDefault="00A97D22">
            <w:pPr>
              <w:pStyle w:val="ConsPlusNormal"/>
              <w:jc w:val="center"/>
            </w:pPr>
            <w:r>
              <w:t>0</w:t>
            </w:r>
          </w:p>
        </w:tc>
        <w:tc>
          <w:tcPr>
            <w:tcW w:w="950" w:type="dxa"/>
            <w:vAlign w:val="center"/>
          </w:tcPr>
          <w:p w:rsidR="00A97D22" w:rsidRDefault="00A97D22">
            <w:pPr>
              <w:pStyle w:val="ConsPlusNormal"/>
              <w:jc w:val="center"/>
            </w:pPr>
            <w:r>
              <w:t>0</w:t>
            </w:r>
          </w:p>
        </w:tc>
        <w:tc>
          <w:tcPr>
            <w:tcW w:w="730" w:type="dxa"/>
            <w:vAlign w:val="center"/>
          </w:tcPr>
          <w:p w:rsidR="00A97D22" w:rsidRDefault="00A97D22">
            <w:pPr>
              <w:pStyle w:val="ConsPlusNormal"/>
              <w:jc w:val="center"/>
            </w:pPr>
            <w:r>
              <w:t>0</w:t>
            </w:r>
          </w:p>
        </w:tc>
        <w:tc>
          <w:tcPr>
            <w:tcW w:w="994" w:type="dxa"/>
            <w:vAlign w:val="center"/>
          </w:tcPr>
          <w:p w:rsidR="00A97D22" w:rsidRDefault="00A97D22">
            <w:pPr>
              <w:pStyle w:val="ConsPlusNormal"/>
              <w:jc w:val="center"/>
            </w:pPr>
            <w:r>
              <w:t>0</w:t>
            </w:r>
          </w:p>
        </w:tc>
        <w:tc>
          <w:tcPr>
            <w:tcW w:w="730" w:type="dxa"/>
            <w:vAlign w:val="center"/>
          </w:tcPr>
          <w:p w:rsidR="00A97D22" w:rsidRDefault="00A97D22">
            <w:pPr>
              <w:pStyle w:val="ConsPlusNormal"/>
              <w:jc w:val="center"/>
            </w:pPr>
            <w:r>
              <w:t>0</w:t>
            </w:r>
          </w:p>
        </w:tc>
        <w:tc>
          <w:tcPr>
            <w:tcW w:w="907" w:type="dxa"/>
            <w:vAlign w:val="center"/>
          </w:tcPr>
          <w:p w:rsidR="00A97D22" w:rsidRDefault="00A97D22">
            <w:pPr>
              <w:pStyle w:val="ConsPlusNormal"/>
              <w:jc w:val="center"/>
            </w:pPr>
            <w:r>
              <w:t>0</w:t>
            </w:r>
          </w:p>
        </w:tc>
        <w:tc>
          <w:tcPr>
            <w:tcW w:w="720" w:type="dxa"/>
            <w:vAlign w:val="center"/>
          </w:tcPr>
          <w:p w:rsidR="00A97D22" w:rsidRDefault="00A97D22">
            <w:pPr>
              <w:pStyle w:val="ConsPlusNormal"/>
              <w:jc w:val="center"/>
            </w:pPr>
            <w:r>
              <w:t>0</w:t>
            </w:r>
          </w:p>
        </w:tc>
        <w:tc>
          <w:tcPr>
            <w:tcW w:w="893" w:type="dxa"/>
            <w:vAlign w:val="center"/>
          </w:tcPr>
          <w:p w:rsidR="00A97D22" w:rsidRDefault="00A97D22">
            <w:pPr>
              <w:pStyle w:val="ConsPlusNormal"/>
              <w:jc w:val="center"/>
            </w:pPr>
            <w:r>
              <w:t>0</w:t>
            </w:r>
          </w:p>
        </w:tc>
        <w:tc>
          <w:tcPr>
            <w:tcW w:w="653" w:type="dxa"/>
            <w:vAlign w:val="center"/>
          </w:tcPr>
          <w:p w:rsidR="00A97D22" w:rsidRDefault="00A97D22">
            <w:pPr>
              <w:pStyle w:val="ConsPlusNormal"/>
              <w:jc w:val="center"/>
            </w:pPr>
            <w:r>
              <w:t>0</w:t>
            </w:r>
          </w:p>
        </w:tc>
      </w:tr>
      <w:tr w:rsidR="00A97D22">
        <w:tc>
          <w:tcPr>
            <w:tcW w:w="2324" w:type="dxa"/>
          </w:tcPr>
          <w:p w:rsidR="00A97D22" w:rsidRDefault="00A97D22">
            <w:pPr>
              <w:pStyle w:val="ConsPlusNormal"/>
            </w:pPr>
            <w:r>
              <w:t>ОЭС Средней Волги</w:t>
            </w:r>
          </w:p>
        </w:tc>
        <w:tc>
          <w:tcPr>
            <w:tcW w:w="1061" w:type="dxa"/>
            <w:vAlign w:val="center"/>
          </w:tcPr>
          <w:p w:rsidR="00A97D22" w:rsidRDefault="00A97D22">
            <w:pPr>
              <w:pStyle w:val="ConsPlusNormal"/>
              <w:jc w:val="center"/>
            </w:pPr>
            <w:r>
              <w:t>18</w:t>
            </w:r>
          </w:p>
        </w:tc>
        <w:tc>
          <w:tcPr>
            <w:tcW w:w="840" w:type="dxa"/>
            <w:vAlign w:val="center"/>
          </w:tcPr>
          <w:p w:rsidR="00A97D22" w:rsidRDefault="00A97D22">
            <w:pPr>
              <w:pStyle w:val="ConsPlusNormal"/>
              <w:jc w:val="center"/>
            </w:pPr>
            <w:r>
              <w:t>0,03</w:t>
            </w:r>
          </w:p>
        </w:tc>
        <w:tc>
          <w:tcPr>
            <w:tcW w:w="816" w:type="dxa"/>
            <w:vAlign w:val="center"/>
          </w:tcPr>
          <w:p w:rsidR="00A97D22" w:rsidRDefault="00A97D22">
            <w:pPr>
              <w:pStyle w:val="ConsPlusNormal"/>
              <w:jc w:val="center"/>
            </w:pPr>
            <w:r>
              <w:t>10</w:t>
            </w:r>
          </w:p>
        </w:tc>
        <w:tc>
          <w:tcPr>
            <w:tcW w:w="989" w:type="dxa"/>
            <w:vAlign w:val="center"/>
          </w:tcPr>
          <w:p w:rsidR="00A97D22" w:rsidRDefault="00A97D22">
            <w:pPr>
              <w:pStyle w:val="ConsPlusNormal"/>
              <w:jc w:val="center"/>
            </w:pPr>
            <w:r>
              <w:t>0,03</w:t>
            </w:r>
          </w:p>
        </w:tc>
        <w:tc>
          <w:tcPr>
            <w:tcW w:w="744" w:type="dxa"/>
            <w:vAlign w:val="center"/>
          </w:tcPr>
          <w:p w:rsidR="00A97D22" w:rsidRDefault="00A97D22">
            <w:pPr>
              <w:pStyle w:val="ConsPlusNormal"/>
              <w:jc w:val="center"/>
            </w:pPr>
            <w:r>
              <w:t>10</w:t>
            </w:r>
          </w:p>
        </w:tc>
        <w:tc>
          <w:tcPr>
            <w:tcW w:w="912" w:type="dxa"/>
            <w:vAlign w:val="center"/>
          </w:tcPr>
          <w:p w:rsidR="00A97D22" w:rsidRDefault="00A97D22">
            <w:pPr>
              <w:pStyle w:val="ConsPlusNormal"/>
              <w:jc w:val="center"/>
            </w:pPr>
            <w:r>
              <w:t>0,03</w:t>
            </w:r>
          </w:p>
        </w:tc>
        <w:tc>
          <w:tcPr>
            <w:tcW w:w="754" w:type="dxa"/>
            <w:vAlign w:val="center"/>
          </w:tcPr>
          <w:p w:rsidR="00A97D22" w:rsidRDefault="00A97D22">
            <w:pPr>
              <w:pStyle w:val="ConsPlusNormal"/>
              <w:jc w:val="center"/>
            </w:pPr>
            <w:r>
              <w:t>10</w:t>
            </w:r>
          </w:p>
        </w:tc>
        <w:tc>
          <w:tcPr>
            <w:tcW w:w="950" w:type="dxa"/>
            <w:vAlign w:val="center"/>
          </w:tcPr>
          <w:p w:rsidR="00A97D22" w:rsidRDefault="00A97D22">
            <w:pPr>
              <w:pStyle w:val="ConsPlusNormal"/>
              <w:jc w:val="center"/>
            </w:pPr>
            <w:r>
              <w:t>0,03</w:t>
            </w:r>
          </w:p>
        </w:tc>
        <w:tc>
          <w:tcPr>
            <w:tcW w:w="730" w:type="dxa"/>
            <w:vAlign w:val="center"/>
          </w:tcPr>
          <w:p w:rsidR="00A97D22" w:rsidRDefault="00A97D22">
            <w:pPr>
              <w:pStyle w:val="ConsPlusNormal"/>
              <w:jc w:val="center"/>
            </w:pPr>
            <w:r>
              <w:t>10</w:t>
            </w:r>
          </w:p>
        </w:tc>
        <w:tc>
          <w:tcPr>
            <w:tcW w:w="994" w:type="dxa"/>
            <w:vAlign w:val="center"/>
          </w:tcPr>
          <w:p w:rsidR="00A97D22" w:rsidRDefault="00A97D22">
            <w:pPr>
              <w:pStyle w:val="ConsPlusNormal"/>
              <w:jc w:val="center"/>
            </w:pPr>
            <w:r>
              <w:t>0,03</w:t>
            </w:r>
          </w:p>
        </w:tc>
        <w:tc>
          <w:tcPr>
            <w:tcW w:w="730" w:type="dxa"/>
            <w:vAlign w:val="center"/>
          </w:tcPr>
          <w:p w:rsidR="00A97D22" w:rsidRDefault="00A97D22">
            <w:pPr>
              <w:pStyle w:val="ConsPlusNormal"/>
              <w:jc w:val="center"/>
            </w:pPr>
            <w:r>
              <w:t>10</w:t>
            </w:r>
          </w:p>
        </w:tc>
        <w:tc>
          <w:tcPr>
            <w:tcW w:w="907" w:type="dxa"/>
            <w:vAlign w:val="center"/>
          </w:tcPr>
          <w:p w:rsidR="00A97D22" w:rsidRDefault="00A97D22">
            <w:pPr>
              <w:pStyle w:val="ConsPlusNormal"/>
              <w:jc w:val="center"/>
            </w:pPr>
            <w:r>
              <w:t>0,03</w:t>
            </w:r>
          </w:p>
        </w:tc>
        <w:tc>
          <w:tcPr>
            <w:tcW w:w="720" w:type="dxa"/>
            <w:vAlign w:val="center"/>
          </w:tcPr>
          <w:p w:rsidR="00A97D22" w:rsidRDefault="00A97D22">
            <w:pPr>
              <w:pStyle w:val="ConsPlusNormal"/>
              <w:jc w:val="center"/>
            </w:pPr>
            <w:r>
              <w:t>10</w:t>
            </w:r>
          </w:p>
        </w:tc>
        <w:tc>
          <w:tcPr>
            <w:tcW w:w="893" w:type="dxa"/>
            <w:vAlign w:val="center"/>
          </w:tcPr>
          <w:p w:rsidR="00A97D22" w:rsidRDefault="00A97D22">
            <w:pPr>
              <w:pStyle w:val="ConsPlusNormal"/>
              <w:jc w:val="center"/>
            </w:pPr>
            <w:r>
              <w:t>0,03</w:t>
            </w:r>
          </w:p>
        </w:tc>
        <w:tc>
          <w:tcPr>
            <w:tcW w:w="653" w:type="dxa"/>
            <w:vAlign w:val="center"/>
          </w:tcPr>
          <w:p w:rsidR="00A97D22" w:rsidRDefault="00A97D22">
            <w:pPr>
              <w:pStyle w:val="ConsPlusNormal"/>
              <w:jc w:val="center"/>
            </w:pPr>
            <w:r>
              <w:t>10</w:t>
            </w:r>
          </w:p>
        </w:tc>
      </w:tr>
      <w:tr w:rsidR="00A97D22">
        <w:tc>
          <w:tcPr>
            <w:tcW w:w="2324" w:type="dxa"/>
          </w:tcPr>
          <w:p w:rsidR="00A97D22" w:rsidRDefault="00A97D22">
            <w:pPr>
              <w:pStyle w:val="ConsPlusNormal"/>
            </w:pPr>
            <w:r>
              <w:t>Казахстан</w:t>
            </w:r>
          </w:p>
        </w:tc>
        <w:tc>
          <w:tcPr>
            <w:tcW w:w="1061" w:type="dxa"/>
            <w:vAlign w:val="center"/>
          </w:tcPr>
          <w:p w:rsidR="00A97D22" w:rsidRDefault="00A97D22">
            <w:pPr>
              <w:pStyle w:val="ConsPlusNormal"/>
              <w:jc w:val="center"/>
            </w:pPr>
            <w:r>
              <w:t>18</w:t>
            </w:r>
          </w:p>
        </w:tc>
        <w:tc>
          <w:tcPr>
            <w:tcW w:w="840" w:type="dxa"/>
            <w:vAlign w:val="center"/>
          </w:tcPr>
          <w:p w:rsidR="00A97D22" w:rsidRDefault="00A97D22">
            <w:pPr>
              <w:pStyle w:val="ConsPlusNormal"/>
              <w:jc w:val="center"/>
            </w:pPr>
            <w:r>
              <w:t>0,03</w:t>
            </w:r>
          </w:p>
        </w:tc>
        <w:tc>
          <w:tcPr>
            <w:tcW w:w="816" w:type="dxa"/>
            <w:vAlign w:val="center"/>
          </w:tcPr>
          <w:p w:rsidR="00A97D22" w:rsidRDefault="00A97D22">
            <w:pPr>
              <w:pStyle w:val="ConsPlusNormal"/>
              <w:jc w:val="center"/>
            </w:pPr>
            <w:r>
              <w:t>10</w:t>
            </w:r>
          </w:p>
        </w:tc>
        <w:tc>
          <w:tcPr>
            <w:tcW w:w="989" w:type="dxa"/>
            <w:vAlign w:val="center"/>
          </w:tcPr>
          <w:p w:rsidR="00A97D22" w:rsidRDefault="00A97D22">
            <w:pPr>
              <w:pStyle w:val="ConsPlusNormal"/>
              <w:jc w:val="center"/>
            </w:pPr>
            <w:r>
              <w:t>0,03</w:t>
            </w:r>
          </w:p>
        </w:tc>
        <w:tc>
          <w:tcPr>
            <w:tcW w:w="744" w:type="dxa"/>
            <w:vAlign w:val="center"/>
          </w:tcPr>
          <w:p w:rsidR="00A97D22" w:rsidRDefault="00A97D22">
            <w:pPr>
              <w:pStyle w:val="ConsPlusNormal"/>
              <w:jc w:val="center"/>
            </w:pPr>
            <w:r>
              <w:t>10</w:t>
            </w:r>
          </w:p>
        </w:tc>
        <w:tc>
          <w:tcPr>
            <w:tcW w:w="912" w:type="dxa"/>
            <w:vAlign w:val="center"/>
          </w:tcPr>
          <w:p w:rsidR="00A97D22" w:rsidRDefault="00A97D22">
            <w:pPr>
              <w:pStyle w:val="ConsPlusNormal"/>
              <w:jc w:val="center"/>
            </w:pPr>
            <w:r>
              <w:t>0,03</w:t>
            </w:r>
          </w:p>
        </w:tc>
        <w:tc>
          <w:tcPr>
            <w:tcW w:w="754" w:type="dxa"/>
            <w:vAlign w:val="center"/>
          </w:tcPr>
          <w:p w:rsidR="00A97D22" w:rsidRDefault="00A97D22">
            <w:pPr>
              <w:pStyle w:val="ConsPlusNormal"/>
              <w:jc w:val="center"/>
            </w:pPr>
            <w:r>
              <w:t>10</w:t>
            </w:r>
          </w:p>
        </w:tc>
        <w:tc>
          <w:tcPr>
            <w:tcW w:w="950" w:type="dxa"/>
            <w:vAlign w:val="center"/>
          </w:tcPr>
          <w:p w:rsidR="00A97D22" w:rsidRDefault="00A97D22">
            <w:pPr>
              <w:pStyle w:val="ConsPlusNormal"/>
              <w:jc w:val="center"/>
            </w:pPr>
            <w:r>
              <w:t>0,03</w:t>
            </w:r>
          </w:p>
        </w:tc>
        <w:tc>
          <w:tcPr>
            <w:tcW w:w="730" w:type="dxa"/>
            <w:vAlign w:val="center"/>
          </w:tcPr>
          <w:p w:rsidR="00A97D22" w:rsidRDefault="00A97D22">
            <w:pPr>
              <w:pStyle w:val="ConsPlusNormal"/>
              <w:jc w:val="center"/>
            </w:pPr>
            <w:r>
              <w:t>10</w:t>
            </w:r>
          </w:p>
        </w:tc>
        <w:tc>
          <w:tcPr>
            <w:tcW w:w="994" w:type="dxa"/>
            <w:vAlign w:val="center"/>
          </w:tcPr>
          <w:p w:rsidR="00A97D22" w:rsidRDefault="00A97D22">
            <w:pPr>
              <w:pStyle w:val="ConsPlusNormal"/>
              <w:jc w:val="center"/>
            </w:pPr>
            <w:r>
              <w:t>0,03</w:t>
            </w:r>
          </w:p>
        </w:tc>
        <w:tc>
          <w:tcPr>
            <w:tcW w:w="730" w:type="dxa"/>
            <w:vAlign w:val="center"/>
          </w:tcPr>
          <w:p w:rsidR="00A97D22" w:rsidRDefault="00A97D22">
            <w:pPr>
              <w:pStyle w:val="ConsPlusNormal"/>
              <w:jc w:val="center"/>
            </w:pPr>
            <w:r>
              <w:t>10</w:t>
            </w:r>
          </w:p>
        </w:tc>
        <w:tc>
          <w:tcPr>
            <w:tcW w:w="907" w:type="dxa"/>
            <w:vAlign w:val="center"/>
          </w:tcPr>
          <w:p w:rsidR="00A97D22" w:rsidRDefault="00A97D22">
            <w:pPr>
              <w:pStyle w:val="ConsPlusNormal"/>
              <w:jc w:val="center"/>
            </w:pPr>
            <w:r>
              <w:t>0,03</w:t>
            </w:r>
          </w:p>
        </w:tc>
        <w:tc>
          <w:tcPr>
            <w:tcW w:w="720" w:type="dxa"/>
            <w:vAlign w:val="center"/>
          </w:tcPr>
          <w:p w:rsidR="00A97D22" w:rsidRDefault="00A97D22">
            <w:pPr>
              <w:pStyle w:val="ConsPlusNormal"/>
              <w:jc w:val="center"/>
            </w:pPr>
            <w:r>
              <w:t>10</w:t>
            </w:r>
          </w:p>
        </w:tc>
        <w:tc>
          <w:tcPr>
            <w:tcW w:w="893" w:type="dxa"/>
            <w:vAlign w:val="center"/>
          </w:tcPr>
          <w:p w:rsidR="00A97D22" w:rsidRDefault="00A97D22">
            <w:pPr>
              <w:pStyle w:val="ConsPlusNormal"/>
              <w:jc w:val="center"/>
            </w:pPr>
            <w:r>
              <w:t>0,03</w:t>
            </w:r>
          </w:p>
        </w:tc>
        <w:tc>
          <w:tcPr>
            <w:tcW w:w="653" w:type="dxa"/>
            <w:vAlign w:val="center"/>
          </w:tcPr>
          <w:p w:rsidR="00A97D22" w:rsidRDefault="00A97D22">
            <w:pPr>
              <w:pStyle w:val="ConsPlusNormal"/>
              <w:jc w:val="center"/>
            </w:pPr>
            <w:r>
              <w:t>10</w:t>
            </w:r>
          </w:p>
        </w:tc>
      </w:tr>
      <w:tr w:rsidR="00A97D22">
        <w:tc>
          <w:tcPr>
            <w:tcW w:w="2324" w:type="dxa"/>
          </w:tcPr>
          <w:p w:rsidR="00A97D22" w:rsidRDefault="00A97D22">
            <w:pPr>
              <w:pStyle w:val="ConsPlusNormal"/>
            </w:pPr>
            <w:r>
              <w:t>ОЭС Юга</w:t>
            </w:r>
          </w:p>
        </w:tc>
        <w:tc>
          <w:tcPr>
            <w:tcW w:w="1061" w:type="dxa"/>
            <w:vAlign w:val="center"/>
          </w:tcPr>
          <w:p w:rsidR="00A97D22" w:rsidRDefault="00A97D22">
            <w:pPr>
              <w:pStyle w:val="ConsPlusNormal"/>
              <w:jc w:val="center"/>
            </w:pPr>
            <w:r>
              <w:t>299</w:t>
            </w:r>
          </w:p>
        </w:tc>
        <w:tc>
          <w:tcPr>
            <w:tcW w:w="840" w:type="dxa"/>
            <w:vAlign w:val="center"/>
          </w:tcPr>
          <w:p w:rsidR="00A97D22" w:rsidRDefault="00A97D22">
            <w:pPr>
              <w:pStyle w:val="ConsPlusNormal"/>
              <w:jc w:val="center"/>
            </w:pPr>
            <w:r>
              <w:t>1,3</w:t>
            </w:r>
          </w:p>
        </w:tc>
        <w:tc>
          <w:tcPr>
            <w:tcW w:w="816" w:type="dxa"/>
            <w:vAlign w:val="center"/>
          </w:tcPr>
          <w:p w:rsidR="00A97D22" w:rsidRDefault="00A97D22">
            <w:pPr>
              <w:pStyle w:val="ConsPlusNormal"/>
              <w:jc w:val="center"/>
            </w:pPr>
            <w:r>
              <w:t>450</w:t>
            </w:r>
          </w:p>
        </w:tc>
        <w:tc>
          <w:tcPr>
            <w:tcW w:w="989" w:type="dxa"/>
            <w:vAlign w:val="center"/>
          </w:tcPr>
          <w:p w:rsidR="00A97D22" w:rsidRDefault="00A97D22">
            <w:pPr>
              <w:pStyle w:val="ConsPlusNormal"/>
              <w:jc w:val="center"/>
            </w:pPr>
            <w:r>
              <w:t>0,7</w:t>
            </w:r>
          </w:p>
        </w:tc>
        <w:tc>
          <w:tcPr>
            <w:tcW w:w="744" w:type="dxa"/>
            <w:vAlign w:val="center"/>
          </w:tcPr>
          <w:p w:rsidR="00A97D22" w:rsidRDefault="00A97D22">
            <w:pPr>
              <w:pStyle w:val="ConsPlusNormal"/>
              <w:jc w:val="center"/>
            </w:pPr>
            <w:r>
              <w:t>450</w:t>
            </w:r>
          </w:p>
        </w:tc>
        <w:tc>
          <w:tcPr>
            <w:tcW w:w="912" w:type="dxa"/>
            <w:vAlign w:val="center"/>
          </w:tcPr>
          <w:p w:rsidR="00A97D22" w:rsidRDefault="00A97D22">
            <w:pPr>
              <w:pStyle w:val="ConsPlusNormal"/>
              <w:jc w:val="center"/>
            </w:pPr>
            <w:r>
              <w:t>0,7</w:t>
            </w:r>
          </w:p>
        </w:tc>
        <w:tc>
          <w:tcPr>
            <w:tcW w:w="754" w:type="dxa"/>
            <w:vAlign w:val="center"/>
          </w:tcPr>
          <w:p w:rsidR="00A97D22" w:rsidRDefault="00A97D22">
            <w:pPr>
              <w:pStyle w:val="ConsPlusNormal"/>
              <w:jc w:val="center"/>
            </w:pPr>
            <w:r>
              <w:t>450</w:t>
            </w:r>
          </w:p>
        </w:tc>
        <w:tc>
          <w:tcPr>
            <w:tcW w:w="950" w:type="dxa"/>
            <w:vAlign w:val="center"/>
          </w:tcPr>
          <w:p w:rsidR="00A97D22" w:rsidRDefault="00A97D22">
            <w:pPr>
              <w:pStyle w:val="ConsPlusNormal"/>
              <w:jc w:val="center"/>
            </w:pPr>
            <w:r>
              <w:t>0,7</w:t>
            </w:r>
          </w:p>
        </w:tc>
        <w:tc>
          <w:tcPr>
            <w:tcW w:w="730" w:type="dxa"/>
            <w:vAlign w:val="center"/>
          </w:tcPr>
          <w:p w:rsidR="00A97D22" w:rsidRDefault="00A97D22">
            <w:pPr>
              <w:pStyle w:val="ConsPlusNormal"/>
              <w:jc w:val="center"/>
            </w:pPr>
            <w:r>
              <w:t>450</w:t>
            </w:r>
          </w:p>
        </w:tc>
        <w:tc>
          <w:tcPr>
            <w:tcW w:w="994" w:type="dxa"/>
            <w:vAlign w:val="center"/>
          </w:tcPr>
          <w:p w:rsidR="00A97D22" w:rsidRDefault="00A97D22">
            <w:pPr>
              <w:pStyle w:val="ConsPlusNormal"/>
              <w:jc w:val="center"/>
            </w:pPr>
            <w:r>
              <w:t>0,7</w:t>
            </w:r>
          </w:p>
        </w:tc>
        <w:tc>
          <w:tcPr>
            <w:tcW w:w="730" w:type="dxa"/>
            <w:vAlign w:val="center"/>
          </w:tcPr>
          <w:p w:rsidR="00A97D22" w:rsidRDefault="00A97D22">
            <w:pPr>
              <w:pStyle w:val="ConsPlusNormal"/>
              <w:jc w:val="center"/>
            </w:pPr>
            <w:r>
              <w:t>450</w:t>
            </w:r>
          </w:p>
        </w:tc>
        <w:tc>
          <w:tcPr>
            <w:tcW w:w="907" w:type="dxa"/>
            <w:vAlign w:val="center"/>
          </w:tcPr>
          <w:p w:rsidR="00A97D22" w:rsidRDefault="00A97D22">
            <w:pPr>
              <w:pStyle w:val="ConsPlusNormal"/>
              <w:jc w:val="center"/>
            </w:pPr>
            <w:r>
              <w:t>0,7</w:t>
            </w:r>
          </w:p>
        </w:tc>
        <w:tc>
          <w:tcPr>
            <w:tcW w:w="720" w:type="dxa"/>
            <w:vAlign w:val="center"/>
          </w:tcPr>
          <w:p w:rsidR="00A97D22" w:rsidRDefault="00A97D22">
            <w:pPr>
              <w:pStyle w:val="ConsPlusNormal"/>
              <w:jc w:val="center"/>
            </w:pPr>
            <w:r>
              <w:t>450</w:t>
            </w:r>
          </w:p>
        </w:tc>
        <w:tc>
          <w:tcPr>
            <w:tcW w:w="893" w:type="dxa"/>
            <w:vAlign w:val="center"/>
          </w:tcPr>
          <w:p w:rsidR="00A97D22" w:rsidRDefault="00A97D22">
            <w:pPr>
              <w:pStyle w:val="ConsPlusNormal"/>
              <w:jc w:val="center"/>
            </w:pPr>
            <w:r>
              <w:t>0,7</w:t>
            </w:r>
          </w:p>
        </w:tc>
        <w:tc>
          <w:tcPr>
            <w:tcW w:w="653" w:type="dxa"/>
            <w:vAlign w:val="center"/>
          </w:tcPr>
          <w:p w:rsidR="00A97D22" w:rsidRDefault="00A97D22">
            <w:pPr>
              <w:pStyle w:val="ConsPlusNormal"/>
              <w:jc w:val="center"/>
            </w:pPr>
            <w:r>
              <w:t>450</w:t>
            </w:r>
          </w:p>
        </w:tc>
      </w:tr>
      <w:tr w:rsidR="00A97D22">
        <w:tc>
          <w:tcPr>
            <w:tcW w:w="2324" w:type="dxa"/>
          </w:tcPr>
          <w:p w:rsidR="00A97D22" w:rsidRDefault="00A97D22">
            <w:pPr>
              <w:pStyle w:val="ConsPlusNormal"/>
            </w:pPr>
            <w:r>
              <w:t>Грузия</w:t>
            </w:r>
          </w:p>
        </w:tc>
        <w:tc>
          <w:tcPr>
            <w:tcW w:w="1061" w:type="dxa"/>
            <w:vAlign w:val="center"/>
          </w:tcPr>
          <w:p w:rsidR="00A97D22" w:rsidRDefault="00A97D22">
            <w:pPr>
              <w:pStyle w:val="ConsPlusNormal"/>
              <w:jc w:val="center"/>
            </w:pPr>
            <w:r>
              <w:t>249</w:t>
            </w:r>
          </w:p>
        </w:tc>
        <w:tc>
          <w:tcPr>
            <w:tcW w:w="840" w:type="dxa"/>
            <w:vAlign w:val="center"/>
          </w:tcPr>
          <w:p w:rsidR="00A97D22" w:rsidRDefault="00A97D22">
            <w:pPr>
              <w:pStyle w:val="ConsPlusNormal"/>
              <w:jc w:val="center"/>
            </w:pPr>
            <w:r>
              <w:t>1,1</w:t>
            </w:r>
          </w:p>
        </w:tc>
        <w:tc>
          <w:tcPr>
            <w:tcW w:w="816" w:type="dxa"/>
            <w:vAlign w:val="center"/>
          </w:tcPr>
          <w:p w:rsidR="00A97D22" w:rsidRDefault="00A97D22">
            <w:pPr>
              <w:pStyle w:val="ConsPlusNormal"/>
              <w:jc w:val="center"/>
            </w:pPr>
            <w:r>
              <w:t>400</w:t>
            </w:r>
          </w:p>
        </w:tc>
        <w:tc>
          <w:tcPr>
            <w:tcW w:w="989" w:type="dxa"/>
            <w:vAlign w:val="center"/>
          </w:tcPr>
          <w:p w:rsidR="00A97D22" w:rsidRDefault="00A97D22">
            <w:pPr>
              <w:pStyle w:val="ConsPlusNormal"/>
              <w:jc w:val="center"/>
            </w:pPr>
            <w:r>
              <w:t>0,5</w:t>
            </w:r>
          </w:p>
        </w:tc>
        <w:tc>
          <w:tcPr>
            <w:tcW w:w="744" w:type="dxa"/>
            <w:vAlign w:val="center"/>
          </w:tcPr>
          <w:p w:rsidR="00A97D22" w:rsidRDefault="00A97D22">
            <w:pPr>
              <w:pStyle w:val="ConsPlusNormal"/>
              <w:jc w:val="center"/>
            </w:pPr>
            <w:r>
              <w:t>400</w:t>
            </w:r>
          </w:p>
        </w:tc>
        <w:tc>
          <w:tcPr>
            <w:tcW w:w="912" w:type="dxa"/>
            <w:vAlign w:val="center"/>
          </w:tcPr>
          <w:p w:rsidR="00A97D22" w:rsidRDefault="00A97D22">
            <w:pPr>
              <w:pStyle w:val="ConsPlusNormal"/>
              <w:jc w:val="center"/>
            </w:pPr>
            <w:r>
              <w:t>0,5</w:t>
            </w:r>
          </w:p>
        </w:tc>
        <w:tc>
          <w:tcPr>
            <w:tcW w:w="754" w:type="dxa"/>
            <w:vAlign w:val="center"/>
          </w:tcPr>
          <w:p w:rsidR="00A97D22" w:rsidRDefault="00A97D22">
            <w:pPr>
              <w:pStyle w:val="ConsPlusNormal"/>
              <w:jc w:val="center"/>
            </w:pPr>
            <w:r>
              <w:t>400</w:t>
            </w:r>
          </w:p>
        </w:tc>
        <w:tc>
          <w:tcPr>
            <w:tcW w:w="950" w:type="dxa"/>
            <w:vAlign w:val="center"/>
          </w:tcPr>
          <w:p w:rsidR="00A97D22" w:rsidRDefault="00A97D22">
            <w:pPr>
              <w:pStyle w:val="ConsPlusNormal"/>
              <w:jc w:val="center"/>
            </w:pPr>
            <w:r>
              <w:t>0,5</w:t>
            </w:r>
          </w:p>
        </w:tc>
        <w:tc>
          <w:tcPr>
            <w:tcW w:w="730" w:type="dxa"/>
            <w:vAlign w:val="center"/>
          </w:tcPr>
          <w:p w:rsidR="00A97D22" w:rsidRDefault="00A97D22">
            <w:pPr>
              <w:pStyle w:val="ConsPlusNormal"/>
              <w:jc w:val="center"/>
            </w:pPr>
            <w:r>
              <w:t>400</w:t>
            </w:r>
          </w:p>
        </w:tc>
        <w:tc>
          <w:tcPr>
            <w:tcW w:w="994" w:type="dxa"/>
            <w:vAlign w:val="center"/>
          </w:tcPr>
          <w:p w:rsidR="00A97D22" w:rsidRDefault="00A97D22">
            <w:pPr>
              <w:pStyle w:val="ConsPlusNormal"/>
              <w:jc w:val="center"/>
            </w:pPr>
            <w:r>
              <w:t>0,5</w:t>
            </w:r>
          </w:p>
        </w:tc>
        <w:tc>
          <w:tcPr>
            <w:tcW w:w="730" w:type="dxa"/>
            <w:vAlign w:val="center"/>
          </w:tcPr>
          <w:p w:rsidR="00A97D22" w:rsidRDefault="00A97D22">
            <w:pPr>
              <w:pStyle w:val="ConsPlusNormal"/>
              <w:jc w:val="center"/>
            </w:pPr>
            <w:r>
              <w:t>400</w:t>
            </w:r>
          </w:p>
        </w:tc>
        <w:tc>
          <w:tcPr>
            <w:tcW w:w="907" w:type="dxa"/>
            <w:vAlign w:val="center"/>
          </w:tcPr>
          <w:p w:rsidR="00A97D22" w:rsidRDefault="00A97D22">
            <w:pPr>
              <w:pStyle w:val="ConsPlusNormal"/>
              <w:jc w:val="center"/>
            </w:pPr>
            <w:r>
              <w:t>0,5</w:t>
            </w:r>
          </w:p>
        </w:tc>
        <w:tc>
          <w:tcPr>
            <w:tcW w:w="720" w:type="dxa"/>
            <w:vAlign w:val="center"/>
          </w:tcPr>
          <w:p w:rsidR="00A97D22" w:rsidRDefault="00A97D22">
            <w:pPr>
              <w:pStyle w:val="ConsPlusNormal"/>
              <w:jc w:val="center"/>
            </w:pPr>
            <w:r>
              <w:t>400</w:t>
            </w:r>
          </w:p>
        </w:tc>
        <w:tc>
          <w:tcPr>
            <w:tcW w:w="893" w:type="dxa"/>
            <w:vAlign w:val="center"/>
          </w:tcPr>
          <w:p w:rsidR="00A97D22" w:rsidRDefault="00A97D22">
            <w:pPr>
              <w:pStyle w:val="ConsPlusNormal"/>
              <w:jc w:val="center"/>
            </w:pPr>
            <w:r>
              <w:t>0,5</w:t>
            </w:r>
          </w:p>
        </w:tc>
        <w:tc>
          <w:tcPr>
            <w:tcW w:w="653" w:type="dxa"/>
            <w:vAlign w:val="center"/>
          </w:tcPr>
          <w:p w:rsidR="00A97D22" w:rsidRDefault="00A97D22">
            <w:pPr>
              <w:pStyle w:val="ConsPlusNormal"/>
              <w:jc w:val="center"/>
            </w:pPr>
            <w:r>
              <w:t>400</w:t>
            </w:r>
          </w:p>
        </w:tc>
      </w:tr>
      <w:tr w:rsidR="00A97D22">
        <w:tc>
          <w:tcPr>
            <w:tcW w:w="2324" w:type="dxa"/>
          </w:tcPr>
          <w:p w:rsidR="00A97D22" w:rsidRDefault="00A97D22">
            <w:pPr>
              <w:pStyle w:val="ConsPlusNormal"/>
            </w:pPr>
            <w:r>
              <w:t>Азербайджан</w:t>
            </w:r>
          </w:p>
        </w:tc>
        <w:tc>
          <w:tcPr>
            <w:tcW w:w="1061" w:type="dxa"/>
            <w:vAlign w:val="center"/>
          </w:tcPr>
          <w:p w:rsidR="00A97D22" w:rsidRDefault="00A97D22">
            <w:pPr>
              <w:pStyle w:val="ConsPlusNormal"/>
              <w:jc w:val="center"/>
            </w:pPr>
            <w:r>
              <w:t>12</w:t>
            </w:r>
          </w:p>
        </w:tc>
        <w:tc>
          <w:tcPr>
            <w:tcW w:w="840" w:type="dxa"/>
            <w:vAlign w:val="center"/>
          </w:tcPr>
          <w:p w:rsidR="00A97D22" w:rsidRDefault="00A97D22">
            <w:pPr>
              <w:pStyle w:val="ConsPlusNormal"/>
              <w:jc w:val="center"/>
            </w:pPr>
            <w:r>
              <w:t>0,1</w:t>
            </w:r>
          </w:p>
        </w:tc>
        <w:tc>
          <w:tcPr>
            <w:tcW w:w="816" w:type="dxa"/>
            <w:vAlign w:val="center"/>
          </w:tcPr>
          <w:p w:rsidR="00A97D22" w:rsidRDefault="00A97D22">
            <w:pPr>
              <w:pStyle w:val="ConsPlusNormal"/>
              <w:jc w:val="center"/>
            </w:pPr>
            <w:r>
              <w:t>0</w:t>
            </w:r>
          </w:p>
        </w:tc>
        <w:tc>
          <w:tcPr>
            <w:tcW w:w="989" w:type="dxa"/>
            <w:vAlign w:val="center"/>
          </w:tcPr>
          <w:p w:rsidR="00A97D22" w:rsidRDefault="00A97D22">
            <w:pPr>
              <w:pStyle w:val="ConsPlusNormal"/>
              <w:jc w:val="center"/>
            </w:pPr>
            <w:r>
              <w:t>0</w:t>
            </w:r>
          </w:p>
        </w:tc>
        <w:tc>
          <w:tcPr>
            <w:tcW w:w="744" w:type="dxa"/>
            <w:vAlign w:val="center"/>
          </w:tcPr>
          <w:p w:rsidR="00A97D22" w:rsidRDefault="00A97D22">
            <w:pPr>
              <w:pStyle w:val="ConsPlusNormal"/>
              <w:jc w:val="center"/>
            </w:pPr>
            <w:r>
              <w:t>0</w:t>
            </w:r>
          </w:p>
        </w:tc>
        <w:tc>
          <w:tcPr>
            <w:tcW w:w="912" w:type="dxa"/>
            <w:vAlign w:val="center"/>
          </w:tcPr>
          <w:p w:rsidR="00A97D22" w:rsidRDefault="00A97D22">
            <w:pPr>
              <w:pStyle w:val="ConsPlusNormal"/>
              <w:jc w:val="center"/>
            </w:pPr>
            <w:r>
              <w:t>0</w:t>
            </w:r>
          </w:p>
        </w:tc>
        <w:tc>
          <w:tcPr>
            <w:tcW w:w="754" w:type="dxa"/>
            <w:vAlign w:val="center"/>
          </w:tcPr>
          <w:p w:rsidR="00A97D22" w:rsidRDefault="00A97D22">
            <w:pPr>
              <w:pStyle w:val="ConsPlusNormal"/>
              <w:jc w:val="center"/>
            </w:pPr>
            <w:r>
              <w:t>0</w:t>
            </w:r>
          </w:p>
        </w:tc>
        <w:tc>
          <w:tcPr>
            <w:tcW w:w="950" w:type="dxa"/>
            <w:vAlign w:val="center"/>
          </w:tcPr>
          <w:p w:rsidR="00A97D22" w:rsidRDefault="00A97D22">
            <w:pPr>
              <w:pStyle w:val="ConsPlusNormal"/>
              <w:jc w:val="center"/>
            </w:pPr>
            <w:r>
              <w:t>0</w:t>
            </w:r>
          </w:p>
        </w:tc>
        <w:tc>
          <w:tcPr>
            <w:tcW w:w="730" w:type="dxa"/>
            <w:vAlign w:val="center"/>
          </w:tcPr>
          <w:p w:rsidR="00A97D22" w:rsidRDefault="00A97D22">
            <w:pPr>
              <w:pStyle w:val="ConsPlusNormal"/>
              <w:jc w:val="center"/>
            </w:pPr>
            <w:r>
              <w:t>0</w:t>
            </w:r>
          </w:p>
        </w:tc>
        <w:tc>
          <w:tcPr>
            <w:tcW w:w="994" w:type="dxa"/>
            <w:vAlign w:val="center"/>
          </w:tcPr>
          <w:p w:rsidR="00A97D22" w:rsidRDefault="00A97D22">
            <w:pPr>
              <w:pStyle w:val="ConsPlusNormal"/>
              <w:jc w:val="center"/>
            </w:pPr>
            <w:r>
              <w:t>0</w:t>
            </w:r>
          </w:p>
        </w:tc>
        <w:tc>
          <w:tcPr>
            <w:tcW w:w="730" w:type="dxa"/>
            <w:vAlign w:val="center"/>
          </w:tcPr>
          <w:p w:rsidR="00A97D22" w:rsidRDefault="00A97D22">
            <w:pPr>
              <w:pStyle w:val="ConsPlusNormal"/>
              <w:jc w:val="center"/>
            </w:pPr>
            <w:r>
              <w:t>0</w:t>
            </w:r>
          </w:p>
        </w:tc>
        <w:tc>
          <w:tcPr>
            <w:tcW w:w="907" w:type="dxa"/>
            <w:vAlign w:val="center"/>
          </w:tcPr>
          <w:p w:rsidR="00A97D22" w:rsidRDefault="00A97D22">
            <w:pPr>
              <w:pStyle w:val="ConsPlusNormal"/>
              <w:jc w:val="center"/>
            </w:pPr>
            <w:r>
              <w:t>0</w:t>
            </w:r>
          </w:p>
        </w:tc>
        <w:tc>
          <w:tcPr>
            <w:tcW w:w="720" w:type="dxa"/>
            <w:vAlign w:val="center"/>
          </w:tcPr>
          <w:p w:rsidR="00A97D22" w:rsidRDefault="00A97D22">
            <w:pPr>
              <w:pStyle w:val="ConsPlusNormal"/>
              <w:jc w:val="center"/>
            </w:pPr>
            <w:r>
              <w:t>0</w:t>
            </w:r>
          </w:p>
        </w:tc>
        <w:tc>
          <w:tcPr>
            <w:tcW w:w="893" w:type="dxa"/>
            <w:vAlign w:val="center"/>
          </w:tcPr>
          <w:p w:rsidR="00A97D22" w:rsidRDefault="00A97D22">
            <w:pPr>
              <w:pStyle w:val="ConsPlusNormal"/>
              <w:jc w:val="center"/>
            </w:pPr>
            <w:r>
              <w:t>0</w:t>
            </w:r>
          </w:p>
        </w:tc>
        <w:tc>
          <w:tcPr>
            <w:tcW w:w="653" w:type="dxa"/>
            <w:vAlign w:val="center"/>
          </w:tcPr>
          <w:p w:rsidR="00A97D22" w:rsidRDefault="00A97D22">
            <w:pPr>
              <w:pStyle w:val="ConsPlusNormal"/>
              <w:jc w:val="center"/>
            </w:pPr>
            <w:r>
              <w:t>0</w:t>
            </w:r>
          </w:p>
        </w:tc>
      </w:tr>
      <w:tr w:rsidR="00A97D22">
        <w:tc>
          <w:tcPr>
            <w:tcW w:w="2324" w:type="dxa"/>
          </w:tcPr>
          <w:p w:rsidR="00A97D22" w:rsidRDefault="00A97D22">
            <w:pPr>
              <w:pStyle w:val="ConsPlusNormal"/>
            </w:pPr>
            <w:r>
              <w:lastRenderedPageBreak/>
              <w:t>Южная Осетия</w:t>
            </w:r>
          </w:p>
        </w:tc>
        <w:tc>
          <w:tcPr>
            <w:tcW w:w="1061" w:type="dxa"/>
            <w:vAlign w:val="center"/>
          </w:tcPr>
          <w:p w:rsidR="00A97D22" w:rsidRDefault="00A97D22">
            <w:pPr>
              <w:pStyle w:val="ConsPlusNormal"/>
              <w:jc w:val="center"/>
            </w:pPr>
            <w:r>
              <w:t>29</w:t>
            </w:r>
          </w:p>
        </w:tc>
        <w:tc>
          <w:tcPr>
            <w:tcW w:w="840" w:type="dxa"/>
            <w:vAlign w:val="center"/>
          </w:tcPr>
          <w:p w:rsidR="00A97D22" w:rsidRDefault="00A97D22">
            <w:pPr>
              <w:pStyle w:val="ConsPlusNormal"/>
              <w:jc w:val="center"/>
            </w:pPr>
            <w:r>
              <w:t>0,1</w:t>
            </w:r>
          </w:p>
        </w:tc>
        <w:tc>
          <w:tcPr>
            <w:tcW w:w="816" w:type="dxa"/>
            <w:vAlign w:val="center"/>
          </w:tcPr>
          <w:p w:rsidR="00A97D22" w:rsidRDefault="00A97D22">
            <w:pPr>
              <w:pStyle w:val="ConsPlusNormal"/>
              <w:jc w:val="center"/>
            </w:pPr>
            <w:r>
              <w:t>40</w:t>
            </w:r>
          </w:p>
        </w:tc>
        <w:tc>
          <w:tcPr>
            <w:tcW w:w="989" w:type="dxa"/>
            <w:vAlign w:val="center"/>
          </w:tcPr>
          <w:p w:rsidR="00A97D22" w:rsidRDefault="00A97D22">
            <w:pPr>
              <w:pStyle w:val="ConsPlusNormal"/>
              <w:jc w:val="center"/>
            </w:pPr>
            <w:r>
              <w:t>0,1</w:t>
            </w:r>
          </w:p>
        </w:tc>
        <w:tc>
          <w:tcPr>
            <w:tcW w:w="744" w:type="dxa"/>
            <w:vAlign w:val="center"/>
          </w:tcPr>
          <w:p w:rsidR="00A97D22" w:rsidRDefault="00A97D22">
            <w:pPr>
              <w:pStyle w:val="ConsPlusNormal"/>
              <w:jc w:val="center"/>
            </w:pPr>
            <w:r>
              <w:t>40</w:t>
            </w:r>
          </w:p>
        </w:tc>
        <w:tc>
          <w:tcPr>
            <w:tcW w:w="912" w:type="dxa"/>
            <w:vAlign w:val="center"/>
          </w:tcPr>
          <w:p w:rsidR="00A97D22" w:rsidRDefault="00A97D22">
            <w:pPr>
              <w:pStyle w:val="ConsPlusNormal"/>
              <w:jc w:val="center"/>
            </w:pPr>
            <w:r>
              <w:t>0,1</w:t>
            </w:r>
          </w:p>
        </w:tc>
        <w:tc>
          <w:tcPr>
            <w:tcW w:w="754" w:type="dxa"/>
            <w:vAlign w:val="center"/>
          </w:tcPr>
          <w:p w:rsidR="00A97D22" w:rsidRDefault="00A97D22">
            <w:pPr>
              <w:pStyle w:val="ConsPlusNormal"/>
              <w:jc w:val="center"/>
            </w:pPr>
            <w:r>
              <w:t>40</w:t>
            </w:r>
          </w:p>
        </w:tc>
        <w:tc>
          <w:tcPr>
            <w:tcW w:w="950" w:type="dxa"/>
            <w:vAlign w:val="center"/>
          </w:tcPr>
          <w:p w:rsidR="00A97D22" w:rsidRDefault="00A97D22">
            <w:pPr>
              <w:pStyle w:val="ConsPlusNormal"/>
              <w:jc w:val="center"/>
            </w:pPr>
            <w:r>
              <w:t>0,1</w:t>
            </w:r>
          </w:p>
        </w:tc>
        <w:tc>
          <w:tcPr>
            <w:tcW w:w="730" w:type="dxa"/>
            <w:vAlign w:val="center"/>
          </w:tcPr>
          <w:p w:rsidR="00A97D22" w:rsidRDefault="00A97D22">
            <w:pPr>
              <w:pStyle w:val="ConsPlusNormal"/>
              <w:jc w:val="center"/>
            </w:pPr>
            <w:r>
              <w:t>40</w:t>
            </w:r>
          </w:p>
        </w:tc>
        <w:tc>
          <w:tcPr>
            <w:tcW w:w="994" w:type="dxa"/>
            <w:vAlign w:val="center"/>
          </w:tcPr>
          <w:p w:rsidR="00A97D22" w:rsidRDefault="00A97D22">
            <w:pPr>
              <w:pStyle w:val="ConsPlusNormal"/>
              <w:jc w:val="center"/>
            </w:pPr>
            <w:r>
              <w:t>0,1</w:t>
            </w:r>
          </w:p>
        </w:tc>
        <w:tc>
          <w:tcPr>
            <w:tcW w:w="730" w:type="dxa"/>
            <w:vAlign w:val="center"/>
          </w:tcPr>
          <w:p w:rsidR="00A97D22" w:rsidRDefault="00A97D22">
            <w:pPr>
              <w:pStyle w:val="ConsPlusNormal"/>
              <w:jc w:val="center"/>
            </w:pPr>
            <w:r>
              <w:t>40</w:t>
            </w:r>
          </w:p>
        </w:tc>
        <w:tc>
          <w:tcPr>
            <w:tcW w:w="907" w:type="dxa"/>
            <w:vAlign w:val="center"/>
          </w:tcPr>
          <w:p w:rsidR="00A97D22" w:rsidRDefault="00A97D22">
            <w:pPr>
              <w:pStyle w:val="ConsPlusNormal"/>
              <w:jc w:val="center"/>
            </w:pPr>
            <w:r>
              <w:t>0,2</w:t>
            </w:r>
          </w:p>
        </w:tc>
        <w:tc>
          <w:tcPr>
            <w:tcW w:w="720" w:type="dxa"/>
            <w:vAlign w:val="center"/>
          </w:tcPr>
          <w:p w:rsidR="00A97D22" w:rsidRDefault="00A97D22">
            <w:pPr>
              <w:pStyle w:val="ConsPlusNormal"/>
              <w:jc w:val="center"/>
            </w:pPr>
            <w:r>
              <w:t>40</w:t>
            </w:r>
          </w:p>
        </w:tc>
        <w:tc>
          <w:tcPr>
            <w:tcW w:w="893" w:type="dxa"/>
            <w:vAlign w:val="center"/>
          </w:tcPr>
          <w:p w:rsidR="00A97D22" w:rsidRDefault="00A97D22">
            <w:pPr>
              <w:pStyle w:val="ConsPlusNormal"/>
              <w:jc w:val="center"/>
            </w:pPr>
            <w:r>
              <w:t>0,2</w:t>
            </w:r>
          </w:p>
        </w:tc>
        <w:tc>
          <w:tcPr>
            <w:tcW w:w="653" w:type="dxa"/>
            <w:vAlign w:val="center"/>
          </w:tcPr>
          <w:p w:rsidR="00A97D22" w:rsidRDefault="00A97D22">
            <w:pPr>
              <w:pStyle w:val="ConsPlusNormal"/>
              <w:jc w:val="center"/>
            </w:pPr>
            <w:r>
              <w:t>40</w:t>
            </w:r>
          </w:p>
        </w:tc>
      </w:tr>
      <w:tr w:rsidR="00A97D22">
        <w:tc>
          <w:tcPr>
            <w:tcW w:w="2324" w:type="dxa"/>
          </w:tcPr>
          <w:p w:rsidR="00A97D22" w:rsidRDefault="00A97D22">
            <w:pPr>
              <w:pStyle w:val="ConsPlusNormal"/>
            </w:pPr>
            <w:r>
              <w:t>Казахстан</w:t>
            </w:r>
          </w:p>
        </w:tc>
        <w:tc>
          <w:tcPr>
            <w:tcW w:w="1061" w:type="dxa"/>
            <w:vAlign w:val="center"/>
          </w:tcPr>
          <w:p w:rsidR="00A97D22" w:rsidRDefault="00A97D22">
            <w:pPr>
              <w:pStyle w:val="ConsPlusNormal"/>
              <w:jc w:val="center"/>
            </w:pPr>
            <w:r>
              <w:t>9</w:t>
            </w:r>
          </w:p>
        </w:tc>
        <w:tc>
          <w:tcPr>
            <w:tcW w:w="840" w:type="dxa"/>
            <w:vAlign w:val="center"/>
          </w:tcPr>
          <w:p w:rsidR="00A97D22" w:rsidRDefault="00A97D22">
            <w:pPr>
              <w:pStyle w:val="ConsPlusNormal"/>
              <w:jc w:val="center"/>
            </w:pPr>
            <w:r>
              <w:t>0,03</w:t>
            </w:r>
          </w:p>
        </w:tc>
        <w:tc>
          <w:tcPr>
            <w:tcW w:w="816" w:type="dxa"/>
            <w:vAlign w:val="center"/>
          </w:tcPr>
          <w:p w:rsidR="00A97D22" w:rsidRDefault="00A97D22">
            <w:pPr>
              <w:pStyle w:val="ConsPlusNormal"/>
              <w:jc w:val="center"/>
            </w:pPr>
            <w:r>
              <w:t>10</w:t>
            </w:r>
          </w:p>
        </w:tc>
        <w:tc>
          <w:tcPr>
            <w:tcW w:w="989" w:type="dxa"/>
            <w:vAlign w:val="center"/>
          </w:tcPr>
          <w:p w:rsidR="00A97D22" w:rsidRDefault="00A97D22">
            <w:pPr>
              <w:pStyle w:val="ConsPlusNormal"/>
              <w:jc w:val="center"/>
            </w:pPr>
            <w:r>
              <w:t>0,03</w:t>
            </w:r>
          </w:p>
        </w:tc>
        <w:tc>
          <w:tcPr>
            <w:tcW w:w="744" w:type="dxa"/>
            <w:vAlign w:val="center"/>
          </w:tcPr>
          <w:p w:rsidR="00A97D22" w:rsidRDefault="00A97D22">
            <w:pPr>
              <w:pStyle w:val="ConsPlusNormal"/>
              <w:jc w:val="center"/>
            </w:pPr>
            <w:r>
              <w:t>10</w:t>
            </w:r>
          </w:p>
        </w:tc>
        <w:tc>
          <w:tcPr>
            <w:tcW w:w="912" w:type="dxa"/>
            <w:vAlign w:val="center"/>
          </w:tcPr>
          <w:p w:rsidR="00A97D22" w:rsidRDefault="00A97D22">
            <w:pPr>
              <w:pStyle w:val="ConsPlusNormal"/>
              <w:jc w:val="center"/>
            </w:pPr>
            <w:r>
              <w:t>0,03</w:t>
            </w:r>
          </w:p>
        </w:tc>
        <w:tc>
          <w:tcPr>
            <w:tcW w:w="754" w:type="dxa"/>
            <w:vAlign w:val="center"/>
          </w:tcPr>
          <w:p w:rsidR="00A97D22" w:rsidRDefault="00A97D22">
            <w:pPr>
              <w:pStyle w:val="ConsPlusNormal"/>
              <w:jc w:val="center"/>
            </w:pPr>
            <w:r>
              <w:t>10</w:t>
            </w:r>
          </w:p>
        </w:tc>
        <w:tc>
          <w:tcPr>
            <w:tcW w:w="950" w:type="dxa"/>
            <w:vAlign w:val="center"/>
          </w:tcPr>
          <w:p w:rsidR="00A97D22" w:rsidRDefault="00A97D22">
            <w:pPr>
              <w:pStyle w:val="ConsPlusNormal"/>
              <w:jc w:val="center"/>
            </w:pPr>
            <w:r>
              <w:t>0,03</w:t>
            </w:r>
          </w:p>
        </w:tc>
        <w:tc>
          <w:tcPr>
            <w:tcW w:w="730" w:type="dxa"/>
            <w:vAlign w:val="center"/>
          </w:tcPr>
          <w:p w:rsidR="00A97D22" w:rsidRDefault="00A97D22">
            <w:pPr>
              <w:pStyle w:val="ConsPlusNormal"/>
              <w:jc w:val="center"/>
            </w:pPr>
            <w:r>
              <w:t>10</w:t>
            </w:r>
          </w:p>
        </w:tc>
        <w:tc>
          <w:tcPr>
            <w:tcW w:w="994" w:type="dxa"/>
            <w:vAlign w:val="center"/>
          </w:tcPr>
          <w:p w:rsidR="00A97D22" w:rsidRDefault="00A97D22">
            <w:pPr>
              <w:pStyle w:val="ConsPlusNormal"/>
              <w:jc w:val="center"/>
            </w:pPr>
            <w:r>
              <w:t>0,03</w:t>
            </w:r>
          </w:p>
        </w:tc>
        <w:tc>
          <w:tcPr>
            <w:tcW w:w="730" w:type="dxa"/>
            <w:vAlign w:val="center"/>
          </w:tcPr>
          <w:p w:rsidR="00A97D22" w:rsidRDefault="00A97D22">
            <w:pPr>
              <w:pStyle w:val="ConsPlusNormal"/>
              <w:jc w:val="center"/>
            </w:pPr>
            <w:r>
              <w:t>10</w:t>
            </w:r>
          </w:p>
        </w:tc>
        <w:tc>
          <w:tcPr>
            <w:tcW w:w="907" w:type="dxa"/>
            <w:vAlign w:val="center"/>
          </w:tcPr>
          <w:p w:rsidR="00A97D22" w:rsidRDefault="00A97D22">
            <w:pPr>
              <w:pStyle w:val="ConsPlusNormal"/>
              <w:jc w:val="center"/>
            </w:pPr>
            <w:r>
              <w:t>0,03</w:t>
            </w:r>
          </w:p>
        </w:tc>
        <w:tc>
          <w:tcPr>
            <w:tcW w:w="720" w:type="dxa"/>
            <w:vAlign w:val="center"/>
          </w:tcPr>
          <w:p w:rsidR="00A97D22" w:rsidRDefault="00A97D22">
            <w:pPr>
              <w:pStyle w:val="ConsPlusNormal"/>
              <w:jc w:val="center"/>
            </w:pPr>
            <w:r>
              <w:t>10</w:t>
            </w:r>
          </w:p>
        </w:tc>
        <w:tc>
          <w:tcPr>
            <w:tcW w:w="893" w:type="dxa"/>
            <w:vAlign w:val="center"/>
          </w:tcPr>
          <w:p w:rsidR="00A97D22" w:rsidRDefault="00A97D22">
            <w:pPr>
              <w:pStyle w:val="ConsPlusNormal"/>
              <w:jc w:val="center"/>
            </w:pPr>
            <w:r>
              <w:t>0,03</w:t>
            </w:r>
          </w:p>
        </w:tc>
        <w:tc>
          <w:tcPr>
            <w:tcW w:w="653" w:type="dxa"/>
            <w:vAlign w:val="center"/>
          </w:tcPr>
          <w:p w:rsidR="00A97D22" w:rsidRDefault="00A97D22">
            <w:pPr>
              <w:pStyle w:val="ConsPlusNormal"/>
              <w:jc w:val="center"/>
            </w:pPr>
            <w:r>
              <w:t>10</w:t>
            </w:r>
          </w:p>
        </w:tc>
      </w:tr>
      <w:tr w:rsidR="00A97D22">
        <w:tc>
          <w:tcPr>
            <w:tcW w:w="2324" w:type="dxa"/>
          </w:tcPr>
          <w:p w:rsidR="00A97D22" w:rsidRDefault="00A97D22">
            <w:pPr>
              <w:pStyle w:val="ConsPlusNormal"/>
            </w:pPr>
            <w:r>
              <w:t>ОЭС Урала</w:t>
            </w:r>
          </w:p>
        </w:tc>
        <w:tc>
          <w:tcPr>
            <w:tcW w:w="1061" w:type="dxa"/>
            <w:vAlign w:val="center"/>
          </w:tcPr>
          <w:p w:rsidR="00A97D22" w:rsidRDefault="00A97D22">
            <w:pPr>
              <w:pStyle w:val="ConsPlusNormal"/>
              <w:jc w:val="center"/>
            </w:pPr>
            <w:r>
              <w:t>62</w:t>
            </w:r>
          </w:p>
        </w:tc>
        <w:tc>
          <w:tcPr>
            <w:tcW w:w="840" w:type="dxa"/>
            <w:vAlign w:val="center"/>
          </w:tcPr>
          <w:p w:rsidR="00A97D22" w:rsidRDefault="00A97D22">
            <w:pPr>
              <w:pStyle w:val="ConsPlusNormal"/>
              <w:jc w:val="center"/>
            </w:pPr>
            <w:r>
              <w:t>1,3</w:t>
            </w:r>
          </w:p>
        </w:tc>
        <w:tc>
          <w:tcPr>
            <w:tcW w:w="816" w:type="dxa"/>
            <w:vAlign w:val="center"/>
          </w:tcPr>
          <w:p w:rsidR="00A97D22" w:rsidRDefault="00A97D22">
            <w:pPr>
              <w:pStyle w:val="ConsPlusNormal"/>
              <w:jc w:val="center"/>
            </w:pPr>
            <w:r>
              <w:t>280</w:t>
            </w:r>
          </w:p>
        </w:tc>
        <w:tc>
          <w:tcPr>
            <w:tcW w:w="989" w:type="dxa"/>
            <w:vAlign w:val="center"/>
          </w:tcPr>
          <w:p w:rsidR="00A97D22" w:rsidRDefault="00A97D22">
            <w:pPr>
              <w:pStyle w:val="ConsPlusNormal"/>
              <w:jc w:val="center"/>
            </w:pPr>
            <w:r>
              <w:t>1,3</w:t>
            </w:r>
          </w:p>
        </w:tc>
        <w:tc>
          <w:tcPr>
            <w:tcW w:w="744" w:type="dxa"/>
            <w:vAlign w:val="center"/>
          </w:tcPr>
          <w:p w:rsidR="00A97D22" w:rsidRDefault="00A97D22">
            <w:pPr>
              <w:pStyle w:val="ConsPlusNormal"/>
              <w:jc w:val="center"/>
            </w:pPr>
            <w:r>
              <w:t>280</w:t>
            </w:r>
          </w:p>
        </w:tc>
        <w:tc>
          <w:tcPr>
            <w:tcW w:w="912" w:type="dxa"/>
            <w:vAlign w:val="center"/>
          </w:tcPr>
          <w:p w:rsidR="00A97D22" w:rsidRDefault="00A97D22">
            <w:pPr>
              <w:pStyle w:val="ConsPlusNormal"/>
              <w:jc w:val="center"/>
            </w:pPr>
            <w:r>
              <w:t>1,3</w:t>
            </w:r>
          </w:p>
        </w:tc>
        <w:tc>
          <w:tcPr>
            <w:tcW w:w="754" w:type="dxa"/>
            <w:vAlign w:val="center"/>
          </w:tcPr>
          <w:p w:rsidR="00A97D22" w:rsidRDefault="00A97D22">
            <w:pPr>
              <w:pStyle w:val="ConsPlusNormal"/>
              <w:jc w:val="center"/>
            </w:pPr>
            <w:r>
              <w:t>280</w:t>
            </w:r>
          </w:p>
        </w:tc>
        <w:tc>
          <w:tcPr>
            <w:tcW w:w="950" w:type="dxa"/>
            <w:vAlign w:val="center"/>
          </w:tcPr>
          <w:p w:rsidR="00A97D22" w:rsidRDefault="00A97D22">
            <w:pPr>
              <w:pStyle w:val="ConsPlusNormal"/>
              <w:jc w:val="center"/>
            </w:pPr>
            <w:r>
              <w:t>1,0</w:t>
            </w:r>
          </w:p>
        </w:tc>
        <w:tc>
          <w:tcPr>
            <w:tcW w:w="730" w:type="dxa"/>
            <w:vAlign w:val="center"/>
          </w:tcPr>
          <w:p w:rsidR="00A97D22" w:rsidRDefault="00A97D22">
            <w:pPr>
              <w:pStyle w:val="ConsPlusNormal"/>
              <w:jc w:val="center"/>
            </w:pPr>
            <w:r>
              <w:t>230</w:t>
            </w:r>
          </w:p>
        </w:tc>
        <w:tc>
          <w:tcPr>
            <w:tcW w:w="994" w:type="dxa"/>
            <w:vAlign w:val="center"/>
          </w:tcPr>
          <w:p w:rsidR="00A97D22" w:rsidRDefault="00A97D22">
            <w:pPr>
              <w:pStyle w:val="ConsPlusNormal"/>
              <w:jc w:val="center"/>
            </w:pPr>
            <w:r>
              <w:t>1,0</w:t>
            </w:r>
          </w:p>
        </w:tc>
        <w:tc>
          <w:tcPr>
            <w:tcW w:w="730" w:type="dxa"/>
            <w:vAlign w:val="center"/>
          </w:tcPr>
          <w:p w:rsidR="00A97D22" w:rsidRDefault="00A97D22">
            <w:pPr>
              <w:pStyle w:val="ConsPlusNormal"/>
              <w:jc w:val="center"/>
            </w:pPr>
            <w:r>
              <w:t>230</w:t>
            </w:r>
          </w:p>
        </w:tc>
        <w:tc>
          <w:tcPr>
            <w:tcW w:w="907" w:type="dxa"/>
            <w:vAlign w:val="center"/>
          </w:tcPr>
          <w:p w:rsidR="00A97D22" w:rsidRDefault="00A97D22">
            <w:pPr>
              <w:pStyle w:val="ConsPlusNormal"/>
              <w:jc w:val="center"/>
            </w:pPr>
            <w:r>
              <w:t>1,0</w:t>
            </w:r>
          </w:p>
        </w:tc>
        <w:tc>
          <w:tcPr>
            <w:tcW w:w="720" w:type="dxa"/>
            <w:vAlign w:val="center"/>
          </w:tcPr>
          <w:p w:rsidR="00A97D22" w:rsidRDefault="00A97D22">
            <w:pPr>
              <w:pStyle w:val="ConsPlusNormal"/>
              <w:jc w:val="center"/>
            </w:pPr>
            <w:r>
              <w:t>230</w:t>
            </w:r>
          </w:p>
        </w:tc>
        <w:tc>
          <w:tcPr>
            <w:tcW w:w="893" w:type="dxa"/>
            <w:vAlign w:val="center"/>
          </w:tcPr>
          <w:p w:rsidR="00A97D22" w:rsidRDefault="00A97D22">
            <w:pPr>
              <w:pStyle w:val="ConsPlusNormal"/>
              <w:jc w:val="center"/>
            </w:pPr>
            <w:r>
              <w:t>1,0</w:t>
            </w:r>
          </w:p>
        </w:tc>
        <w:tc>
          <w:tcPr>
            <w:tcW w:w="653" w:type="dxa"/>
            <w:vAlign w:val="center"/>
          </w:tcPr>
          <w:p w:rsidR="00A97D22" w:rsidRDefault="00A97D22">
            <w:pPr>
              <w:pStyle w:val="ConsPlusNormal"/>
              <w:jc w:val="center"/>
            </w:pPr>
            <w:r>
              <w:t>230</w:t>
            </w:r>
          </w:p>
        </w:tc>
      </w:tr>
      <w:tr w:rsidR="00A97D22">
        <w:tc>
          <w:tcPr>
            <w:tcW w:w="2324" w:type="dxa"/>
          </w:tcPr>
          <w:p w:rsidR="00A97D22" w:rsidRDefault="00A97D22">
            <w:pPr>
              <w:pStyle w:val="ConsPlusNormal"/>
            </w:pPr>
            <w:r>
              <w:t>Казахстан</w:t>
            </w:r>
          </w:p>
        </w:tc>
        <w:tc>
          <w:tcPr>
            <w:tcW w:w="1061" w:type="dxa"/>
            <w:vAlign w:val="center"/>
          </w:tcPr>
          <w:p w:rsidR="00A97D22" w:rsidRDefault="00A97D22">
            <w:pPr>
              <w:pStyle w:val="ConsPlusNormal"/>
              <w:jc w:val="center"/>
            </w:pPr>
            <w:r>
              <w:t>62</w:t>
            </w:r>
          </w:p>
        </w:tc>
        <w:tc>
          <w:tcPr>
            <w:tcW w:w="840" w:type="dxa"/>
            <w:vAlign w:val="center"/>
          </w:tcPr>
          <w:p w:rsidR="00A97D22" w:rsidRDefault="00A97D22">
            <w:pPr>
              <w:pStyle w:val="ConsPlusNormal"/>
              <w:jc w:val="center"/>
            </w:pPr>
            <w:r>
              <w:t>1,3</w:t>
            </w:r>
          </w:p>
        </w:tc>
        <w:tc>
          <w:tcPr>
            <w:tcW w:w="816" w:type="dxa"/>
            <w:vAlign w:val="center"/>
          </w:tcPr>
          <w:p w:rsidR="00A97D22" w:rsidRDefault="00A97D22">
            <w:pPr>
              <w:pStyle w:val="ConsPlusNormal"/>
              <w:jc w:val="center"/>
            </w:pPr>
            <w:r>
              <w:t>280</w:t>
            </w:r>
          </w:p>
        </w:tc>
        <w:tc>
          <w:tcPr>
            <w:tcW w:w="989" w:type="dxa"/>
            <w:vAlign w:val="center"/>
          </w:tcPr>
          <w:p w:rsidR="00A97D22" w:rsidRDefault="00A97D22">
            <w:pPr>
              <w:pStyle w:val="ConsPlusNormal"/>
              <w:jc w:val="center"/>
            </w:pPr>
            <w:r>
              <w:t>1,3</w:t>
            </w:r>
          </w:p>
        </w:tc>
        <w:tc>
          <w:tcPr>
            <w:tcW w:w="744" w:type="dxa"/>
            <w:vAlign w:val="center"/>
          </w:tcPr>
          <w:p w:rsidR="00A97D22" w:rsidRDefault="00A97D22">
            <w:pPr>
              <w:pStyle w:val="ConsPlusNormal"/>
              <w:jc w:val="center"/>
            </w:pPr>
            <w:r>
              <w:t>280</w:t>
            </w:r>
          </w:p>
        </w:tc>
        <w:tc>
          <w:tcPr>
            <w:tcW w:w="912" w:type="dxa"/>
            <w:vAlign w:val="center"/>
          </w:tcPr>
          <w:p w:rsidR="00A97D22" w:rsidRDefault="00A97D22">
            <w:pPr>
              <w:pStyle w:val="ConsPlusNormal"/>
              <w:jc w:val="center"/>
            </w:pPr>
            <w:r>
              <w:t>1,3</w:t>
            </w:r>
          </w:p>
        </w:tc>
        <w:tc>
          <w:tcPr>
            <w:tcW w:w="754" w:type="dxa"/>
            <w:vAlign w:val="center"/>
          </w:tcPr>
          <w:p w:rsidR="00A97D22" w:rsidRDefault="00A97D22">
            <w:pPr>
              <w:pStyle w:val="ConsPlusNormal"/>
              <w:jc w:val="center"/>
            </w:pPr>
            <w:r>
              <w:t>280</w:t>
            </w:r>
          </w:p>
        </w:tc>
        <w:tc>
          <w:tcPr>
            <w:tcW w:w="950" w:type="dxa"/>
            <w:vAlign w:val="center"/>
          </w:tcPr>
          <w:p w:rsidR="00A97D22" w:rsidRDefault="00A97D22">
            <w:pPr>
              <w:pStyle w:val="ConsPlusNormal"/>
              <w:jc w:val="center"/>
            </w:pPr>
            <w:r>
              <w:t>1,0</w:t>
            </w:r>
          </w:p>
        </w:tc>
        <w:tc>
          <w:tcPr>
            <w:tcW w:w="730" w:type="dxa"/>
            <w:vAlign w:val="center"/>
          </w:tcPr>
          <w:p w:rsidR="00A97D22" w:rsidRDefault="00A97D22">
            <w:pPr>
              <w:pStyle w:val="ConsPlusNormal"/>
              <w:jc w:val="center"/>
            </w:pPr>
            <w:r>
              <w:t>230</w:t>
            </w:r>
          </w:p>
        </w:tc>
        <w:tc>
          <w:tcPr>
            <w:tcW w:w="994" w:type="dxa"/>
            <w:vAlign w:val="center"/>
          </w:tcPr>
          <w:p w:rsidR="00A97D22" w:rsidRDefault="00A97D22">
            <w:pPr>
              <w:pStyle w:val="ConsPlusNormal"/>
              <w:jc w:val="center"/>
            </w:pPr>
            <w:r>
              <w:t>1,0</w:t>
            </w:r>
          </w:p>
        </w:tc>
        <w:tc>
          <w:tcPr>
            <w:tcW w:w="730" w:type="dxa"/>
            <w:vAlign w:val="center"/>
          </w:tcPr>
          <w:p w:rsidR="00A97D22" w:rsidRDefault="00A97D22">
            <w:pPr>
              <w:pStyle w:val="ConsPlusNormal"/>
              <w:jc w:val="center"/>
            </w:pPr>
            <w:r>
              <w:t>230</w:t>
            </w:r>
          </w:p>
        </w:tc>
        <w:tc>
          <w:tcPr>
            <w:tcW w:w="907" w:type="dxa"/>
            <w:vAlign w:val="center"/>
          </w:tcPr>
          <w:p w:rsidR="00A97D22" w:rsidRDefault="00A97D22">
            <w:pPr>
              <w:pStyle w:val="ConsPlusNormal"/>
              <w:jc w:val="center"/>
            </w:pPr>
            <w:r>
              <w:t>1,0</w:t>
            </w:r>
          </w:p>
        </w:tc>
        <w:tc>
          <w:tcPr>
            <w:tcW w:w="720" w:type="dxa"/>
            <w:vAlign w:val="center"/>
          </w:tcPr>
          <w:p w:rsidR="00A97D22" w:rsidRDefault="00A97D22">
            <w:pPr>
              <w:pStyle w:val="ConsPlusNormal"/>
              <w:jc w:val="center"/>
            </w:pPr>
            <w:r>
              <w:t>230</w:t>
            </w:r>
          </w:p>
        </w:tc>
        <w:tc>
          <w:tcPr>
            <w:tcW w:w="893" w:type="dxa"/>
            <w:vAlign w:val="center"/>
          </w:tcPr>
          <w:p w:rsidR="00A97D22" w:rsidRDefault="00A97D22">
            <w:pPr>
              <w:pStyle w:val="ConsPlusNormal"/>
              <w:jc w:val="center"/>
            </w:pPr>
            <w:r>
              <w:t>1,0</w:t>
            </w:r>
          </w:p>
        </w:tc>
        <w:tc>
          <w:tcPr>
            <w:tcW w:w="653" w:type="dxa"/>
            <w:vAlign w:val="center"/>
          </w:tcPr>
          <w:p w:rsidR="00A97D22" w:rsidRDefault="00A97D22">
            <w:pPr>
              <w:pStyle w:val="ConsPlusNormal"/>
              <w:jc w:val="center"/>
            </w:pPr>
            <w:r>
              <w:t>230</w:t>
            </w:r>
          </w:p>
        </w:tc>
      </w:tr>
      <w:tr w:rsidR="00A97D22">
        <w:tc>
          <w:tcPr>
            <w:tcW w:w="2324" w:type="dxa"/>
          </w:tcPr>
          <w:p w:rsidR="00A97D22" w:rsidRDefault="00A97D22">
            <w:pPr>
              <w:pStyle w:val="ConsPlusNormal"/>
            </w:pPr>
            <w:r>
              <w:t>ОЭС Сибири</w:t>
            </w:r>
          </w:p>
        </w:tc>
        <w:tc>
          <w:tcPr>
            <w:tcW w:w="1061" w:type="dxa"/>
            <w:vAlign w:val="center"/>
          </w:tcPr>
          <w:p w:rsidR="00A97D22" w:rsidRDefault="00A97D22">
            <w:pPr>
              <w:pStyle w:val="ConsPlusNormal"/>
              <w:jc w:val="center"/>
            </w:pPr>
            <w:r>
              <w:t>591</w:t>
            </w:r>
          </w:p>
        </w:tc>
        <w:tc>
          <w:tcPr>
            <w:tcW w:w="840" w:type="dxa"/>
            <w:vAlign w:val="center"/>
          </w:tcPr>
          <w:p w:rsidR="00A97D22" w:rsidRDefault="00A97D22">
            <w:pPr>
              <w:pStyle w:val="ConsPlusNormal"/>
              <w:jc w:val="center"/>
            </w:pPr>
            <w:r>
              <w:t>0,6</w:t>
            </w:r>
          </w:p>
        </w:tc>
        <w:tc>
          <w:tcPr>
            <w:tcW w:w="816" w:type="dxa"/>
            <w:vAlign w:val="center"/>
          </w:tcPr>
          <w:p w:rsidR="00A97D22" w:rsidRDefault="00A97D22">
            <w:pPr>
              <w:pStyle w:val="ConsPlusNormal"/>
              <w:jc w:val="center"/>
            </w:pPr>
            <w:r>
              <w:t>395</w:t>
            </w:r>
          </w:p>
        </w:tc>
        <w:tc>
          <w:tcPr>
            <w:tcW w:w="989" w:type="dxa"/>
            <w:vAlign w:val="center"/>
          </w:tcPr>
          <w:p w:rsidR="00A97D22" w:rsidRDefault="00A97D22">
            <w:pPr>
              <w:pStyle w:val="ConsPlusNormal"/>
              <w:jc w:val="center"/>
            </w:pPr>
            <w:r>
              <w:t>0,6</w:t>
            </w:r>
          </w:p>
        </w:tc>
        <w:tc>
          <w:tcPr>
            <w:tcW w:w="744" w:type="dxa"/>
            <w:vAlign w:val="center"/>
          </w:tcPr>
          <w:p w:rsidR="00A97D22" w:rsidRDefault="00A97D22">
            <w:pPr>
              <w:pStyle w:val="ConsPlusNormal"/>
              <w:jc w:val="center"/>
            </w:pPr>
            <w:r>
              <w:t>395</w:t>
            </w:r>
          </w:p>
        </w:tc>
        <w:tc>
          <w:tcPr>
            <w:tcW w:w="912" w:type="dxa"/>
            <w:vAlign w:val="center"/>
          </w:tcPr>
          <w:p w:rsidR="00A97D22" w:rsidRDefault="00A97D22">
            <w:pPr>
              <w:pStyle w:val="ConsPlusNormal"/>
              <w:jc w:val="center"/>
            </w:pPr>
            <w:r>
              <w:t>0,6</w:t>
            </w:r>
          </w:p>
        </w:tc>
        <w:tc>
          <w:tcPr>
            <w:tcW w:w="754" w:type="dxa"/>
            <w:vAlign w:val="center"/>
          </w:tcPr>
          <w:p w:rsidR="00A97D22" w:rsidRDefault="00A97D22">
            <w:pPr>
              <w:pStyle w:val="ConsPlusNormal"/>
              <w:jc w:val="center"/>
            </w:pPr>
            <w:r>
              <w:t>395</w:t>
            </w:r>
          </w:p>
        </w:tc>
        <w:tc>
          <w:tcPr>
            <w:tcW w:w="950" w:type="dxa"/>
            <w:vAlign w:val="center"/>
          </w:tcPr>
          <w:p w:rsidR="00A97D22" w:rsidRDefault="00A97D22">
            <w:pPr>
              <w:pStyle w:val="ConsPlusNormal"/>
              <w:jc w:val="center"/>
            </w:pPr>
            <w:r>
              <w:t>0,6</w:t>
            </w:r>
          </w:p>
        </w:tc>
        <w:tc>
          <w:tcPr>
            <w:tcW w:w="730" w:type="dxa"/>
            <w:vAlign w:val="center"/>
          </w:tcPr>
          <w:p w:rsidR="00A97D22" w:rsidRDefault="00A97D22">
            <w:pPr>
              <w:pStyle w:val="ConsPlusNormal"/>
              <w:jc w:val="center"/>
            </w:pPr>
            <w:r>
              <w:t>395</w:t>
            </w:r>
          </w:p>
        </w:tc>
        <w:tc>
          <w:tcPr>
            <w:tcW w:w="994" w:type="dxa"/>
            <w:vAlign w:val="center"/>
          </w:tcPr>
          <w:p w:rsidR="00A97D22" w:rsidRDefault="00A97D22">
            <w:pPr>
              <w:pStyle w:val="ConsPlusNormal"/>
              <w:jc w:val="center"/>
            </w:pPr>
            <w:r>
              <w:t>0,6</w:t>
            </w:r>
          </w:p>
        </w:tc>
        <w:tc>
          <w:tcPr>
            <w:tcW w:w="730" w:type="dxa"/>
            <w:vAlign w:val="center"/>
          </w:tcPr>
          <w:p w:rsidR="00A97D22" w:rsidRDefault="00A97D22">
            <w:pPr>
              <w:pStyle w:val="ConsPlusNormal"/>
              <w:jc w:val="center"/>
            </w:pPr>
            <w:r>
              <w:t>395</w:t>
            </w:r>
          </w:p>
        </w:tc>
        <w:tc>
          <w:tcPr>
            <w:tcW w:w="907" w:type="dxa"/>
            <w:vAlign w:val="center"/>
          </w:tcPr>
          <w:p w:rsidR="00A97D22" w:rsidRDefault="00A97D22">
            <w:pPr>
              <w:pStyle w:val="ConsPlusNormal"/>
              <w:jc w:val="center"/>
            </w:pPr>
            <w:r>
              <w:t>0,6</w:t>
            </w:r>
          </w:p>
        </w:tc>
        <w:tc>
          <w:tcPr>
            <w:tcW w:w="720" w:type="dxa"/>
            <w:vAlign w:val="center"/>
          </w:tcPr>
          <w:p w:rsidR="00A97D22" w:rsidRDefault="00A97D22">
            <w:pPr>
              <w:pStyle w:val="ConsPlusNormal"/>
              <w:jc w:val="center"/>
            </w:pPr>
            <w:r>
              <w:t>395</w:t>
            </w:r>
          </w:p>
        </w:tc>
        <w:tc>
          <w:tcPr>
            <w:tcW w:w="893" w:type="dxa"/>
            <w:vAlign w:val="center"/>
          </w:tcPr>
          <w:p w:rsidR="00A97D22" w:rsidRDefault="00A97D22">
            <w:pPr>
              <w:pStyle w:val="ConsPlusNormal"/>
              <w:jc w:val="center"/>
            </w:pPr>
            <w:r>
              <w:t>0,6</w:t>
            </w:r>
          </w:p>
        </w:tc>
        <w:tc>
          <w:tcPr>
            <w:tcW w:w="653" w:type="dxa"/>
            <w:vAlign w:val="center"/>
          </w:tcPr>
          <w:p w:rsidR="00A97D22" w:rsidRDefault="00A97D22">
            <w:pPr>
              <w:pStyle w:val="ConsPlusNormal"/>
              <w:jc w:val="center"/>
            </w:pPr>
            <w:r>
              <w:t>395</w:t>
            </w:r>
          </w:p>
        </w:tc>
      </w:tr>
      <w:tr w:rsidR="00A97D22">
        <w:tc>
          <w:tcPr>
            <w:tcW w:w="2324" w:type="dxa"/>
          </w:tcPr>
          <w:p w:rsidR="00A97D22" w:rsidRDefault="00A97D22">
            <w:pPr>
              <w:pStyle w:val="ConsPlusNormal"/>
            </w:pPr>
            <w:r>
              <w:t>Монголия</w:t>
            </w:r>
          </w:p>
        </w:tc>
        <w:tc>
          <w:tcPr>
            <w:tcW w:w="1061" w:type="dxa"/>
            <w:vAlign w:val="center"/>
          </w:tcPr>
          <w:p w:rsidR="00A97D22" w:rsidRDefault="00A97D22">
            <w:pPr>
              <w:pStyle w:val="ConsPlusNormal"/>
              <w:jc w:val="center"/>
            </w:pPr>
            <w:r>
              <w:t>126</w:t>
            </w:r>
          </w:p>
        </w:tc>
        <w:tc>
          <w:tcPr>
            <w:tcW w:w="840" w:type="dxa"/>
            <w:vAlign w:val="center"/>
          </w:tcPr>
          <w:p w:rsidR="00A97D22" w:rsidRDefault="00A97D22">
            <w:pPr>
              <w:pStyle w:val="ConsPlusNormal"/>
              <w:jc w:val="center"/>
            </w:pPr>
            <w:r>
              <w:t>0,5</w:t>
            </w:r>
          </w:p>
        </w:tc>
        <w:tc>
          <w:tcPr>
            <w:tcW w:w="816" w:type="dxa"/>
            <w:vAlign w:val="center"/>
          </w:tcPr>
          <w:p w:rsidR="00A97D22" w:rsidRDefault="00A97D22">
            <w:pPr>
              <w:pStyle w:val="ConsPlusNormal"/>
              <w:jc w:val="center"/>
            </w:pPr>
            <w:r>
              <w:t>345</w:t>
            </w:r>
          </w:p>
        </w:tc>
        <w:tc>
          <w:tcPr>
            <w:tcW w:w="989" w:type="dxa"/>
            <w:vAlign w:val="center"/>
          </w:tcPr>
          <w:p w:rsidR="00A97D22" w:rsidRDefault="00A97D22">
            <w:pPr>
              <w:pStyle w:val="ConsPlusNormal"/>
              <w:jc w:val="center"/>
            </w:pPr>
            <w:r>
              <w:t>0,5</w:t>
            </w:r>
          </w:p>
        </w:tc>
        <w:tc>
          <w:tcPr>
            <w:tcW w:w="744" w:type="dxa"/>
            <w:vAlign w:val="center"/>
          </w:tcPr>
          <w:p w:rsidR="00A97D22" w:rsidRDefault="00A97D22">
            <w:pPr>
              <w:pStyle w:val="ConsPlusNormal"/>
              <w:jc w:val="center"/>
            </w:pPr>
            <w:r>
              <w:t>345</w:t>
            </w:r>
          </w:p>
        </w:tc>
        <w:tc>
          <w:tcPr>
            <w:tcW w:w="912" w:type="dxa"/>
            <w:vAlign w:val="center"/>
          </w:tcPr>
          <w:p w:rsidR="00A97D22" w:rsidRDefault="00A97D22">
            <w:pPr>
              <w:pStyle w:val="ConsPlusNormal"/>
              <w:jc w:val="center"/>
            </w:pPr>
            <w:r>
              <w:t>0,5</w:t>
            </w:r>
          </w:p>
        </w:tc>
        <w:tc>
          <w:tcPr>
            <w:tcW w:w="754" w:type="dxa"/>
            <w:vAlign w:val="center"/>
          </w:tcPr>
          <w:p w:rsidR="00A97D22" w:rsidRDefault="00A97D22">
            <w:pPr>
              <w:pStyle w:val="ConsPlusNormal"/>
              <w:jc w:val="center"/>
            </w:pPr>
            <w:r>
              <w:t>345</w:t>
            </w:r>
          </w:p>
        </w:tc>
        <w:tc>
          <w:tcPr>
            <w:tcW w:w="950" w:type="dxa"/>
            <w:vAlign w:val="center"/>
          </w:tcPr>
          <w:p w:rsidR="00A97D22" w:rsidRDefault="00A97D22">
            <w:pPr>
              <w:pStyle w:val="ConsPlusNormal"/>
              <w:jc w:val="center"/>
            </w:pPr>
            <w:r>
              <w:t>0,5</w:t>
            </w:r>
          </w:p>
        </w:tc>
        <w:tc>
          <w:tcPr>
            <w:tcW w:w="730" w:type="dxa"/>
            <w:vAlign w:val="center"/>
          </w:tcPr>
          <w:p w:rsidR="00A97D22" w:rsidRDefault="00A97D22">
            <w:pPr>
              <w:pStyle w:val="ConsPlusNormal"/>
              <w:jc w:val="center"/>
            </w:pPr>
            <w:r>
              <w:t>345</w:t>
            </w:r>
          </w:p>
        </w:tc>
        <w:tc>
          <w:tcPr>
            <w:tcW w:w="994" w:type="dxa"/>
            <w:vAlign w:val="center"/>
          </w:tcPr>
          <w:p w:rsidR="00A97D22" w:rsidRDefault="00A97D22">
            <w:pPr>
              <w:pStyle w:val="ConsPlusNormal"/>
              <w:jc w:val="center"/>
            </w:pPr>
            <w:r>
              <w:t>0,5</w:t>
            </w:r>
          </w:p>
        </w:tc>
        <w:tc>
          <w:tcPr>
            <w:tcW w:w="730" w:type="dxa"/>
            <w:vAlign w:val="center"/>
          </w:tcPr>
          <w:p w:rsidR="00A97D22" w:rsidRDefault="00A97D22">
            <w:pPr>
              <w:pStyle w:val="ConsPlusNormal"/>
              <w:jc w:val="center"/>
            </w:pPr>
            <w:r>
              <w:t>345</w:t>
            </w:r>
          </w:p>
        </w:tc>
        <w:tc>
          <w:tcPr>
            <w:tcW w:w="907" w:type="dxa"/>
            <w:vAlign w:val="center"/>
          </w:tcPr>
          <w:p w:rsidR="00A97D22" w:rsidRDefault="00A97D22">
            <w:pPr>
              <w:pStyle w:val="ConsPlusNormal"/>
              <w:jc w:val="center"/>
            </w:pPr>
            <w:r>
              <w:t>0,5</w:t>
            </w:r>
          </w:p>
        </w:tc>
        <w:tc>
          <w:tcPr>
            <w:tcW w:w="720" w:type="dxa"/>
            <w:vAlign w:val="center"/>
          </w:tcPr>
          <w:p w:rsidR="00A97D22" w:rsidRDefault="00A97D22">
            <w:pPr>
              <w:pStyle w:val="ConsPlusNormal"/>
              <w:jc w:val="center"/>
            </w:pPr>
            <w:r>
              <w:t>345</w:t>
            </w:r>
          </w:p>
        </w:tc>
        <w:tc>
          <w:tcPr>
            <w:tcW w:w="893" w:type="dxa"/>
            <w:vAlign w:val="center"/>
          </w:tcPr>
          <w:p w:rsidR="00A97D22" w:rsidRDefault="00A97D22">
            <w:pPr>
              <w:pStyle w:val="ConsPlusNormal"/>
              <w:jc w:val="center"/>
            </w:pPr>
            <w:r>
              <w:t>0,5</w:t>
            </w:r>
          </w:p>
        </w:tc>
        <w:tc>
          <w:tcPr>
            <w:tcW w:w="653" w:type="dxa"/>
            <w:vAlign w:val="center"/>
          </w:tcPr>
          <w:p w:rsidR="00A97D22" w:rsidRDefault="00A97D22">
            <w:pPr>
              <w:pStyle w:val="ConsPlusNormal"/>
              <w:jc w:val="center"/>
            </w:pPr>
            <w:r>
              <w:t>345</w:t>
            </w:r>
          </w:p>
        </w:tc>
      </w:tr>
      <w:tr w:rsidR="00A97D22">
        <w:tc>
          <w:tcPr>
            <w:tcW w:w="2324" w:type="dxa"/>
          </w:tcPr>
          <w:p w:rsidR="00A97D22" w:rsidRDefault="00A97D22">
            <w:pPr>
              <w:pStyle w:val="ConsPlusNormal"/>
            </w:pPr>
            <w:r>
              <w:t>Казахстан</w:t>
            </w:r>
          </w:p>
        </w:tc>
        <w:tc>
          <w:tcPr>
            <w:tcW w:w="1061" w:type="dxa"/>
            <w:vAlign w:val="center"/>
          </w:tcPr>
          <w:p w:rsidR="00A97D22" w:rsidRDefault="00A97D22">
            <w:pPr>
              <w:pStyle w:val="ConsPlusNormal"/>
              <w:jc w:val="center"/>
            </w:pPr>
            <w:r>
              <w:t>465</w:t>
            </w:r>
          </w:p>
        </w:tc>
        <w:tc>
          <w:tcPr>
            <w:tcW w:w="840" w:type="dxa"/>
            <w:vAlign w:val="center"/>
          </w:tcPr>
          <w:p w:rsidR="00A97D22" w:rsidRDefault="00A97D22">
            <w:pPr>
              <w:pStyle w:val="ConsPlusNormal"/>
              <w:jc w:val="center"/>
            </w:pPr>
            <w:r>
              <w:t>0,1</w:t>
            </w:r>
          </w:p>
        </w:tc>
        <w:tc>
          <w:tcPr>
            <w:tcW w:w="816" w:type="dxa"/>
            <w:vAlign w:val="center"/>
          </w:tcPr>
          <w:p w:rsidR="00A97D22" w:rsidRDefault="00A97D22">
            <w:pPr>
              <w:pStyle w:val="ConsPlusNormal"/>
              <w:jc w:val="center"/>
            </w:pPr>
            <w:r>
              <w:t>50</w:t>
            </w:r>
          </w:p>
        </w:tc>
        <w:tc>
          <w:tcPr>
            <w:tcW w:w="989" w:type="dxa"/>
            <w:vAlign w:val="center"/>
          </w:tcPr>
          <w:p w:rsidR="00A97D22" w:rsidRDefault="00A97D22">
            <w:pPr>
              <w:pStyle w:val="ConsPlusNormal"/>
              <w:jc w:val="center"/>
            </w:pPr>
            <w:r>
              <w:t>0,1</w:t>
            </w:r>
          </w:p>
        </w:tc>
        <w:tc>
          <w:tcPr>
            <w:tcW w:w="744" w:type="dxa"/>
            <w:vAlign w:val="center"/>
          </w:tcPr>
          <w:p w:rsidR="00A97D22" w:rsidRDefault="00A97D22">
            <w:pPr>
              <w:pStyle w:val="ConsPlusNormal"/>
              <w:jc w:val="center"/>
            </w:pPr>
            <w:r>
              <w:t>50</w:t>
            </w:r>
          </w:p>
        </w:tc>
        <w:tc>
          <w:tcPr>
            <w:tcW w:w="912" w:type="dxa"/>
            <w:vAlign w:val="center"/>
          </w:tcPr>
          <w:p w:rsidR="00A97D22" w:rsidRDefault="00A97D22">
            <w:pPr>
              <w:pStyle w:val="ConsPlusNormal"/>
              <w:jc w:val="center"/>
            </w:pPr>
            <w:r>
              <w:t>0,1</w:t>
            </w:r>
          </w:p>
        </w:tc>
        <w:tc>
          <w:tcPr>
            <w:tcW w:w="754" w:type="dxa"/>
            <w:vAlign w:val="center"/>
          </w:tcPr>
          <w:p w:rsidR="00A97D22" w:rsidRDefault="00A97D22">
            <w:pPr>
              <w:pStyle w:val="ConsPlusNormal"/>
              <w:jc w:val="center"/>
            </w:pPr>
            <w:r>
              <w:t>50</w:t>
            </w:r>
          </w:p>
        </w:tc>
        <w:tc>
          <w:tcPr>
            <w:tcW w:w="950" w:type="dxa"/>
            <w:vAlign w:val="center"/>
          </w:tcPr>
          <w:p w:rsidR="00A97D22" w:rsidRDefault="00A97D22">
            <w:pPr>
              <w:pStyle w:val="ConsPlusNormal"/>
              <w:jc w:val="center"/>
            </w:pPr>
            <w:r>
              <w:t>0,1</w:t>
            </w:r>
          </w:p>
        </w:tc>
        <w:tc>
          <w:tcPr>
            <w:tcW w:w="730" w:type="dxa"/>
            <w:vAlign w:val="center"/>
          </w:tcPr>
          <w:p w:rsidR="00A97D22" w:rsidRDefault="00A97D22">
            <w:pPr>
              <w:pStyle w:val="ConsPlusNormal"/>
              <w:jc w:val="center"/>
            </w:pPr>
            <w:r>
              <w:t>50</w:t>
            </w:r>
          </w:p>
        </w:tc>
        <w:tc>
          <w:tcPr>
            <w:tcW w:w="994" w:type="dxa"/>
            <w:vAlign w:val="center"/>
          </w:tcPr>
          <w:p w:rsidR="00A97D22" w:rsidRDefault="00A97D22">
            <w:pPr>
              <w:pStyle w:val="ConsPlusNormal"/>
              <w:jc w:val="center"/>
            </w:pPr>
            <w:r>
              <w:t>0,1</w:t>
            </w:r>
          </w:p>
        </w:tc>
        <w:tc>
          <w:tcPr>
            <w:tcW w:w="730" w:type="dxa"/>
            <w:vAlign w:val="center"/>
          </w:tcPr>
          <w:p w:rsidR="00A97D22" w:rsidRDefault="00A97D22">
            <w:pPr>
              <w:pStyle w:val="ConsPlusNormal"/>
              <w:jc w:val="center"/>
            </w:pPr>
            <w:r>
              <w:t>50</w:t>
            </w:r>
          </w:p>
        </w:tc>
        <w:tc>
          <w:tcPr>
            <w:tcW w:w="907" w:type="dxa"/>
            <w:vAlign w:val="center"/>
          </w:tcPr>
          <w:p w:rsidR="00A97D22" w:rsidRDefault="00A97D22">
            <w:pPr>
              <w:pStyle w:val="ConsPlusNormal"/>
              <w:jc w:val="center"/>
            </w:pPr>
            <w:r>
              <w:t>0,1</w:t>
            </w:r>
          </w:p>
        </w:tc>
        <w:tc>
          <w:tcPr>
            <w:tcW w:w="720" w:type="dxa"/>
            <w:vAlign w:val="center"/>
          </w:tcPr>
          <w:p w:rsidR="00A97D22" w:rsidRDefault="00A97D22">
            <w:pPr>
              <w:pStyle w:val="ConsPlusNormal"/>
              <w:jc w:val="center"/>
            </w:pPr>
            <w:r>
              <w:t>50</w:t>
            </w:r>
          </w:p>
        </w:tc>
        <w:tc>
          <w:tcPr>
            <w:tcW w:w="893" w:type="dxa"/>
            <w:vAlign w:val="center"/>
          </w:tcPr>
          <w:p w:rsidR="00A97D22" w:rsidRDefault="00A97D22">
            <w:pPr>
              <w:pStyle w:val="ConsPlusNormal"/>
              <w:jc w:val="center"/>
            </w:pPr>
            <w:r>
              <w:t>0,1</w:t>
            </w:r>
          </w:p>
        </w:tc>
        <w:tc>
          <w:tcPr>
            <w:tcW w:w="653" w:type="dxa"/>
            <w:vAlign w:val="center"/>
          </w:tcPr>
          <w:p w:rsidR="00A97D22" w:rsidRDefault="00A97D22">
            <w:pPr>
              <w:pStyle w:val="ConsPlusNormal"/>
              <w:jc w:val="center"/>
            </w:pPr>
            <w:r>
              <w:t>50</w:t>
            </w:r>
          </w:p>
        </w:tc>
      </w:tr>
      <w:tr w:rsidR="00A97D22">
        <w:tc>
          <w:tcPr>
            <w:tcW w:w="2324" w:type="dxa"/>
          </w:tcPr>
          <w:p w:rsidR="00A97D22" w:rsidRDefault="00A97D22">
            <w:pPr>
              <w:pStyle w:val="ConsPlusNormal"/>
            </w:pPr>
            <w:r>
              <w:t>ОЭС Востока</w:t>
            </w:r>
          </w:p>
        </w:tc>
        <w:tc>
          <w:tcPr>
            <w:tcW w:w="1061" w:type="dxa"/>
            <w:vAlign w:val="center"/>
          </w:tcPr>
          <w:p w:rsidR="00A97D22" w:rsidRDefault="00A97D22">
            <w:pPr>
              <w:pStyle w:val="ConsPlusNormal"/>
              <w:jc w:val="center"/>
            </w:pPr>
            <w:r>
              <w:t>865</w:t>
            </w:r>
          </w:p>
        </w:tc>
        <w:tc>
          <w:tcPr>
            <w:tcW w:w="840" w:type="dxa"/>
            <w:vAlign w:val="center"/>
          </w:tcPr>
          <w:p w:rsidR="00A97D22" w:rsidRDefault="00A97D22">
            <w:pPr>
              <w:pStyle w:val="ConsPlusNormal"/>
              <w:jc w:val="center"/>
            </w:pPr>
            <w:r>
              <w:t>4,4</w:t>
            </w:r>
          </w:p>
        </w:tc>
        <w:tc>
          <w:tcPr>
            <w:tcW w:w="816" w:type="dxa"/>
            <w:vAlign w:val="center"/>
          </w:tcPr>
          <w:p w:rsidR="00A97D22" w:rsidRDefault="00A97D22">
            <w:pPr>
              <w:pStyle w:val="ConsPlusNormal"/>
              <w:jc w:val="center"/>
            </w:pPr>
            <w:r>
              <w:t>950</w:t>
            </w:r>
          </w:p>
        </w:tc>
        <w:tc>
          <w:tcPr>
            <w:tcW w:w="989" w:type="dxa"/>
            <w:vAlign w:val="center"/>
          </w:tcPr>
          <w:p w:rsidR="00A97D22" w:rsidRDefault="00A97D22">
            <w:pPr>
              <w:pStyle w:val="ConsPlusNormal"/>
              <w:jc w:val="center"/>
            </w:pPr>
            <w:r>
              <w:t>3,6</w:t>
            </w:r>
          </w:p>
        </w:tc>
        <w:tc>
          <w:tcPr>
            <w:tcW w:w="744" w:type="dxa"/>
            <w:vAlign w:val="center"/>
          </w:tcPr>
          <w:p w:rsidR="00A97D22" w:rsidRDefault="00A97D22">
            <w:pPr>
              <w:pStyle w:val="ConsPlusNormal"/>
              <w:jc w:val="center"/>
            </w:pPr>
            <w:r>
              <w:t>950</w:t>
            </w:r>
          </w:p>
        </w:tc>
        <w:tc>
          <w:tcPr>
            <w:tcW w:w="912" w:type="dxa"/>
            <w:vAlign w:val="center"/>
          </w:tcPr>
          <w:p w:rsidR="00A97D22" w:rsidRDefault="00A97D22">
            <w:pPr>
              <w:pStyle w:val="ConsPlusNormal"/>
              <w:jc w:val="center"/>
            </w:pPr>
            <w:r>
              <w:t>3,6</w:t>
            </w:r>
          </w:p>
        </w:tc>
        <w:tc>
          <w:tcPr>
            <w:tcW w:w="754" w:type="dxa"/>
            <w:vAlign w:val="center"/>
          </w:tcPr>
          <w:p w:rsidR="00A97D22" w:rsidRDefault="00A97D22">
            <w:pPr>
              <w:pStyle w:val="ConsPlusNormal"/>
              <w:jc w:val="center"/>
            </w:pPr>
            <w:r>
              <w:t>950</w:t>
            </w:r>
          </w:p>
        </w:tc>
        <w:tc>
          <w:tcPr>
            <w:tcW w:w="950" w:type="dxa"/>
            <w:vAlign w:val="center"/>
          </w:tcPr>
          <w:p w:rsidR="00A97D22" w:rsidRDefault="00A97D22">
            <w:pPr>
              <w:pStyle w:val="ConsPlusNormal"/>
              <w:jc w:val="center"/>
            </w:pPr>
            <w:r>
              <w:t>3,3</w:t>
            </w:r>
          </w:p>
        </w:tc>
        <w:tc>
          <w:tcPr>
            <w:tcW w:w="730" w:type="dxa"/>
            <w:vAlign w:val="center"/>
          </w:tcPr>
          <w:p w:rsidR="00A97D22" w:rsidRDefault="00A97D22">
            <w:pPr>
              <w:pStyle w:val="ConsPlusNormal"/>
              <w:jc w:val="center"/>
            </w:pPr>
            <w:r>
              <w:t>950</w:t>
            </w:r>
          </w:p>
        </w:tc>
        <w:tc>
          <w:tcPr>
            <w:tcW w:w="994" w:type="dxa"/>
            <w:vAlign w:val="center"/>
          </w:tcPr>
          <w:p w:rsidR="00A97D22" w:rsidRDefault="00A97D22">
            <w:pPr>
              <w:pStyle w:val="ConsPlusNormal"/>
              <w:jc w:val="center"/>
            </w:pPr>
            <w:r>
              <w:t>3,3</w:t>
            </w:r>
          </w:p>
        </w:tc>
        <w:tc>
          <w:tcPr>
            <w:tcW w:w="730" w:type="dxa"/>
            <w:vAlign w:val="center"/>
          </w:tcPr>
          <w:p w:rsidR="00A97D22" w:rsidRDefault="00A97D22">
            <w:pPr>
              <w:pStyle w:val="ConsPlusNormal"/>
              <w:jc w:val="center"/>
            </w:pPr>
            <w:r>
              <w:t>950</w:t>
            </w:r>
          </w:p>
        </w:tc>
        <w:tc>
          <w:tcPr>
            <w:tcW w:w="907" w:type="dxa"/>
            <w:vAlign w:val="center"/>
          </w:tcPr>
          <w:p w:rsidR="00A97D22" w:rsidRDefault="00A97D22">
            <w:pPr>
              <w:pStyle w:val="ConsPlusNormal"/>
              <w:jc w:val="center"/>
            </w:pPr>
            <w:r>
              <w:t>3,3</w:t>
            </w:r>
          </w:p>
        </w:tc>
        <w:tc>
          <w:tcPr>
            <w:tcW w:w="720" w:type="dxa"/>
            <w:vAlign w:val="center"/>
          </w:tcPr>
          <w:p w:rsidR="00A97D22" w:rsidRDefault="00A97D22">
            <w:pPr>
              <w:pStyle w:val="ConsPlusNormal"/>
              <w:jc w:val="center"/>
            </w:pPr>
            <w:r>
              <w:t>950</w:t>
            </w:r>
          </w:p>
        </w:tc>
        <w:tc>
          <w:tcPr>
            <w:tcW w:w="893" w:type="dxa"/>
            <w:vAlign w:val="center"/>
          </w:tcPr>
          <w:p w:rsidR="00A97D22" w:rsidRDefault="00A97D22">
            <w:pPr>
              <w:pStyle w:val="ConsPlusNormal"/>
              <w:jc w:val="center"/>
            </w:pPr>
            <w:r>
              <w:t>3,3</w:t>
            </w:r>
          </w:p>
        </w:tc>
        <w:tc>
          <w:tcPr>
            <w:tcW w:w="653" w:type="dxa"/>
            <w:vAlign w:val="center"/>
          </w:tcPr>
          <w:p w:rsidR="00A97D22" w:rsidRDefault="00A97D22">
            <w:pPr>
              <w:pStyle w:val="ConsPlusNormal"/>
              <w:jc w:val="center"/>
            </w:pPr>
            <w:r>
              <w:t>950</w:t>
            </w:r>
          </w:p>
        </w:tc>
      </w:tr>
      <w:tr w:rsidR="00A97D22">
        <w:tc>
          <w:tcPr>
            <w:tcW w:w="2324" w:type="dxa"/>
          </w:tcPr>
          <w:p w:rsidR="00A97D22" w:rsidRDefault="00A97D22">
            <w:pPr>
              <w:pStyle w:val="ConsPlusNormal"/>
            </w:pPr>
            <w:r>
              <w:t>Китай</w:t>
            </w:r>
          </w:p>
        </w:tc>
        <w:tc>
          <w:tcPr>
            <w:tcW w:w="1061" w:type="dxa"/>
            <w:vAlign w:val="center"/>
          </w:tcPr>
          <w:p w:rsidR="00A97D22" w:rsidRDefault="00A97D22">
            <w:pPr>
              <w:pStyle w:val="ConsPlusNormal"/>
              <w:jc w:val="center"/>
            </w:pPr>
            <w:r>
              <w:t>865</w:t>
            </w:r>
          </w:p>
        </w:tc>
        <w:tc>
          <w:tcPr>
            <w:tcW w:w="840" w:type="dxa"/>
            <w:vAlign w:val="center"/>
          </w:tcPr>
          <w:p w:rsidR="00A97D22" w:rsidRDefault="00A97D22">
            <w:pPr>
              <w:pStyle w:val="ConsPlusNormal"/>
              <w:jc w:val="center"/>
            </w:pPr>
            <w:r>
              <w:t>4,4</w:t>
            </w:r>
          </w:p>
        </w:tc>
        <w:tc>
          <w:tcPr>
            <w:tcW w:w="816" w:type="dxa"/>
            <w:vAlign w:val="center"/>
          </w:tcPr>
          <w:p w:rsidR="00A97D22" w:rsidRDefault="00A97D22">
            <w:pPr>
              <w:pStyle w:val="ConsPlusNormal"/>
              <w:jc w:val="center"/>
            </w:pPr>
            <w:r>
              <w:t>950</w:t>
            </w:r>
          </w:p>
        </w:tc>
        <w:tc>
          <w:tcPr>
            <w:tcW w:w="989" w:type="dxa"/>
            <w:vAlign w:val="center"/>
          </w:tcPr>
          <w:p w:rsidR="00A97D22" w:rsidRDefault="00A97D22">
            <w:pPr>
              <w:pStyle w:val="ConsPlusNormal"/>
              <w:jc w:val="center"/>
            </w:pPr>
            <w:r>
              <w:t>3,6</w:t>
            </w:r>
          </w:p>
        </w:tc>
        <w:tc>
          <w:tcPr>
            <w:tcW w:w="744" w:type="dxa"/>
            <w:vAlign w:val="center"/>
          </w:tcPr>
          <w:p w:rsidR="00A97D22" w:rsidRDefault="00A97D22">
            <w:pPr>
              <w:pStyle w:val="ConsPlusNormal"/>
              <w:jc w:val="center"/>
            </w:pPr>
            <w:r>
              <w:t>950</w:t>
            </w:r>
          </w:p>
        </w:tc>
        <w:tc>
          <w:tcPr>
            <w:tcW w:w="912" w:type="dxa"/>
            <w:vAlign w:val="center"/>
          </w:tcPr>
          <w:p w:rsidR="00A97D22" w:rsidRDefault="00A97D22">
            <w:pPr>
              <w:pStyle w:val="ConsPlusNormal"/>
              <w:jc w:val="center"/>
            </w:pPr>
            <w:r>
              <w:t>3,6</w:t>
            </w:r>
          </w:p>
        </w:tc>
        <w:tc>
          <w:tcPr>
            <w:tcW w:w="754" w:type="dxa"/>
            <w:vAlign w:val="center"/>
          </w:tcPr>
          <w:p w:rsidR="00A97D22" w:rsidRDefault="00A97D22">
            <w:pPr>
              <w:pStyle w:val="ConsPlusNormal"/>
              <w:jc w:val="center"/>
            </w:pPr>
            <w:r>
              <w:t>950</w:t>
            </w:r>
          </w:p>
        </w:tc>
        <w:tc>
          <w:tcPr>
            <w:tcW w:w="950" w:type="dxa"/>
            <w:vAlign w:val="center"/>
          </w:tcPr>
          <w:p w:rsidR="00A97D22" w:rsidRDefault="00A97D22">
            <w:pPr>
              <w:pStyle w:val="ConsPlusNormal"/>
              <w:jc w:val="center"/>
            </w:pPr>
            <w:r>
              <w:t>3,3</w:t>
            </w:r>
          </w:p>
        </w:tc>
        <w:tc>
          <w:tcPr>
            <w:tcW w:w="730" w:type="dxa"/>
            <w:vAlign w:val="center"/>
          </w:tcPr>
          <w:p w:rsidR="00A97D22" w:rsidRDefault="00A97D22">
            <w:pPr>
              <w:pStyle w:val="ConsPlusNormal"/>
              <w:jc w:val="center"/>
            </w:pPr>
            <w:r>
              <w:t>950</w:t>
            </w:r>
          </w:p>
        </w:tc>
        <w:tc>
          <w:tcPr>
            <w:tcW w:w="994" w:type="dxa"/>
            <w:vAlign w:val="center"/>
          </w:tcPr>
          <w:p w:rsidR="00A97D22" w:rsidRDefault="00A97D22">
            <w:pPr>
              <w:pStyle w:val="ConsPlusNormal"/>
              <w:jc w:val="center"/>
            </w:pPr>
            <w:r>
              <w:t>3,3</w:t>
            </w:r>
          </w:p>
        </w:tc>
        <w:tc>
          <w:tcPr>
            <w:tcW w:w="730" w:type="dxa"/>
            <w:vAlign w:val="center"/>
          </w:tcPr>
          <w:p w:rsidR="00A97D22" w:rsidRDefault="00A97D22">
            <w:pPr>
              <w:pStyle w:val="ConsPlusNormal"/>
              <w:jc w:val="center"/>
            </w:pPr>
            <w:r>
              <w:t>950</w:t>
            </w:r>
          </w:p>
        </w:tc>
        <w:tc>
          <w:tcPr>
            <w:tcW w:w="907" w:type="dxa"/>
            <w:vAlign w:val="center"/>
          </w:tcPr>
          <w:p w:rsidR="00A97D22" w:rsidRDefault="00A97D22">
            <w:pPr>
              <w:pStyle w:val="ConsPlusNormal"/>
              <w:jc w:val="center"/>
            </w:pPr>
            <w:r>
              <w:t>3,3</w:t>
            </w:r>
          </w:p>
        </w:tc>
        <w:tc>
          <w:tcPr>
            <w:tcW w:w="720" w:type="dxa"/>
            <w:vAlign w:val="center"/>
          </w:tcPr>
          <w:p w:rsidR="00A97D22" w:rsidRDefault="00A97D22">
            <w:pPr>
              <w:pStyle w:val="ConsPlusNormal"/>
              <w:jc w:val="center"/>
            </w:pPr>
            <w:r>
              <w:t>950</w:t>
            </w:r>
          </w:p>
        </w:tc>
        <w:tc>
          <w:tcPr>
            <w:tcW w:w="893" w:type="dxa"/>
            <w:vAlign w:val="center"/>
          </w:tcPr>
          <w:p w:rsidR="00A97D22" w:rsidRDefault="00A97D22">
            <w:pPr>
              <w:pStyle w:val="ConsPlusNormal"/>
              <w:jc w:val="center"/>
            </w:pPr>
            <w:r>
              <w:t>3,3</w:t>
            </w:r>
          </w:p>
        </w:tc>
        <w:tc>
          <w:tcPr>
            <w:tcW w:w="653" w:type="dxa"/>
            <w:vAlign w:val="center"/>
          </w:tcPr>
          <w:p w:rsidR="00A97D22" w:rsidRDefault="00A97D22">
            <w:pPr>
              <w:pStyle w:val="ConsPlusNormal"/>
              <w:jc w:val="center"/>
            </w:pPr>
            <w:r>
              <w:t>950</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11" w:name="P1869"/>
      <w:bookmarkEnd w:id="11"/>
      <w:r>
        <w:t>&lt;*&gt; Учтен экспорт мощности в энергосистему Украины (932 МВт), начиная с 2022 года экспорт мощности не прогнозируется;</w:t>
      </w:r>
    </w:p>
    <w:p w:rsidR="00A97D22" w:rsidRDefault="00A97D22">
      <w:pPr>
        <w:pStyle w:val="ConsPlusNormal"/>
        <w:spacing w:before="220"/>
        <w:ind w:firstLine="540"/>
        <w:jc w:val="both"/>
      </w:pPr>
      <w:bookmarkStart w:id="12" w:name="P1870"/>
      <w:bookmarkEnd w:id="12"/>
      <w:r>
        <w:t>&lt;**&gt; Экспорт электрической энергии в Финляндскую Республику приведен без учета поставок в рамках обеспечения агентского договора с ПАО "ТГК-1".</w:t>
      </w:r>
    </w:p>
    <w:p w:rsidR="00A97D22" w:rsidRDefault="00A97D22">
      <w:pPr>
        <w:pStyle w:val="ConsPlusNormal"/>
        <w:jc w:val="both"/>
      </w:pPr>
    </w:p>
    <w:p w:rsidR="00A97D22" w:rsidRDefault="00A97D22">
      <w:pPr>
        <w:pStyle w:val="ConsPlusNormal"/>
        <w:ind w:firstLine="540"/>
        <w:jc w:val="both"/>
      </w:pPr>
      <w:bookmarkStart w:id="13" w:name="P1872"/>
      <w:bookmarkEnd w:id="13"/>
      <w:r>
        <w:t>Таблица 3.2. Нормативные значения резерва мощности, %</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304"/>
        <w:gridCol w:w="1191"/>
        <w:gridCol w:w="1644"/>
        <w:gridCol w:w="1411"/>
        <w:gridCol w:w="1191"/>
        <w:gridCol w:w="1077"/>
      </w:tblGrid>
      <w:tr w:rsidR="00A97D22">
        <w:tc>
          <w:tcPr>
            <w:tcW w:w="6797" w:type="dxa"/>
            <w:gridSpan w:val="5"/>
          </w:tcPr>
          <w:p w:rsidR="00A97D22" w:rsidRDefault="00A97D22">
            <w:pPr>
              <w:pStyle w:val="ConsPlusNormal"/>
              <w:jc w:val="center"/>
            </w:pPr>
            <w:r>
              <w:t>Европейская часть ЕЭС России (ОЭС Центра, ОЭС Юга, ОЭС Средней Волги, ОЭС Северо-Запада, ОЭС Урала)</w:t>
            </w:r>
          </w:p>
        </w:tc>
        <w:tc>
          <w:tcPr>
            <w:tcW w:w="1191" w:type="dxa"/>
          </w:tcPr>
          <w:p w:rsidR="00A97D22" w:rsidRDefault="00A97D22">
            <w:pPr>
              <w:pStyle w:val="ConsPlusNormal"/>
              <w:jc w:val="center"/>
            </w:pPr>
            <w:r>
              <w:t>ОЭС Сибири</w:t>
            </w:r>
          </w:p>
        </w:tc>
        <w:tc>
          <w:tcPr>
            <w:tcW w:w="1077" w:type="dxa"/>
          </w:tcPr>
          <w:p w:rsidR="00A97D22" w:rsidRDefault="00A97D22">
            <w:pPr>
              <w:pStyle w:val="ConsPlusNormal"/>
              <w:jc w:val="center"/>
            </w:pPr>
            <w:r>
              <w:t>ОЭС Востока</w:t>
            </w:r>
          </w:p>
        </w:tc>
      </w:tr>
      <w:tr w:rsidR="00A97D22">
        <w:tc>
          <w:tcPr>
            <w:tcW w:w="6797" w:type="dxa"/>
            <w:gridSpan w:val="5"/>
            <w:vAlign w:val="center"/>
          </w:tcPr>
          <w:p w:rsidR="00A97D22" w:rsidRDefault="00A97D22">
            <w:pPr>
              <w:pStyle w:val="ConsPlusNormal"/>
              <w:jc w:val="center"/>
            </w:pPr>
            <w:r>
              <w:t>17,0</w:t>
            </w:r>
          </w:p>
        </w:tc>
        <w:tc>
          <w:tcPr>
            <w:tcW w:w="1191" w:type="dxa"/>
            <w:vAlign w:val="center"/>
          </w:tcPr>
          <w:p w:rsidR="00A97D22" w:rsidRDefault="00A97D22">
            <w:pPr>
              <w:pStyle w:val="ConsPlusNormal"/>
              <w:jc w:val="center"/>
            </w:pPr>
            <w:r>
              <w:t>12,0</w:t>
            </w:r>
          </w:p>
        </w:tc>
        <w:tc>
          <w:tcPr>
            <w:tcW w:w="1077" w:type="dxa"/>
            <w:vAlign w:val="center"/>
          </w:tcPr>
          <w:p w:rsidR="00A97D22" w:rsidRDefault="00A97D22">
            <w:pPr>
              <w:pStyle w:val="ConsPlusNormal"/>
              <w:jc w:val="center"/>
            </w:pPr>
            <w:r>
              <w:t>22,0</w:t>
            </w:r>
          </w:p>
        </w:tc>
      </w:tr>
      <w:tr w:rsidR="00A97D22">
        <w:tc>
          <w:tcPr>
            <w:tcW w:w="1247" w:type="dxa"/>
            <w:vAlign w:val="center"/>
          </w:tcPr>
          <w:p w:rsidR="00A97D22" w:rsidRDefault="00A97D22">
            <w:pPr>
              <w:pStyle w:val="ConsPlusNormal"/>
              <w:jc w:val="center"/>
            </w:pPr>
            <w:r>
              <w:t xml:space="preserve">ОЭС Северо-Запада </w:t>
            </w:r>
            <w:hyperlink w:anchor="P1901">
              <w:r>
                <w:rPr>
                  <w:color w:val="0000FF"/>
                </w:rPr>
                <w:t>&lt;*&gt;</w:t>
              </w:r>
            </w:hyperlink>
          </w:p>
        </w:tc>
        <w:tc>
          <w:tcPr>
            <w:tcW w:w="1304" w:type="dxa"/>
            <w:vAlign w:val="center"/>
          </w:tcPr>
          <w:p w:rsidR="00A97D22" w:rsidRDefault="00A97D22">
            <w:pPr>
              <w:pStyle w:val="ConsPlusNormal"/>
              <w:jc w:val="center"/>
            </w:pPr>
            <w:r>
              <w:t xml:space="preserve">ОЭС Центра </w:t>
            </w:r>
            <w:hyperlink w:anchor="P1901">
              <w:r>
                <w:rPr>
                  <w:color w:val="0000FF"/>
                </w:rPr>
                <w:t>&lt;*&gt;</w:t>
              </w:r>
            </w:hyperlink>
          </w:p>
        </w:tc>
        <w:tc>
          <w:tcPr>
            <w:tcW w:w="1191" w:type="dxa"/>
            <w:vAlign w:val="center"/>
          </w:tcPr>
          <w:p w:rsidR="00A97D22" w:rsidRDefault="00A97D22">
            <w:pPr>
              <w:pStyle w:val="ConsPlusNormal"/>
              <w:jc w:val="center"/>
            </w:pPr>
            <w:r>
              <w:t xml:space="preserve">ОЭС Юга </w:t>
            </w:r>
            <w:hyperlink w:anchor="P1901">
              <w:r>
                <w:rPr>
                  <w:color w:val="0000FF"/>
                </w:rPr>
                <w:t>&lt;*&gt;</w:t>
              </w:r>
            </w:hyperlink>
          </w:p>
        </w:tc>
        <w:tc>
          <w:tcPr>
            <w:tcW w:w="1644" w:type="dxa"/>
            <w:vAlign w:val="center"/>
          </w:tcPr>
          <w:p w:rsidR="00A97D22" w:rsidRDefault="00A97D22">
            <w:pPr>
              <w:pStyle w:val="ConsPlusNormal"/>
              <w:jc w:val="center"/>
            </w:pPr>
            <w:r>
              <w:t xml:space="preserve">ОЭС Средней Волги </w:t>
            </w:r>
            <w:hyperlink w:anchor="P1901">
              <w:r>
                <w:rPr>
                  <w:color w:val="0000FF"/>
                </w:rPr>
                <w:t>&lt;*&gt;</w:t>
              </w:r>
            </w:hyperlink>
          </w:p>
        </w:tc>
        <w:tc>
          <w:tcPr>
            <w:tcW w:w="1411" w:type="dxa"/>
            <w:vAlign w:val="center"/>
          </w:tcPr>
          <w:p w:rsidR="00A97D22" w:rsidRDefault="00A97D22">
            <w:pPr>
              <w:pStyle w:val="ConsPlusNormal"/>
              <w:jc w:val="center"/>
            </w:pPr>
            <w:r>
              <w:t xml:space="preserve">ОЭС Урала </w:t>
            </w:r>
            <w:hyperlink w:anchor="P1901">
              <w:r>
                <w:rPr>
                  <w:color w:val="0000FF"/>
                </w:rPr>
                <w:t>&lt;*&gt;</w:t>
              </w:r>
            </w:hyperlink>
          </w:p>
        </w:tc>
        <w:tc>
          <w:tcPr>
            <w:tcW w:w="1191" w:type="dxa"/>
            <w:vAlign w:val="center"/>
          </w:tcPr>
          <w:p w:rsidR="00A97D22" w:rsidRDefault="00A97D22">
            <w:pPr>
              <w:pStyle w:val="ConsPlusNormal"/>
              <w:jc w:val="center"/>
            </w:pPr>
            <w:r>
              <w:t>12,0</w:t>
            </w:r>
          </w:p>
        </w:tc>
        <w:tc>
          <w:tcPr>
            <w:tcW w:w="1077" w:type="dxa"/>
            <w:vAlign w:val="center"/>
          </w:tcPr>
          <w:p w:rsidR="00A97D22" w:rsidRDefault="00A97D22">
            <w:pPr>
              <w:pStyle w:val="ConsPlusNormal"/>
              <w:jc w:val="center"/>
            </w:pPr>
            <w:r>
              <w:t>22,0</w:t>
            </w:r>
          </w:p>
        </w:tc>
      </w:tr>
      <w:tr w:rsidR="00A97D22">
        <w:tc>
          <w:tcPr>
            <w:tcW w:w="1247" w:type="dxa"/>
            <w:vAlign w:val="center"/>
          </w:tcPr>
          <w:p w:rsidR="00A97D22" w:rsidRDefault="00A97D22">
            <w:pPr>
              <w:pStyle w:val="ConsPlusNormal"/>
            </w:pPr>
          </w:p>
        </w:tc>
        <w:tc>
          <w:tcPr>
            <w:tcW w:w="1304" w:type="dxa"/>
            <w:vAlign w:val="center"/>
          </w:tcPr>
          <w:p w:rsidR="00A97D22" w:rsidRDefault="00A97D22">
            <w:pPr>
              <w:pStyle w:val="ConsPlusNormal"/>
            </w:pPr>
          </w:p>
        </w:tc>
        <w:tc>
          <w:tcPr>
            <w:tcW w:w="1191" w:type="dxa"/>
            <w:vAlign w:val="center"/>
          </w:tcPr>
          <w:p w:rsidR="00A97D22" w:rsidRDefault="00A97D22">
            <w:pPr>
              <w:pStyle w:val="ConsPlusNormal"/>
            </w:pPr>
          </w:p>
        </w:tc>
        <w:tc>
          <w:tcPr>
            <w:tcW w:w="1644" w:type="dxa"/>
            <w:vAlign w:val="center"/>
          </w:tcPr>
          <w:p w:rsidR="00A97D22" w:rsidRDefault="00A97D22">
            <w:pPr>
              <w:pStyle w:val="ConsPlusNormal"/>
            </w:pPr>
          </w:p>
        </w:tc>
        <w:tc>
          <w:tcPr>
            <w:tcW w:w="1411" w:type="dxa"/>
            <w:vAlign w:val="center"/>
          </w:tcPr>
          <w:p w:rsidR="00A97D22" w:rsidRDefault="00A97D22">
            <w:pPr>
              <w:pStyle w:val="ConsPlusNormal"/>
            </w:pPr>
          </w:p>
        </w:tc>
        <w:tc>
          <w:tcPr>
            <w:tcW w:w="1191" w:type="dxa"/>
            <w:vMerge w:val="restart"/>
            <w:vAlign w:val="center"/>
          </w:tcPr>
          <w:p w:rsidR="00A97D22" w:rsidRDefault="00A97D22">
            <w:pPr>
              <w:pStyle w:val="ConsPlusNormal"/>
            </w:pPr>
          </w:p>
        </w:tc>
        <w:tc>
          <w:tcPr>
            <w:tcW w:w="1077" w:type="dxa"/>
            <w:vMerge w:val="restart"/>
            <w:vAlign w:val="center"/>
          </w:tcPr>
          <w:p w:rsidR="00A97D22" w:rsidRDefault="00A97D22">
            <w:pPr>
              <w:pStyle w:val="ConsPlusNormal"/>
            </w:pPr>
          </w:p>
        </w:tc>
      </w:tr>
      <w:tr w:rsidR="00A97D22">
        <w:tc>
          <w:tcPr>
            <w:tcW w:w="1247" w:type="dxa"/>
            <w:vAlign w:val="center"/>
          </w:tcPr>
          <w:p w:rsidR="00A97D22" w:rsidRDefault="00A97D22">
            <w:pPr>
              <w:pStyle w:val="ConsPlusNormal"/>
              <w:jc w:val="center"/>
            </w:pPr>
            <w:r>
              <w:t>15,0</w:t>
            </w:r>
          </w:p>
        </w:tc>
        <w:tc>
          <w:tcPr>
            <w:tcW w:w="1304" w:type="dxa"/>
            <w:vAlign w:val="center"/>
          </w:tcPr>
          <w:p w:rsidR="00A97D22" w:rsidRDefault="00A97D22">
            <w:pPr>
              <w:pStyle w:val="ConsPlusNormal"/>
              <w:jc w:val="center"/>
            </w:pPr>
            <w:r>
              <w:t>32,0</w:t>
            </w:r>
          </w:p>
        </w:tc>
        <w:tc>
          <w:tcPr>
            <w:tcW w:w="1191" w:type="dxa"/>
            <w:vAlign w:val="center"/>
          </w:tcPr>
          <w:p w:rsidR="00A97D22" w:rsidRDefault="00A97D22">
            <w:pPr>
              <w:pStyle w:val="ConsPlusNormal"/>
              <w:jc w:val="center"/>
            </w:pPr>
            <w:r>
              <w:t>10,0</w:t>
            </w:r>
          </w:p>
        </w:tc>
        <w:tc>
          <w:tcPr>
            <w:tcW w:w="1644" w:type="dxa"/>
            <w:vAlign w:val="center"/>
          </w:tcPr>
          <w:p w:rsidR="00A97D22" w:rsidRDefault="00A97D22">
            <w:pPr>
              <w:pStyle w:val="ConsPlusNormal"/>
              <w:jc w:val="center"/>
            </w:pPr>
            <w:r>
              <w:t>11,0</w:t>
            </w:r>
          </w:p>
        </w:tc>
        <w:tc>
          <w:tcPr>
            <w:tcW w:w="1411" w:type="dxa"/>
            <w:vAlign w:val="center"/>
          </w:tcPr>
          <w:p w:rsidR="00A97D22" w:rsidRDefault="00A97D22">
            <w:pPr>
              <w:pStyle w:val="ConsPlusNormal"/>
              <w:jc w:val="center"/>
            </w:pPr>
            <w:r>
              <w:t>32,0</w:t>
            </w:r>
          </w:p>
        </w:tc>
        <w:tc>
          <w:tcPr>
            <w:tcW w:w="1191" w:type="dxa"/>
            <w:vMerge/>
          </w:tcPr>
          <w:p w:rsidR="00A97D22" w:rsidRDefault="00A97D22">
            <w:pPr>
              <w:pStyle w:val="ConsPlusNormal"/>
            </w:pPr>
          </w:p>
        </w:tc>
        <w:tc>
          <w:tcPr>
            <w:tcW w:w="1077" w:type="dxa"/>
            <w:vMerge/>
          </w:tcPr>
          <w:p w:rsidR="00A97D22" w:rsidRDefault="00A97D22">
            <w:pPr>
              <w:pStyle w:val="ConsPlusNormal"/>
            </w:pPr>
          </w:p>
        </w:tc>
      </w:tr>
    </w:tbl>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14" w:name="P1901"/>
      <w:bookmarkEnd w:id="14"/>
      <w:r>
        <w:t>&lt;*&gt; Распределение в процентах от резерва мощности по европейской части ЕЭС России.</w:t>
      </w:r>
    </w:p>
    <w:p w:rsidR="00A97D22" w:rsidRDefault="00A97D22">
      <w:pPr>
        <w:pStyle w:val="ConsPlusNormal"/>
        <w:jc w:val="both"/>
      </w:pPr>
    </w:p>
    <w:p w:rsidR="00A97D22" w:rsidRDefault="00A97D22">
      <w:pPr>
        <w:pStyle w:val="ConsPlusNormal"/>
        <w:ind w:firstLine="540"/>
        <w:jc w:val="both"/>
      </w:pPr>
      <w:bookmarkStart w:id="15" w:name="P1903"/>
      <w:bookmarkEnd w:id="15"/>
      <w:r>
        <w:t>Таблица 3.3. Спрос на мощность, МВт</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907"/>
        <w:gridCol w:w="964"/>
        <w:gridCol w:w="907"/>
        <w:gridCol w:w="998"/>
        <w:gridCol w:w="907"/>
        <w:gridCol w:w="998"/>
        <w:gridCol w:w="950"/>
      </w:tblGrid>
      <w:tr w:rsidR="00A97D22">
        <w:tc>
          <w:tcPr>
            <w:tcW w:w="2438" w:type="dxa"/>
          </w:tcPr>
          <w:p w:rsidR="00A97D22" w:rsidRDefault="00A97D22">
            <w:pPr>
              <w:pStyle w:val="ConsPlusNormal"/>
              <w:jc w:val="center"/>
            </w:pPr>
            <w:r>
              <w:t>Наименование показателя</w:t>
            </w:r>
          </w:p>
        </w:tc>
        <w:tc>
          <w:tcPr>
            <w:tcW w:w="907" w:type="dxa"/>
          </w:tcPr>
          <w:p w:rsidR="00A97D22" w:rsidRDefault="00A97D22">
            <w:pPr>
              <w:pStyle w:val="ConsPlusNormal"/>
              <w:jc w:val="center"/>
            </w:pPr>
            <w:r>
              <w:t>2022 г.</w:t>
            </w:r>
          </w:p>
        </w:tc>
        <w:tc>
          <w:tcPr>
            <w:tcW w:w="964" w:type="dxa"/>
          </w:tcPr>
          <w:p w:rsidR="00A97D22" w:rsidRDefault="00A97D22">
            <w:pPr>
              <w:pStyle w:val="ConsPlusNormal"/>
              <w:jc w:val="center"/>
            </w:pPr>
            <w:r>
              <w:t>2023 г.</w:t>
            </w:r>
          </w:p>
        </w:tc>
        <w:tc>
          <w:tcPr>
            <w:tcW w:w="907" w:type="dxa"/>
          </w:tcPr>
          <w:p w:rsidR="00A97D22" w:rsidRDefault="00A97D22">
            <w:pPr>
              <w:pStyle w:val="ConsPlusNormal"/>
              <w:jc w:val="center"/>
            </w:pPr>
            <w:r>
              <w:t>2024 г.</w:t>
            </w:r>
          </w:p>
        </w:tc>
        <w:tc>
          <w:tcPr>
            <w:tcW w:w="998" w:type="dxa"/>
          </w:tcPr>
          <w:p w:rsidR="00A97D22" w:rsidRDefault="00A97D22">
            <w:pPr>
              <w:pStyle w:val="ConsPlusNormal"/>
              <w:jc w:val="center"/>
            </w:pPr>
            <w:r>
              <w:t>2025 г.</w:t>
            </w:r>
          </w:p>
        </w:tc>
        <w:tc>
          <w:tcPr>
            <w:tcW w:w="907" w:type="dxa"/>
          </w:tcPr>
          <w:p w:rsidR="00A97D22" w:rsidRDefault="00A97D22">
            <w:pPr>
              <w:pStyle w:val="ConsPlusNormal"/>
              <w:jc w:val="center"/>
            </w:pPr>
            <w:r>
              <w:t>2026 г.</w:t>
            </w:r>
          </w:p>
        </w:tc>
        <w:tc>
          <w:tcPr>
            <w:tcW w:w="998" w:type="dxa"/>
          </w:tcPr>
          <w:p w:rsidR="00A97D22" w:rsidRDefault="00A97D22">
            <w:pPr>
              <w:pStyle w:val="ConsPlusNormal"/>
              <w:jc w:val="center"/>
            </w:pPr>
            <w:r>
              <w:t>2027 г.</w:t>
            </w:r>
          </w:p>
        </w:tc>
        <w:tc>
          <w:tcPr>
            <w:tcW w:w="950" w:type="dxa"/>
          </w:tcPr>
          <w:p w:rsidR="00A97D22" w:rsidRDefault="00A97D22">
            <w:pPr>
              <w:pStyle w:val="ConsPlusNormal"/>
              <w:jc w:val="center"/>
            </w:pPr>
            <w:r>
              <w:t>2028 г.</w:t>
            </w:r>
          </w:p>
        </w:tc>
      </w:tr>
      <w:tr w:rsidR="00A97D22">
        <w:tc>
          <w:tcPr>
            <w:tcW w:w="9069" w:type="dxa"/>
            <w:gridSpan w:val="8"/>
            <w:vAlign w:val="bottom"/>
          </w:tcPr>
          <w:p w:rsidR="00A97D22" w:rsidRDefault="00A97D22">
            <w:pPr>
              <w:pStyle w:val="ConsPlusNormal"/>
              <w:jc w:val="center"/>
            </w:pPr>
            <w:r>
              <w:t>ОЭС Северо-Запада</w:t>
            </w:r>
          </w:p>
        </w:tc>
      </w:tr>
      <w:tr w:rsidR="00A97D22">
        <w:tc>
          <w:tcPr>
            <w:tcW w:w="2438" w:type="dxa"/>
            <w:vAlign w:val="bottom"/>
          </w:tcPr>
          <w:p w:rsidR="00A97D22" w:rsidRDefault="00A97D22">
            <w:pPr>
              <w:pStyle w:val="ConsPlusNormal"/>
            </w:pPr>
            <w:r>
              <w:t>Совмещенный максимум потребления мощности</w:t>
            </w:r>
          </w:p>
        </w:tc>
        <w:tc>
          <w:tcPr>
            <w:tcW w:w="907" w:type="dxa"/>
            <w:vAlign w:val="center"/>
          </w:tcPr>
          <w:p w:rsidR="00A97D22" w:rsidRDefault="00A97D22">
            <w:pPr>
              <w:pStyle w:val="ConsPlusNormal"/>
              <w:jc w:val="center"/>
            </w:pPr>
            <w:r>
              <w:t>15178</w:t>
            </w:r>
          </w:p>
        </w:tc>
        <w:tc>
          <w:tcPr>
            <w:tcW w:w="964" w:type="dxa"/>
            <w:vAlign w:val="center"/>
          </w:tcPr>
          <w:p w:rsidR="00A97D22" w:rsidRDefault="00A97D22">
            <w:pPr>
              <w:pStyle w:val="ConsPlusNormal"/>
              <w:jc w:val="center"/>
            </w:pPr>
            <w:r>
              <w:t>15702</w:t>
            </w:r>
          </w:p>
        </w:tc>
        <w:tc>
          <w:tcPr>
            <w:tcW w:w="907" w:type="dxa"/>
            <w:vAlign w:val="center"/>
          </w:tcPr>
          <w:p w:rsidR="00A97D22" w:rsidRDefault="00A97D22">
            <w:pPr>
              <w:pStyle w:val="ConsPlusNormal"/>
              <w:jc w:val="center"/>
            </w:pPr>
            <w:r>
              <w:t>16060</w:t>
            </w:r>
          </w:p>
        </w:tc>
        <w:tc>
          <w:tcPr>
            <w:tcW w:w="998" w:type="dxa"/>
            <w:vAlign w:val="center"/>
          </w:tcPr>
          <w:p w:rsidR="00A97D22" w:rsidRDefault="00A97D22">
            <w:pPr>
              <w:pStyle w:val="ConsPlusNormal"/>
              <w:jc w:val="center"/>
            </w:pPr>
            <w:r>
              <w:t>16208</w:t>
            </w:r>
          </w:p>
        </w:tc>
        <w:tc>
          <w:tcPr>
            <w:tcW w:w="907" w:type="dxa"/>
            <w:vAlign w:val="center"/>
          </w:tcPr>
          <w:p w:rsidR="00A97D22" w:rsidRDefault="00A97D22">
            <w:pPr>
              <w:pStyle w:val="ConsPlusNormal"/>
              <w:jc w:val="center"/>
            </w:pPr>
            <w:r>
              <w:t>16253</w:t>
            </w:r>
          </w:p>
        </w:tc>
        <w:tc>
          <w:tcPr>
            <w:tcW w:w="998" w:type="dxa"/>
            <w:vAlign w:val="center"/>
          </w:tcPr>
          <w:p w:rsidR="00A97D22" w:rsidRDefault="00A97D22">
            <w:pPr>
              <w:pStyle w:val="ConsPlusNormal"/>
              <w:jc w:val="center"/>
            </w:pPr>
            <w:r>
              <w:t>16316</w:t>
            </w:r>
          </w:p>
        </w:tc>
        <w:tc>
          <w:tcPr>
            <w:tcW w:w="950" w:type="dxa"/>
            <w:vAlign w:val="center"/>
          </w:tcPr>
          <w:p w:rsidR="00A97D22" w:rsidRDefault="00A97D22">
            <w:pPr>
              <w:pStyle w:val="ConsPlusNormal"/>
              <w:jc w:val="center"/>
            </w:pPr>
            <w:r>
              <w:t>16359</w:t>
            </w:r>
          </w:p>
        </w:tc>
      </w:tr>
      <w:tr w:rsidR="00A97D22">
        <w:tc>
          <w:tcPr>
            <w:tcW w:w="2438" w:type="dxa"/>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3201</w:t>
            </w:r>
          </w:p>
        </w:tc>
        <w:tc>
          <w:tcPr>
            <w:tcW w:w="964" w:type="dxa"/>
            <w:vAlign w:val="center"/>
          </w:tcPr>
          <w:p w:rsidR="00A97D22" w:rsidRDefault="00A97D22">
            <w:pPr>
              <w:pStyle w:val="ConsPlusNormal"/>
              <w:jc w:val="center"/>
            </w:pPr>
            <w:r>
              <w:t>3280</w:t>
            </w:r>
          </w:p>
        </w:tc>
        <w:tc>
          <w:tcPr>
            <w:tcW w:w="907" w:type="dxa"/>
            <w:vAlign w:val="center"/>
          </w:tcPr>
          <w:p w:rsidR="00A97D22" w:rsidRDefault="00A97D22">
            <w:pPr>
              <w:pStyle w:val="ConsPlusNormal"/>
              <w:jc w:val="center"/>
            </w:pPr>
            <w:r>
              <w:t>3324</w:t>
            </w:r>
          </w:p>
        </w:tc>
        <w:tc>
          <w:tcPr>
            <w:tcW w:w="998" w:type="dxa"/>
            <w:vAlign w:val="center"/>
          </w:tcPr>
          <w:p w:rsidR="00A97D22" w:rsidRDefault="00A97D22">
            <w:pPr>
              <w:pStyle w:val="ConsPlusNormal"/>
              <w:jc w:val="center"/>
            </w:pPr>
            <w:r>
              <w:t>3350</w:t>
            </w:r>
          </w:p>
        </w:tc>
        <w:tc>
          <w:tcPr>
            <w:tcW w:w="907" w:type="dxa"/>
            <w:vAlign w:val="center"/>
          </w:tcPr>
          <w:p w:rsidR="00A97D22" w:rsidRDefault="00A97D22">
            <w:pPr>
              <w:pStyle w:val="ConsPlusNormal"/>
              <w:jc w:val="center"/>
            </w:pPr>
            <w:r>
              <w:t>3366</w:t>
            </w:r>
          </w:p>
        </w:tc>
        <w:tc>
          <w:tcPr>
            <w:tcW w:w="998" w:type="dxa"/>
            <w:vAlign w:val="center"/>
          </w:tcPr>
          <w:p w:rsidR="00A97D22" w:rsidRDefault="00A97D22">
            <w:pPr>
              <w:pStyle w:val="ConsPlusNormal"/>
              <w:jc w:val="center"/>
            </w:pPr>
            <w:r>
              <w:t>3377</w:t>
            </w:r>
          </w:p>
        </w:tc>
        <w:tc>
          <w:tcPr>
            <w:tcW w:w="950" w:type="dxa"/>
            <w:vAlign w:val="center"/>
          </w:tcPr>
          <w:p w:rsidR="00A97D22" w:rsidRDefault="00A97D22">
            <w:pPr>
              <w:pStyle w:val="ConsPlusNormal"/>
              <w:jc w:val="center"/>
            </w:pPr>
            <w:r>
              <w:t>3388</w:t>
            </w:r>
          </w:p>
        </w:tc>
      </w:tr>
      <w:tr w:rsidR="00A97D22">
        <w:tc>
          <w:tcPr>
            <w:tcW w:w="2438" w:type="dxa"/>
          </w:tcPr>
          <w:p w:rsidR="00A97D22" w:rsidRDefault="00A97D22">
            <w:pPr>
              <w:pStyle w:val="ConsPlusNormal"/>
            </w:pPr>
            <w:r>
              <w:t>Экспорт</w:t>
            </w:r>
          </w:p>
        </w:tc>
        <w:tc>
          <w:tcPr>
            <w:tcW w:w="907" w:type="dxa"/>
            <w:vAlign w:val="center"/>
          </w:tcPr>
          <w:p w:rsidR="00A97D22" w:rsidRDefault="00A97D22">
            <w:pPr>
              <w:pStyle w:val="ConsPlusNormal"/>
              <w:jc w:val="center"/>
            </w:pPr>
            <w:r>
              <w:t>1805</w:t>
            </w:r>
          </w:p>
        </w:tc>
        <w:tc>
          <w:tcPr>
            <w:tcW w:w="964" w:type="dxa"/>
            <w:vAlign w:val="center"/>
          </w:tcPr>
          <w:p w:rsidR="00A97D22" w:rsidRDefault="00A97D22">
            <w:pPr>
              <w:pStyle w:val="ConsPlusNormal"/>
              <w:jc w:val="center"/>
            </w:pPr>
            <w:r>
              <w:t>1805</w:t>
            </w:r>
          </w:p>
        </w:tc>
        <w:tc>
          <w:tcPr>
            <w:tcW w:w="907" w:type="dxa"/>
            <w:vAlign w:val="center"/>
          </w:tcPr>
          <w:p w:rsidR="00A97D22" w:rsidRDefault="00A97D22">
            <w:pPr>
              <w:pStyle w:val="ConsPlusNormal"/>
              <w:jc w:val="center"/>
            </w:pPr>
            <w:r>
              <w:t>1805</w:t>
            </w:r>
          </w:p>
        </w:tc>
        <w:tc>
          <w:tcPr>
            <w:tcW w:w="998" w:type="dxa"/>
            <w:vAlign w:val="center"/>
          </w:tcPr>
          <w:p w:rsidR="00A97D22" w:rsidRDefault="00A97D22">
            <w:pPr>
              <w:pStyle w:val="ConsPlusNormal"/>
              <w:jc w:val="center"/>
            </w:pPr>
            <w:r>
              <w:t>1805</w:t>
            </w:r>
          </w:p>
        </w:tc>
        <w:tc>
          <w:tcPr>
            <w:tcW w:w="907" w:type="dxa"/>
            <w:vAlign w:val="center"/>
          </w:tcPr>
          <w:p w:rsidR="00A97D22" w:rsidRDefault="00A97D22">
            <w:pPr>
              <w:pStyle w:val="ConsPlusNormal"/>
              <w:jc w:val="center"/>
            </w:pPr>
            <w:r>
              <w:t>1405</w:t>
            </w:r>
          </w:p>
        </w:tc>
        <w:tc>
          <w:tcPr>
            <w:tcW w:w="998" w:type="dxa"/>
            <w:vAlign w:val="center"/>
          </w:tcPr>
          <w:p w:rsidR="00A97D22" w:rsidRDefault="00A97D22">
            <w:pPr>
              <w:pStyle w:val="ConsPlusNormal"/>
              <w:jc w:val="center"/>
            </w:pPr>
            <w:r>
              <w:t>1405</w:t>
            </w:r>
          </w:p>
        </w:tc>
        <w:tc>
          <w:tcPr>
            <w:tcW w:w="950" w:type="dxa"/>
            <w:vAlign w:val="center"/>
          </w:tcPr>
          <w:p w:rsidR="00A97D22" w:rsidRDefault="00A97D22">
            <w:pPr>
              <w:pStyle w:val="ConsPlusNormal"/>
              <w:jc w:val="center"/>
            </w:pPr>
            <w:r>
              <w:t>1405</w:t>
            </w:r>
          </w:p>
        </w:tc>
      </w:tr>
      <w:tr w:rsidR="00A97D22">
        <w:tc>
          <w:tcPr>
            <w:tcW w:w="2438" w:type="dxa"/>
          </w:tcPr>
          <w:p w:rsidR="00A97D22" w:rsidRDefault="00A97D22">
            <w:pPr>
              <w:pStyle w:val="ConsPlusNormal"/>
            </w:pPr>
            <w:r>
              <w:t>Спрос на мощность - всего</w:t>
            </w:r>
          </w:p>
        </w:tc>
        <w:tc>
          <w:tcPr>
            <w:tcW w:w="907" w:type="dxa"/>
            <w:vAlign w:val="center"/>
          </w:tcPr>
          <w:p w:rsidR="00A97D22" w:rsidRDefault="00A97D22">
            <w:pPr>
              <w:pStyle w:val="ConsPlusNormal"/>
              <w:jc w:val="center"/>
            </w:pPr>
            <w:r>
              <w:t>20184</w:t>
            </w:r>
          </w:p>
        </w:tc>
        <w:tc>
          <w:tcPr>
            <w:tcW w:w="964" w:type="dxa"/>
            <w:vAlign w:val="center"/>
          </w:tcPr>
          <w:p w:rsidR="00A97D22" w:rsidRDefault="00A97D22">
            <w:pPr>
              <w:pStyle w:val="ConsPlusNormal"/>
              <w:jc w:val="center"/>
            </w:pPr>
            <w:r>
              <w:t>20787</w:t>
            </w:r>
          </w:p>
        </w:tc>
        <w:tc>
          <w:tcPr>
            <w:tcW w:w="907" w:type="dxa"/>
            <w:vAlign w:val="center"/>
          </w:tcPr>
          <w:p w:rsidR="00A97D22" w:rsidRDefault="00A97D22">
            <w:pPr>
              <w:pStyle w:val="ConsPlusNormal"/>
              <w:jc w:val="center"/>
            </w:pPr>
            <w:r>
              <w:t>21189</w:t>
            </w:r>
          </w:p>
        </w:tc>
        <w:tc>
          <w:tcPr>
            <w:tcW w:w="998" w:type="dxa"/>
            <w:vAlign w:val="center"/>
          </w:tcPr>
          <w:p w:rsidR="00A97D22" w:rsidRDefault="00A97D22">
            <w:pPr>
              <w:pStyle w:val="ConsPlusNormal"/>
              <w:jc w:val="center"/>
            </w:pPr>
            <w:r>
              <w:t>21363</w:t>
            </w:r>
          </w:p>
        </w:tc>
        <w:tc>
          <w:tcPr>
            <w:tcW w:w="907" w:type="dxa"/>
            <w:vAlign w:val="center"/>
          </w:tcPr>
          <w:p w:rsidR="00A97D22" w:rsidRDefault="00A97D22">
            <w:pPr>
              <w:pStyle w:val="ConsPlusNormal"/>
              <w:jc w:val="center"/>
            </w:pPr>
            <w:r>
              <w:t>21024</w:t>
            </w:r>
          </w:p>
        </w:tc>
        <w:tc>
          <w:tcPr>
            <w:tcW w:w="998" w:type="dxa"/>
            <w:vAlign w:val="center"/>
          </w:tcPr>
          <w:p w:rsidR="00A97D22" w:rsidRDefault="00A97D22">
            <w:pPr>
              <w:pStyle w:val="ConsPlusNormal"/>
              <w:jc w:val="center"/>
            </w:pPr>
            <w:r>
              <w:t>21098</w:t>
            </w:r>
          </w:p>
        </w:tc>
        <w:tc>
          <w:tcPr>
            <w:tcW w:w="950" w:type="dxa"/>
            <w:vAlign w:val="center"/>
          </w:tcPr>
          <w:p w:rsidR="00A97D22" w:rsidRDefault="00A97D22">
            <w:pPr>
              <w:pStyle w:val="ConsPlusNormal"/>
              <w:jc w:val="center"/>
            </w:pPr>
            <w:r>
              <w:t>21152</w:t>
            </w:r>
          </w:p>
        </w:tc>
      </w:tr>
      <w:tr w:rsidR="00A97D22">
        <w:tc>
          <w:tcPr>
            <w:tcW w:w="9069" w:type="dxa"/>
            <w:gridSpan w:val="8"/>
            <w:vAlign w:val="center"/>
          </w:tcPr>
          <w:p w:rsidR="00A97D22" w:rsidRDefault="00A97D22">
            <w:pPr>
              <w:pStyle w:val="ConsPlusNormal"/>
              <w:jc w:val="center"/>
            </w:pPr>
            <w:r>
              <w:t>ОЭС Центра</w:t>
            </w:r>
          </w:p>
        </w:tc>
      </w:tr>
      <w:tr w:rsidR="00A97D22">
        <w:tc>
          <w:tcPr>
            <w:tcW w:w="2438" w:type="dxa"/>
            <w:vAlign w:val="bottom"/>
          </w:tcPr>
          <w:p w:rsidR="00A97D22" w:rsidRDefault="00A97D22">
            <w:pPr>
              <w:pStyle w:val="ConsPlusNormal"/>
            </w:pPr>
            <w:r>
              <w:t>Совмещенный максимум потребления мощности</w:t>
            </w:r>
          </w:p>
        </w:tc>
        <w:tc>
          <w:tcPr>
            <w:tcW w:w="907" w:type="dxa"/>
            <w:vAlign w:val="center"/>
          </w:tcPr>
          <w:p w:rsidR="00A97D22" w:rsidRDefault="00A97D22">
            <w:pPr>
              <w:pStyle w:val="ConsPlusNormal"/>
              <w:jc w:val="center"/>
            </w:pPr>
            <w:r>
              <w:t>39888</w:t>
            </w:r>
          </w:p>
        </w:tc>
        <w:tc>
          <w:tcPr>
            <w:tcW w:w="964" w:type="dxa"/>
            <w:vAlign w:val="center"/>
          </w:tcPr>
          <w:p w:rsidR="00A97D22" w:rsidRDefault="00A97D22">
            <w:pPr>
              <w:pStyle w:val="ConsPlusNormal"/>
              <w:jc w:val="center"/>
            </w:pPr>
            <w:r>
              <w:t>40499</w:t>
            </w:r>
          </w:p>
        </w:tc>
        <w:tc>
          <w:tcPr>
            <w:tcW w:w="907" w:type="dxa"/>
            <w:vAlign w:val="center"/>
          </w:tcPr>
          <w:p w:rsidR="00A97D22" w:rsidRDefault="00A97D22">
            <w:pPr>
              <w:pStyle w:val="ConsPlusNormal"/>
              <w:jc w:val="center"/>
            </w:pPr>
            <w:r>
              <w:t>41020</w:t>
            </w:r>
          </w:p>
        </w:tc>
        <w:tc>
          <w:tcPr>
            <w:tcW w:w="998" w:type="dxa"/>
            <w:vAlign w:val="center"/>
          </w:tcPr>
          <w:p w:rsidR="00A97D22" w:rsidRDefault="00A97D22">
            <w:pPr>
              <w:pStyle w:val="ConsPlusNormal"/>
              <w:jc w:val="center"/>
            </w:pPr>
            <w:r>
              <w:t>41375</w:t>
            </w:r>
          </w:p>
        </w:tc>
        <w:tc>
          <w:tcPr>
            <w:tcW w:w="907" w:type="dxa"/>
            <w:vAlign w:val="center"/>
          </w:tcPr>
          <w:p w:rsidR="00A97D22" w:rsidRDefault="00A97D22">
            <w:pPr>
              <w:pStyle w:val="ConsPlusNormal"/>
              <w:jc w:val="center"/>
            </w:pPr>
            <w:r>
              <w:t>41690</w:t>
            </w:r>
          </w:p>
        </w:tc>
        <w:tc>
          <w:tcPr>
            <w:tcW w:w="998" w:type="dxa"/>
            <w:vAlign w:val="center"/>
          </w:tcPr>
          <w:p w:rsidR="00A97D22" w:rsidRDefault="00A97D22">
            <w:pPr>
              <w:pStyle w:val="ConsPlusNormal"/>
              <w:jc w:val="center"/>
            </w:pPr>
            <w:r>
              <w:t>41834</w:t>
            </w:r>
          </w:p>
        </w:tc>
        <w:tc>
          <w:tcPr>
            <w:tcW w:w="950" w:type="dxa"/>
            <w:vAlign w:val="center"/>
          </w:tcPr>
          <w:p w:rsidR="00A97D22" w:rsidRDefault="00A97D22">
            <w:pPr>
              <w:pStyle w:val="ConsPlusNormal"/>
              <w:jc w:val="center"/>
            </w:pPr>
            <w:r>
              <w:t>42038</w:t>
            </w:r>
          </w:p>
        </w:tc>
      </w:tr>
      <w:tr w:rsidR="00A97D22">
        <w:tc>
          <w:tcPr>
            <w:tcW w:w="2438" w:type="dxa"/>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6829</w:t>
            </w:r>
          </w:p>
        </w:tc>
        <w:tc>
          <w:tcPr>
            <w:tcW w:w="964" w:type="dxa"/>
            <w:vAlign w:val="center"/>
          </w:tcPr>
          <w:p w:rsidR="00A97D22" w:rsidRDefault="00A97D22">
            <w:pPr>
              <w:pStyle w:val="ConsPlusNormal"/>
              <w:jc w:val="center"/>
            </w:pPr>
            <w:r>
              <w:t>6998</w:t>
            </w:r>
          </w:p>
        </w:tc>
        <w:tc>
          <w:tcPr>
            <w:tcW w:w="907" w:type="dxa"/>
            <w:vAlign w:val="center"/>
          </w:tcPr>
          <w:p w:rsidR="00A97D22" w:rsidRDefault="00A97D22">
            <w:pPr>
              <w:pStyle w:val="ConsPlusNormal"/>
              <w:jc w:val="center"/>
            </w:pPr>
            <w:r>
              <w:t>7091</w:t>
            </w:r>
          </w:p>
        </w:tc>
        <w:tc>
          <w:tcPr>
            <w:tcW w:w="998" w:type="dxa"/>
            <w:vAlign w:val="center"/>
          </w:tcPr>
          <w:p w:rsidR="00A97D22" w:rsidRDefault="00A97D22">
            <w:pPr>
              <w:pStyle w:val="ConsPlusNormal"/>
              <w:jc w:val="center"/>
            </w:pPr>
            <w:r>
              <w:t>7146</w:t>
            </w:r>
          </w:p>
        </w:tc>
        <w:tc>
          <w:tcPr>
            <w:tcW w:w="907" w:type="dxa"/>
            <w:vAlign w:val="center"/>
          </w:tcPr>
          <w:p w:rsidR="00A97D22" w:rsidRDefault="00A97D22">
            <w:pPr>
              <w:pStyle w:val="ConsPlusNormal"/>
              <w:jc w:val="center"/>
            </w:pPr>
            <w:r>
              <w:t>7180</w:t>
            </w:r>
          </w:p>
        </w:tc>
        <w:tc>
          <w:tcPr>
            <w:tcW w:w="998" w:type="dxa"/>
            <w:vAlign w:val="center"/>
          </w:tcPr>
          <w:p w:rsidR="00A97D22" w:rsidRDefault="00A97D22">
            <w:pPr>
              <w:pStyle w:val="ConsPlusNormal"/>
              <w:jc w:val="center"/>
            </w:pPr>
            <w:r>
              <w:t>7204</w:t>
            </w:r>
          </w:p>
        </w:tc>
        <w:tc>
          <w:tcPr>
            <w:tcW w:w="950" w:type="dxa"/>
            <w:vAlign w:val="center"/>
          </w:tcPr>
          <w:p w:rsidR="00A97D22" w:rsidRDefault="00A97D22">
            <w:pPr>
              <w:pStyle w:val="ConsPlusNormal"/>
              <w:jc w:val="center"/>
            </w:pPr>
            <w:r>
              <w:t>7228</w:t>
            </w:r>
          </w:p>
        </w:tc>
      </w:tr>
      <w:tr w:rsidR="00A97D22">
        <w:tc>
          <w:tcPr>
            <w:tcW w:w="2438" w:type="dxa"/>
            <w:vAlign w:val="bottom"/>
          </w:tcPr>
          <w:p w:rsidR="00A97D22" w:rsidRDefault="00A97D22">
            <w:pPr>
              <w:pStyle w:val="ConsPlusNormal"/>
            </w:pPr>
            <w:r>
              <w:t>Экспорт</w:t>
            </w:r>
          </w:p>
        </w:tc>
        <w:tc>
          <w:tcPr>
            <w:tcW w:w="907"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0</w:t>
            </w:r>
          </w:p>
        </w:tc>
        <w:tc>
          <w:tcPr>
            <w:tcW w:w="907" w:type="dxa"/>
            <w:vAlign w:val="center"/>
          </w:tcPr>
          <w:p w:rsidR="00A97D22" w:rsidRDefault="00A97D22">
            <w:pPr>
              <w:pStyle w:val="ConsPlusNormal"/>
              <w:jc w:val="center"/>
            </w:pPr>
            <w:r>
              <w:t>0</w:t>
            </w:r>
          </w:p>
        </w:tc>
        <w:tc>
          <w:tcPr>
            <w:tcW w:w="998" w:type="dxa"/>
            <w:vAlign w:val="center"/>
          </w:tcPr>
          <w:p w:rsidR="00A97D22" w:rsidRDefault="00A97D22">
            <w:pPr>
              <w:pStyle w:val="ConsPlusNormal"/>
              <w:jc w:val="center"/>
            </w:pPr>
            <w:r>
              <w:t>0</w:t>
            </w:r>
          </w:p>
        </w:tc>
        <w:tc>
          <w:tcPr>
            <w:tcW w:w="907" w:type="dxa"/>
            <w:vAlign w:val="center"/>
          </w:tcPr>
          <w:p w:rsidR="00A97D22" w:rsidRDefault="00A97D22">
            <w:pPr>
              <w:pStyle w:val="ConsPlusNormal"/>
              <w:jc w:val="center"/>
            </w:pPr>
            <w:r>
              <w:t>0</w:t>
            </w:r>
          </w:p>
        </w:tc>
        <w:tc>
          <w:tcPr>
            <w:tcW w:w="998" w:type="dxa"/>
            <w:vAlign w:val="center"/>
          </w:tcPr>
          <w:p w:rsidR="00A97D22" w:rsidRDefault="00A97D22">
            <w:pPr>
              <w:pStyle w:val="ConsPlusNormal"/>
              <w:jc w:val="center"/>
            </w:pPr>
            <w:r>
              <w:t>0</w:t>
            </w:r>
          </w:p>
        </w:tc>
        <w:tc>
          <w:tcPr>
            <w:tcW w:w="950" w:type="dxa"/>
            <w:vAlign w:val="center"/>
          </w:tcPr>
          <w:p w:rsidR="00A97D22" w:rsidRDefault="00A97D22">
            <w:pPr>
              <w:pStyle w:val="ConsPlusNormal"/>
              <w:jc w:val="center"/>
            </w:pPr>
            <w:r>
              <w:t>0</w:t>
            </w:r>
          </w:p>
        </w:tc>
      </w:tr>
      <w:tr w:rsidR="00A97D22">
        <w:tc>
          <w:tcPr>
            <w:tcW w:w="2438" w:type="dxa"/>
            <w:vAlign w:val="bottom"/>
          </w:tcPr>
          <w:p w:rsidR="00A97D22" w:rsidRDefault="00A97D22">
            <w:pPr>
              <w:pStyle w:val="ConsPlusNormal"/>
            </w:pPr>
            <w:r>
              <w:lastRenderedPageBreak/>
              <w:t>Спрос на мощность - всего</w:t>
            </w:r>
          </w:p>
        </w:tc>
        <w:tc>
          <w:tcPr>
            <w:tcW w:w="907" w:type="dxa"/>
            <w:vAlign w:val="center"/>
          </w:tcPr>
          <w:p w:rsidR="00A97D22" w:rsidRDefault="00A97D22">
            <w:pPr>
              <w:pStyle w:val="ConsPlusNormal"/>
              <w:jc w:val="center"/>
            </w:pPr>
            <w:r>
              <w:t>46717</w:t>
            </w:r>
          </w:p>
        </w:tc>
        <w:tc>
          <w:tcPr>
            <w:tcW w:w="964" w:type="dxa"/>
            <w:vAlign w:val="center"/>
          </w:tcPr>
          <w:p w:rsidR="00A97D22" w:rsidRDefault="00A97D22">
            <w:pPr>
              <w:pStyle w:val="ConsPlusNormal"/>
              <w:jc w:val="center"/>
            </w:pPr>
            <w:r>
              <w:t>47497</w:t>
            </w:r>
          </w:p>
        </w:tc>
        <w:tc>
          <w:tcPr>
            <w:tcW w:w="907" w:type="dxa"/>
            <w:vAlign w:val="center"/>
          </w:tcPr>
          <w:p w:rsidR="00A97D22" w:rsidRDefault="00A97D22">
            <w:pPr>
              <w:pStyle w:val="ConsPlusNormal"/>
              <w:jc w:val="center"/>
            </w:pPr>
            <w:r>
              <w:t>48111</w:t>
            </w:r>
          </w:p>
        </w:tc>
        <w:tc>
          <w:tcPr>
            <w:tcW w:w="998" w:type="dxa"/>
            <w:vAlign w:val="center"/>
          </w:tcPr>
          <w:p w:rsidR="00A97D22" w:rsidRDefault="00A97D22">
            <w:pPr>
              <w:pStyle w:val="ConsPlusNormal"/>
              <w:jc w:val="center"/>
            </w:pPr>
            <w:r>
              <w:t>48521</w:t>
            </w:r>
          </w:p>
        </w:tc>
        <w:tc>
          <w:tcPr>
            <w:tcW w:w="907" w:type="dxa"/>
            <w:vAlign w:val="center"/>
          </w:tcPr>
          <w:p w:rsidR="00A97D22" w:rsidRDefault="00A97D22">
            <w:pPr>
              <w:pStyle w:val="ConsPlusNormal"/>
              <w:jc w:val="center"/>
            </w:pPr>
            <w:r>
              <w:t>48870</w:t>
            </w:r>
          </w:p>
        </w:tc>
        <w:tc>
          <w:tcPr>
            <w:tcW w:w="998" w:type="dxa"/>
            <w:vAlign w:val="center"/>
          </w:tcPr>
          <w:p w:rsidR="00A97D22" w:rsidRDefault="00A97D22">
            <w:pPr>
              <w:pStyle w:val="ConsPlusNormal"/>
              <w:jc w:val="center"/>
            </w:pPr>
            <w:r>
              <w:t>49038</w:t>
            </w:r>
          </w:p>
        </w:tc>
        <w:tc>
          <w:tcPr>
            <w:tcW w:w="950" w:type="dxa"/>
            <w:vAlign w:val="center"/>
          </w:tcPr>
          <w:p w:rsidR="00A97D22" w:rsidRDefault="00A97D22">
            <w:pPr>
              <w:pStyle w:val="ConsPlusNormal"/>
              <w:jc w:val="center"/>
            </w:pPr>
            <w:r>
              <w:t>49266</w:t>
            </w:r>
          </w:p>
        </w:tc>
      </w:tr>
      <w:tr w:rsidR="00A97D22">
        <w:tc>
          <w:tcPr>
            <w:tcW w:w="9069" w:type="dxa"/>
            <w:gridSpan w:val="8"/>
            <w:vAlign w:val="center"/>
          </w:tcPr>
          <w:p w:rsidR="00A97D22" w:rsidRDefault="00A97D22">
            <w:pPr>
              <w:pStyle w:val="ConsPlusNormal"/>
              <w:jc w:val="center"/>
            </w:pPr>
            <w:r>
              <w:t>ОЭС Средней Волги</w:t>
            </w:r>
          </w:p>
        </w:tc>
      </w:tr>
      <w:tr w:rsidR="00A97D22">
        <w:tc>
          <w:tcPr>
            <w:tcW w:w="2438" w:type="dxa"/>
            <w:vAlign w:val="bottom"/>
          </w:tcPr>
          <w:p w:rsidR="00A97D22" w:rsidRDefault="00A97D22">
            <w:pPr>
              <w:pStyle w:val="ConsPlusNormal"/>
            </w:pPr>
            <w:r>
              <w:t>Совмещенный максимум потребления мощности</w:t>
            </w:r>
          </w:p>
        </w:tc>
        <w:tc>
          <w:tcPr>
            <w:tcW w:w="907" w:type="dxa"/>
            <w:vAlign w:val="center"/>
          </w:tcPr>
          <w:p w:rsidR="00A97D22" w:rsidRDefault="00A97D22">
            <w:pPr>
              <w:pStyle w:val="ConsPlusNormal"/>
              <w:jc w:val="center"/>
            </w:pPr>
            <w:r>
              <w:t>16818</w:t>
            </w:r>
          </w:p>
        </w:tc>
        <w:tc>
          <w:tcPr>
            <w:tcW w:w="964" w:type="dxa"/>
            <w:vAlign w:val="center"/>
          </w:tcPr>
          <w:p w:rsidR="00A97D22" w:rsidRDefault="00A97D22">
            <w:pPr>
              <w:pStyle w:val="ConsPlusNormal"/>
              <w:jc w:val="center"/>
            </w:pPr>
            <w:r>
              <w:t>17223</w:t>
            </w:r>
          </w:p>
        </w:tc>
        <w:tc>
          <w:tcPr>
            <w:tcW w:w="907" w:type="dxa"/>
            <w:vAlign w:val="center"/>
          </w:tcPr>
          <w:p w:rsidR="00A97D22" w:rsidRDefault="00A97D22">
            <w:pPr>
              <w:pStyle w:val="ConsPlusNormal"/>
              <w:jc w:val="center"/>
            </w:pPr>
            <w:r>
              <w:t>17488</w:t>
            </w:r>
          </w:p>
        </w:tc>
        <w:tc>
          <w:tcPr>
            <w:tcW w:w="998" w:type="dxa"/>
            <w:vAlign w:val="center"/>
          </w:tcPr>
          <w:p w:rsidR="00A97D22" w:rsidRDefault="00A97D22">
            <w:pPr>
              <w:pStyle w:val="ConsPlusNormal"/>
              <w:jc w:val="center"/>
            </w:pPr>
            <w:r>
              <w:t>17644</w:t>
            </w:r>
          </w:p>
        </w:tc>
        <w:tc>
          <w:tcPr>
            <w:tcW w:w="907" w:type="dxa"/>
            <w:vAlign w:val="center"/>
          </w:tcPr>
          <w:p w:rsidR="00A97D22" w:rsidRDefault="00A97D22">
            <w:pPr>
              <w:pStyle w:val="ConsPlusNormal"/>
              <w:jc w:val="center"/>
            </w:pPr>
            <w:r>
              <w:t>17691</w:t>
            </w:r>
          </w:p>
        </w:tc>
        <w:tc>
          <w:tcPr>
            <w:tcW w:w="998" w:type="dxa"/>
            <w:vAlign w:val="center"/>
          </w:tcPr>
          <w:p w:rsidR="00A97D22" w:rsidRDefault="00A97D22">
            <w:pPr>
              <w:pStyle w:val="ConsPlusNormal"/>
              <w:jc w:val="center"/>
            </w:pPr>
            <w:r>
              <w:t>17756</w:t>
            </w:r>
          </w:p>
        </w:tc>
        <w:tc>
          <w:tcPr>
            <w:tcW w:w="950" w:type="dxa"/>
            <w:vAlign w:val="center"/>
          </w:tcPr>
          <w:p w:rsidR="00A97D22" w:rsidRDefault="00A97D22">
            <w:pPr>
              <w:pStyle w:val="ConsPlusNormal"/>
              <w:jc w:val="center"/>
            </w:pPr>
            <w:r>
              <w:t>17813</w:t>
            </w:r>
          </w:p>
        </w:tc>
      </w:tr>
      <w:tr w:rsidR="00A97D22">
        <w:tc>
          <w:tcPr>
            <w:tcW w:w="2438" w:type="dxa"/>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2347</w:t>
            </w:r>
          </w:p>
        </w:tc>
        <w:tc>
          <w:tcPr>
            <w:tcW w:w="964" w:type="dxa"/>
            <w:vAlign w:val="center"/>
          </w:tcPr>
          <w:p w:rsidR="00A97D22" w:rsidRDefault="00A97D22">
            <w:pPr>
              <w:pStyle w:val="ConsPlusNormal"/>
              <w:jc w:val="center"/>
            </w:pPr>
            <w:r>
              <w:t>2406</w:t>
            </w:r>
          </w:p>
        </w:tc>
        <w:tc>
          <w:tcPr>
            <w:tcW w:w="907" w:type="dxa"/>
            <w:vAlign w:val="center"/>
          </w:tcPr>
          <w:p w:rsidR="00A97D22" w:rsidRDefault="00A97D22">
            <w:pPr>
              <w:pStyle w:val="ConsPlusNormal"/>
              <w:jc w:val="center"/>
            </w:pPr>
            <w:r>
              <w:t>2437</w:t>
            </w:r>
          </w:p>
        </w:tc>
        <w:tc>
          <w:tcPr>
            <w:tcW w:w="998" w:type="dxa"/>
            <w:vAlign w:val="center"/>
          </w:tcPr>
          <w:p w:rsidR="00A97D22" w:rsidRDefault="00A97D22">
            <w:pPr>
              <w:pStyle w:val="ConsPlusNormal"/>
              <w:jc w:val="center"/>
            </w:pPr>
            <w:r>
              <w:t>2456</w:t>
            </w:r>
          </w:p>
        </w:tc>
        <w:tc>
          <w:tcPr>
            <w:tcW w:w="907" w:type="dxa"/>
            <w:vAlign w:val="center"/>
          </w:tcPr>
          <w:p w:rsidR="00A97D22" w:rsidRDefault="00A97D22">
            <w:pPr>
              <w:pStyle w:val="ConsPlusNormal"/>
              <w:jc w:val="center"/>
            </w:pPr>
            <w:r>
              <w:t>2468</w:t>
            </w:r>
          </w:p>
        </w:tc>
        <w:tc>
          <w:tcPr>
            <w:tcW w:w="998" w:type="dxa"/>
            <w:vAlign w:val="center"/>
          </w:tcPr>
          <w:p w:rsidR="00A97D22" w:rsidRDefault="00A97D22">
            <w:pPr>
              <w:pStyle w:val="ConsPlusNormal"/>
              <w:jc w:val="center"/>
            </w:pPr>
            <w:r>
              <w:t>2476</w:t>
            </w:r>
          </w:p>
        </w:tc>
        <w:tc>
          <w:tcPr>
            <w:tcW w:w="950" w:type="dxa"/>
            <w:vAlign w:val="center"/>
          </w:tcPr>
          <w:p w:rsidR="00A97D22" w:rsidRDefault="00A97D22">
            <w:pPr>
              <w:pStyle w:val="ConsPlusNormal"/>
              <w:jc w:val="center"/>
            </w:pPr>
            <w:r>
              <w:t>2485</w:t>
            </w:r>
          </w:p>
        </w:tc>
      </w:tr>
      <w:tr w:rsidR="00A97D22">
        <w:tc>
          <w:tcPr>
            <w:tcW w:w="2438" w:type="dxa"/>
          </w:tcPr>
          <w:p w:rsidR="00A97D22" w:rsidRDefault="00A97D22">
            <w:pPr>
              <w:pStyle w:val="ConsPlusNormal"/>
            </w:pPr>
            <w:r>
              <w:t>Экспорт</w:t>
            </w:r>
          </w:p>
        </w:tc>
        <w:tc>
          <w:tcPr>
            <w:tcW w:w="907" w:type="dxa"/>
            <w:vAlign w:val="center"/>
          </w:tcPr>
          <w:p w:rsidR="00A97D22" w:rsidRDefault="00A97D22">
            <w:pPr>
              <w:pStyle w:val="ConsPlusNormal"/>
              <w:jc w:val="center"/>
            </w:pPr>
            <w:r>
              <w:t>10</w:t>
            </w:r>
          </w:p>
        </w:tc>
        <w:tc>
          <w:tcPr>
            <w:tcW w:w="964" w:type="dxa"/>
            <w:vAlign w:val="center"/>
          </w:tcPr>
          <w:p w:rsidR="00A97D22" w:rsidRDefault="00A97D22">
            <w:pPr>
              <w:pStyle w:val="ConsPlusNormal"/>
              <w:jc w:val="center"/>
            </w:pPr>
            <w:r>
              <w:t>10</w:t>
            </w:r>
          </w:p>
        </w:tc>
        <w:tc>
          <w:tcPr>
            <w:tcW w:w="907" w:type="dxa"/>
            <w:vAlign w:val="center"/>
          </w:tcPr>
          <w:p w:rsidR="00A97D22" w:rsidRDefault="00A97D22">
            <w:pPr>
              <w:pStyle w:val="ConsPlusNormal"/>
              <w:jc w:val="center"/>
            </w:pPr>
            <w:r>
              <w:t>10</w:t>
            </w:r>
          </w:p>
        </w:tc>
        <w:tc>
          <w:tcPr>
            <w:tcW w:w="998" w:type="dxa"/>
            <w:vAlign w:val="center"/>
          </w:tcPr>
          <w:p w:rsidR="00A97D22" w:rsidRDefault="00A97D22">
            <w:pPr>
              <w:pStyle w:val="ConsPlusNormal"/>
              <w:jc w:val="center"/>
            </w:pPr>
            <w:r>
              <w:t>10</w:t>
            </w:r>
          </w:p>
        </w:tc>
        <w:tc>
          <w:tcPr>
            <w:tcW w:w="907" w:type="dxa"/>
            <w:vAlign w:val="center"/>
          </w:tcPr>
          <w:p w:rsidR="00A97D22" w:rsidRDefault="00A97D22">
            <w:pPr>
              <w:pStyle w:val="ConsPlusNormal"/>
              <w:jc w:val="center"/>
            </w:pPr>
            <w:r>
              <w:t>10</w:t>
            </w:r>
          </w:p>
        </w:tc>
        <w:tc>
          <w:tcPr>
            <w:tcW w:w="998" w:type="dxa"/>
            <w:vAlign w:val="center"/>
          </w:tcPr>
          <w:p w:rsidR="00A97D22" w:rsidRDefault="00A97D22">
            <w:pPr>
              <w:pStyle w:val="ConsPlusNormal"/>
              <w:jc w:val="center"/>
            </w:pPr>
            <w:r>
              <w:t>10</w:t>
            </w:r>
          </w:p>
        </w:tc>
        <w:tc>
          <w:tcPr>
            <w:tcW w:w="950" w:type="dxa"/>
            <w:vAlign w:val="center"/>
          </w:tcPr>
          <w:p w:rsidR="00A97D22" w:rsidRDefault="00A97D22">
            <w:pPr>
              <w:pStyle w:val="ConsPlusNormal"/>
              <w:jc w:val="center"/>
            </w:pPr>
            <w:r>
              <w:t>10</w:t>
            </w:r>
          </w:p>
        </w:tc>
      </w:tr>
      <w:tr w:rsidR="00A97D22">
        <w:tc>
          <w:tcPr>
            <w:tcW w:w="2438" w:type="dxa"/>
            <w:vAlign w:val="bottom"/>
          </w:tcPr>
          <w:p w:rsidR="00A97D22" w:rsidRDefault="00A97D22">
            <w:pPr>
              <w:pStyle w:val="ConsPlusNormal"/>
            </w:pPr>
            <w:r>
              <w:t>Спрос на мощность - всего</w:t>
            </w:r>
          </w:p>
        </w:tc>
        <w:tc>
          <w:tcPr>
            <w:tcW w:w="907" w:type="dxa"/>
            <w:vAlign w:val="center"/>
          </w:tcPr>
          <w:p w:rsidR="00A97D22" w:rsidRDefault="00A97D22">
            <w:pPr>
              <w:pStyle w:val="ConsPlusNormal"/>
              <w:jc w:val="center"/>
            </w:pPr>
            <w:r>
              <w:t>19175</w:t>
            </w:r>
          </w:p>
        </w:tc>
        <w:tc>
          <w:tcPr>
            <w:tcW w:w="964" w:type="dxa"/>
            <w:vAlign w:val="center"/>
          </w:tcPr>
          <w:p w:rsidR="00A97D22" w:rsidRDefault="00A97D22">
            <w:pPr>
              <w:pStyle w:val="ConsPlusNormal"/>
              <w:jc w:val="center"/>
            </w:pPr>
            <w:r>
              <w:t>19639</w:t>
            </w:r>
          </w:p>
        </w:tc>
        <w:tc>
          <w:tcPr>
            <w:tcW w:w="907" w:type="dxa"/>
            <w:vAlign w:val="center"/>
          </w:tcPr>
          <w:p w:rsidR="00A97D22" w:rsidRDefault="00A97D22">
            <w:pPr>
              <w:pStyle w:val="ConsPlusNormal"/>
              <w:jc w:val="center"/>
            </w:pPr>
            <w:r>
              <w:t>19935</w:t>
            </w:r>
          </w:p>
        </w:tc>
        <w:tc>
          <w:tcPr>
            <w:tcW w:w="998" w:type="dxa"/>
            <w:vAlign w:val="center"/>
          </w:tcPr>
          <w:p w:rsidR="00A97D22" w:rsidRDefault="00A97D22">
            <w:pPr>
              <w:pStyle w:val="ConsPlusNormal"/>
              <w:jc w:val="center"/>
            </w:pPr>
            <w:r>
              <w:t>20110</w:t>
            </w:r>
          </w:p>
        </w:tc>
        <w:tc>
          <w:tcPr>
            <w:tcW w:w="907" w:type="dxa"/>
            <w:vAlign w:val="center"/>
          </w:tcPr>
          <w:p w:rsidR="00A97D22" w:rsidRDefault="00A97D22">
            <w:pPr>
              <w:pStyle w:val="ConsPlusNormal"/>
              <w:jc w:val="center"/>
            </w:pPr>
            <w:r>
              <w:t>20169</w:t>
            </w:r>
          </w:p>
        </w:tc>
        <w:tc>
          <w:tcPr>
            <w:tcW w:w="998" w:type="dxa"/>
            <w:vAlign w:val="center"/>
          </w:tcPr>
          <w:p w:rsidR="00A97D22" w:rsidRDefault="00A97D22">
            <w:pPr>
              <w:pStyle w:val="ConsPlusNormal"/>
              <w:jc w:val="center"/>
            </w:pPr>
            <w:r>
              <w:t>20242</w:t>
            </w:r>
          </w:p>
        </w:tc>
        <w:tc>
          <w:tcPr>
            <w:tcW w:w="950" w:type="dxa"/>
            <w:vAlign w:val="center"/>
          </w:tcPr>
          <w:p w:rsidR="00A97D22" w:rsidRDefault="00A97D22">
            <w:pPr>
              <w:pStyle w:val="ConsPlusNormal"/>
              <w:jc w:val="center"/>
            </w:pPr>
            <w:r>
              <w:t>20308</w:t>
            </w:r>
          </w:p>
        </w:tc>
      </w:tr>
      <w:tr w:rsidR="00A97D22">
        <w:tc>
          <w:tcPr>
            <w:tcW w:w="9069" w:type="dxa"/>
            <w:gridSpan w:val="8"/>
          </w:tcPr>
          <w:p w:rsidR="00A97D22" w:rsidRDefault="00A97D22">
            <w:pPr>
              <w:pStyle w:val="ConsPlusNormal"/>
              <w:jc w:val="center"/>
            </w:pPr>
            <w:r>
              <w:t>ОЭС Юга</w:t>
            </w:r>
          </w:p>
        </w:tc>
      </w:tr>
      <w:tr w:rsidR="00A97D22">
        <w:tc>
          <w:tcPr>
            <w:tcW w:w="2438" w:type="dxa"/>
            <w:vAlign w:val="bottom"/>
          </w:tcPr>
          <w:p w:rsidR="00A97D22" w:rsidRDefault="00A97D22">
            <w:pPr>
              <w:pStyle w:val="ConsPlusNormal"/>
            </w:pPr>
            <w:r>
              <w:t>Совмещенный максимум потребления мощности</w:t>
            </w:r>
          </w:p>
        </w:tc>
        <w:tc>
          <w:tcPr>
            <w:tcW w:w="907" w:type="dxa"/>
            <w:vAlign w:val="center"/>
          </w:tcPr>
          <w:p w:rsidR="00A97D22" w:rsidRDefault="00A97D22">
            <w:pPr>
              <w:pStyle w:val="ConsPlusNormal"/>
              <w:jc w:val="center"/>
            </w:pPr>
            <w:r>
              <w:t>16843</w:t>
            </w:r>
          </w:p>
        </w:tc>
        <w:tc>
          <w:tcPr>
            <w:tcW w:w="964" w:type="dxa"/>
            <w:vAlign w:val="center"/>
          </w:tcPr>
          <w:p w:rsidR="00A97D22" w:rsidRDefault="00A97D22">
            <w:pPr>
              <w:pStyle w:val="ConsPlusNormal"/>
              <w:jc w:val="center"/>
            </w:pPr>
            <w:r>
              <w:t>17388</w:t>
            </w:r>
          </w:p>
        </w:tc>
        <w:tc>
          <w:tcPr>
            <w:tcW w:w="907" w:type="dxa"/>
            <w:vAlign w:val="center"/>
          </w:tcPr>
          <w:p w:rsidR="00A97D22" w:rsidRDefault="00A97D22">
            <w:pPr>
              <w:pStyle w:val="ConsPlusNormal"/>
              <w:jc w:val="center"/>
            </w:pPr>
            <w:r>
              <w:t>17649</w:t>
            </w:r>
          </w:p>
        </w:tc>
        <w:tc>
          <w:tcPr>
            <w:tcW w:w="998" w:type="dxa"/>
            <w:vAlign w:val="center"/>
          </w:tcPr>
          <w:p w:rsidR="00A97D22" w:rsidRDefault="00A97D22">
            <w:pPr>
              <w:pStyle w:val="ConsPlusNormal"/>
              <w:jc w:val="center"/>
            </w:pPr>
            <w:r>
              <w:t>17794</w:t>
            </w:r>
          </w:p>
        </w:tc>
        <w:tc>
          <w:tcPr>
            <w:tcW w:w="907" w:type="dxa"/>
            <w:vAlign w:val="center"/>
          </w:tcPr>
          <w:p w:rsidR="00A97D22" w:rsidRDefault="00A97D22">
            <w:pPr>
              <w:pStyle w:val="ConsPlusNormal"/>
              <w:jc w:val="center"/>
            </w:pPr>
            <w:r>
              <w:t>17904</w:t>
            </w:r>
          </w:p>
        </w:tc>
        <w:tc>
          <w:tcPr>
            <w:tcW w:w="998" w:type="dxa"/>
            <w:vAlign w:val="center"/>
          </w:tcPr>
          <w:p w:rsidR="00A97D22" w:rsidRDefault="00A97D22">
            <w:pPr>
              <w:pStyle w:val="ConsPlusNormal"/>
              <w:jc w:val="center"/>
            </w:pPr>
            <w:r>
              <w:t>18012</w:t>
            </w:r>
          </w:p>
        </w:tc>
        <w:tc>
          <w:tcPr>
            <w:tcW w:w="950" w:type="dxa"/>
            <w:vAlign w:val="center"/>
          </w:tcPr>
          <w:p w:rsidR="00A97D22" w:rsidRDefault="00A97D22">
            <w:pPr>
              <w:pStyle w:val="ConsPlusNormal"/>
              <w:jc w:val="center"/>
            </w:pPr>
            <w:r>
              <w:t>18081</w:t>
            </w:r>
          </w:p>
        </w:tc>
      </w:tr>
      <w:tr w:rsidR="00A97D22">
        <w:tc>
          <w:tcPr>
            <w:tcW w:w="2438" w:type="dxa"/>
            <w:vAlign w:val="bottom"/>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2134</w:t>
            </w:r>
          </w:p>
        </w:tc>
        <w:tc>
          <w:tcPr>
            <w:tcW w:w="964" w:type="dxa"/>
            <w:vAlign w:val="center"/>
          </w:tcPr>
          <w:p w:rsidR="00A97D22" w:rsidRDefault="00A97D22">
            <w:pPr>
              <w:pStyle w:val="ConsPlusNormal"/>
              <w:jc w:val="center"/>
            </w:pPr>
            <w:r>
              <w:t>2187</w:t>
            </w:r>
          </w:p>
        </w:tc>
        <w:tc>
          <w:tcPr>
            <w:tcW w:w="907" w:type="dxa"/>
            <w:vAlign w:val="center"/>
          </w:tcPr>
          <w:p w:rsidR="00A97D22" w:rsidRDefault="00A97D22">
            <w:pPr>
              <w:pStyle w:val="ConsPlusNormal"/>
              <w:jc w:val="center"/>
            </w:pPr>
            <w:r>
              <w:t>2216</w:t>
            </w:r>
          </w:p>
        </w:tc>
        <w:tc>
          <w:tcPr>
            <w:tcW w:w="998" w:type="dxa"/>
            <w:vAlign w:val="center"/>
          </w:tcPr>
          <w:p w:rsidR="00A97D22" w:rsidRDefault="00A97D22">
            <w:pPr>
              <w:pStyle w:val="ConsPlusNormal"/>
              <w:jc w:val="center"/>
            </w:pPr>
            <w:r>
              <w:t>2233</w:t>
            </w:r>
          </w:p>
        </w:tc>
        <w:tc>
          <w:tcPr>
            <w:tcW w:w="907" w:type="dxa"/>
            <w:vAlign w:val="center"/>
          </w:tcPr>
          <w:p w:rsidR="00A97D22" w:rsidRDefault="00A97D22">
            <w:pPr>
              <w:pStyle w:val="ConsPlusNormal"/>
              <w:jc w:val="center"/>
            </w:pPr>
            <w:r>
              <w:t>2244</w:t>
            </w:r>
          </w:p>
        </w:tc>
        <w:tc>
          <w:tcPr>
            <w:tcW w:w="998" w:type="dxa"/>
            <w:vAlign w:val="center"/>
          </w:tcPr>
          <w:p w:rsidR="00A97D22" w:rsidRDefault="00A97D22">
            <w:pPr>
              <w:pStyle w:val="ConsPlusNormal"/>
              <w:jc w:val="center"/>
            </w:pPr>
            <w:r>
              <w:t>2251</w:t>
            </w:r>
          </w:p>
        </w:tc>
        <w:tc>
          <w:tcPr>
            <w:tcW w:w="950" w:type="dxa"/>
            <w:vAlign w:val="center"/>
          </w:tcPr>
          <w:p w:rsidR="00A97D22" w:rsidRDefault="00A97D22">
            <w:pPr>
              <w:pStyle w:val="ConsPlusNormal"/>
              <w:jc w:val="center"/>
            </w:pPr>
            <w:r>
              <w:t>2259</w:t>
            </w:r>
          </w:p>
        </w:tc>
      </w:tr>
      <w:tr w:rsidR="00A97D22">
        <w:tc>
          <w:tcPr>
            <w:tcW w:w="2438" w:type="dxa"/>
          </w:tcPr>
          <w:p w:rsidR="00A97D22" w:rsidRDefault="00A97D22">
            <w:pPr>
              <w:pStyle w:val="ConsPlusNormal"/>
            </w:pPr>
            <w:r>
              <w:t>Экспорт</w:t>
            </w:r>
          </w:p>
        </w:tc>
        <w:tc>
          <w:tcPr>
            <w:tcW w:w="907" w:type="dxa"/>
            <w:vAlign w:val="center"/>
          </w:tcPr>
          <w:p w:rsidR="00A97D22" w:rsidRDefault="00A97D22">
            <w:pPr>
              <w:pStyle w:val="ConsPlusNormal"/>
              <w:jc w:val="center"/>
            </w:pPr>
            <w:r>
              <w:t>450</w:t>
            </w:r>
          </w:p>
        </w:tc>
        <w:tc>
          <w:tcPr>
            <w:tcW w:w="964" w:type="dxa"/>
            <w:vAlign w:val="center"/>
          </w:tcPr>
          <w:p w:rsidR="00A97D22" w:rsidRDefault="00A97D22">
            <w:pPr>
              <w:pStyle w:val="ConsPlusNormal"/>
              <w:jc w:val="center"/>
            </w:pPr>
            <w:r>
              <w:t>450</w:t>
            </w:r>
          </w:p>
        </w:tc>
        <w:tc>
          <w:tcPr>
            <w:tcW w:w="907" w:type="dxa"/>
            <w:vAlign w:val="center"/>
          </w:tcPr>
          <w:p w:rsidR="00A97D22" w:rsidRDefault="00A97D22">
            <w:pPr>
              <w:pStyle w:val="ConsPlusNormal"/>
              <w:jc w:val="center"/>
            </w:pPr>
            <w:r>
              <w:t>450</w:t>
            </w:r>
          </w:p>
        </w:tc>
        <w:tc>
          <w:tcPr>
            <w:tcW w:w="998" w:type="dxa"/>
            <w:vAlign w:val="center"/>
          </w:tcPr>
          <w:p w:rsidR="00A97D22" w:rsidRDefault="00A97D22">
            <w:pPr>
              <w:pStyle w:val="ConsPlusNormal"/>
              <w:jc w:val="center"/>
            </w:pPr>
            <w:r>
              <w:t>450</w:t>
            </w:r>
          </w:p>
        </w:tc>
        <w:tc>
          <w:tcPr>
            <w:tcW w:w="907" w:type="dxa"/>
            <w:vAlign w:val="center"/>
          </w:tcPr>
          <w:p w:rsidR="00A97D22" w:rsidRDefault="00A97D22">
            <w:pPr>
              <w:pStyle w:val="ConsPlusNormal"/>
              <w:jc w:val="center"/>
            </w:pPr>
            <w:r>
              <w:t>450</w:t>
            </w:r>
          </w:p>
        </w:tc>
        <w:tc>
          <w:tcPr>
            <w:tcW w:w="998" w:type="dxa"/>
            <w:vAlign w:val="center"/>
          </w:tcPr>
          <w:p w:rsidR="00A97D22" w:rsidRDefault="00A97D22">
            <w:pPr>
              <w:pStyle w:val="ConsPlusNormal"/>
              <w:jc w:val="center"/>
            </w:pPr>
            <w:r>
              <w:t>450</w:t>
            </w:r>
          </w:p>
        </w:tc>
        <w:tc>
          <w:tcPr>
            <w:tcW w:w="950" w:type="dxa"/>
            <w:vAlign w:val="center"/>
          </w:tcPr>
          <w:p w:rsidR="00A97D22" w:rsidRDefault="00A97D22">
            <w:pPr>
              <w:pStyle w:val="ConsPlusNormal"/>
              <w:jc w:val="center"/>
            </w:pPr>
            <w:r>
              <w:t>450</w:t>
            </w:r>
          </w:p>
        </w:tc>
      </w:tr>
      <w:tr w:rsidR="00A97D22">
        <w:tc>
          <w:tcPr>
            <w:tcW w:w="2438" w:type="dxa"/>
          </w:tcPr>
          <w:p w:rsidR="00A97D22" w:rsidRDefault="00A97D22">
            <w:pPr>
              <w:pStyle w:val="ConsPlusNormal"/>
            </w:pPr>
            <w:r>
              <w:t>Спрос на мощность - всего</w:t>
            </w:r>
          </w:p>
        </w:tc>
        <w:tc>
          <w:tcPr>
            <w:tcW w:w="907" w:type="dxa"/>
            <w:vAlign w:val="center"/>
          </w:tcPr>
          <w:p w:rsidR="00A97D22" w:rsidRDefault="00A97D22">
            <w:pPr>
              <w:pStyle w:val="ConsPlusNormal"/>
              <w:jc w:val="center"/>
            </w:pPr>
            <w:r>
              <w:t>19427</w:t>
            </w:r>
          </w:p>
        </w:tc>
        <w:tc>
          <w:tcPr>
            <w:tcW w:w="964" w:type="dxa"/>
            <w:vAlign w:val="center"/>
          </w:tcPr>
          <w:p w:rsidR="00A97D22" w:rsidRDefault="00A97D22">
            <w:pPr>
              <w:pStyle w:val="ConsPlusNormal"/>
              <w:jc w:val="center"/>
            </w:pPr>
            <w:r>
              <w:t>20025</w:t>
            </w:r>
          </w:p>
        </w:tc>
        <w:tc>
          <w:tcPr>
            <w:tcW w:w="907" w:type="dxa"/>
            <w:vAlign w:val="center"/>
          </w:tcPr>
          <w:p w:rsidR="00A97D22" w:rsidRDefault="00A97D22">
            <w:pPr>
              <w:pStyle w:val="ConsPlusNormal"/>
              <w:jc w:val="center"/>
            </w:pPr>
            <w:r>
              <w:t>20315</w:t>
            </w:r>
          </w:p>
        </w:tc>
        <w:tc>
          <w:tcPr>
            <w:tcW w:w="998" w:type="dxa"/>
            <w:vAlign w:val="center"/>
          </w:tcPr>
          <w:p w:rsidR="00A97D22" w:rsidRDefault="00A97D22">
            <w:pPr>
              <w:pStyle w:val="ConsPlusNormal"/>
              <w:jc w:val="center"/>
            </w:pPr>
            <w:r>
              <w:t>20477</w:t>
            </w:r>
          </w:p>
        </w:tc>
        <w:tc>
          <w:tcPr>
            <w:tcW w:w="907" w:type="dxa"/>
            <w:vAlign w:val="center"/>
          </w:tcPr>
          <w:p w:rsidR="00A97D22" w:rsidRDefault="00A97D22">
            <w:pPr>
              <w:pStyle w:val="ConsPlusNormal"/>
              <w:jc w:val="center"/>
            </w:pPr>
            <w:r>
              <w:t>20598</w:t>
            </w:r>
          </w:p>
        </w:tc>
        <w:tc>
          <w:tcPr>
            <w:tcW w:w="998" w:type="dxa"/>
            <w:vAlign w:val="center"/>
          </w:tcPr>
          <w:p w:rsidR="00A97D22" w:rsidRDefault="00A97D22">
            <w:pPr>
              <w:pStyle w:val="ConsPlusNormal"/>
              <w:jc w:val="center"/>
            </w:pPr>
            <w:r>
              <w:t>20713</w:t>
            </w:r>
          </w:p>
        </w:tc>
        <w:tc>
          <w:tcPr>
            <w:tcW w:w="950" w:type="dxa"/>
            <w:vAlign w:val="center"/>
          </w:tcPr>
          <w:p w:rsidR="00A97D22" w:rsidRDefault="00A97D22">
            <w:pPr>
              <w:pStyle w:val="ConsPlusNormal"/>
              <w:jc w:val="center"/>
            </w:pPr>
            <w:r>
              <w:t>20790</w:t>
            </w:r>
          </w:p>
        </w:tc>
      </w:tr>
      <w:tr w:rsidR="00A97D22">
        <w:tc>
          <w:tcPr>
            <w:tcW w:w="9069" w:type="dxa"/>
            <w:gridSpan w:val="8"/>
          </w:tcPr>
          <w:p w:rsidR="00A97D22" w:rsidRDefault="00A97D22">
            <w:pPr>
              <w:pStyle w:val="ConsPlusNormal"/>
              <w:jc w:val="center"/>
            </w:pPr>
            <w:r>
              <w:t>ОЭС Урала</w:t>
            </w:r>
          </w:p>
        </w:tc>
      </w:tr>
      <w:tr w:rsidR="00A97D22">
        <w:tc>
          <w:tcPr>
            <w:tcW w:w="2438" w:type="dxa"/>
            <w:vAlign w:val="bottom"/>
          </w:tcPr>
          <w:p w:rsidR="00A97D22" w:rsidRDefault="00A97D22">
            <w:pPr>
              <w:pStyle w:val="ConsPlusNormal"/>
            </w:pPr>
            <w:r>
              <w:t>Совмещенный максимум потребления мощности</w:t>
            </w:r>
          </w:p>
        </w:tc>
        <w:tc>
          <w:tcPr>
            <w:tcW w:w="907" w:type="dxa"/>
            <w:vAlign w:val="center"/>
          </w:tcPr>
          <w:p w:rsidR="00A97D22" w:rsidRDefault="00A97D22">
            <w:pPr>
              <w:pStyle w:val="ConsPlusNormal"/>
              <w:jc w:val="center"/>
            </w:pPr>
            <w:r>
              <w:t>36804</w:t>
            </w:r>
          </w:p>
        </w:tc>
        <w:tc>
          <w:tcPr>
            <w:tcW w:w="964" w:type="dxa"/>
            <w:vAlign w:val="center"/>
          </w:tcPr>
          <w:p w:rsidR="00A97D22" w:rsidRDefault="00A97D22">
            <w:pPr>
              <w:pStyle w:val="ConsPlusNormal"/>
              <w:jc w:val="center"/>
            </w:pPr>
            <w:r>
              <w:t>37829</w:t>
            </w:r>
          </w:p>
        </w:tc>
        <w:tc>
          <w:tcPr>
            <w:tcW w:w="907" w:type="dxa"/>
            <w:vAlign w:val="center"/>
          </w:tcPr>
          <w:p w:rsidR="00A97D22" w:rsidRDefault="00A97D22">
            <w:pPr>
              <w:pStyle w:val="ConsPlusNormal"/>
              <w:jc w:val="center"/>
            </w:pPr>
            <w:r>
              <w:t>38124</w:t>
            </w:r>
          </w:p>
        </w:tc>
        <w:tc>
          <w:tcPr>
            <w:tcW w:w="998" w:type="dxa"/>
            <w:vAlign w:val="center"/>
          </w:tcPr>
          <w:p w:rsidR="00A97D22" w:rsidRDefault="00A97D22">
            <w:pPr>
              <w:pStyle w:val="ConsPlusNormal"/>
              <w:jc w:val="center"/>
            </w:pPr>
            <w:r>
              <w:t>38341</w:t>
            </w:r>
          </w:p>
        </w:tc>
        <w:tc>
          <w:tcPr>
            <w:tcW w:w="907" w:type="dxa"/>
            <w:vAlign w:val="center"/>
          </w:tcPr>
          <w:p w:rsidR="00A97D22" w:rsidRDefault="00A97D22">
            <w:pPr>
              <w:pStyle w:val="ConsPlusNormal"/>
              <w:jc w:val="center"/>
            </w:pPr>
            <w:r>
              <w:t>38454</w:t>
            </w:r>
          </w:p>
        </w:tc>
        <w:tc>
          <w:tcPr>
            <w:tcW w:w="998" w:type="dxa"/>
            <w:vAlign w:val="center"/>
          </w:tcPr>
          <w:p w:rsidR="00A97D22" w:rsidRDefault="00A97D22">
            <w:pPr>
              <w:pStyle w:val="ConsPlusNormal"/>
              <w:jc w:val="center"/>
            </w:pPr>
            <w:r>
              <w:t>38503</w:t>
            </w:r>
          </w:p>
        </w:tc>
        <w:tc>
          <w:tcPr>
            <w:tcW w:w="950" w:type="dxa"/>
            <w:vAlign w:val="center"/>
          </w:tcPr>
          <w:p w:rsidR="00A97D22" w:rsidRDefault="00A97D22">
            <w:pPr>
              <w:pStyle w:val="ConsPlusNormal"/>
              <w:jc w:val="center"/>
            </w:pPr>
            <w:r>
              <w:t>38573</w:t>
            </w:r>
          </w:p>
        </w:tc>
      </w:tr>
      <w:tr w:rsidR="00A97D22">
        <w:tc>
          <w:tcPr>
            <w:tcW w:w="2438" w:type="dxa"/>
            <w:vAlign w:val="bottom"/>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6829</w:t>
            </w:r>
          </w:p>
        </w:tc>
        <w:tc>
          <w:tcPr>
            <w:tcW w:w="964" w:type="dxa"/>
            <w:vAlign w:val="center"/>
          </w:tcPr>
          <w:p w:rsidR="00A97D22" w:rsidRDefault="00A97D22">
            <w:pPr>
              <w:pStyle w:val="ConsPlusNormal"/>
              <w:jc w:val="center"/>
            </w:pPr>
            <w:r>
              <w:t>6998</w:t>
            </w:r>
          </w:p>
        </w:tc>
        <w:tc>
          <w:tcPr>
            <w:tcW w:w="907" w:type="dxa"/>
            <w:vAlign w:val="center"/>
          </w:tcPr>
          <w:p w:rsidR="00A97D22" w:rsidRDefault="00A97D22">
            <w:pPr>
              <w:pStyle w:val="ConsPlusNormal"/>
              <w:jc w:val="center"/>
            </w:pPr>
            <w:r>
              <w:t>7091</w:t>
            </w:r>
          </w:p>
        </w:tc>
        <w:tc>
          <w:tcPr>
            <w:tcW w:w="998" w:type="dxa"/>
            <w:vAlign w:val="center"/>
          </w:tcPr>
          <w:p w:rsidR="00A97D22" w:rsidRDefault="00A97D22">
            <w:pPr>
              <w:pStyle w:val="ConsPlusNormal"/>
              <w:jc w:val="center"/>
            </w:pPr>
            <w:r>
              <w:t>7146</w:t>
            </w:r>
          </w:p>
        </w:tc>
        <w:tc>
          <w:tcPr>
            <w:tcW w:w="907" w:type="dxa"/>
            <w:vAlign w:val="center"/>
          </w:tcPr>
          <w:p w:rsidR="00A97D22" w:rsidRDefault="00A97D22">
            <w:pPr>
              <w:pStyle w:val="ConsPlusNormal"/>
              <w:jc w:val="center"/>
            </w:pPr>
            <w:r>
              <w:t>7180</w:t>
            </w:r>
          </w:p>
        </w:tc>
        <w:tc>
          <w:tcPr>
            <w:tcW w:w="998" w:type="dxa"/>
            <w:vAlign w:val="center"/>
          </w:tcPr>
          <w:p w:rsidR="00A97D22" w:rsidRDefault="00A97D22">
            <w:pPr>
              <w:pStyle w:val="ConsPlusNormal"/>
              <w:jc w:val="center"/>
            </w:pPr>
            <w:r>
              <w:t>7204</w:t>
            </w:r>
          </w:p>
        </w:tc>
        <w:tc>
          <w:tcPr>
            <w:tcW w:w="950" w:type="dxa"/>
            <w:vAlign w:val="center"/>
          </w:tcPr>
          <w:p w:rsidR="00A97D22" w:rsidRDefault="00A97D22">
            <w:pPr>
              <w:pStyle w:val="ConsPlusNormal"/>
              <w:jc w:val="center"/>
            </w:pPr>
            <w:r>
              <w:t>7228</w:t>
            </w:r>
          </w:p>
        </w:tc>
      </w:tr>
      <w:tr w:rsidR="00A97D22">
        <w:tc>
          <w:tcPr>
            <w:tcW w:w="2438" w:type="dxa"/>
            <w:vAlign w:val="bottom"/>
          </w:tcPr>
          <w:p w:rsidR="00A97D22" w:rsidRDefault="00A97D22">
            <w:pPr>
              <w:pStyle w:val="ConsPlusNormal"/>
            </w:pPr>
            <w:r>
              <w:t>Экспорт</w:t>
            </w:r>
          </w:p>
        </w:tc>
        <w:tc>
          <w:tcPr>
            <w:tcW w:w="907" w:type="dxa"/>
            <w:vAlign w:val="center"/>
          </w:tcPr>
          <w:p w:rsidR="00A97D22" w:rsidRDefault="00A97D22">
            <w:pPr>
              <w:pStyle w:val="ConsPlusNormal"/>
              <w:jc w:val="center"/>
            </w:pPr>
            <w:r>
              <w:t>280</w:t>
            </w:r>
          </w:p>
        </w:tc>
        <w:tc>
          <w:tcPr>
            <w:tcW w:w="964" w:type="dxa"/>
            <w:vAlign w:val="center"/>
          </w:tcPr>
          <w:p w:rsidR="00A97D22" w:rsidRDefault="00A97D22">
            <w:pPr>
              <w:pStyle w:val="ConsPlusNormal"/>
              <w:jc w:val="center"/>
            </w:pPr>
            <w:r>
              <w:t>280</w:t>
            </w:r>
          </w:p>
        </w:tc>
        <w:tc>
          <w:tcPr>
            <w:tcW w:w="907" w:type="dxa"/>
            <w:vAlign w:val="center"/>
          </w:tcPr>
          <w:p w:rsidR="00A97D22" w:rsidRDefault="00A97D22">
            <w:pPr>
              <w:pStyle w:val="ConsPlusNormal"/>
              <w:jc w:val="center"/>
            </w:pPr>
            <w:r>
              <w:t>280</w:t>
            </w:r>
          </w:p>
        </w:tc>
        <w:tc>
          <w:tcPr>
            <w:tcW w:w="998" w:type="dxa"/>
            <w:vAlign w:val="center"/>
          </w:tcPr>
          <w:p w:rsidR="00A97D22" w:rsidRDefault="00A97D22">
            <w:pPr>
              <w:pStyle w:val="ConsPlusNormal"/>
              <w:jc w:val="center"/>
            </w:pPr>
            <w:r>
              <w:t>230</w:t>
            </w:r>
          </w:p>
        </w:tc>
        <w:tc>
          <w:tcPr>
            <w:tcW w:w="907" w:type="dxa"/>
            <w:vAlign w:val="center"/>
          </w:tcPr>
          <w:p w:rsidR="00A97D22" w:rsidRDefault="00A97D22">
            <w:pPr>
              <w:pStyle w:val="ConsPlusNormal"/>
              <w:jc w:val="center"/>
            </w:pPr>
            <w:r>
              <w:t>230</w:t>
            </w:r>
          </w:p>
        </w:tc>
        <w:tc>
          <w:tcPr>
            <w:tcW w:w="998" w:type="dxa"/>
            <w:vAlign w:val="center"/>
          </w:tcPr>
          <w:p w:rsidR="00A97D22" w:rsidRDefault="00A97D22">
            <w:pPr>
              <w:pStyle w:val="ConsPlusNormal"/>
              <w:jc w:val="center"/>
            </w:pPr>
            <w:r>
              <w:t>230</w:t>
            </w:r>
          </w:p>
        </w:tc>
        <w:tc>
          <w:tcPr>
            <w:tcW w:w="950" w:type="dxa"/>
            <w:vAlign w:val="center"/>
          </w:tcPr>
          <w:p w:rsidR="00A97D22" w:rsidRDefault="00A97D22">
            <w:pPr>
              <w:pStyle w:val="ConsPlusNormal"/>
              <w:jc w:val="center"/>
            </w:pPr>
            <w:r>
              <w:t>230</w:t>
            </w:r>
          </w:p>
        </w:tc>
      </w:tr>
      <w:tr w:rsidR="00A97D22">
        <w:tc>
          <w:tcPr>
            <w:tcW w:w="2438" w:type="dxa"/>
            <w:vAlign w:val="bottom"/>
          </w:tcPr>
          <w:p w:rsidR="00A97D22" w:rsidRDefault="00A97D22">
            <w:pPr>
              <w:pStyle w:val="ConsPlusNormal"/>
            </w:pPr>
            <w:r>
              <w:t>Спрос на мощность - всего</w:t>
            </w:r>
          </w:p>
        </w:tc>
        <w:tc>
          <w:tcPr>
            <w:tcW w:w="907" w:type="dxa"/>
            <w:vAlign w:val="center"/>
          </w:tcPr>
          <w:p w:rsidR="00A97D22" w:rsidRDefault="00A97D22">
            <w:pPr>
              <w:pStyle w:val="ConsPlusNormal"/>
              <w:jc w:val="center"/>
            </w:pPr>
            <w:r>
              <w:t>43913</w:t>
            </w:r>
          </w:p>
        </w:tc>
        <w:tc>
          <w:tcPr>
            <w:tcW w:w="964" w:type="dxa"/>
            <w:vAlign w:val="center"/>
          </w:tcPr>
          <w:p w:rsidR="00A97D22" w:rsidRDefault="00A97D22">
            <w:pPr>
              <w:pStyle w:val="ConsPlusNormal"/>
              <w:jc w:val="center"/>
            </w:pPr>
            <w:r>
              <w:t>45107</w:t>
            </w:r>
          </w:p>
        </w:tc>
        <w:tc>
          <w:tcPr>
            <w:tcW w:w="907" w:type="dxa"/>
            <w:vAlign w:val="center"/>
          </w:tcPr>
          <w:p w:rsidR="00A97D22" w:rsidRDefault="00A97D22">
            <w:pPr>
              <w:pStyle w:val="ConsPlusNormal"/>
              <w:jc w:val="center"/>
            </w:pPr>
            <w:r>
              <w:t>45495</w:t>
            </w:r>
          </w:p>
        </w:tc>
        <w:tc>
          <w:tcPr>
            <w:tcW w:w="998" w:type="dxa"/>
            <w:vAlign w:val="center"/>
          </w:tcPr>
          <w:p w:rsidR="00A97D22" w:rsidRDefault="00A97D22">
            <w:pPr>
              <w:pStyle w:val="ConsPlusNormal"/>
              <w:jc w:val="center"/>
            </w:pPr>
            <w:r>
              <w:t>45717</w:t>
            </w:r>
          </w:p>
        </w:tc>
        <w:tc>
          <w:tcPr>
            <w:tcW w:w="907" w:type="dxa"/>
            <w:vAlign w:val="center"/>
          </w:tcPr>
          <w:p w:rsidR="00A97D22" w:rsidRDefault="00A97D22">
            <w:pPr>
              <w:pStyle w:val="ConsPlusNormal"/>
              <w:jc w:val="center"/>
            </w:pPr>
            <w:r>
              <w:t>45864</w:t>
            </w:r>
          </w:p>
        </w:tc>
        <w:tc>
          <w:tcPr>
            <w:tcW w:w="998" w:type="dxa"/>
            <w:vAlign w:val="center"/>
          </w:tcPr>
          <w:p w:rsidR="00A97D22" w:rsidRDefault="00A97D22">
            <w:pPr>
              <w:pStyle w:val="ConsPlusNormal"/>
              <w:jc w:val="center"/>
            </w:pPr>
            <w:r>
              <w:t>45937</w:t>
            </w:r>
          </w:p>
        </w:tc>
        <w:tc>
          <w:tcPr>
            <w:tcW w:w="950" w:type="dxa"/>
            <w:vAlign w:val="center"/>
          </w:tcPr>
          <w:p w:rsidR="00A97D22" w:rsidRDefault="00A97D22">
            <w:pPr>
              <w:pStyle w:val="ConsPlusNormal"/>
              <w:jc w:val="center"/>
            </w:pPr>
            <w:r>
              <w:t>46031</w:t>
            </w:r>
          </w:p>
        </w:tc>
      </w:tr>
      <w:tr w:rsidR="00A97D22">
        <w:tc>
          <w:tcPr>
            <w:tcW w:w="9069" w:type="dxa"/>
            <w:gridSpan w:val="8"/>
            <w:vAlign w:val="center"/>
          </w:tcPr>
          <w:p w:rsidR="00A97D22" w:rsidRDefault="00A97D22">
            <w:pPr>
              <w:pStyle w:val="ConsPlusNormal"/>
              <w:jc w:val="center"/>
            </w:pPr>
            <w:r>
              <w:t>Европейская часть</w:t>
            </w:r>
          </w:p>
        </w:tc>
      </w:tr>
      <w:tr w:rsidR="00A97D22">
        <w:tc>
          <w:tcPr>
            <w:tcW w:w="2438" w:type="dxa"/>
            <w:vAlign w:val="bottom"/>
          </w:tcPr>
          <w:p w:rsidR="00A97D22" w:rsidRDefault="00A97D22">
            <w:pPr>
              <w:pStyle w:val="ConsPlusNormal"/>
            </w:pPr>
            <w:r>
              <w:t>Совмещенный максимум потребления мощности</w:t>
            </w:r>
          </w:p>
        </w:tc>
        <w:tc>
          <w:tcPr>
            <w:tcW w:w="907" w:type="dxa"/>
            <w:vAlign w:val="center"/>
          </w:tcPr>
          <w:p w:rsidR="00A97D22" w:rsidRDefault="00A97D22">
            <w:pPr>
              <w:pStyle w:val="ConsPlusNormal"/>
              <w:jc w:val="center"/>
            </w:pPr>
            <w:r>
              <w:t>125531</w:t>
            </w:r>
          </w:p>
        </w:tc>
        <w:tc>
          <w:tcPr>
            <w:tcW w:w="964" w:type="dxa"/>
            <w:vAlign w:val="center"/>
          </w:tcPr>
          <w:p w:rsidR="00A97D22" w:rsidRDefault="00A97D22">
            <w:pPr>
              <w:pStyle w:val="ConsPlusNormal"/>
              <w:jc w:val="center"/>
            </w:pPr>
            <w:r>
              <w:t>128641</w:t>
            </w:r>
          </w:p>
        </w:tc>
        <w:tc>
          <w:tcPr>
            <w:tcW w:w="907" w:type="dxa"/>
            <w:vAlign w:val="center"/>
          </w:tcPr>
          <w:p w:rsidR="00A97D22" w:rsidRDefault="00A97D22">
            <w:pPr>
              <w:pStyle w:val="ConsPlusNormal"/>
              <w:jc w:val="center"/>
            </w:pPr>
            <w:r>
              <w:t>130341</w:t>
            </w:r>
          </w:p>
        </w:tc>
        <w:tc>
          <w:tcPr>
            <w:tcW w:w="998" w:type="dxa"/>
            <w:vAlign w:val="center"/>
          </w:tcPr>
          <w:p w:rsidR="00A97D22" w:rsidRDefault="00A97D22">
            <w:pPr>
              <w:pStyle w:val="ConsPlusNormal"/>
              <w:jc w:val="center"/>
            </w:pPr>
            <w:r>
              <w:t>131362</w:t>
            </w:r>
          </w:p>
        </w:tc>
        <w:tc>
          <w:tcPr>
            <w:tcW w:w="907" w:type="dxa"/>
            <w:vAlign w:val="center"/>
          </w:tcPr>
          <w:p w:rsidR="00A97D22" w:rsidRDefault="00A97D22">
            <w:pPr>
              <w:pStyle w:val="ConsPlusNormal"/>
              <w:jc w:val="center"/>
            </w:pPr>
            <w:r>
              <w:t>131992</w:t>
            </w:r>
          </w:p>
        </w:tc>
        <w:tc>
          <w:tcPr>
            <w:tcW w:w="998" w:type="dxa"/>
            <w:vAlign w:val="center"/>
          </w:tcPr>
          <w:p w:rsidR="00A97D22" w:rsidRDefault="00A97D22">
            <w:pPr>
              <w:pStyle w:val="ConsPlusNormal"/>
              <w:jc w:val="center"/>
            </w:pPr>
            <w:r>
              <w:t>132421</w:t>
            </w:r>
          </w:p>
        </w:tc>
        <w:tc>
          <w:tcPr>
            <w:tcW w:w="950" w:type="dxa"/>
            <w:vAlign w:val="center"/>
          </w:tcPr>
          <w:p w:rsidR="00A97D22" w:rsidRDefault="00A97D22">
            <w:pPr>
              <w:pStyle w:val="ConsPlusNormal"/>
              <w:jc w:val="center"/>
            </w:pPr>
            <w:r>
              <w:t>132864</w:t>
            </w:r>
          </w:p>
        </w:tc>
      </w:tr>
      <w:tr w:rsidR="00A97D22">
        <w:tc>
          <w:tcPr>
            <w:tcW w:w="2438" w:type="dxa"/>
            <w:vAlign w:val="bottom"/>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21340</w:t>
            </w:r>
          </w:p>
        </w:tc>
        <w:tc>
          <w:tcPr>
            <w:tcW w:w="964" w:type="dxa"/>
            <w:vAlign w:val="center"/>
          </w:tcPr>
          <w:p w:rsidR="00A97D22" w:rsidRDefault="00A97D22">
            <w:pPr>
              <w:pStyle w:val="ConsPlusNormal"/>
              <w:jc w:val="center"/>
            </w:pPr>
            <w:r>
              <w:t>21869</w:t>
            </w:r>
          </w:p>
        </w:tc>
        <w:tc>
          <w:tcPr>
            <w:tcW w:w="907" w:type="dxa"/>
            <w:vAlign w:val="center"/>
          </w:tcPr>
          <w:p w:rsidR="00A97D22" w:rsidRDefault="00A97D22">
            <w:pPr>
              <w:pStyle w:val="ConsPlusNormal"/>
              <w:jc w:val="center"/>
            </w:pPr>
            <w:r>
              <w:t>22159</w:t>
            </w:r>
          </w:p>
        </w:tc>
        <w:tc>
          <w:tcPr>
            <w:tcW w:w="998" w:type="dxa"/>
            <w:vAlign w:val="center"/>
          </w:tcPr>
          <w:p w:rsidR="00A97D22" w:rsidRDefault="00A97D22">
            <w:pPr>
              <w:pStyle w:val="ConsPlusNormal"/>
              <w:jc w:val="center"/>
            </w:pPr>
            <w:r>
              <w:t>22331</w:t>
            </w:r>
          </w:p>
        </w:tc>
        <w:tc>
          <w:tcPr>
            <w:tcW w:w="907" w:type="dxa"/>
            <w:vAlign w:val="center"/>
          </w:tcPr>
          <w:p w:rsidR="00A97D22" w:rsidRDefault="00A97D22">
            <w:pPr>
              <w:pStyle w:val="ConsPlusNormal"/>
              <w:jc w:val="center"/>
            </w:pPr>
            <w:r>
              <w:t>22438</w:t>
            </w:r>
          </w:p>
        </w:tc>
        <w:tc>
          <w:tcPr>
            <w:tcW w:w="998" w:type="dxa"/>
            <w:vAlign w:val="center"/>
          </w:tcPr>
          <w:p w:rsidR="00A97D22" w:rsidRDefault="00A97D22">
            <w:pPr>
              <w:pStyle w:val="ConsPlusNormal"/>
              <w:jc w:val="center"/>
            </w:pPr>
            <w:r>
              <w:t>22512</w:t>
            </w:r>
          </w:p>
        </w:tc>
        <w:tc>
          <w:tcPr>
            <w:tcW w:w="950" w:type="dxa"/>
            <w:vAlign w:val="center"/>
          </w:tcPr>
          <w:p w:rsidR="00A97D22" w:rsidRDefault="00A97D22">
            <w:pPr>
              <w:pStyle w:val="ConsPlusNormal"/>
              <w:jc w:val="center"/>
            </w:pPr>
            <w:r>
              <w:t>22588</w:t>
            </w:r>
          </w:p>
        </w:tc>
      </w:tr>
      <w:tr w:rsidR="00A97D22">
        <w:tc>
          <w:tcPr>
            <w:tcW w:w="2438" w:type="dxa"/>
            <w:vAlign w:val="bottom"/>
          </w:tcPr>
          <w:p w:rsidR="00A97D22" w:rsidRDefault="00A97D22">
            <w:pPr>
              <w:pStyle w:val="ConsPlusNormal"/>
            </w:pPr>
            <w:r>
              <w:t>Экспорт</w:t>
            </w:r>
          </w:p>
        </w:tc>
        <w:tc>
          <w:tcPr>
            <w:tcW w:w="907" w:type="dxa"/>
            <w:vAlign w:val="center"/>
          </w:tcPr>
          <w:p w:rsidR="00A97D22" w:rsidRDefault="00A97D22">
            <w:pPr>
              <w:pStyle w:val="ConsPlusNormal"/>
              <w:jc w:val="center"/>
            </w:pPr>
            <w:r>
              <w:t>2545</w:t>
            </w:r>
          </w:p>
        </w:tc>
        <w:tc>
          <w:tcPr>
            <w:tcW w:w="964" w:type="dxa"/>
            <w:vAlign w:val="center"/>
          </w:tcPr>
          <w:p w:rsidR="00A97D22" w:rsidRDefault="00A97D22">
            <w:pPr>
              <w:pStyle w:val="ConsPlusNormal"/>
              <w:jc w:val="center"/>
            </w:pPr>
            <w:r>
              <w:t>2545</w:t>
            </w:r>
          </w:p>
        </w:tc>
        <w:tc>
          <w:tcPr>
            <w:tcW w:w="907" w:type="dxa"/>
            <w:vAlign w:val="center"/>
          </w:tcPr>
          <w:p w:rsidR="00A97D22" w:rsidRDefault="00A97D22">
            <w:pPr>
              <w:pStyle w:val="ConsPlusNormal"/>
              <w:jc w:val="center"/>
            </w:pPr>
            <w:r>
              <w:t>2545</w:t>
            </w:r>
          </w:p>
        </w:tc>
        <w:tc>
          <w:tcPr>
            <w:tcW w:w="998" w:type="dxa"/>
            <w:vAlign w:val="center"/>
          </w:tcPr>
          <w:p w:rsidR="00A97D22" w:rsidRDefault="00A97D22">
            <w:pPr>
              <w:pStyle w:val="ConsPlusNormal"/>
              <w:jc w:val="center"/>
            </w:pPr>
            <w:r>
              <w:t>2495</w:t>
            </w:r>
          </w:p>
        </w:tc>
        <w:tc>
          <w:tcPr>
            <w:tcW w:w="907" w:type="dxa"/>
            <w:vAlign w:val="center"/>
          </w:tcPr>
          <w:p w:rsidR="00A97D22" w:rsidRDefault="00A97D22">
            <w:pPr>
              <w:pStyle w:val="ConsPlusNormal"/>
              <w:jc w:val="center"/>
            </w:pPr>
            <w:r>
              <w:t>2095</w:t>
            </w:r>
          </w:p>
        </w:tc>
        <w:tc>
          <w:tcPr>
            <w:tcW w:w="998" w:type="dxa"/>
            <w:vAlign w:val="center"/>
          </w:tcPr>
          <w:p w:rsidR="00A97D22" w:rsidRDefault="00A97D22">
            <w:pPr>
              <w:pStyle w:val="ConsPlusNormal"/>
              <w:jc w:val="center"/>
            </w:pPr>
            <w:r>
              <w:t>2095</w:t>
            </w:r>
          </w:p>
        </w:tc>
        <w:tc>
          <w:tcPr>
            <w:tcW w:w="950" w:type="dxa"/>
            <w:vAlign w:val="center"/>
          </w:tcPr>
          <w:p w:rsidR="00A97D22" w:rsidRDefault="00A97D22">
            <w:pPr>
              <w:pStyle w:val="ConsPlusNormal"/>
              <w:jc w:val="center"/>
            </w:pPr>
            <w:r>
              <w:t>2095</w:t>
            </w:r>
          </w:p>
        </w:tc>
      </w:tr>
      <w:tr w:rsidR="00A97D22">
        <w:tc>
          <w:tcPr>
            <w:tcW w:w="2438" w:type="dxa"/>
            <w:vAlign w:val="bottom"/>
          </w:tcPr>
          <w:p w:rsidR="00A97D22" w:rsidRDefault="00A97D22">
            <w:pPr>
              <w:pStyle w:val="ConsPlusNormal"/>
            </w:pPr>
            <w:r>
              <w:t>Спрос на мощность - всего</w:t>
            </w:r>
          </w:p>
        </w:tc>
        <w:tc>
          <w:tcPr>
            <w:tcW w:w="907" w:type="dxa"/>
            <w:vAlign w:val="center"/>
          </w:tcPr>
          <w:p w:rsidR="00A97D22" w:rsidRDefault="00A97D22">
            <w:pPr>
              <w:pStyle w:val="ConsPlusNormal"/>
              <w:jc w:val="center"/>
            </w:pPr>
            <w:r>
              <w:t>149416</w:t>
            </w:r>
          </w:p>
        </w:tc>
        <w:tc>
          <w:tcPr>
            <w:tcW w:w="964" w:type="dxa"/>
            <w:vAlign w:val="center"/>
          </w:tcPr>
          <w:p w:rsidR="00A97D22" w:rsidRDefault="00A97D22">
            <w:pPr>
              <w:pStyle w:val="ConsPlusNormal"/>
              <w:jc w:val="center"/>
            </w:pPr>
            <w:r>
              <w:t>153055</w:t>
            </w:r>
          </w:p>
        </w:tc>
        <w:tc>
          <w:tcPr>
            <w:tcW w:w="907" w:type="dxa"/>
            <w:vAlign w:val="center"/>
          </w:tcPr>
          <w:p w:rsidR="00A97D22" w:rsidRDefault="00A97D22">
            <w:pPr>
              <w:pStyle w:val="ConsPlusNormal"/>
              <w:jc w:val="center"/>
            </w:pPr>
            <w:r>
              <w:t>155045</w:t>
            </w:r>
          </w:p>
        </w:tc>
        <w:tc>
          <w:tcPr>
            <w:tcW w:w="998" w:type="dxa"/>
            <w:vAlign w:val="center"/>
          </w:tcPr>
          <w:p w:rsidR="00A97D22" w:rsidRDefault="00A97D22">
            <w:pPr>
              <w:pStyle w:val="ConsPlusNormal"/>
              <w:jc w:val="center"/>
            </w:pPr>
            <w:r>
              <w:t>156188</w:t>
            </w:r>
          </w:p>
        </w:tc>
        <w:tc>
          <w:tcPr>
            <w:tcW w:w="907" w:type="dxa"/>
            <w:vAlign w:val="center"/>
          </w:tcPr>
          <w:p w:rsidR="00A97D22" w:rsidRDefault="00A97D22">
            <w:pPr>
              <w:pStyle w:val="ConsPlusNormal"/>
              <w:jc w:val="center"/>
            </w:pPr>
            <w:r>
              <w:t>156525</w:t>
            </w:r>
          </w:p>
        </w:tc>
        <w:tc>
          <w:tcPr>
            <w:tcW w:w="998" w:type="dxa"/>
            <w:vAlign w:val="center"/>
          </w:tcPr>
          <w:p w:rsidR="00A97D22" w:rsidRDefault="00A97D22">
            <w:pPr>
              <w:pStyle w:val="ConsPlusNormal"/>
              <w:jc w:val="center"/>
            </w:pPr>
            <w:r>
              <w:t>157028</w:t>
            </w:r>
          </w:p>
        </w:tc>
        <w:tc>
          <w:tcPr>
            <w:tcW w:w="950" w:type="dxa"/>
            <w:vAlign w:val="center"/>
          </w:tcPr>
          <w:p w:rsidR="00A97D22" w:rsidRDefault="00A97D22">
            <w:pPr>
              <w:pStyle w:val="ConsPlusNormal"/>
              <w:jc w:val="center"/>
            </w:pPr>
            <w:r>
              <w:t>157547</w:t>
            </w:r>
          </w:p>
        </w:tc>
      </w:tr>
      <w:tr w:rsidR="00A97D22">
        <w:tc>
          <w:tcPr>
            <w:tcW w:w="9069" w:type="dxa"/>
            <w:gridSpan w:val="8"/>
            <w:vAlign w:val="center"/>
          </w:tcPr>
          <w:p w:rsidR="00A97D22" w:rsidRDefault="00A97D22">
            <w:pPr>
              <w:pStyle w:val="ConsPlusNormal"/>
              <w:jc w:val="center"/>
            </w:pPr>
            <w:r>
              <w:t>ОЭС Сибири</w:t>
            </w:r>
          </w:p>
        </w:tc>
      </w:tr>
      <w:tr w:rsidR="00A97D22">
        <w:tc>
          <w:tcPr>
            <w:tcW w:w="2438" w:type="dxa"/>
            <w:vAlign w:val="bottom"/>
          </w:tcPr>
          <w:p w:rsidR="00A97D22" w:rsidRDefault="00A97D22">
            <w:pPr>
              <w:pStyle w:val="ConsPlusNormal"/>
            </w:pPr>
            <w:r>
              <w:lastRenderedPageBreak/>
              <w:t>Совмещенный максимум потребления мощности</w:t>
            </w:r>
          </w:p>
        </w:tc>
        <w:tc>
          <w:tcPr>
            <w:tcW w:w="907" w:type="dxa"/>
            <w:vAlign w:val="center"/>
          </w:tcPr>
          <w:p w:rsidR="00A97D22" w:rsidRDefault="00A97D22">
            <w:pPr>
              <w:pStyle w:val="ConsPlusNormal"/>
              <w:jc w:val="center"/>
            </w:pPr>
            <w:r>
              <w:t>31415</w:t>
            </w:r>
          </w:p>
        </w:tc>
        <w:tc>
          <w:tcPr>
            <w:tcW w:w="964" w:type="dxa"/>
            <w:vAlign w:val="center"/>
          </w:tcPr>
          <w:p w:rsidR="00A97D22" w:rsidRDefault="00A97D22">
            <w:pPr>
              <w:pStyle w:val="ConsPlusNormal"/>
              <w:jc w:val="center"/>
            </w:pPr>
            <w:r>
              <w:t>33375</w:t>
            </w:r>
          </w:p>
        </w:tc>
        <w:tc>
          <w:tcPr>
            <w:tcW w:w="907" w:type="dxa"/>
            <w:vAlign w:val="center"/>
          </w:tcPr>
          <w:p w:rsidR="00A97D22" w:rsidRDefault="00A97D22">
            <w:pPr>
              <w:pStyle w:val="ConsPlusNormal"/>
              <w:jc w:val="center"/>
            </w:pPr>
            <w:r>
              <w:t>33771</w:t>
            </w:r>
          </w:p>
        </w:tc>
        <w:tc>
          <w:tcPr>
            <w:tcW w:w="998" w:type="dxa"/>
            <w:vAlign w:val="center"/>
          </w:tcPr>
          <w:p w:rsidR="00A97D22" w:rsidRDefault="00A97D22">
            <w:pPr>
              <w:pStyle w:val="ConsPlusNormal"/>
              <w:jc w:val="center"/>
            </w:pPr>
            <w:r>
              <w:t>34000</w:t>
            </w:r>
          </w:p>
        </w:tc>
        <w:tc>
          <w:tcPr>
            <w:tcW w:w="907" w:type="dxa"/>
            <w:vAlign w:val="center"/>
          </w:tcPr>
          <w:p w:rsidR="00A97D22" w:rsidRDefault="00A97D22">
            <w:pPr>
              <w:pStyle w:val="ConsPlusNormal"/>
              <w:jc w:val="center"/>
            </w:pPr>
            <w:r>
              <w:t>34172</w:t>
            </w:r>
          </w:p>
        </w:tc>
        <w:tc>
          <w:tcPr>
            <w:tcW w:w="998" w:type="dxa"/>
            <w:vAlign w:val="center"/>
          </w:tcPr>
          <w:p w:rsidR="00A97D22" w:rsidRDefault="00A97D22">
            <w:pPr>
              <w:pStyle w:val="ConsPlusNormal"/>
              <w:jc w:val="center"/>
            </w:pPr>
            <w:r>
              <w:t>34174</w:t>
            </w:r>
          </w:p>
        </w:tc>
        <w:tc>
          <w:tcPr>
            <w:tcW w:w="950" w:type="dxa"/>
            <w:vAlign w:val="center"/>
          </w:tcPr>
          <w:p w:rsidR="00A97D22" w:rsidRDefault="00A97D22">
            <w:pPr>
              <w:pStyle w:val="ConsPlusNormal"/>
              <w:jc w:val="center"/>
            </w:pPr>
            <w:r>
              <w:t>34247</w:t>
            </w:r>
          </w:p>
        </w:tc>
      </w:tr>
      <w:tr w:rsidR="00A97D22">
        <w:tc>
          <w:tcPr>
            <w:tcW w:w="2438" w:type="dxa"/>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3770</w:t>
            </w:r>
          </w:p>
        </w:tc>
        <w:tc>
          <w:tcPr>
            <w:tcW w:w="964" w:type="dxa"/>
            <w:vAlign w:val="center"/>
          </w:tcPr>
          <w:p w:rsidR="00A97D22" w:rsidRDefault="00A97D22">
            <w:pPr>
              <w:pStyle w:val="ConsPlusNormal"/>
              <w:jc w:val="center"/>
            </w:pPr>
            <w:r>
              <w:t>4005</w:t>
            </w:r>
          </w:p>
        </w:tc>
        <w:tc>
          <w:tcPr>
            <w:tcW w:w="907" w:type="dxa"/>
            <w:vAlign w:val="center"/>
          </w:tcPr>
          <w:p w:rsidR="00A97D22" w:rsidRDefault="00A97D22">
            <w:pPr>
              <w:pStyle w:val="ConsPlusNormal"/>
              <w:jc w:val="center"/>
            </w:pPr>
            <w:r>
              <w:t>4053</w:t>
            </w:r>
          </w:p>
        </w:tc>
        <w:tc>
          <w:tcPr>
            <w:tcW w:w="998" w:type="dxa"/>
            <w:vAlign w:val="center"/>
          </w:tcPr>
          <w:p w:rsidR="00A97D22" w:rsidRDefault="00A97D22">
            <w:pPr>
              <w:pStyle w:val="ConsPlusNormal"/>
              <w:jc w:val="center"/>
            </w:pPr>
            <w:r>
              <w:t>4080</w:t>
            </w:r>
          </w:p>
        </w:tc>
        <w:tc>
          <w:tcPr>
            <w:tcW w:w="907" w:type="dxa"/>
            <w:vAlign w:val="center"/>
          </w:tcPr>
          <w:p w:rsidR="00A97D22" w:rsidRDefault="00A97D22">
            <w:pPr>
              <w:pStyle w:val="ConsPlusNormal"/>
              <w:jc w:val="center"/>
            </w:pPr>
            <w:r>
              <w:t>4101</w:t>
            </w:r>
          </w:p>
        </w:tc>
        <w:tc>
          <w:tcPr>
            <w:tcW w:w="998" w:type="dxa"/>
            <w:vAlign w:val="center"/>
          </w:tcPr>
          <w:p w:rsidR="00A97D22" w:rsidRDefault="00A97D22">
            <w:pPr>
              <w:pStyle w:val="ConsPlusNormal"/>
              <w:jc w:val="center"/>
            </w:pPr>
            <w:r>
              <w:t>4101</w:t>
            </w:r>
          </w:p>
        </w:tc>
        <w:tc>
          <w:tcPr>
            <w:tcW w:w="950" w:type="dxa"/>
            <w:vAlign w:val="center"/>
          </w:tcPr>
          <w:p w:rsidR="00A97D22" w:rsidRDefault="00A97D22">
            <w:pPr>
              <w:pStyle w:val="ConsPlusNormal"/>
              <w:jc w:val="center"/>
            </w:pPr>
            <w:r>
              <w:t>4110</w:t>
            </w:r>
          </w:p>
        </w:tc>
      </w:tr>
      <w:tr w:rsidR="00A97D22">
        <w:tc>
          <w:tcPr>
            <w:tcW w:w="2438" w:type="dxa"/>
          </w:tcPr>
          <w:p w:rsidR="00A97D22" w:rsidRDefault="00A97D22">
            <w:pPr>
              <w:pStyle w:val="ConsPlusNormal"/>
            </w:pPr>
            <w:r>
              <w:t>Экспорт</w:t>
            </w:r>
          </w:p>
        </w:tc>
        <w:tc>
          <w:tcPr>
            <w:tcW w:w="907" w:type="dxa"/>
            <w:vAlign w:val="center"/>
          </w:tcPr>
          <w:p w:rsidR="00A97D22" w:rsidRDefault="00A97D22">
            <w:pPr>
              <w:pStyle w:val="ConsPlusNormal"/>
              <w:jc w:val="center"/>
            </w:pPr>
            <w:r>
              <w:t>395</w:t>
            </w:r>
          </w:p>
        </w:tc>
        <w:tc>
          <w:tcPr>
            <w:tcW w:w="964" w:type="dxa"/>
            <w:vAlign w:val="center"/>
          </w:tcPr>
          <w:p w:rsidR="00A97D22" w:rsidRDefault="00A97D22">
            <w:pPr>
              <w:pStyle w:val="ConsPlusNormal"/>
              <w:jc w:val="center"/>
            </w:pPr>
            <w:r>
              <w:t>395</w:t>
            </w:r>
          </w:p>
        </w:tc>
        <w:tc>
          <w:tcPr>
            <w:tcW w:w="907" w:type="dxa"/>
            <w:vAlign w:val="center"/>
          </w:tcPr>
          <w:p w:rsidR="00A97D22" w:rsidRDefault="00A97D22">
            <w:pPr>
              <w:pStyle w:val="ConsPlusNormal"/>
              <w:jc w:val="center"/>
            </w:pPr>
            <w:r>
              <w:t>395</w:t>
            </w:r>
          </w:p>
        </w:tc>
        <w:tc>
          <w:tcPr>
            <w:tcW w:w="998" w:type="dxa"/>
            <w:vAlign w:val="center"/>
          </w:tcPr>
          <w:p w:rsidR="00A97D22" w:rsidRDefault="00A97D22">
            <w:pPr>
              <w:pStyle w:val="ConsPlusNormal"/>
              <w:jc w:val="center"/>
            </w:pPr>
            <w:r>
              <w:t>395</w:t>
            </w:r>
          </w:p>
        </w:tc>
        <w:tc>
          <w:tcPr>
            <w:tcW w:w="907" w:type="dxa"/>
            <w:vAlign w:val="center"/>
          </w:tcPr>
          <w:p w:rsidR="00A97D22" w:rsidRDefault="00A97D22">
            <w:pPr>
              <w:pStyle w:val="ConsPlusNormal"/>
              <w:jc w:val="center"/>
            </w:pPr>
            <w:r>
              <w:t>395</w:t>
            </w:r>
          </w:p>
        </w:tc>
        <w:tc>
          <w:tcPr>
            <w:tcW w:w="998" w:type="dxa"/>
            <w:vAlign w:val="center"/>
          </w:tcPr>
          <w:p w:rsidR="00A97D22" w:rsidRDefault="00A97D22">
            <w:pPr>
              <w:pStyle w:val="ConsPlusNormal"/>
              <w:jc w:val="center"/>
            </w:pPr>
            <w:r>
              <w:t>395</w:t>
            </w:r>
          </w:p>
        </w:tc>
        <w:tc>
          <w:tcPr>
            <w:tcW w:w="950" w:type="dxa"/>
            <w:vAlign w:val="center"/>
          </w:tcPr>
          <w:p w:rsidR="00A97D22" w:rsidRDefault="00A97D22">
            <w:pPr>
              <w:pStyle w:val="ConsPlusNormal"/>
              <w:jc w:val="center"/>
            </w:pPr>
            <w:r>
              <w:t>395</w:t>
            </w:r>
          </w:p>
        </w:tc>
      </w:tr>
      <w:tr w:rsidR="00A97D22">
        <w:tc>
          <w:tcPr>
            <w:tcW w:w="2438" w:type="dxa"/>
          </w:tcPr>
          <w:p w:rsidR="00A97D22" w:rsidRDefault="00A97D22">
            <w:pPr>
              <w:pStyle w:val="ConsPlusNormal"/>
            </w:pPr>
            <w:r>
              <w:t>Спрос на мощность - всего</w:t>
            </w:r>
          </w:p>
        </w:tc>
        <w:tc>
          <w:tcPr>
            <w:tcW w:w="907" w:type="dxa"/>
            <w:vAlign w:val="center"/>
          </w:tcPr>
          <w:p w:rsidR="00A97D22" w:rsidRDefault="00A97D22">
            <w:pPr>
              <w:pStyle w:val="ConsPlusNormal"/>
              <w:jc w:val="center"/>
            </w:pPr>
            <w:r>
              <w:t>35580</w:t>
            </w:r>
          </w:p>
        </w:tc>
        <w:tc>
          <w:tcPr>
            <w:tcW w:w="964" w:type="dxa"/>
            <w:vAlign w:val="center"/>
          </w:tcPr>
          <w:p w:rsidR="00A97D22" w:rsidRDefault="00A97D22">
            <w:pPr>
              <w:pStyle w:val="ConsPlusNormal"/>
              <w:jc w:val="center"/>
            </w:pPr>
            <w:r>
              <w:t>37775</w:t>
            </w:r>
          </w:p>
        </w:tc>
        <w:tc>
          <w:tcPr>
            <w:tcW w:w="907" w:type="dxa"/>
            <w:vAlign w:val="center"/>
          </w:tcPr>
          <w:p w:rsidR="00A97D22" w:rsidRDefault="00A97D22">
            <w:pPr>
              <w:pStyle w:val="ConsPlusNormal"/>
              <w:jc w:val="center"/>
            </w:pPr>
            <w:r>
              <w:t>38219</w:t>
            </w:r>
          </w:p>
        </w:tc>
        <w:tc>
          <w:tcPr>
            <w:tcW w:w="998" w:type="dxa"/>
            <w:vAlign w:val="center"/>
          </w:tcPr>
          <w:p w:rsidR="00A97D22" w:rsidRDefault="00A97D22">
            <w:pPr>
              <w:pStyle w:val="ConsPlusNormal"/>
              <w:jc w:val="center"/>
            </w:pPr>
            <w:r>
              <w:t>38475</w:t>
            </w:r>
          </w:p>
        </w:tc>
        <w:tc>
          <w:tcPr>
            <w:tcW w:w="907" w:type="dxa"/>
            <w:vAlign w:val="center"/>
          </w:tcPr>
          <w:p w:rsidR="00A97D22" w:rsidRDefault="00A97D22">
            <w:pPr>
              <w:pStyle w:val="ConsPlusNormal"/>
              <w:jc w:val="center"/>
            </w:pPr>
            <w:r>
              <w:t>38668</w:t>
            </w:r>
          </w:p>
        </w:tc>
        <w:tc>
          <w:tcPr>
            <w:tcW w:w="998" w:type="dxa"/>
            <w:vAlign w:val="center"/>
          </w:tcPr>
          <w:p w:rsidR="00A97D22" w:rsidRDefault="00A97D22">
            <w:pPr>
              <w:pStyle w:val="ConsPlusNormal"/>
              <w:jc w:val="center"/>
            </w:pPr>
            <w:r>
              <w:t>38670</w:t>
            </w:r>
          </w:p>
        </w:tc>
        <w:tc>
          <w:tcPr>
            <w:tcW w:w="950" w:type="dxa"/>
            <w:vAlign w:val="center"/>
          </w:tcPr>
          <w:p w:rsidR="00A97D22" w:rsidRDefault="00A97D22">
            <w:pPr>
              <w:pStyle w:val="ConsPlusNormal"/>
              <w:jc w:val="center"/>
            </w:pPr>
            <w:r>
              <w:t>38752</w:t>
            </w:r>
          </w:p>
        </w:tc>
      </w:tr>
      <w:tr w:rsidR="00A97D22">
        <w:tc>
          <w:tcPr>
            <w:tcW w:w="9069" w:type="dxa"/>
            <w:gridSpan w:val="8"/>
            <w:vAlign w:val="center"/>
          </w:tcPr>
          <w:p w:rsidR="00A97D22" w:rsidRDefault="00A97D22">
            <w:pPr>
              <w:pStyle w:val="ConsPlusNormal"/>
              <w:jc w:val="center"/>
            </w:pPr>
            <w:r>
              <w:t>ОЭС Востока</w:t>
            </w:r>
          </w:p>
        </w:tc>
      </w:tr>
      <w:tr w:rsidR="00A97D22">
        <w:tc>
          <w:tcPr>
            <w:tcW w:w="2438" w:type="dxa"/>
            <w:vAlign w:val="bottom"/>
          </w:tcPr>
          <w:p w:rsidR="00A97D22" w:rsidRDefault="00A97D22">
            <w:pPr>
              <w:pStyle w:val="ConsPlusNormal"/>
            </w:pPr>
            <w:r>
              <w:t>Совмещенный максимум потребления мощности</w:t>
            </w:r>
          </w:p>
        </w:tc>
        <w:tc>
          <w:tcPr>
            <w:tcW w:w="907" w:type="dxa"/>
            <w:vAlign w:val="center"/>
          </w:tcPr>
          <w:p w:rsidR="00A97D22" w:rsidRDefault="00A97D22">
            <w:pPr>
              <w:pStyle w:val="ConsPlusNormal"/>
              <w:jc w:val="center"/>
            </w:pPr>
            <w:r>
              <w:t>6669</w:t>
            </w:r>
          </w:p>
        </w:tc>
        <w:tc>
          <w:tcPr>
            <w:tcW w:w="964" w:type="dxa"/>
            <w:vAlign w:val="center"/>
          </w:tcPr>
          <w:p w:rsidR="00A97D22" w:rsidRDefault="00A97D22">
            <w:pPr>
              <w:pStyle w:val="ConsPlusNormal"/>
              <w:jc w:val="center"/>
            </w:pPr>
            <w:r>
              <w:t>7631</w:t>
            </w:r>
          </w:p>
        </w:tc>
        <w:tc>
          <w:tcPr>
            <w:tcW w:w="907" w:type="dxa"/>
            <w:vAlign w:val="center"/>
          </w:tcPr>
          <w:p w:rsidR="00A97D22" w:rsidRDefault="00A97D22">
            <w:pPr>
              <w:pStyle w:val="ConsPlusNormal"/>
              <w:jc w:val="center"/>
            </w:pPr>
            <w:r>
              <w:t>7801</w:t>
            </w:r>
          </w:p>
        </w:tc>
        <w:tc>
          <w:tcPr>
            <w:tcW w:w="998" w:type="dxa"/>
            <w:vAlign w:val="center"/>
          </w:tcPr>
          <w:p w:rsidR="00A97D22" w:rsidRDefault="00A97D22">
            <w:pPr>
              <w:pStyle w:val="ConsPlusNormal"/>
              <w:jc w:val="center"/>
            </w:pPr>
            <w:r>
              <w:t>8127</w:t>
            </w:r>
          </w:p>
        </w:tc>
        <w:tc>
          <w:tcPr>
            <w:tcW w:w="907" w:type="dxa"/>
            <w:vAlign w:val="center"/>
          </w:tcPr>
          <w:p w:rsidR="00A97D22" w:rsidRDefault="00A97D22">
            <w:pPr>
              <w:pStyle w:val="ConsPlusNormal"/>
              <w:jc w:val="center"/>
            </w:pPr>
            <w:r>
              <w:t>8199</w:t>
            </w:r>
          </w:p>
        </w:tc>
        <w:tc>
          <w:tcPr>
            <w:tcW w:w="998" w:type="dxa"/>
            <w:vAlign w:val="center"/>
          </w:tcPr>
          <w:p w:rsidR="00A97D22" w:rsidRDefault="00A97D22">
            <w:pPr>
              <w:pStyle w:val="ConsPlusNormal"/>
              <w:jc w:val="center"/>
            </w:pPr>
            <w:r>
              <w:t>8230</w:t>
            </w:r>
          </w:p>
        </w:tc>
        <w:tc>
          <w:tcPr>
            <w:tcW w:w="950" w:type="dxa"/>
            <w:vAlign w:val="center"/>
          </w:tcPr>
          <w:p w:rsidR="00A97D22" w:rsidRDefault="00A97D22">
            <w:pPr>
              <w:pStyle w:val="ConsPlusNormal"/>
              <w:jc w:val="center"/>
            </w:pPr>
            <w:r>
              <w:t>8241</w:t>
            </w:r>
          </w:p>
        </w:tc>
      </w:tr>
      <w:tr w:rsidR="00A97D22">
        <w:tc>
          <w:tcPr>
            <w:tcW w:w="2438" w:type="dxa"/>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1467</w:t>
            </w:r>
          </w:p>
        </w:tc>
        <w:tc>
          <w:tcPr>
            <w:tcW w:w="964" w:type="dxa"/>
            <w:vAlign w:val="center"/>
          </w:tcPr>
          <w:p w:rsidR="00A97D22" w:rsidRDefault="00A97D22">
            <w:pPr>
              <w:pStyle w:val="ConsPlusNormal"/>
              <w:jc w:val="center"/>
            </w:pPr>
            <w:r>
              <w:t>1679</w:t>
            </w:r>
          </w:p>
        </w:tc>
        <w:tc>
          <w:tcPr>
            <w:tcW w:w="907" w:type="dxa"/>
            <w:vAlign w:val="center"/>
          </w:tcPr>
          <w:p w:rsidR="00A97D22" w:rsidRDefault="00A97D22">
            <w:pPr>
              <w:pStyle w:val="ConsPlusNormal"/>
              <w:jc w:val="center"/>
            </w:pPr>
            <w:r>
              <w:t>1716</w:t>
            </w:r>
          </w:p>
        </w:tc>
        <w:tc>
          <w:tcPr>
            <w:tcW w:w="998" w:type="dxa"/>
            <w:vAlign w:val="center"/>
          </w:tcPr>
          <w:p w:rsidR="00A97D22" w:rsidRDefault="00A97D22">
            <w:pPr>
              <w:pStyle w:val="ConsPlusNormal"/>
              <w:jc w:val="center"/>
            </w:pPr>
            <w:r>
              <w:t>1788</w:t>
            </w:r>
          </w:p>
        </w:tc>
        <w:tc>
          <w:tcPr>
            <w:tcW w:w="907" w:type="dxa"/>
            <w:vAlign w:val="center"/>
          </w:tcPr>
          <w:p w:rsidR="00A97D22" w:rsidRDefault="00A97D22">
            <w:pPr>
              <w:pStyle w:val="ConsPlusNormal"/>
              <w:jc w:val="center"/>
            </w:pPr>
            <w:r>
              <w:t>1804</w:t>
            </w:r>
          </w:p>
        </w:tc>
        <w:tc>
          <w:tcPr>
            <w:tcW w:w="998" w:type="dxa"/>
            <w:vAlign w:val="center"/>
          </w:tcPr>
          <w:p w:rsidR="00A97D22" w:rsidRDefault="00A97D22">
            <w:pPr>
              <w:pStyle w:val="ConsPlusNormal"/>
              <w:jc w:val="center"/>
            </w:pPr>
            <w:r>
              <w:t>1811</w:t>
            </w:r>
          </w:p>
        </w:tc>
        <w:tc>
          <w:tcPr>
            <w:tcW w:w="950" w:type="dxa"/>
            <w:vAlign w:val="center"/>
          </w:tcPr>
          <w:p w:rsidR="00A97D22" w:rsidRDefault="00A97D22">
            <w:pPr>
              <w:pStyle w:val="ConsPlusNormal"/>
              <w:jc w:val="center"/>
            </w:pPr>
            <w:r>
              <w:t>1813</w:t>
            </w:r>
          </w:p>
        </w:tc>
      </w:tr>
      <w:tr w:rsidR="00A97D22">
        <w:tc>
          <w:tcPr>
            <w:tcW w:w="2438" w:type="dxa"/>
          </w:tcPr>
          <w:p w:rsidR="00A97D22" w:rsidRDefault="00A97D22">
            <w:pPr>
              <w:pStyle w:val="ConsPlusNormal"/>
            </w:pPr>
            <w:r>
              <w:t>Экспорт</w:t>
            </w:r>
          </w:p>
        </w:tc>
        <w:tc>
          <w:tcPr>
            <w:tcW w:w="907" w:type="dxa"/>
            <w:vAlign w:val="center"/>
          </w:tcPr>
          <w:p w:rsidR="00A97D22" w:rsidRDefault="00A97D22">
            <w:pPr>
              <w:pStyle w:val="ConsPlusNormal"/>
              <w:jc w:val="center"/>
            </w:pPr>
            <w:r>
              <w:t>950</w:t>
            </w:r>
          </w:p>
        </w:tc>
        <w:tc>
          <w:tcPr>
            <w:tcW w:w="964" w:type="dxa"/>
            <w:vAlign w:val="center"/>
          </w:tcPr>
          <w:p w:rsidR="00A97D22" w:rsidRDefault="00A97D22">
            <w:pPr>
              <w:pStyle w:val="ConsPlusNormal"/>
              <w:jc w:val="center"/>
            </w:pPr>
            <w:r>
              <w:t>950</w:t>
            </w:r>
          </w:p>
        </w:tc>
        <w:tc>
          <w:tcPr>
            <w:tcW w:w="907" w:type="dxa"/>
            <w:vAlign w:val="center"/>
          </w:tcPr>
          <w:p w:rsidR="00A97D22" w:rsidRDefault="00A97D22">
            <w:pPr>
              <w:pStyle w:val="ConsPlusNormal"/>
              <w:jc w:val="center"/>
            </w:pPr>
            <w:r>
              <w:t>950</w:t>
            </w:r>
          </w:p>
        </w:tc>
        <w:tc>
          <w:tcPr>
            <w:tcW w:w="998" w:type="dxa"/>
            <w:vAlign w:val="center"/>
          </w:tcPr>
          <w:p w:rsidR="00A97D22" w:rsidRDefault="00A97D22">
            <w:pPr>
              <w:pStyle w:val="ConsPlusNormal"/>
              <w:jc w:val="center"/>
            </w:pPr>
            <w:r>
              <w:t>950</w:t>
            </w:r>
          </w:p>
        </w:tc>
        <w:tc>
          <w:tcPr>
            <w:tcW w:w="907" w:type="dxa"/>
            <w:vAlign w:val="center"/>
          </w:tcPr>
          <w:p w:rsidR="00A97D22" w:rsidRDefault="00A97D22">
            <w:pPr>
              <w:pStyle w:val="ConsPlusNormal"/>
              <w:jc w:val="center"/>
            </w:pPr>
            <w:r>
              <w:t>950</w:t>
            </w:r>
          </w:p>
        </w:tc>
        <w:tc>
          <w:tcPr>
            <w:tcW w:w="998" w:type="dxa"/>
            <w:vAlign w:val="center"/>
          </w:tcPr>
          <w:p w:rsidR="00A97D22" w:rsidRDefault="00A97D22">
            <w:pPr>
              <w:pStyle w:val="ConsPlusNormal"/>
              <w:jc w:val="center"/>
            </w:pPr>
            <w:r>
              <w:t>950</w:t>
            </w:r>
          </w:p>
        </w:tc>
        <w:tc>
          <w:tcPr>
            <w:tcW w:w="950" w:type="dxa"/>
            <w:vAlign w:val="center"/>
          </w:tcPr>
          <w:p w:rsidR="00A97D22" w:rsidRDefault="00A97D22">
            <w:pPr>
              <w:pStyle w:val="ConsPlusNormal"/>
              <w:jc w:val="center"/>
            </w:pPr>
            <w:r>
              <w:t>950</w:t>
            </w:r>
          </w:p>
        </w:tc>
      </w:tr>
      <w:tr w:rsidR="00A97D22">
        <w:tc>
          <w:tcPr>
            <w:tcW w:w="2438" w:type="dxa"/>
          </w:tcPr>
          <w:p w:rsidR="00A97D22" w:rsidRDefault="00A97D22">
            <w:pPr>
              <w:pStyle w:val="ConsPlusNormal"/>
            </w:pPr>
            <w:r>
              <w:t>Спрос на мощность - всего</w:t>
            </w:r>
          </w:p>
        </w:tc>
        <w:tc>
          <w:tcPr>
            <w:tcW w:w="907" w:type="dxa"/>
            <w:vAlign w:val="center"/>
          </w:tcPr>
          <w:p w:rsidR="00A97D22" w:rsidRDefault="00A97D22">
            <w:pPr>
              <w:pStyle w:val="ConsPlusNormal"/>
              <w:jc w:val="center"/>
            </w:pPr>
            <w:r>
              <w:t>9086</w:t>
            </w:r>
          </w:p>
        </w:tc>
        <w:tc>
          <w:tcPr>
            <w:tcW w:w="964" w:type="dxa"/>
            <w:vAlign w:val="center"/>
          </w:tcPr>
          <w:p w:rsidR="00A97D22" w:rsidRDefault="00A97D22">
            <w:pPr>
              <w:pStyle w:val="ConsPlusNormal"/>
              <w:jc w:val="center"/>
            </w:pPr>
            <w:r>
              <w:t>10260</w:t>
            </w:r>
          </w:p>
        </w:tc>
        <w:tc>
          <w:tcPr>
            <w:tcW w:w="907" w:type="dxa"/>
            <w:vAlign w:val="center"/>
          </w:tcPr>
          <w:p w:rsidR="00A97D22" w:rsidRDefault="00A97D22">
            <w:pPr>
              <w:pStyle w:val="ConsPlusNormal"/>
              <w:jc w:val="center"/>
            </w:pPr>
            <w:r>
              <w:t>10467</w:t>
            </w:r>
          </w:p>
        </w:tc>
        <w:tc>
          <w:tcPr>
            <w:tcW w:w="998" w:type="dxa"/>
            <w:vAlign w:val="center"/>
          </w:tcPr>
          <w:p w:rsidR="00A97D22" w:rsidRDefault="00A97D22">
            <w:pPr>
              <w:pStyle w:val="ConsPlusNormal"/>
              <w:jc w:val="center"/>
            </w:pPr>
            <w:r>
              <w:t>10865</w:t>
            </w:r>
          </w:p>
        </w:tc>
        <w:tc>
          <w:tcPr>
            <w:tcW w:w="907" w:type="dxa"/>
            <w:vAlign w:val="center"/>
          </w:tcPr>
          <w:p w:rsidR="00A97D22" w:rsidRDefault="00A97D22">
            <w:pPr>
              <w:pStyle w:val="ConsPlusNormal"/>
              <w:jc w:val="center"/>
            </w:pPr>
            <w:r>
              <w:t>10953</w:t>
            </w:r>
          </w:p>
        </w:tc>
        <w:tc>
          <w:tcPr>
            <w:tcW w:w="998" w:type="dxa"/>
            <w:vAlign w:val="center"/>
          </w:tcPr>
          <w:p w:rsidR="00A97D22" w:rsidRDefault="00A97D22">
            <w:pPr>
              <w:pStyle w:val="ConsPlusNormal"/>
              <w:jc w:val="center"/>
            </w:pPr>
            <w:r>
              <w:t>10991</w:t>
            </w:r>
          </w:p>
        </w:tc>
        <w:tc>
          <w:tcPr>
            <w:tcW w:w="950" w:type="dxa"/>
            <w:vAlign w:val="center"/>
          </w:tcPr>
          <w:p w:rsidR="00A97D22" w:rsidRDefault="00A97D22">
            <w:pPr>
              <w:pStyle w:val="ConsPlusNormal"/>
              <w:jc w:val="center"/>
            </w:pPr>
            <w:r>
              <w:t>11004</w:t>
            </w:r>
          </w:p>
        </w:tc>
      </w:tr>
      <w:tr w:rsidR="00A97D22">
        <w:tc>
          <w:tcPr>
            <w:tcW w:w="9069" w:type="dxa"/>
            <w:gridSpan w:val="8"/>
            <w:vAlign w:val="center"/>
          </w:tcPr>
          <w:p w:rsidR="00A97D22" w:rsidRDefault="00A97D22">
            <w:pPr>
              <w:pStyle w:val="ConsPlusNormal"/>
              <w:jc w:val="center"/>
            </w:pPr>
            <w:r>
              <w:t>ЕЭС России</w:t>
            </w:r>
          </w:p>
        </w:tc>
      </w:tr>
      <w:tr w:rsidR="00A97D22">
        <w:tc>
          <w:tcPr>
            <w:tcW w:w="2438" w:type="dxa"/>
          </w:tcPr>
          <w:p w:rsidR="00A97D22" w:rsidRDefault="00A97D22">
            <w:pPr>
              <w:pStyle w:val="ConsPlusNormal"/>
            </w:pPr>
            <w:r>
              <w:t>Максимум потребления мощности</w:t>
            </w:r>
          </w:p>
        </w:tc>
        <w:tc>
          <w:tcPr>
            <w:tcW w:w="907" w:type="dxa"/>
            <w:vAlign w:val="center"/>
          </w:tcPr>
          <w:p w:rsidR="00A97D22" w:rsidRDefault="00A97D22">
            <w:pPr>
              <w:pStyle w:val="ConsPlusNormal"/>
              <w:jc w:val="center"/>
            </w:pPr>
            <w:r>
              <w:t>163615</w:t>
            </w:r>
          </w:p>
        </w:tc>
        <w:tc>
          <w:tcPr>
            <w:tcW w:w="964" w:type="dxa"/>
            <w:vAlign w:val="center"/>
          </w:tcPr>
          <w:p w:rsidR="00A97D22" w:rsidRDefault="00A97D22">
            <w:pPr>
              <w:pStyle w:val="ConsPlusNormal"/>
              <w:jc w:val="center"/>
            </w:pPr>
            <w:r>
              <w:t>169647</w:t>
            </w:r>
          </w:p>
        </w:tc>
        <w:tc>
          <w:tcPr>
            <w:tcW w:w="907" w:type="dxa"/>
            <w:vAlign w:val="center"/>
          </w:tcPr>
          <w:p w:rsidR="00A97D22" w:rsidRDefault="00A97D22">
            <w:pPr>
              <w:pStyle w:val="ConsPlusNormal"/>
              <w:jc w:val="center"/>
            </w:pPr>
            <w:r>
              <w:t>171913</w:t>
            </w:r>
          </w:p>
        </w:tc>
        <w:tc>
          <w:tcPr>
            <w:tcW w:w="998" w:type="dxa"/>
            <w:vAlign w:val="center"/>
          </w:tcPr>
          <w:p w:rsidR="00A97D22" w:rsidRDefault="00A97D22">
            <w:pPr>
              <w:pStyle w:val="ConsPlusNormal"/>
              <w:jc w:val="center"/>
            </w:pPr>
            <w:r>
              <w:t>173489</w:t>
            </w:r>
          </w:p>
        </w:tc>
        <w:tc>
          <w:tcPr>
            <w:tcW w:w="907" w:type="dxa"/>
            <w:vAlign w:val="center"/>
          </w:tcPr>
          <w:p w:rsidR="00A97D22" w:rsidRDefault="00A97D22">
            <w:pPr>
              <w:pStyle w:val="ConsPlusNormal"/>
              <w:jc w:val="center"/>
            </w:pPr>
            <w:r>
              <w:t>174363</w:t>
            </w:r>
          </w:p>
        </w:tc>
        <w:tc>
          <w:tcPr>
            <w:tcW w:w="998" w:type="dxa"/>
            <w:vAlign w:val="center"/>
          </w:tcPr>
          <w:p w:rsidR="00A97D22" w:rsidRDefault="00A97D22">
            <w:pPr>
              <w:pStyle w:val="ConsPlusNormal"/>
              <w:jc w:val="center"/>
            </w:pPr>
            <w:r>
              <w:t>174825</w:t>
            </w:r>
          </w:p>
        </w:tc>
        <w:tc>
          <w:tcPr>
            <w:tcW w:w="950" w:type="dxa"/>
            <w:vAlign w:val="center"/>
          </w:tcPr>
          <w:p w:rsidR="00A97D22" w:rsidRDefault="00A97D22">
            <w:pPr>
              <w:pStyle w:val="ConsPlusNormal"/>
              <w:jc w:val="center"/>
            </w:pPr>
            <w:r>
              <w:t>175352</w:t>
            </w:r>
          </w:p>
        </w:tc>
      </w:tr>
      <w:tr w:rsidR="00A97D22">
        <w:tc>
          <w:tcPr>
            <w:tcW w:w="2438" w:type="dxa"/>
            <w:vAlign w:val="bottom"/>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26577</w:t>
            </w:r>
          </w:p>
        </w:tc>
        <w:tc>
          <w:tcPr>
            <w:tcW w:w="964" w:type="dxa"/>
            <w:vAlign w:val="center"/>
          </w:tcPr>
          <w:p w:rsidR="00A97D22" w:rsidRDefault="00A97D22">
            <w:pPr>
              <w:pStyle w:val="ConsPlusNormal"/>
              <w:jc w:val="center"/>
            </w:pPr>
            <w:r>
              <w:t>27553</w:t>
            </w:r>
          </w:p>
        </w:tc>
        <w:tc>
          <w:tcPr>
            <w:tcW w:w="907" w:type="dxa"/>
            <w:vAlign w:val="center"/>
          </w:tcPr>
          <w:p w:rsidR="00A97D22" w:rsidRDefault="00A97D22">
            <w:pPr>
              <w:pStyle w:val="ConsPlusNormal"/>
              <w:jc w:val="center"/>
            </w:pPr>
            <w:r>
              <w:t>27928</w:t>
            </w:r>
          </w:p>
        </w:tc>
        <w:tc>
          <w:tcPr>
            <w:tcW w:w="998" w:type="dxa"/>
            <w:vAlign w:val="center"/>
          </w:tcPr>
          <w:p w:rsidR="00A97D22" w:rsidRDefault="00A97D22">
            <w:pPr>
              <w:pStyle w:val="ConsPlusNormal"/>
              <w:jc w:val="center"/>
            </w:pPr>
            <w:r>
              <w:t>28199</w:t>
            </w:r>
          </w:p>
        </w:tc>
        <w:tc>
          <w:tcPr>
            <w:tcW w:w="907" w:type="dxa"/>
            <w:vAlign w:val="center"/>
          </w:tcPr>
          <w:p w:rsidR="00A97D22" w:rsidRDefault="00A97D22">
            <w:pPr>
              <w:pStyle w:val="ConsPlusNormal"/>
              <w:jc w:val="center"/>
            </w:pPr>
            <w:r>
              <w:t>28343</w:t>
            </w:r>
          </w:p>
        </w:tc>
        <w:tc>
          <w:tcPr>
            <w:tcW w:w="998" w:type="dxa"/>
            <w:vAlign w:val="center"/>
          </w:tcPr>
          <w:p w:rsidR="00A97D22" w:rsidRDefault="00A97D22">
            <w:pPr>
              <w:pStyle w:val="ConsPlusNormal"/>
              <w:jc w:val="center"/>
            </w:pPr>
            <w:r>
              <w:t>28424</w:t>
            </w:r>
          </w:p>
        </w:tc>
        <w:tc>
          <w:tcPr>
            <w:tcW w:w="950" w:type="dxa"/>
            <w:vAlign w:val="center"/>
          </w:tcPr>
          <w:p w:rsidR="00A97D22" w:rsidRDefault="00A97D22">
            <w:pPr>
              <w:pStyle w:val="ConsPlusNormal"/>
              <w:jc w:val="center"/>
            </w:pPr>
            <w:r>
              <w:t>28511</w:t>
            </w:r>
          </w:p>
        </w:tc>
      </w:tr>
      <w:tr w:rsidR="00A97D22">
        <w:tc>
          <w:tcPr>
            <w:tcW w:w="2438" w:type="dxa"/>
          </w:tcPr>
          <w:p w:rsidR="00A97D22" w:rsidRDefault="00A97D22">
            <w:pPr>
              <w:pStyle w:val="ConsPlusNormal"/>
            </w:pPr>
            <w:r>
              <w:t>Экспорт</w:t>
            </w:r>
          </w:p>
        </w:tc>
        <w:tc>
          <w:tcPr>
            <w:tcW w:w="907" w:type="dxa"/>
            <w:vAlign w:val="center"/>
          </w:tcPr>
          <w:p w:rsidR="00A97D22" w:rsidRDefault="00A97D22">
            <w:pPr>
              <w:pStyle w:val="ConsPlusNormal"/>
              <w:jc w:val="center"/>
            </w:pPr>
            <w:r>
              <w:t>3890</w:t>
            </w:r>
          </w:p>
        </w:tc>
        <w:tc>
          <w:tcPr>
            <w:tcW w:w="964" w:type="dxa"/>
            <w:vAlign w:val="center"/>
          </w:tcPr>
          <w:p w:rsidR="00A97D22" w:rsidRDefault="00A97D22">
            <w:pPr>
              <w:pStyle w:val="ConsPlusNormal"/>
              <w:jc w:val="center"/>
            </w:pPr>
            <w:r>
              <w:t>3890</w:t>
            </w:r>
          </w:p>
        </w:tc>
        <w:tc>
          <w:tcPr>
            <w:tcW w:w="907" w:type="dxa"/>
            <w:vAlign w:val="center"/>
          </w:tcPr>
          <w:p w:rsidR="00A97D22" w:rsidRDefault="00A97D22">
            <w:pPr>
              <w:pStyle w:val="ConsPlusNormal"/>
              <w:jc w:val="center"/>
            </w:pPr>
            <w:r>
              <w:t>3890</w:t>
            </w:r>
          </w:p>
        </w:tc>
        <w:tc>
          <w:tcPr>
            <w:tcW w:w="998" w:type="dxa"/>
            <w:vAlign w:val="center"/>
          </w:tcPr>
          <w:p w:rsidR="00A97D22" w:rsidRDefault="00A97D22">
            <w:pPr>
              <w:pStyle w:val="ConsPlusNormal"/>
              <w:jc w:val="center"/>
            </w:pPr>
            <w:r>
              <w:t>3840</w:t>
            </w:r>
          </w:p>
        </w:tc>
        <w:tc>
          <w:tcPr>
            <w:tcW w:w="907" w:type="dxa"/>
            <w:vAlign w:val="center"/>
          </w:tcPr>
          <w:p w:rsidR="00A97D22" w:rsidRDefault="00A97D22">
            <w:pPr>
              <w:pStyle w:val="ConsPlusNormal"/>
              <w:jc w:val="center"/>
            </w:pPr>
            <w:r>
              <w:t>3440</w:t>
            </w:r>
          </w:p>
        </w:tc>
        <w:tc>
          <w:tcPr>
            <w:tcW w:w="998" w:type="dxa"/>
            <w:vAlign w:val="center"/>
          </w:tcPr>
          <w:p w:rsidR="00A97D22" w:rsidRDefault="00A97D22">
            <w:pPr>
              <w:pStyle w:val="ConsPlusNormal"/>
              <w:jc w:val="center"/>
            </w:pPr>
            <w:r>
              <w:t>3440</w:t>
            </w:r>
          </w:p>
        </w:tc>
        <w:tc>
          <w:tcPr>
            <w:tcW w:w="950" w:type="dxa"/>
            <w:vAlign w:val="center"/>
          </w:tcPr>
          <w:p w:rsidR="00A97D22" w:rsidRDefault="00A97D22">
            <w:pPr>
              <w:pStyle w:val="ConsPlusNormal"/>
              <w:jc w:val="center"/>
            </w:pPr>
            <w:r>
              <w:t>3440</w:t>
            </w:r>
          </w:p>
        </w:tc>
      </w:tr>
      <w:tr w:rsidR="00A97D22">
        <w:tc>
          <w:tcPr>
            <w:tcW w:w="2438" w:type="dxa"/>
          </w:tcPr>
          <w:p w:rsidR="00A97D22" w:rsidRDefault="00A97D22">
            <w:pPr>
              <w:pStyle w:val="ConsPlusNormal"/>
            </w:pPr>
            <w:r>
              <w:t>Спрос на мощность - всего</w:t>
            </w:r>
          </w:p>
        </w:tc>
        <w:tc>
          <w:tcPr>
            <w:tcW w:w="907" w:type="dxa"/>
            <w:vAlign w:val="center"/>
          </w:tcPr>
          <w:p w:rsidR="00A97D22" w:rsidRDefault="00A97D22">
            <w:pPr>
              <w:pStyle w:val="ConsPlusNormal"/>
              <w:jc w:val="center"/>
            </w:pPr>
            <w:r>
              <w:t>194082</w:t>
            </w:r>
          </w:p>
        </w:tc>
        <w:tc>
          <w:tcPr>
            <w:tcW w:w="964" w:type="dxa"/>
            <w:vAlign w:val="center"/>
          </w:tcPr>
          <w:p w:rsidR="00A97D22" w:rsidRDefault="00A97D22">
            <w:pPr>
              <w:pStyle w:val="ConsPlusNormal"/>
              <w:jc w:val="center"/>
            </w:pPr>
            <w:r>
              <w:t>201090</w:t>
            </w:r>
          </w:p>
        </w:tc>
        <w:tc>
          <w:tcPr>
            <w:tcW w:w="907" w:type="dxa"/>
            <w:vAlign w:val="center"/>
          </w:tcPr>
          <w:p w:rsidR="00A97D22" w:rsidRDefault="00A97D22">
            <w:pPr>
              <w:pStyle w:val="ConsPlusNormal"/>
              <w:jc w:val="center"/>
            </w:pPr>
            <w:r>
              <w:t>203731</w:t>
            </w:r>
          </w:p>
        </w:tc>
        <w:tc>
          <w:tcPr>
            <w:tcW w:w="998" w:type="dxa"/>
            <w:vAlign w:val="center"/>
          </w:tcPr>
          <w:p w:rsidR="00A97D22" w:rsidRDefault="00A97D22">
            <w:pPr>
              <w:pStyle w:val="ConsPlusNormal"/>
              <w:jc w:val="center"/>
            </w:pPr>
            <w:r>
              <w:t>205528</w:t>
            </w:r>
          </w:p>
        </w:tc>
        <w:tc>
          <w:tcPr>
            <w:tcW w:w="907" w:type="dxa"/>
            <w:vAlign w:val="center"/>
          </w:tcPr>
          <w:p w:rsidR="00A97D22" w:rsidRDefault="00A97D22">
            <w:pPr>
              <w:pStyle w:val="ConsPlusNormal"/>
              <w:jc w:val="center"/>
            </w:pPr>
            <w:r>
              <w:t>206146</w:t>
            </w:r>
          </w:p>
        </w:tc>
        <w:tc>
          <w:tcPr>
            <w:tcW w:w="998" w:type="dxa"/>
            <w:vAlign w:val="center"/>
          </w:tcPr>
          <w:p w:rsidR="00A97D22" w:rsidRDefault="00A97D22">
            <w:pPr>
              <w:pStyle w:val="ConsPlusNormal"/>
              <w:jc w:val="center"/>
            </w:pPr>
            <w:r>
              <w:t>206689</w:t>
            </w:r>
          </w:p>
        </w:tc>
        <w:tc>
          <w:tcPr>
            <w:tcW w:w="950" w:type="dxa"/>
            <w:vAlign w:val="center"/>
          </w:tcPr>
          <w:p w:rsidR="00A97D22" w:rsidRDefault="00A97D22">
            <w:pPr>
              <w:pStyle w:val="ConsPlusNormal"/>
              <w:jc w:val="center"/>
            </w:pPr>
            <w:r>
              <w:t>207303</w:t>
            </w:r>
          </w:p>
        </w:tc>
      </w:tr>
      <w:tr w:rsidR="00A97D22">
        <w:tc>
          <w:tcPr>
            <w:tcW w:w="9069" w:type="dxa"/>
            <w:gridSpan w:val="8"/>
            <w:vAlign w:val="center"/>
          </w:tcPr>
          <w:p w:rsidR="00A97D22" w:rsidRDefault="00A97D22">
            <w:pPr>
              <w:pStyle w:val="ConsPlusNormal"/>
              <w:jc w:val="center"/>
            </w:pPr>
            <w:r>
              <w:t>ОЭС Сибири на собственный максимум нагрузки</w:t>
            </w:r>
          </w:p>
        </w:tc>
      </w:tr>
      <w:tr w:rsidR="00A97D22">
        <w:tc>
          <w:tcPr>
            <w:tcW w:w="2438" w:type="dxa"/>
            <w:vAlign w:val="bottom"/>
          </w:tcPr>
          <w:p w:rsidR="00A97D22" w:rsidRDefault="00A97D22">
            <w:pPr>
              <w:pStyle w:val="ConsPlusNormal"/>
            </w:pPr>
            <w:r>
              <w:t>Максимум потребления мощности</w:t>
            </w:r>
          </w:p>
        </w:tc>
        <w:tc>
          <w:tcPr>
            <w:tcW w:w="907" w:type="dxa"/>
            <w:vAlign w:val="center"/>
          </w:tcPr>
          <w:p w:rsidR="00A97D22" w:rsidRDefault="00A97D22">
            <w:pPr>
              <w:pStyle w:val="ConsPlusNormal"/>
              <w:jc w:val="center"/>
            </w:pPr>
            <w:r>
              <w:t>32792</w:t>
            </w:r>
          </w:p>
        </w:tc>
        <w:tc>
          <w:tcPr>
            <w:tcW w:w="964" w:type="dxa"/>
            <w:vAlign w:val="center"/>
          </w:tcPr>
          <w:p w:rsidR="00A97D22" w:rsidRDefault="00A97D22">
            <w:pPr>
              <w:pStyle w:val="ConsPlusNormal"/>
              <w:jc w:val="center"/>
            </w:pPr>
            <w:r>
              <w:t>34838</w:t>
            </w:r>
          </w:p>
        </w:tc>
        <w:tc>
          <w:tcPr>
            <w:tcW w:w="907" w:type="dxa"/>
            <w:vAlign w:val="center"/>
          </w:tcPr>
          <w:p w:rsidR="00A97D22" w:rsidRDefault="00A97D22">
            <w:pPr>
              <w:pStyle w:val="ConsPlusNormal"/>
              <w:jc w:val="center"/>
            </w:pPr>
            <w:r>
              <w:t>35252</w:t>
            </w:r>
          </w:p>
        </w:tc>
        <w:tc>
          <w:tcPr>
            <w:tcW w:w="998" w:type="dxa"/>
            <w:vAlign w:val="center"/>
          </w:tcPr>
          <w:p w:rsidR="00A97D22" w:rsidRDefault="00A97D22">
            <w:pPr>
              <w:pStyle w:val="ConsPlusNormal"/>
              <w:jc w:val="center"/>
            </w:pPr>
            <w:r>
              <w:t>35491</w:t>
            </w:r>
          </w:p>
        </w:tc>
        <w:tc>
          <w:tcPr>
            <w:tcW w:w="907" w:type="dxa"/>
            <w:vAlign w:val="center"/>
          </w:tcPr>
          <w:p w:rsidR="00A97D22" w:rsidRDefault="00A97D22">
            <w:pPr>
              <w:pStyle w:val="ConsPlusNormal"/>
              <w:jc w:val="center"/>
            </w:pPr>
            <w:r>
              <w:t>35670</w:t>
            </w:r>
          </w:p>
        </w:tc>
        <w:tc>
          <w:tcPr>
            <w:tcW w:w="998" w:type="dxa"/>
            <w:vAlign w:val="center"/>
          </w:tcPr>
          <w:p w:rsidR="00A97D22" w:rsidRDefault="00A97D22">
            <w:pPr>
              <w:pStyle w:val="ConsPlusNormal"/>
              <w:jc w:val="center"/>
            </w:pPr>
            <w:r>
              <w:t>35672</w:t>
            </w:r>
          </w:p>
        </w:tc>
        <w:tc>
          <w:tcPr>
            <w:tcW w:w="950" w:type="dxa"/>
            <w:vAlign w:val="center"/>
          </w:tcPr>
          <w:p w:rsidR="00A97D22" w:rsidRDefault="00A97D22">
            <w:pPr>
              <w:pStyle w:val="ConsPlusNormal"/>
              <w:jc w:val="center"/>
            </w:pPr>
            <w:r>
              <w:t>35748</w:t>
            </w:r>
          </w:p>
        </w:tc>
      </w:tr>
      <w:tr w:rsidR="00A97D22">
        <w:tc>
          <w:tcPr>
            <w:tcW w:w="2438" w:type="dxa"/>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3935</w:t>
            </w:r>
          </w:p>
        </w:tc>
        <w:tc>
          <w:tcPr>
            <w:tcW w:w="964" w:type="dxa"/>
            <w:vAlign w:val="center"/>
          </w:tcPr>
          <w:p w:rsidR="00A97D22" w:rsidRDefault="00A97D22">
            <w:pPr>
              <w:pStyle w:val="ConsPlusNormal"/>
              <w:jc w:val="center"/>
            </w:pPr>
            <w:r>
              <w:t>4181</w:t>
            </w:r>
          </w:p>
        </w:tc>
        <w:tc>
          <w:tcPr>
            <w:tcW w:w="907" w:type="dxa"/>
            <w:vAlign w:val="center"/>
          </w:tcPr>
          <w:p w:rsidR="00A97D22" w:rsidRDefault="00A97D22">
            <w:pPr>
              <w:pStyle w:val="ConsPlusNormal"/>
              <w:jc w:val="center"/>
            </w:pPr>
            <w:r>
              <w:t>4230</w:t>
            </w:r>
          </w:p>
        </w:tc>
        <w:tc>
          <w:tcPr>
            <w:tcW w:w="998" w:type="dxa"/>
            <w:vAlign w:val="center"/>
          </w:tcPr>
          <w:p w:rsidR="00A97D22" w:rsidRDefault="00A97D22">
            <w:pPr>
              <w:pStyle w:val="ConsPlusNormal"/>
              <w:jc w:val="center"/>
            </w:pPr>
            <w:r>
              <w:t>4259</w:t>
            </w:r>
          </w:p>
        </w:tc>
        <w:tc>
          <w:tcPr>
            <w:tcW w:w="907" w:type="dxa"/>
            <w:vAlign w:val="center"/>
          </w:tcPr>
          <w:p w:rsidR="00A97D22" w:rsidRDefault="00A97D22">
            <w:pPr>
              <w:pStyle w:val="ConsPlusNormal"/>
              <w:jc w:val="center"/>
            </w:pPr>
            <w:r>
              <w:t>4280</w:t>
            </w:r>
          </w:p>
        </w:tc>
        <w:tc>
          <w:tcPr>
            <w:tcW w:w="998" w:type="dxa"/>
            <w:vAlign w:val="center"/>
          </w:tcPr>
          <w:p w:rsidR="00A97D22" w:rsidRDefault="00A97D22">
            <w:pPr>
              <w:pStyle w:val="ConsPlusNormal"/>
              <w:jc w:val="center"/>
            </w:pPr>
            <w:r>
              <w:t>4281</w:t>
            </w:r>
          </w:p>
        </w:tc>
        <w:tc>
          <w:tcPr>
            <w:tcW w:w="950" w:type="dxa"/>
            <w:vAlign w:val="center"/>
          </w:tcPr>
          <w:p w:rsidR="00A97D22" w:rsidRDefault="00A97D22">
            <w:pPr>
              <w:pStyle w:val="ConsPlusNormal"/>
              <w:jc w:val="center"/>
            </w:pPr>
            <w:r>
              <w:t>4290</w:t>
            </w:r>
          </w:p>
        </w:tc>
      </w:tr>
      <w:tr w:rsidR="00A97D22">
        <w:tc>
          <w:tcPr>
            <w:tcW w:w="2438" w:type="dxa"/>
          </w:tcPr>
          <w:p w:rsidR="00A97D22" w:rsidRDefault="00A97D22">
            <w:pPr>
              <w:pStyle w:val="ConsPlusNormal"/>
            </w:pPr>
            <w:r>
              <w:t>Экспорт</w:t>
            </w:r>
          </w:p>
        </w:tc>
        <w:tc>
          <w:tcPr>
            <w:tcW w:w="907" w:type="dxa"/>
            <w:vAlign w:val="center"/>
          </w:tcPr>
          <w:p w:rsidR="00A97D22" w:rsidRDefault="00A97D22">
            <w:pPr>
              <w:pStyle w:val="ConsPlusNormal"/>
              <w:jc w:val="center"/>
            </w:pPr>
            <w:r>
              <w:t>395</w:t>
            </w:r>
          </w:p>
        </w:tc>
        <w:tc>
          <w:tcPr>
            <w:tcW w:w="964" w:type="dxa"/>
            <w:vAlign w:val="center"/>
          </w:tcPr>
          <w:p w:rsidR="00A97D22" w:rsidRDefault="00A97D22">
            <w:pPr>
              <w:pStyle w:val="ConsPlusNormal"/>
              <w:jc w:val="center"/>
            </w:pPr>
            <w:r>
              <w:t>395</w:t>
            </w:r>
          </w:p>
        </w:tc>
        <w:tc>
          <w:tcPr>
            <w:tcW w:w="907" w:type="dxa"/>
            <w:vAlign w:val="center"/>
          </w:tcPr>
          <w:p w:rsidR="00A97D22" w:rsidRDefault="00A97D22">
            <w:pPr>
              <w:pStyle w:val="ConsPlusNormal"/>
              <w:jc w:val="center"/>
            </w:pPr>
            <w:r>
              <w:t>395</w:t>
            </w:r>
          </w:p>
        </w:tc>
        <w:tc>
          <w:tcPr>
            <w:tcW w:w="998" w:type="dxa"/>
            <w:vAlign w:val="center"/>
          </w:tcPr>
          <w:p w:rsidR="00A97D22" w:rsidRDefault="00A97D22">
            <w:pPr>
              <w:pStyle w:val="ConsPlusNormal"/>
              <w:jc w:val="center"/>
            </w:pPr>
            <w:r>
              <w:t>395</w:t>
            </w:r>
          </w:p>
        </w:tc>
        <w:tc>
          <w:tcPr>
            <w:tcW w:w="907" w:type="dxa"/>
            <w:vAlign w:val="center"/>
          </w:tcPr>
          <w:p w:rsidR="00A97D22" w:rsidRDefault="00A97D22">
            <w:pPr>
              <w:pStyle w:val="ConsPlusNormal"/>
              <w:jc w:val="center"/>
            </w:pPr>
            <w:r>
              <w:t>395</w:t>
            </w:r>
          </w:p>
        </w:tc>
        <w:tc>
          <w:tcPr>
            <w:tcW w:w="998" w:type="dxa"/>
            <w:vAlign w:val="center"/>
          </w:tcPr>
          <w:p w:rsidR="00A97D22" w:rsidRDefault="00A97D22">
            <w:pPr>
              <w:pStyle w:val="ConsPlusNormal"/>
              <w:jc w:val="center"/>
            </w:pPr>
            <w:r>
              <w:t>395</w:t>
            </w:r>
          </w:p>
        </w:tc>
        <w:tc>
          <w:tcPr>
            <w:tcW w:w="950" w:type="dxa"/>
            <w:vAlign w:val="center"/>
          </w:tcPr>
          <w:p w:rsidR="00A97D22" w:rsidRDefault="00A97D22">
            <w:pPr>
              <w:pStyle w:val="ConsPlusNormal"/>
              <w:jc w:val="center"/>
            </w:pPr>
            <w:r>
              <w:t>395</w:t>
            </w:r>
          </w:p>
        </w:tc>
      </w:tr>
      <w:tr w:rsidR="00A97D22">
        <w:tc>
          <w:tcPr>
            <w:tcW w:w="2438" w:type="dxa"/>
            <w:vAlign w:val="bottom"/>
          </w:tcPr>
          <w:p w:rsidR="00A97D22" w:rsidRDefault="00A97D22">
            <w:pPr>
              <w:pStyle w:val="ConsPlusNormal"/>
            </w:pPr>
            <w:r>
              <w:t>Спрос на мощность - всего</w:t>
            </w:r>
          </w:p>
        </w:tc>
        <w:tc>
          <w:tcPr>
            <w:tcW w:w="907" w:type="dxa"/>
            <w:vAlign w:val="center"/>
          </w:tcPr>
          <w:p w:rsidR="00A97D22" w:rsidRDefault="00A97D22">
            <w:pPr>
              <w:pStyle w:val="ConsPlusNormal"/>
              <w:jc w:val="center"/>
            </w:pPr>
            <w:r>
              <w:t>37122</w:t>
            </w:r>
          </w:p>
        </w:tc>
        <w:tc>
          <w:tcPr>
            <w:tcW w:w="964" w:type="dxa"/>
            <w:vAlign w:val="center"/>
          </w:tcPr>
          <w:p w:rsidR="00A97D22" w:rsidRDefault="00A97D22">
            <w:pPr>
              <w:pStyle w:val="ConsPlusNormal"/>
              <w:jc w:val="center"/>
            </w:pPr>
            <w:r>
              <w:t>39414</w:t>
            </w:r>
          </w:p>
        </w:tc>
        <w:tc>
          <w:tcPr>
            <w:tcW w:w="907" w:type="dxa"/>
            <w:vAlign w:val="center"/>
          </w:tcPr>
          <w:p w:rsidR="00A97D22" w:rsidRDefault="00A97D22">
            <w:pPr>
              <w:pStyle w:val="ConsPlusNormal"/>
              <w:jc w:val="center"/>
            </w:pPr>
            <w:r>
              <w:t>39877</w:t>
            </w:r>
          </w:p>
        </w:tc>
        <w:tc>
          <w:tcPr>
            <w:tcW w:w="998" w:type="dxa"/>
            <w:vAlign w:val="center"/>
          </w:tcPr>
          <w:p w:rsidR="00A97D22" w:rsidRDefault="00A97D22">
            <w:pPr>
              <w:pStyle w:val="ConsPlusNormal"/>
              <w:jc w:val="center"/>
            </w:pPr>
            <w:r>
              <w:t>40145</w:t>
            </w:r>
          </w:p>
        </w:tc>
        <w:tc>
          <w:tcPr>
            <w:tcW w:w="907" w:type="dxa"/>
            <w:vAlign w:val="center"/>
          </w:tcPr>
          <w:p w:rsidR="00A97D22" w:rsidRDefault="00A97D22">
            <w:pPr>
              <w:pStyle w:val="ConsPlusNormal"/>
              <w:jc w:val="center"/>
            </w:pPr>
            <w:r>
              <w:t>40345</w:t>
            </w:r>
          </w:p>
        </w:tc>
        <w:tc>
          <w:tcPr>
            <w:tcW w:w="998" w:type="dxa"/>
            <w:vAlign w:val="center"/>
          </w:tcPr>
          <w:p w:rsidR="00A97D22" w:rsidRDefault="00A97D22">
            <w:pPr>
              <w:pStyle w:val="ConsPlusNormal"/>
              <w:jc w:val="center"/>
            </w:pPr>
            <w:r>
              <w:t>40348</w:t>
            </w:r>
          </w:p>
        </w:tc>
        <w:tc>
          <w:tcPr>
            <w:tcW w:w="950" w:type="dxa"/>
            <w:vAlign w:val="center"/>
          </w:tcPr>
          <w:p w:rsidR="00A97D22" w:rsidRDefault="00A97D22">
            <w:pPr>
              <w:pStyle w:val="ConsPlusNormal"/>
              <w:jc w:val="center"/>
            </w:pPr>
            <w:r>
              <w:t>40433</w:t>
            </w:r>
          </w:p>
        </w:tc>
      </w:tr>
      <w:tr w:rsidR="00A97D22">
        <w:tc>
          <w:tcPr>
            <w:tcW w:w="9069" w:type="dxa"/>
            <w:gridSpan w:val="8"/>
          </w:tcPr>
          <w:p w:rsidR="00A97D22" w:rsidRDefault="00A97D22">
            <w:pPr>
              <w:pStyle w:val="ConsPlusNormal"/>
              <w:jc w:val="center"/>
            </w:pPr>
            <w:r>
              <w:t>ОЭС Востока на собственный максимум нагрузки</w:t>
            </w:r>
          </w:p>
        </w:tc>
      </w:tr>
      <w:tr w:rsidR="00A97D22">
        <w:tc>
          <w:tcPr>
            <w:tcW w:w="2438" w:type="dxa"/>
            <w:vAlign w:val="bottom"/>
          </w:tcPr>
          <w:p w:rsidR="00A97D22" w:rsidRDefault="00A97D22">
            <w:pPr>
              <w:pStyle w:val="ConsPlusNormal"/>
            </w:pPr>
            <w:r>
              <w:t>Максимум потребления мощности</w:t>
            </w:r>
          </w:p>
        </w:tc>
        <w:tc>
          <w:tcPr>
            <w:tcW w:w="907" w:type="dxa"/>
            <w:vAlign w:val="center"/>
          </w:tcPr>
          <w:p w:rsidR="00A97D22" w:rsidRDefault="00A97D22">
            <w:pPr>
              <w:pStyle w:val="ConsPlusNormal"/>
              <w:jc w:val="center"/>
            </w:pPr>
            <w:r>
              <w:t>7592</w:t>
            </w:r>
          </w:p>
        </w:tc>
        <w:tc>
          <w:tcPr>
            <w:tcW w:w="964" w:type="dxa"/>
            <w:vAlign w:val="center"/>
          </w:tcPr>
          <w:p w:rsidR="00A97D22" w:rsidRDefault="00A97D22">
            <w:pPr>
              <w:pStyle w:val="ConsPlusNormal"/>
              <w:jc w:val="center"/>
            </w:pPr>
            <w:r>
              <w:t>8698</w:t>
            </w:r>
          </w:p>
        </w:tc>
        <w:tc>
          <w:tcPr>
            <w:tcW w:w="907" w:type="dxa"/>
            <w:vAlign w:val="center"/>
          </w:tcPr>
          <w:p w:rsidR="00A97D22" w:rsidRDefault="00A97D22">
            <w:pPr>
              <w:pStyle w:val="ConsPlusNormal"/>
              <w:jc w:val="center"/>
            </w:pPr>
            <w:r>
              <w:t>8891</w:t>
            </w:r>
          </w:p>
        </w:tc>
        <w:tc>
          <w:tcPr>
            <w:tcW w:w="998" w:type="dxa"/>
            <w:vAlign w:val="center"/>
          </w:tcPr>
          <w:p w:rsidR="00A97D22" w:rsidRDefault="00A97D22">
            <w:pPr>
              <w:pStyle w:val="ConsPlusNormal"/>
              <w:jc w:val="center"/>
            </w:pPr>
            <w:r>
              <w:t>9269</w:t>
            </w:r>
          </w:p>
        </w:tc>
        <w:tc>
          <w:tcPr>
            <w:tcW w:w="907" w:type="dxa"/>
            <w:vAlign w:val="center"/>
          </w:tcPr>
          <w:p w:rsidR="00A97D22" w:rsidRDefault="00A97D22">
            <w:pPr>
              <w:pStyle w:val="ConsPlusNormal"/>
              <w:jc w:val="center"/>
            </w:pPr>
            <w:r>
              <w:t>9342</w:t>
            </w:r>
          </w:p>
        </w:tc>
        <w:tc>
          <w:tcPr>
            <w:tcW w:w="998" w:type="dxa"/>
            <w:vAlign w:val="center"/>
          </w:tcPr>
          <w:p w:rsidR="00A97D22" w:rsidRDefault="00A97D22">
            <w:pPr>
              <w:pStyle w:val="ConsPlusNormal"/>
              <w:jc w:val="center"/>
            </w:pPr>
            <w:r>
              <w:t>9379</w:t>
            </w:r>
          </w:p>
        </w:tc>
        <w:tc>
          <w:tcPr>
            <w:tcW w:w="950" w:type="dxa"/>
            <w:vAlign w:val="center"/>
          </w:tcPr>
          <w:p w:rsidR="00A97D22" w:rsidRDefault="00A97D22">
            <w:pPr>
              <w:pStyle w:val="ConsPlusNormal"/>
              <w:jc w:val="center"/>
            </w:pPr>
            <w:r>
              <w:t>9403</w:t>
            </w:r>
          </w:p>
        </w:tc>
      </w:tr>
      <w:tr w:rsidR="00A97D22">
        <w:tc>
          <w:tcPr>
            <w:tcW w:w="2438" w:type="dxa"/>
          </w:tcPr>
          <w:p w:rsidR="00A97D22" w:rsidRDefault="00A97D22">
            <w:pPr>
              <w:pStyle w:val="ConsPlusNormal"/>
            </w:pPr>
            <w:r>
              <w:t>Нормативный резерв</w:t>
            </w:r>
          </w:p>
        </w:tc>
        <w:tc>
          <w:tcPr>
            <w:tcW w:w="907" w:type="dxa"/>
            <w:vAlign w:val="center"/>
          </w:tcPr>
          <w:p w:rsidR="00A97D22" w:rsidRDefault="00A97D22">
            <w:pPr>
              <w:pStyle w:val="ConsPlusNormal"/>
              <w:jc w:val="center"/>
            </w:pPr>
            <w:r>
              <w:t>1670</w:t>
            </w:r>
          </w:p>
        </w:tc>
        <w:tc>
          <w:tcPr>
            <w:tcW w:w="964" w:type="dxa"/>
            <w:vAlign w:val="center"/>
          </w:tcPr>
          <w:p w:rsidR="00A97D22" w:rsidRDefault="00A97D22">
            <w:pPr>
              <w:pStyle w:val="ConsPlusNormal"/>
              <w:jc w:val="center"/>
            </w:pPr>
            <w:r>
              <w:t>1914</w:t>
            </w:r>
          </w:p>
        </w:tc>
        <w:tc>
          <w:tcPr>
            <w:tcW w:w="907" w:type="dxa"/>
            <w:vAlign w:val="center"/>
          </w:tcPr>
          <w:p w:rsidR="00A97D22" w:rsidRDefault="00A97D22">
            <w:pPr>
              <w:pStyle w:val="ConsPlusNormal"/>
              <w:jc w:val="center"/>
            </w:pPr>
            <w:r>
              <w:t>1956</w:t>
            </w:r>
          </w:p>
        </w:tc>
        <w:tc>
          <w:tcPr>
            <w:tcW w:w="998" w:type="dxa"/>
            <w:vAlign w:val="center"/>
          </w:tcPr>
          <w:p w:rsidR="00A97D22" w:rsidRDefault="00A97D22">
            <w:pPr>
              <w:pStyle w:val="ConsPlusNormal"/>
              <w:jc w:val="center"/>
            </w:pPr>
            <w:r>
              <w:t>2039</w:t>
            </w:r>
          </w:p>
        </w:tc>
        <w:tc>
          <w:tcPr>
            <w:tcW w:w="907" w:type="dxa"/>
            <w:vAlign w:val="center"/>
          </w:tcPr>
          <w:p w:rsidR="00A97D22" w:rsidRDefault="00A97D22">
            <w:pPr>
              <w:pStyle w:val="ConsPlusNormal"/>
              <w:jc w:val="center"/>
            </w:pPr>
            <w:r>
              <w:t>2055</w:t>
            </w:r>
          </w:p>
        </w:tc>
        <w:tc>
          <w:tcPr>
            <w:tcW w:w="998" w:type="dxa"/>
            <w:vAlign w:val="center"/>
          </w:tcPr>
          <w:p w:rsidR="00A97D22" w:rsidRDefault="00A97D22">
            <w:pPr>
              <w:pStyle w:val="ConsPlusNormal"/>
              <w:jc w:val="center"/>
            </w:pPr>
            <w:r>
              <w:t>2063</w:t>
            </w:r>
          </w:p>
        </w:tc>
        <w:tc>
          <w:tcPr>
            <w:tcW w:w="950" w:type="dxa"/>
            <w:vAlign w:val="center"/>
          </w:tcPr>
          <w:p w:rsidR="00A97D22" w:rsidRDefault="00A97D22">
            <w:pPr>
              <w:pStyle w:val="ConsPlusNormal"/>
              <w:jc w:val="center"/>
            </w:pPr>
            <w:r>
              <w:t>2069</w:t>
            </w:r>
          </w:p>
        </w:tc>
      </w:tr>
      <w:tr w:rsidR="00A97D22">
        <w:tc>
          <w:tcPr>
            <w:tcW w:w="2438" w:type="dxa"/>
          </w:tcPr>
          <w:p w:rsidR="00A97D22" w:rsidRDefault="00A97D22">
            <w:pPr>
              <w:pStyle w:val="ConsPlusNormal"/>
            </w:pPr>
            <w:r>
              <w:t>Экспорт</w:t>
            </w:r>
          </w:p>
        </w:tc>
        <w:tc>
          <w:tcPr>
            <w:tcW w:w="907" w:type="dxa"/>
            <w:vAlign w:val="center"/>
          </w:tcPr>
          <w:p w:rsidR="00A97D22" w:rsidRDefault="00A97D22">
            <w:pPr>
              <w:pStyle w:val="ConsPlusNormal"/>
              <w:jc w:val="center"/>
            </w:pPr>
            <w:r>
              <w:t>950</w:t>
            </w:r>
          </w:p>
        </w:tc>
        <w:tc>
          <w:tcPr>
            <w:tcW w:w="964" w:type="dxa"/>
            <w:vAlign w:val="center"/>
          </w:tcPr>
          <w:p w:rsidR="00A97D22" w:rsidRDefault="00A97D22">
            <w:pPr>
              <w:pStyle w:val="ConsPlusNormal"/>
              <w:jc w:val="center"/>
            </w:pPr>
            <w:r>
              <w:t>950</w:t>
            </w:r>
          </w:p>
        </w:tc>
        <w:tc>
          <w:tcPr>
            <w:tcW w:w="907" w:type="dxa"/>
            <w:vAlign w:val="center"/>
          </w:tcPr>
          <w:p w:rsidR="00A97D22" w:rsidRDefault="00A97D22">
            <w:pPr>
              <w:pStyle w:val="ConsPlusNormal"/>
              <w:jc w:val="center"/>
            </w:pPr>
            <w:r>
              <w:t>950</w:t>
            </w:r>
          </w:p>
        </w:tc>
        <w:tc>
          <w:tcPr>
            <w:tcW w:w="998" w:type="dxa"/>
            <w:vAlign w:val="center"/>
          </w:tcPr>
          <w:p w:rsidR="00A97D22" w:rsidRDefault="00A97D22">
            <w:pPr>
              <w:pStyle w:val="ConsPlusNormal"/>
              <w:jc w:val="center"/>
            </w:pPr>
            <w:r>
              <w:t>950</w:t>
            </w:r>
          </w:p>
        </w:tc>
        <w:tc>
          <w:tcPr>
            <w:tcW w:w="907" w:type="dxa"/>
            <w:vAlign w:val="center"/>
          </w:tcPr>
          <w:p w:rsidR="00A97D22" w:rsidRDefault="00A97D22">
            <w:pPr>
              <w:pStyle w:val="ConsPlusNormal"/>
              <w:jc w:val="center"/>
            </w:pPr>
            <w:r>
              <w:t>950</w:t>
            </w:r>
          </w:p>
        </w:tc>
        <w:tc>
          <w:tcPr>
            <w:tcW w:w="998" w:type="dxa"/>
            <w:vAlign w:val="center"/>
          </w:tcPr>
          <w:p w:rsidR="00A97D22" w:rsidRDefault="00A97D22">
            <w:pPr>
              <w:pStyle w:val="ConsPlusNormal"/>
              <w:jc w:val="center"/>
            </w:pPr>
            <w:r>
              <w:t>950</w:t>
            </w:r>
          </w:p>
        </w:tc>
        <w:tc>
          <w:tcPr>
            <w:tcW w:w="950" w:type="dxa"/>
            <w:vAlign w:val="center"/>
          </w:tcPr>
          <w:p w:rsidR="00A97D22" w:rsidRDefault="00A97D22">
            <w:pPr>
              <w:pStyle w:val="ConsPlusNormal"/>
              <w:jc w:val="center"/>
            </w:pPr>
            <w:r>
              <w:t>950</w:t>
            </w:r>
          </w:p>
        </w:tc>
      </w:tr>
      <w:tr w:rsidR="00A97D22">
        <w:tc>
          <w:tcPr>
            <w:tcW w:w="2438" w:type="dxa"/>
            <w:vAlign w:val="center"/>
          </w:tcPr>
          <w:p w:rsidR="00A97D22" w:rsidRDefault="00A97D22">
            <w:pPr>
              <w:pStyle w:val="ConsPlusNormal"/>
            </w:pPr>
            <w:r>
              <w:t xml:space="preserve">Спрос на мощность - </w:t>
            </w:r>
            <w:r>
              <w:lastRenderedPageBreak/>
              <w:t>всего</w:t>
            </w:r>
          </w:p>
        </w:tc>
        <w:tc>
          <w:tcPr>
            <w:tcW w:w="907" w:type="dxa"/>
            <w:vAlign w:val="center"/>
          </w:tcPr>
          <w:p w:rsidR="00A97D22" w:rsidRDefault="00A97D22">
            <w:pPr>
              <w:pStyle w:val="ConsPlusNormal"/>
              <w:jc w:val="center"/>
            </w:pPr>
            <w:r>
              <w:lastRenderedPageBreak/>
              <w:t>10212</w:t>
            </w:r>
          </w:p>
        </w:tc>
        <w:tc>
          <w:tcPr>
            <w:tcW w:w="964" w:type="dxa"/>
            <w:vAlign w:val="center"/>
          </w:tcPr>
          <w:p w:rsidR="00A97D22" w:rsidRDefault="00A97D22">
            <w:pPr>
              <w:pStyle w:val="ConsPlusNormal"/>
              <w:jc w:val="center"/>
            </w:pPr>
            <w:r>
              <w:t>11562</w:t>
            </w:r>
          </w:p>
        </w:tc>
        <w:tc>
          <w:tcPr>
            <w:tcW w:w="907" w:type="dxa"/>
            <w:vAlign w:val="center"/>
          </w:tcPr>
          <w:p w:rsidR="00A97D22" w:rsidRDefault="00A97D22">
            <w:pPr>
              <w:pStyle w:val="ConsPlusNormal"/>
              <w:jc w:val="center"/>
            </w:pPr>
            <w:r>
              <w:t>11797</w:t>
            </w:r>
          </w:p>
        </w:tc>
        <w:tc>
          <w:tcPr>
            <w:tcW w:w="998" w:type="dxa"/>
            <w:vAlign w:val="center"/>
          </w:tcPr>
          <w:p w:rsidR="00A97D22" w:rsidRDefault="00A97D22">
            <w:pPr>
              <w:pStyle w:val="ConsPlusNormal"/>
              <w:jc w:val="center"/>
            </w:pPr>
            <w:r>
              <w:t>12258</w:t>
            </w:r>
          </w:p>
        </w:tc>
        <w:tc>
          <w:tcPr>
            <w:tcW w:w="907" w:type="dxa"/>
            <w:vAlign w:val="center"/>
          </w:tcPr>
          <w:p w:rsidR="00A97D22" w:rsidRDefault="00A97D22">
            <w:pPr>
              <w:pStyle w:val="ConsPlusNormal"/>
              <w:jc w:val="center"/>
            </w:pPr>
            <w:r>
              <w:t>12347</w:t>
            </w:r>
          </w:p>
        </w:tc>
        <w:tc>
          <w:tcPr>
            <w:tcW w:w="998" w:type="dxa"/>
            <w:vAlign w:val="center"/>
          </w:tcPr>
          <w:p w:rsidR="00A97D22" w:rsidRDefault="00A97D22">
            <w:pPr>
              <w:pStyle w:val="ConsPlusNormal"/>
              <w:jc w:val="center"/>
            </w:pPr>
            <w:r>
              <w:t>12392</w:t>
            </w:r>
          </w:p>
        </w:tc>
        <w:tc>
          <w:tcPr>
            <w:tcW w:w="950" w:type="dxa"/>
            <w:vAlign w:val="center"/>
          </w:tcPr>
          <w:p w:rsidR="00A97D22" w:rsidRDefault="00A97D22">
            <w:pPr>
              <w:pStyle w:val="ConsPlusNormal"/>
              <w:jc w:val="center"/>
            </w:pPr>
            <w:r>
              <w:t>12422</w:t>
            </w:r>
          </w:p>
        </w:tc>
      </w:tr>
    </w:tbl>
    <w:p w:rsidR="00A97D22" w:rsidRDefault="00A97D22">
      <w:pPr>
        <w:pStyle w:val="ConsPlusNormal"/>
        <w:jc w:val="both"/>
      </w:pPr>
    </w:p>
    <w:p w:rsidR="00A97D22" w:rsidRDefault="00A97D22">
      <w:pPr>
        <w:pStyle w:val="ConsPlusTitle"/>
        <w:ind w:firstLine="540"/>
        <w:jc w:val="both"/>
        <w:outlineLvl w:val="2"/>
      </w:pPr>
      <w:r>
        <w:t>Выводы:</w:t>
      </w:r>
    </w:p>
    <w:p w:rsidR="00A97D22" w:rsidRDefault="00A97D22">
      <w:pPr>
        <w:pStyle w:val="ConsPlusNormal"/>
        <w:spacing w:before="220"/>
        <w:ind w:firstLine="540"/>
        <w:jc w:val="both"/>
      </w:pPr>
      <w:r>
        <w:t>1. Основные направления экспорта-импорта электрической энергии и мощности по данным ПАО "Интер РАО" до 2028 года не изменятся.</w:t>
      </w:r>
    </w:p>
    <w:p w:rsidR="00A97D22" w:rsidRDefault="00A97D22">
      <w:pPr>
        <w:pStyle w:val="ConsPlusNormal"/>
        <w:spacing w:before="220"/>
        <w:ind w:firstLine="540"/>
        <w:jc w:val="both"/>
      </w:pPr>
      <w:r>
        <w:t>2. Абсолютная величина резерва мощности в ЕЭС России на уровне 2022 года должна составлять не менее 26 577 МВт, на уровне 2028 года - не менее 28 511 МВт.</w:t>
      </w:r>
    </w:p>
    <w:p w:rsidR="00A97D22" w:rsidRDefault="00A97D22">
      <w:pPr>
        <w:pStyle w:val="ConsPlusNormal"/>
        <w:spacing w:before="220"/>
        <w:ind w:firstLine="540"/>
        <w:jc w:val="both"/>
      </w:pPr>
      <w:r>
        <w:t>3. При прогнозируемом максимуме потребления, нормативном резерве мощности и заданных объемах экспорта мощности спрос на мощность по ЕЭС России увеличится с ожидаемых 194 082 МВт в 2022 году до 207 303 МВт в 2028 году.</w:t>
      </w:r>
    </w:p>
    <w:p w:rsidR="00A97D22" w:rsidRDefault="00A97D22">
      <w:pPr>
        <w:pStyle w:val="ConsPlusNormal"/>
        <w:jc w:val="both"/>
      </w:pPr>
    </w:p>
    <w:p w:rsidR="00A97D22" w:rsidRDefault="00A97D22">
      <w:pPr>
        <w:pStyle w:val="ConsPlusTitle"/>
        <w:jc w:val="center"/>
        <w:outlineLvl w:val="1"/>
      </w:pPr>
      <w:r>
        <w:t>IV. Прогноз развития действующих и предполагаемых</w:t>
      </w:r>
    </w:p>
    <w:p w:rsidR="00A97D22" w:rsidRDefault="00A97D22">
      <w:pPr>
        <w:pStyle w:val="ConsPlusTitle"/>
        <w:jc w:val="center"/>
      </w:pPr>
      <w:r>
        <w:t>к сооружению новых генерирующих мощностей</w:t>
      </w:r>
    </w:p>
    <w:p w:rsidR="00A97D22" w:rsidRDefault="00A97D22">
      <w:pPr>
        <w:pStyle w:val="ConsPlusNormal"/>
        <w:jc w:val="both"/>
      </w:pPr>
    </w:p>
    <w:p w:rsidR="00A97D22" w:rsidRDefault="00A97D22">
      <w:pPr>
        <w:pStyle w:val="ConsPlusNormal"/>
        <w:ind w:firstLine="540"/>
        <w:jc w:val="both"/>
      </w:pPr>
      <w:r>
        <w:t>Установленная мощность электростанций ЕЭС России на 2022 - 2028 годы сформирована с учетом вводов нового генерирующего оборудования в указанный период и мероприятий по выводу из эксплуатации, модернизации и реконструкции (перемаркировке) действующего генерирующего оборудования электростанций в соответствии с:</w:t>
      </w:r>
    </w:p>
    <w:p w:rsidR="00A97D22" w:rsidRDefault="00A97D22">
      <w:pPr>
        <w:pStyle w:val="ConsPlusNormal"/>
        <w:spacing w:before="220"/>
        <w:ind w:firstLine="540"/>
        <w:jc w:val="both"/>
      </w:pPr>
      <w:r>
        <w:t>- обязательствами, принятыми производителями электрической энергии по договорам о предоставлении мощности на оптовый рынок;</w:t>
      </w:r>
    </w:p>
    <w:p w:rsidR="00A97D22" w:rsidRDefault="00A97D22">
      <w:pPr>
        <w:pStyle w:val="ConsPlusNormal"/>
        <w:spacing w:before="220"/>
        <w:ind w:firstLine="540"/>
        <w:jc w:val="both"/>
      </w:pPr>
      <w:r>
        <w:t>- обязательствами производителей электрической энергии, мощность которых отобрана по результатам проведения отборов проектов реализации мероприятий по модернизации генерирующих объектов тепловых электростанций;</w:t>
      </w:r>
    </w:p>
    <w:p w:rsidR="00A97D22" w:rsidRDefault="00A97D22">
      <w:pPr>
        <w:pStyle w:val="ConsPlusNormal"/>
        <w:spacing w:before="220"/>
        <w:ind w:firstLine="540"/>
        <w:jc w:val="both"/>
      </w:pPr>
      <w:r>
        <w:t>- инвестиционными программами производителей электрической энергии, утвержденными Минэнерго России в 2021 году;</w:t>
      </w:r>
    </w:p>
    <w:p w:rsidR="00A97D22" w:rsidRDefault="00A97D22">
      <w:pPr>
        <w:pStyle w:val="ConsPlusNormal"/>
        <w:spacing w:before="220"/>
        <w:ind w:firstLine="540"/>
        <w:jc w:val="both"/>
      </w:pPr>
      <w:r>
        <w:t>- приказами Минэнерго России о согласовании вывода генерирующего оборудования из эксплуатации;</w:t>
      </w:r>
    </w:p>
    <w:p w:rsidR="00A97D22" w:rsidRDefault="00A97D22">
      <w:pPr>
        <w:pStyle w:val="ConsPlusNormal"/>
        <w:spacing w:before="220"/>
        <w:ind w:firstLine="540"/>
        <w:jc w:val="both"/>
      </w:pPr>
      <w:r>
        <w:t>- обязательствами производителей электрической энергии, мощность которых была отобрана по результатам конкурентного отбора мощности до 2026 года;</w:t>
      </w:r>
    </w:p>
    <w:p w:rsidR="00A97D22" w:rsidRDefault="00A97D22">
      <w:pPr>
        <w:pStyle w:val="ConsPlusNormal"/>
        <w:spacing w:before="220"/>
        <w:ind w:firstLine="540"/>
        <w:jc w:val="both"/>
      </w:pPr>
      <w:r>
        <w:t>- предложениями производителей электрической энергии (ноябрь-декабрь 2021 года).</w:t>
      </w:r>
    </w:p>
    <w:p w:rsidR="00A97D22" w:rsidRDefault="00A97D22">
      <w:pPr>
        <w:pStyle w:val="ConsPlusNormal"/>
        <w:spacing w:before="220"/>
        <w:ind w:firstLine="540"/>
        <w:jc w:val="both"/>
      </w:pPr>
      <w:r>
        <w:t>Прогнозируемые объемы вывода из эксплуатации генерирующих мощностей (с высокой вероятностью реализации) на электростанциях ЕЭС России в 2022 - 2028 годах составляют 9 898,9 МВт. На атомных электростанциях (АЭС) планируется вывести из эксплуатации генерирующие мощности в объеме 5 000,0 МВт: энергоблоки (N 3 и N 4) установленной мощностью 1 000 МВт каждый на Ленинградской АЭС в ОЭС Северо-Запада, энергоблоки N 2 и N 3 установленной мощностью 1 000 МВт каждый на Курской АЭС, энергоблок N 1 установленной мощностью 1 000 МВт на Смоленской АЭС в ОЭС Центра, на тепловых электростанциях (ТЭС) планируется вывод генерирующих мощностей в объеме 4 898,9 МВт.</w:t>
      </w:r>
    </w:p>
    <w:p w:rsidR="00A97D22" w:rsidRDefault="00A97D22">
      <w:pPr>
        <w:pStyle w:val="ConsPlusNormal"/>
        <w:spacing w:before="220"/>
        <w:ind w:firstLine="540"/>
        <w:jc w:val="both"/>
      </w:pPr>
      <w:r>
        <w:t>Для обеспечения возможности вывода из эксплуатации энергоблока N 2 Курской АЭС планами АО "Концерн Росэнергоатом" предусматривается перекоммутация энергоблока N 3 Курской АЭС с РУ 750 кВ в РУ 330 кВ Курской АЭС со сроком выполнения в 2023 году.</w:t>
      </w:r>
    </w:p>
    <w:p w:rsidR="00A97D22" w:rsidRDefault="00A97D22">
      <w:pPr>
        <w:pStyle w:val="ConsPlusNormal"/>
        <w:spacing w:before="220"/>
        <w:ind w:firstLine="540"/>
        <w:jc w:val="both"/>
      </w:pPr>
      <w:r>
        <w:t xml:space="preserve">Планируемые объемы вывода из эксплуатации генерирующих мощностей с высокой вероятностью реализации по ЕЭС России и ОЭС представлены в таблице 4.1 и на </w:t>
      </w:r>
      <w:hyperlink w:anchor="P2481">
        <w:r>
          <w:rPr>
            <w:color w:val="0000FF"/>
          </w:rPr>
          <w:t>рисунке 4.1</w:t>
        </w:r>
      </w:hyperlink>
      <w:r>
        <w:t>.</w:t>
      </w:r>
    </w:p>
    <w:p w:rsidR="00A97D22" w:rsidRDefault="00A97D22">
      <w:pPr>
        <w:pStyle w:val="ConsPlusNormal"/>
        <w:jc w:val="both"/>
      </w:pPr>
    </w:p>
    <w:p w:rsidR="00A97D22" w:rsidRDefault="00A97D22">
      <w:pPr>
        <w:pStyle w:val="ConsPlusNormal"/>
        <w:ind w:firstLine="540"/>
        <w:jc w:val="both"/>
      </w:pPr>
      <w:r>
        <w:t>Таблица 4.1. Структура выводимых из эксплуатации генерирующих мощностей с высокой вероятностью реализации на электростанциях ЕЭС России, МВт</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5"/>
        <w:gridCol w:w="850"/>
        <w:gridCol w:w="794"/>
        <w:gridCol w:w="794"/>
        <w:gridCol w:w="907"/>
        <w:gridCol w:w="907"/>
        <w:gridCol w:w="907"/>
        <w:gridCol w:w="907"/>
        <w:gridCol w:w="1070"/>
      </w:tblGrid>
      <w:tr w:rsidR="00A97D22">
        <w:tc>
          <w:tcPr>
            <w:tcW w:w="1925" w:type="dxa"/>
          </w:tcPr>
          <w:p w:rsidR="00A97D22" w:rsidRDefault="00A97D22">
            <w:pPr>
              <w:pStyle w:val="ConsPlusNormal"/>
              <w:jc w:val="center"/>
            </w:pPr>
            <w:r>
              <w:t>Наименование</w:t>
            </w:r>
          </w:p>
        </w:tc>
        <w:tc>
          <w:tcPr>
            <w:tcW w:w="850" w:type="dxa"/>
          </w:tcPr>
          <w:p w:rsidR="00A97D22" w:rsidRDefault="00A97D22">
            <w:pPr>
              <w:pStyle w:val="ConsPlusNormal"/>
              <w:jc w:val="center"/>
            </w:pPr>
            <w:r>
              <w:t>2022 г.</w:t>
            </w:r>
          </w:p>
        </w:tc>
        <w:tc>
          <w:tcPr>
            <w:tcW w:w="794" w:type="dxa"/>
          </w:tcPr>
          <w:p w:rsidR="00A97D22" w:rsidRDefault="00A97D22">
            <w:pPr>
              <w:pStyle w:val="ConsPlusNormal"/>
              <w:jc w:val="center"/>
            </w:pPr>
            <w:r>
              <w:t>2023 г.</w:t>
            </w:r>
          </w:p>
        </w:tc>
        <w:tc>
          <w:tcPr>
            <w:tcW w:w="794" w:type="dxa"/>
          </w:tcPr>
          <w:p w:rsidR="00A97D22" w:rsidRDefault="00A97D22">
            <w:pPr>
              <w:pStyle w:val="ConsPlusNormal"/>
              <w:jc w:val="center"/>
            </w:pPr>
            <w:r>
              <w:t>2024 г.</w:t>
            </w:r>
          </w:p>
        </w:tc>
        <w:tc>
          <w:tcPr>
            <w:tcW w:w="907" w:type="dxa"/>
          </w:tcPr>
          <w:p w:rsidR="00A97D22" w:rsidRDefault="00A97D22">
            <w:pPr>
              <w:pStyle w:val="ConsPlusNormal"/>
              <w:jc w:val="center"/>
            </w:pPr>
            <w:r>
              <w:t>2025 г.</w:t>
            </w:r>
          </w:p>
        </w:tc>
        <w:tc>
          <w:tcPr>
            <w:tcW w:w="907"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907" w:type="dxa"/>
          </w:tcPr>
          <w:p w:rsidR="00A97D22" w:rsidRDefault="00A97D22">
            <w:pPr>
              <w:pStyle w:val="ConsPlusNormal"/>
              <w:jc w:val="center"/>
            </w:pPr>
            <w:r>
              <w:t>2028 г.</w:t>
            </w:r>
          </w:p>
        </w:tc>
        <w:tc>
          <w:tcPr>
            <w:tcW w:w="1070" w:type="dxa"/>
          </w:tcPr>
          <w:p w:rsidR="00A97D22" w:rsidRDefault="00A97D22">
            <w:pPr>
              <w:pStyle w:val="ConsPlusNormal"/>
              <w:jc w:val="center"/>
            </w:pPr>
            <w:r>
              <w:t>Всего за 2022 - 2028 гг.</w:t>
            </w:r>
          </w:p>
        </w:tc>
      </w:tr>
      <w:tr w:rsidR="00A97D22">
        <w:tc>
          <w:tcPr>
            <w:tcW w:w="1925" w:type="dxa"/>
            <w:vAlign w:val="center"/>
          </w:tcPr>
          <w:p w:rsidR="00A97D22" w:rsidRDefault="00A97D22">
            <w:pPr>
              <w:pStyle w:val="ConsPlusNormal"/>
            </w:pPr>
            <w:r>
              <w:t>ЕЭС России, всего</w:t>
            </w:r>
          </w:p>
        </w:tc>
        <w:tc>
          <w:tcPr>
            <w:tcW w:w="850" w:type="dxa"/>
            <w:vAlign w:val="center"/>
          </w:tcPr>
          <w:p w:rsidR="00A97D22" w:rsidRDefault="00A97D22">
            <w:pPr>
              <w:pStyle w:val="ConsPlusNormal"/>
              <w:jc w:val="center"/>
            </w:pPr>
            <w:r>
              <w:t>223,0</w:t>
            </w:r>
          </w:p>
        </w:tc>
        <w:tc>
          <w:tcPr>
            <w:tcW w:w="794" w:type="dxa"/>
            <w:vAlign w:val="center"/>
          </w:tcPr>
          <w:p w:rsidR="00A97D22" w:rsidRDefault="00A97D22">
            <w:pPr>
              <w:pStyle w:val="ConsPlusNormal"/>
              <w:jc w:val="center"/>
            </w:pPr>
            <w:r>
              <w:t>1804,8</w:t>
            </w:r>
          </w:p>
        </w:tc>
        <w:tc>
          <w:tcPr>
            <w:tcW w:w="794" w:type="dxa"/>
            <w:vAlign w:val="center"/>
          </w:tcPr>
          <w:p w:rsidR="00A97D22" w:rsidRDefault="00A97D22">
            <w:pPr>
              <w:pStyle w:val="ConsPlusNormal"/>
              <w:jc w:val="center"/>
            </w:pPr>
            <w:r>
              <w:t>1355,0</w:t>
            </w:r>
          </w:p>
        </w:tc>
        <w:tc>
          <w:tcPr>
            <w:tcW w:w="907" w:type="dxa"/>
            <w:vAlign w:val="center"/>
          </w:tcPr>
          <w:p w:rsidR="00A97D22" w:rsidRDefault="00A97D22">
            <w:pPr>
              <w:pStyle w:val="ConsPlusNormal"/>
              <w:jc w:val="center"/>
            </w:pPr>
            <w:r>
              <w:t>2186,2</w:t>
            </w:r>
          </w:p>
        </w:tc>
        <w:tc>
          <w:tcPr>
            <w:tcW w:w="907" w:type="dxa"/>
            <w:vAlign w:val="center"/>
          </w:tcPr>
          <w:p w:rsidR="00A97D22" w:rsidRDefault="00A97D22">
            <w:pPr>
              <w:pStyle w:val="ConsPlusNormal"/>
              <w:jc w:val="center"/>
            </w:pPr>
            <w:r>
              <w:t>432,9</w:t>
            </w:r>
          </w:p>
        </w:tc>
        <w:tc>
          <w:tcPr>
            <w:tcW w:w="907" w:type="dxa"/>
            <w:vAlign w:val="center"/>
          </w:tcPr>
          <w:p w:rsidR="00A97D22" w:rsidRDefault="00A97D22">
            <w:pPr>
              <w:pStyle w:val="ConsPlusNormal"/>
              <w:jc w:val="center"/>
            </w:pPr>
            <w:r>
              <w:t>1940,0</w:t>
            </w:r>
          </w:p>
        </w:tc>
        <w:tc>
          <w:tcPr>
            <w:tcW w:w="907" w:type="dxa"/>
            <w:vAlign w:val="center"/>
          </w:tcPr>
          <w:p w:rsidR="00A97D22" w:rsidRDefault="00A97D22">
            <w:pPr>
              <w:pStyle w:val="ConsPlusNormal"/>
              <w:jc w:val="center"/>
            </w:pPr>
            <w:r>
              <w:t>1957,0</w:t>
            </w:r>
          </w:p>
        </w:tc>
        <w:tc>
          <w:tcPr>
            <w:tcW w:w="1070" w:type="dxa"/>
            <w:vAlign w:val="center"/>
          </w:tcPr>
          <w:p w:rsidR="00A97D22" w:rsidRDefault="00A97D22">
            <w:pPr>
              <w:pStyle w:val="ConsPlusNormal"/>
              <w:jc w:val="center"/>
            </w:pPr>
            <w:r>
              <w:t>9898,9</w:t>
            </w:r>
          </w:p>
        </w:tc>
      </w:tr>
      <w:tr w:rsidR="00A97D22">
        <w:tc>
          <w:tcPr>
            <w:tcW w:w="1925" w:type="dxa"/>
            <w:vAlign w:val="center"/>
          </w:tcPr>
          <w:p w:rsidR="00A97D22" w:rsidRDefault="00A97D22">
            <w:pPr>
              <w:pStyle w:val="ConsPlusNormal"/>
              <w:ind w:left="283"/>
            </w:pPr>
            <w:r>
              <w:t>АЭС</w:t>
            </w:r>
          </w:p>
        </w:tc>
        <w:tc>
          <w:tcPr>
            <w:tcW w:w="850" w:type="dxa"/>
            <w:vAlign w:val="center"/>
          </w:tcPr>
          <w:p w:rsidR="00A97D22" w:rsidRDefault="00A97D22">
            <w:pPr>
              <w:pStyle w:val="ConsPlusNormal"/>
            </w:pPr>
          </w:p>
        </w:tc>
        <w:tc>
          <w:tcPr>
            <w:tcW w:w="794" w:type="dxa"/>
            <w:vAlign w:val="center"/>
          </w:tcPr>
          <w:p w:rsidR="00A97D22" w:rsidRDefault="00A97D22">
            <w:pPr>
              <w:pStyle w:val="ConsPlusNormal"/>
            </w:pPr>
          </w:p>
        </w:tc>
        <w:tc>
          <w:tcPr>
            <w:tcW w:w="794" w:type="dxa"/>
            <w:vAlign w:val="center"/>
          </w:tcPr>
          <w:p w:rsidR="00A97D22" w:rsidRDefault="00A97D22">
            <w:pPr>
              <w:pStyle w:val="ConsPlusNormal"/>
              <w:jc w:val="center"/>
            </w:pPr>
            <w:r>
              <w:t>1000,0</w:t>
            </w:r>
          </w:p>
        </w:tc>
        <w:tc>
          <w:tcPr>
            <w:tcW w:w="907" w:type="dxa"/>
            <w:vAlign w:val="center"/>
          </w:tcPr>
          <w:p w:rsidR="00A97D22" w:rsidRDefault="00A97D22">
            <w:pPr>
              <w:pStyle w:val="ConsPlusNormal"/>
              <w:jc w:val="center"/>
            </w:pPr>
            <w:r>
              <w:t>2000,0</w:t>
            </w:r>
          </w:p>
        </w:tc>
        <w:tc>
          <w:tcPr>
            <w:tcW w:w="907" w:type="dxa"/>
            <w:vAlign w:val="center"/>
          </w:tcPr>
          <w:p w:rsidR="00A97D22" w:rsidRDefault="00A97D22">
            <w:pPr>
              <w:pStyle w:val="ConsPlusNormal"/>
            </w:pPr>
          </w:p>
        </w:tc>
        <w:tc>
          <w:tcPr>
            <w:tcW w:w="907" w:type="dxa"/>
            <w:vAlign w:val="center"/>
          </w:tcPr>
          <w:p w:rsidR="00A97D22" w:rsidRDefault="00A97D22">
            <w:pPr>
              <w:pStyle w:val="ConsPlusNormal"/>
              <w:jc w:val="center"/>
            </w:pPr>
            <w:r>
              <w:t>1000,0</w:t>
            </w:r>
          </w:p>
        </w:tc>
        <w:tc>
          <w:tcPr>
            <w:tcW w:w="907" w:type="dxa"/>
            <w:vAlign w:val="center"/>
          </w:tcPr>
          <w:p w:rsidR="00A97D22" w:rsidRDefault="00A97D22">
            <w:pPr>
              <w:pStyle w:val="ConsPlusNormal"/>
              <w:jc w:val="center"/>
            </w:pPr>
            <w:r>
              <w:t>1000,0</w:t>
            </w:r>
          </w:p>
        </w:tc>
        <w:tc>
          <w:tcPr>
            <w:tcW w:w="1070" w:type="dxa"/>
            <w:vAlign w:val="center"/>
          </w:tcPr>
          <w:p w:rsidR="00A97D22" w:rsidRDefault="00A97D22">
            <w:pPr>
              <w:pStyle w:val="ConsPlusNormal"/>
              <w:jc w:val="center"/>
            </w:pPr>
            <w:r>
              <w:t>5000,0</w:t>
            </w:r>
          </w:p>
        </w:tc>
      </w:tr>
      <w:tr w:rsidR="00A97D22">
        <w:tc>
          <w:tcPr>
            <w:tcW w:w="1925" w:type="dxa"/>
            <w:vAlign w:val="center"/>
          </w:tcPr>
          <w:p w:rsidR="00A97D22" w:rsidRDefault="00A97D22">
            <w:pPr>
              <w:pStyle w:val="ConsPlusNormal"/>
              <w:ind w:left="283"/>
            </w:pPr>
            <w:r>
              <w:t>ТЭС</w:t>
            </w:r>
          </w:p>
        </w:tc>
        <w:tc>
          <w:tcPr>
            <w:tcW w:w="850" w:type="dxa"/>
            <w:vAlign w:val="center"/>
          </w:tcPr>
          <w:p w:rsidR="00A97D22" w:rsidRDefault="00A97D22">
            <w:pPr>
              <w:pStyle w:val="ConsPlusNormal"/>
              <w:jc w:val="center"/>
            </w:pPr>
            <w:r>
              <w:t>223,0</w:t>
            </w:r>
          </w:p>
        </w:tc>
        <w:tc>
          <w:tcPr>
            <w:tcW w:w="794" w:type="dxa"/>
            <w:vAlign w:val="center"/>
          </w:tcPr>
          <w:p w:rsidR="00A97D22" w:rsidRDefault="00A97D22">
            <w:pPr>
              <w:pStyle w:val="ConsPlusNormal"/>
              <w:jc w:val="center"/>
            </w:pPr>
            <w:r>
              <w:t>1804,8</w:t>
            </w:r>
          </w:p>
        </w:tc>
        <w:tc>
          <w:tcPr>
            <w:tcW w:w="794" w:type="dxa"/>
            <w:vAlign w:val="center"/>
          </w:tcPr>
          <w:p w:rsidR="00A97D22" w:rsidRDefault="00A97D22">
            <w:pPr>
              <w:pStyle w:val="ConsPlusNormal"/>
              <w:jc w:val="center"/>
            </w:pPr>
            <w:r>
              <w:t>355,0</w:t>
            </w:r>
          </w:p>
        </w:tc>
        <w:tc>
          <w:tcPr>
            <w:tcW w:w="907" w:type="dxa"/>
            <w:vAlign w:val="center"/>
          </w:tcPr>
          <w:p w:rsidR="00A97D22" w:rsidRDefault="00A97D22">
            <w:pPr>
              <w:pStyle w:val="ConsPlusNormal"/>
              <w:jc w:val="center"/>
            </w:pPr>
            <w:r>
              <w:t>186,2</w:t>
            </w:r>
          </w:p>
        </w:tc>
        <w:tc>
          <w:tcPr>
            <w:tcW w:w="907" w:type="dxa"/>
            <w:vAlign w:val="center"/>
          </w:tcPr>
          <w:p w:rsidR="00A97D22" w:rsidRDefault="00A97D22">
            <w:pPr>
              <w:pStyle w:val="ConsPlusNormal"/>
              <w:jc w:val="center"/>
            </w:pPr>
            <w:r>
              <w:t>432,9</w:t>
            </w:r>
          </w:p>
        </w:tc>
        <w:tc>
          <w:tcPr>
            <w:tcW w:w="907" w:type="dxa"/>
            <w:vAlign w:val="center"/>
          </w:tcPr>
          <w:p w:rsidR="00A97D22" w:rsidRDefault="00A97D22">
            <w:pPr>
              <w:pStyle w:val="ConsPlusNormal"/>
              <w:jc w:val="center"/>
            </w:pPr>
            <w:r>
              <w:t>940,0</w:t>
            </w:r>
          </w:p>
        </w:tc>
        <w:tc>
          <w:tcPr>
            <w:tcW w:w="907" w:type="dxa"/>
            <w:vAlign w:val="center"/>
          </w:tcPr>
          <w:p w:rsidR="00A97D22" w:rsidRDefault="00A97D22">
            <w:pPr>
              <w:pStyle w:val="ConsPlusNormal"/>
              <w:jc w:val="center"/>
            </w:pPr>
            <w:r>
              <w:t>957,0</w:t>
            </w:r>
          </w:p>
        </w:tc>
        <w:tc>
          <w:tcPr>
            <w:tcW w:w="1070" w:type="dxa"/>
            <w:vAlign w:val="center"/>
          </w:tcPr>
          <w:p w:rsidR="00A97D22" w:rsidRDefault="00A97D22">
            <w:pPr>
              <w:pStyle w:val="ConsPlusNormal"/>
              <w:jc w:val="center"/>
            </w:pPr>
            <w:r>
              <w:t>4898,9</w:t>
            </w:r>
          </w:p>
        </w:tc>
      </w:tr>
      <w:tr w:rsidR="00A97D22">
        <w:tc>
          <w:tcPr>
            <w:tcW w:w="1925" w:type="dxa"/>
            <w:vAlign w:val="center"/>
          </w:tcPr>
          <w:p w:rsidR="00A97D22" w:rsidRDefault="00A97D22">
            <w:pPr>
              <w:pStyle w:val="ConsPlusNormal"/>
            </w:pPr>
            <w:r>
              <w:t>ОЭС Северо-Запада, всего</w:t>
            </w:r>
          </w:p>
        </w:tc>
        <w:tc>
          <w:tcPr>
            <w:tcW w:w="850" w:type="dxa"/>
            <w:vAlign w:val="center"/>
          </w:tcPr>
          <w:p w:rsidR="00A97D22" w:rsidRDefault="00A97D22">
            <w:pPr>
              <w:pStyle w:val="ConsPlusNormal"/>
            </w:pPr>
          </w:p>
        </w:tc>
        <w:tc>
          <w:tcPr>
            <w:tcW w:w="794" w:type="dxa"/>
            <w:vAlign w:val="center"/>
          </w:tcPr>
          <w:p w:rsidR="00A97D22" w:rsidRDefault="00A97D22">
            <w:pPr>
              <w:pStyle w:val="ConsPlusNormal"/>
              <w:jc w:val="center"/>
            </w:pPr>
            <w:r>
              <w:t>25,0</w:t>
            </w:r>
          </w:p>
        </w:tc>
        <w:tc>
          <w:tcPr>
            <w:tcW w:w="794" w:type="dxa"/>
            <w:vAlign w:val="center"/>
          </w:tcPr>
          <w:p w:rsidR="00A97D22" w:rsidRDefault="00A97D22">
            <w:pPr>
              <w:pStyle w:val="ConsPlusNormal"/>
            </w:pPr>
          </w:p>
        </w:tc>
        <w:tc>
          <w:tcPr>
            <w:tcW w:w="907" w:type="dxa"/>
            <w:vAlign w:val="center"/>
          </w:tcPr>
          <w:p w:rsidR="00A97D22" w:rsidRDefault="00A97D22">
            <w:pPr>
              <w:pStyle w:val="ConsPlusNormal"/>
              <w:jc w:val="center"/>
            </w:pPr>
            <w:r>
              <w:t>2000,0</w:t>
            </w: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1070" w:type="dxa"/>
            <w:vAlign w:val="center"/>
          </w:tcPr>
          <w:p w:rsidR="00A97D22" w:rsidRDefault="00A97D22">
            <w:pPr>
              <w:pStyle w:val="ConsPlusNormal"/>
              <w:jc w:val="center"/>
            </w:pPr>
            <w:r>
              <w:t>2025,0</w:t>
            </w:r>
          </w:p>
        </w:tc>
      </w:tr>
      <w:tr w:rsidR="00A97D22">
        <w:tc>
          <w:tcPr>
            <w:tcW w:w="1925" w:type="dxa"/>
            <w:vAlign w:val="center"/>
          </w:tcPr>
          <w:p w:rsidR="00A97D22" w:rsidRDefault="00A97D22">
            <w:pPr>
              <w:pStyle w:val="ConsPlusNormal"/>
              <w:ind w:left="283"/>
            </w:pPr>
            <w:r>
              <w:t>АЭС</w:t>
            </w:r>
          </w:p>
        </w:tc>
        <w:tc>
          <w:tcPr>
            <w:tcW w:w="850" w:type="dxa"/>
            <w:vAlign w:val="center"/>
          </w:tcPr>
          <w:p w:rsidR="00A97D22" w:rsidRDefault="00A97D22">
            <w:pPr>
              <w:pStyle w:val="ConsPlusNormal"/>
            </w:pPr>
          </w:p>
        </w:tc>
        <w:tc>
          <w:tcPr>
            <w:tcW w:w="794" w:type="dxa"/>
            <w:vAlign w:val="center"/>
          </w:tcPr>
          <w:p w:rsidR="00A97D22" w:rsidRDefault="00A97D22">
            <w:pPr>
              <w:pStyle w:val="ConsPlusNormal"/>
            </w:pPr>
          </w:p>
        </w:tc>
        <w:tc>
          <w:tcPr>
            <w:tcW w:w="794" w:type="dxa"/>
            <w:vAlign w:val="center"/>
          </w:tcPr>
          <w:p w:rsidR="00A97D22" w:rsidRDefault="00A97D22">
            <w:pPr>
              <w:pStyle w:val="ConsPlusNormal"/>
            </w:pPr>
          </w:p>
        </w:tc>
        <w:tc>
          <w:tcPr>
            <w:tcW w:w="907" w:type="dxa"/>
            <w:vAlign w:val="center"/>
          </w:tcPr>
          <w:p w:rsidR="00A97D22" w:rsidRDefault="00A97D22">
            <w:pPr>
              <w:pStyle w:val="ConsPlusNormal"/>
              <w:jc w:val="center"/>
            </w:pPr>
            <w:r>
              <w:t>2000,0</w:t>
            </w: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1070" w:type="dxa"/>
            <w:vAlign w:val="center"/>
          </w:tcPr>
          <w:p w:rsidR="00A97D22" w:rsidRDefault="00A97D22">
            <w:pPr>
              <w:pStyle w:val="ConsPlusNormal"/>
              <w:jc w:val="center"/>
            </w:pPr>
            <w:r>
              <w:t>2000,0</w:t>
            </w:r>
          </w:p>
        </w:tc>
      </w:tr>
      <w:tr w:rsidR="00A97D22">
        <w:tc>
          <w:tcPr>
            <w:tcW w:w="1925" w:type="dxa"/>
            <w:vAlign w:val="center"/>
          </w:tcPr>
          <w:p w:rsidR="00A97D22" w:rsidRDefault="00A97D22">
            <w:pPr>
              <w:pStyle w:val="ConsPlusNormal"/>
              <w:ind w:left="283"/>
            </w:pPr>
            <w:r>
              <w:t>ТЭС</w:t>
            </w:r>
          </w:p>
        </w:tc>
        <w:tc>
          <w:tcPr>
            <w:tcW w:w="850" w:type="dxa"/>
            <w:vAlign w:val="center"/>
          </w:tcPr>
          <w:p w:rsidR="00A97D22" w:rsidRDefault="00A97D22">
            <w:pPr>
              <w:pStyle w:val="ConsPlusNormal"/>
            </w:pPr>
          </w:p>
        </w:tc>
        <w:tc>
          <w:tcPr>
            <w:tcW w:w="794" w:type="dxa"/>
            <w:vAlign w:val="center"/>
          </w:tcPr>
          <w:p w:rsidR="00A97D22" w:rsidRDefault="00A97D22">
            <w:pPr>
              <w:pStyle w:val="ConsPlusNormal"/>
              <w:jc w:val="center"/>
            </w:pPr>
            <w:r>
              <w:t>25,0</w:t>
            </w:r>
          </w:p>
        </w:tc>
        <w:tc>
          <w:tcPr>
            <w:tcW w:w="794"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1070" w:type="dxa"/>
            <w:vAlign w:val="center"/>
          </w:tcPr>
          <w:p w:rsidR="00A97D22" w:rsidRDefault="00A97D22">
            <w:pPr>
              <w:pStyle w:val="ConsPlusNormal"/>
              <w:jc w:val="center"/>
            </w:pPr>
            <w:r>
              <w:t>25,0</w:t>
            </w:r>
          </w:p>
        </w:tc>
      </w:tr>
      <w:tr w:rsidR="00A97D22">
        <w:tc>
          <w:tcPr>
            <w:tcW w:w="1925" w:type="dxa"/>
            <w:vAlign w:val="center"/>
          </w:tcPr>
          <w:p w:rsidR="00A97D22" w:rsidRDefault="00A97D22">
            <w:pPr>
              <w:pStyle w:val="ConsPlusNormal"/>
            </w:pPr>
            <w:r>
              <w:t>ОЭС Центра, всего</w:t>
            </w:r>
          </w:p>
        </w:tc>
        <w:tc>
          <w:tcPr>
            <w:tcW w:w="850" w:type="dxa"/>
            <w:vAlign w:val="center"/>
          </w:tcPr>
          <w:p w:rsidR="00A97D22" w:rsidRDefault="00A97D22">
            <w:pPr>
              <w:pStyle w:val="ConsPlusNormal"/>
              <w:jc w:val="center"/>
            </w:pPr>
            <w:r>
              <w:t>125,0</w:t>
            </w:r>
          </w:p>
        </w:tc>
        <w:tc>
          <w:tcPr>
            <w:tcW w:w="794" w:type="dxa"/>
            <w:vAlign w:val="center"/>
          </w:tcPr>
          <w:p w:rsidR="00A97D22" w:rsidRDefault="00A97D22">
            <w:pPr>
              <w:pStyle w:val="ConsPlusNormal"/>
              <w:jc w:val="center"/>
            </w:pPr>
            <w:r>
              <w:t>233,0</w:t>
            </w:r>
          </w:p>
        </w:tc>
        <w:tc>
          <w:tcPr>
            <w:tcW w:w="794" w:type="dxa"/>
            <w:vAlign w:val="center"/>
          </w:tcPr>
          <w:p w:rsidR="00A97D22" w:rsidRDefault="00A97D22">
            <w:pPr>
              <w:pStyle w:val="ConsPlusNormal"/>
              <w:jc w:val="center"/>
            </w:pPr>
            <w:r>
              <w:t>1000,0</w:t>
            </w:r>
          </w:p>
        </w:tc>
        <w:tc>
          <w:tcPr>
            <w:tcW w:w="907" w:type="dxa"/>
            <w:vAlign w:val="center"/>
          </w:tcPr>
          <w:p w:rsidR="00A97D22" w:rsidRDefault="00A97D22">
            <w:pPr>
              <w:pStyle w:val="ConsPlusNormal"/>
              <w:jc w:val="center"/>
            </w:pPr>
            <w:r>
              <w:t>14,0</w:t>
            </w:r>
          </w:p>
        </w:tc>
        <w:tc>
          <w:tcPr>
            <w:tcW w:w="907" w:type="dxa"/>
            <w:vAlign w:val="center"/>
          </w:tcPr>
          <w:p w:rsidR="00A97D22" w:rsidRDefault="00A97D22">
            <w:pPr>
              <w:pStyle w:val="ConsPlusNormal"/>
            </w:pPr>
          </w:p>
        </w:tc>
        <w:tc>
          <w:tcPr>
            <w:tcW w:w="907" w:type="dxa"/>
            <w:vAlign w:val="center"/>
          </w:tcPr>
          <w:p w:rsidR="00A97D22" w:rsidRDefault="00A97D22">
            <w:pPr>
              <w:pStyle w:val="ConsPlusNormal"/>
              <w:jc w:val="center"/>
            </w:pPr>
            <w:r>
              <w:t>1000,0</w:t>
            </w:r>
          </w:p>
        </w:tc>
        <w:tc>
          <w:tcPr>
            <w:tcW w:w="907" w:type="dxa"/>
            <w:vAlign w:val="center"/>
          </w:tcPr>
          <w:p w:rsidR="00A97D22" w:rsidRDefault="00A97D22">
            <w:pPr>
              <w:pStyle w:val="ConsPlusNormal"/>
              <w:jc w:val="center"/>
            </w:pPr>
            <w:r>
              <w:t>1000,0</w:t>
            </w:r>
          </w:p>
        </w:tc>
        <w:tc>
          <w:tcPr>
            <w:tcW w:w="1070" w:type="dxa"/>
            <w:vAlign w:val="center"/>
          </w:tcPr>
          <w:p w:rsidR="00A97D22" w:rsidRDefault="00A97D22">
            <w:pPr>
              <w:pStyle w:val="ConsPlusNormal"/>
              <w:jc w:val="center"/>
            </w:pPr>
            <w:r>
              <w:t>3372,0</w:t>
            </w:r>
          </w:p>
        </w:tc>
      </w:tr>
      <w:tr w:rsidR="00A97D22">
        <w:tc>
          <w:tcPr>
            <w:tcW w:w="1925" w:type="dxa"/>
            <w:vAlign w:val="center"/>
          </w:tcPr>
          <w:p w:rsidR="00A97D22" w:rsidRDefault="00A97D22">
            <w:pPr>
              <w:pStyle w:val="ConsPlusNormal"/>
              <w:ind w:left="283"/>
            </w:pPr>
            <w:r>
              <w:t>АЭС</w:t>
            </w:r>
          </w:p>
        </w:tc>
        <w:tc>
          <w:tcPr>
            <w:tcW w:w="850" w:type="dxa"/>
            <w:vAlign w:val="center"/>
          </w:tcPr>
          <w:p w:rsidR="00A97D22" w:rsidRDefault="00A97D22">
            <w:pPr>
              <w:pStyle w:val="ConsPlusNormal"/>
            </w:pPr>
          </w:p>
        </w:tc>
        <w:tc>
          <w:tcPr>
            <w:tcW w:w="794" w:type="dxa"/>
            <w:vAlign w:val="center"/>
          </w:tcPr>
          <w:p w:rsidR="00A97D22" w:rsidRDefault="00A97D22">
            <w:pPr>
              <w:pStyle w:val="ConsPlusNormal"/>
            </w:pPr>
          </w:p>
        </w:tc>
        <w:tc>
          <w:tcPr>
            <w:tcW w:w="794" w:type="dxa"/>
            <w:vAlign w:val="center"/>
          </w:tcPr>
          <w:p w:rsidR="00A97D22" w:rsidRDefault="00A97D22">
            <w:pPr>
              <w:pStyle w:val="ConsPlusNormal"/>
              <w:jc w:val="center"/>
            </w:pPr>
            <w:r>
              <w:t>1000,0</w:t>
            </w: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jc w:val="center"/>
            </w:pPr>
            <w:r>
              <w:t>1000,0</w:t>
            </w:r>
          </w:p>
        </w:tc>
        <w:tc>
          <w:tcPr>
            <w:tcW w:w="907" w:type="dxa"/>
            <w:vAlign w:val="center"/>
          </w:tcPr>
          <w:p w:rsidR="00A97D22" w:rsidRDefault="00A97D22">
            <w:pPr>
              <w:pStyle w:val="ConsPlusNormal"/>
              <w:jc w:val="center"/>
            </w:pPr>
            <w:r>
              <w:t>1000,0</w:t>
            </w:r>
          </w:p>
        </w:tc>
        <w:tc>
          <w:tcPr>
            <w:tcW w:w="1070" w:type="dxa"/>
            <w:vAlign w:val="center"/>
          </w:tcPr>
          <w:p w:rsidR="00A97D22" w:rsidRDefault="00A97D22">
            <w:pPr>
              <w:pStyle w:val="ConsPlusNormal"/>
              <w:jc w:val="center"/>
            </w:pPr>
            <w:r>
              <w:t>3000,0</w:t>
            </w:r>
          </w:p>
        </w:tc>
      </w:tr>
      <w:tr w:rsidR="00A97D22">
        <w:tc>
          <w:tcPr>
            <w:tcW w:w="1925" w:type="dxa"/>
            <w:vAlign w:val="center"/>
          </w:tcPr>
          <w:p w:rsidR="00A97D22" w:rsidRDefault="00A97D22">
            <w:pPr>
              <w:pStyle w:val="ConsPlusNormal"/>
              <w:ind w:left="283"/>
            </w:pPr>
            <w:r>
              <w:t>ТЭС</w:t>
            </w:r>
          </w:p>
        </w:tc>
        <w:tc>
          <w:tcPr>
            <w:tcW w:w="850" w:type="dxa"/>
            <w:vAlign w:val="center"/>
          </w:tcPr>
          <w:p w:rsidR="00A97D22" w:rsidRDefault="00A97D22">
            <w:pPr>
              <w:pStyle w:val="ConsPlusNormal"/>
              <w:jc w:val="center"/>
            </w:pPr>
            <w:r>
              <w:t>125,0</w:t>
            </w:r>
          </w:p>
        </w:tc>
        <w:tc>
          <w:tcPr>
            <w:tcW w:w="794" w:type="dxa"/>
            <w:vAlign w:val="center"/>
          </w:tcPr>
          <w:p w:rsidR="00A97D22" w:rsidRDefault="00A97D22">
            <w:pPr>
              <w:pStyle w:val="ConsPlusNormal"/>
              <w:jc w:val="center"/>
            </w:pPr>
            <w:r>
              <w:t>233,0</w:t>
            </w:r>
          </w:p>
        </w:tc>
        <w:tc>
          <w:tcPr>
            <w:tcW w:w="794" w:type="dxa"/>
            <w:vAlign w:val="center"/>
          </w:tcPr>
          <w:p w:rsidR="00A97D22" w:rsidRDefault="00A97D22">
            <w:pPr>
              <w:pStyle w:val="ConsPlusNormal"/>
            </w:pPr>
          </w:p>
        </w:tc>
        <w:tc>
          <w:tcPr>
            <w:tcW w:w="907" w:type="dxa"/>
            <w:vAlign w:val="center"/>
          </w:tcPr>
          <w:p w:rsidR="00A97D22" w:rsidRDefault="00A97D22">
            <w:pPr>
              <w:pStyle w:val="ConsPlusNormal"/>
              <w:jc w:val="center"/>
            </w:pPr>
            <w:r>
              <w:t>14,0</w:t>
            </w: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1070" w:type="dxa"/>
            <w:vAlign w:val="center"/>
          </w:tcPr>
          <w:p w:rsidR="00A97D22" w:rsidRDefault="00A97D22">
            <w:pPr>
              <w:pStyle w:val="ConsPlusNormal"/>
              <w:jc w:val="center"/>
            </w:pPr>
            <w:r>
              <w:t>372,0</w:t>
            </w:r>
          </w:p>
        </w:tc>
      </w:tr>
      <w:tr w:rsidR="00A97D22">
        <w:tc>
          <w:tcPr>
            <w:tcW w:w="1925" w:type="dxa"/>
            <w:vAlign w:val="center"/>
          </w:tcPr>
          <w:p w:rsidR="00A97D22" w:rsidRDefault="00A97D22">
            <w:pPr>
              <w:pStyle w:val="ConsPlusNormal"/>
            </w:pPr>
            <w:r>
              <w:t>ОЭС Средней Волги, всего</w:t>
            </w:r>
          </w:p>
        </w:tc>
        <w:tc>
          <w:tcPr>
            <w:tcW w:w="850" w:type="dxa"/>
            <w:vAlign w:val="center"/>
          </w:tcPr>
          <w:p w:rsidR="00A97D22" w:rsidRDefault="00A97D22">
            <w:pPr>
              <w:pStyle w:val="ConsPlusNormal"/>
            </w:pPr>
          </w:p>
        </w:tc>
        <w:tc>
          <w:tcPr>
            <w:tcW w:w="794" w:type="dxa"/>
            <w:vAlign w:val="center"/>
          </w:tcPr>
          <w:p w:rsidR="00A97D22" w:rsidRDefault="00A97D22">
            <w:pPr>
              <w:pStyle w:val="ConsPlusNormal"/>
              <w:jc w:val="center"/>
            </w:pPr>
            <w:r>
              <w:t>829,9</w:t>
            </w:r>
          </w:p>
        </w:tc>
        <w:tc>
          <w:tcPr>
            <w:tcW w:w="794" w:type="dxa"/>
            <w:vAlign w:val="center"/>
          </w:tcPr>
          <w:p w:rsidR="00A97D22" w:rsidRDefault="00A97D22">
            <w:pPr>
              <w:pStyle w:val="ConsPlusNormal"/>
              <w:jc w:val="center"/>
            </w:pPr>
            <w:r>
              <w:t>135,0</w:t>
            </w: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jc w:val="center"/>
            </w:pPr>
            <w:r>
              <w:t>100,0</w:t>
            </w:r>
          </w:p>
        </w:tc>
        <w:tc>
          <w:tcPr>
            <w:tcW w:w="1070" w:type="dxa"/>
            <w:vAlign w:val="center"/>
          </w:tcPr>
          <w:p w:rsidR="00A97D22" w:rsidRDefault="00A97D22">
            <w:pPr>
              <w:pStyle w:val="ConsPlusNormal"/>
              <w:jc w:val="center"/>
            </w:pPr>
            <w:r>
              <w:t>1064,9</w:t>
            </w:r>
          </w:p>
        </w:tc>
      </w:tr>
      <w:tr w:rsidR="00A97D22">
        <w:tc>
          <w:tcPr>
            <w:tcW w:w="1925" w:type="dxa"/>
            <w:vAlign w:val="center"/>
          </w:tcPr>
          <w:p w:rsidR="00A97D22" w:rsidRDefault="00A97D22">
            <w:pPr>
              <w:pStyle w:val="ConsPlusNormal"/>
              <w:ind w:left="283"/>
            </w:pPr>
            <w:r>
              <w:t>ТЭС</w:t>
            </w:r>
          </w:p>
        </w:tc>
        <w:tc>
          <w:tcPr>
            <w:tcW w:w="850" w:type="dxa"/>
            <w:vAlign w:val="center"/>
          </w:tcPr>
          <w:p w:rsidR="00A97D22" w:rsidRDefault="00A97D22">
            <w:pPr>
              <w:pStyle w:val="ConsPlusNormal"/>
            </w:pPr>
          </w:p>
        </w:tc>
        <w:tc>
          <w:tcPr>
            <w:tcW w:w="794" w:type="dxa"/>
            <w:vAlign w:val="center"/>
          </w:tcPr>
          <w:p w:rsidR="00A97D22" w:rsidRDefault="00A97D22">
            <w:pPr>
              <w:pStyle w:val="ConsPlusNormal"/>
              <w:jc w:val="center"/>
            </w:pPr>
            <w:r>
              <w:t>829,9</w:t>
            </w:r>
          </w:p>
        </w:tc>
        <w:tc>
          <w:tcPr>
            <w:tcW w:w="794" w:type="dxa"/>
            <w:vAlign w:val="center"/>
          </w:tcPr>
          <w:p w:rsidR="00A97D22" w:rsidRDefault="00A97D22">
            <w:pPr>
              <w:pStyle w:val="ConsPlusNormal"/>
              <w:jc w:val="center"/>
            </w:pPr>
            <w:r>
              <w:t>135,0</w:t>
            </w: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jc w:val="center"/>
            </w:pPr>
            <w:r>
              <w:t>100,0</w:t>
            </w:r>
          </w:p>
        </w:tc>
        <w:tc>
          <w:tcPr>
            <w:tcW w:w="1070" w:type="dxa"/>
            <w:vAlign w:val="center"/>
          </w:tcPr>
          <w:p w:rsidR="00A97D22" w:rsidRDefault="00A97D22">
            <w:pPr>
              <w:pStyle w:val="ConsPlusNormal"/>
              <w:jc w:val="center"/>
            </w:pPr>
            <w:r>
              <w:t>1064,9</w:t>
            </w:r>
          </w:p>
        </w:tc>
      </w:tr>
      <w:tr w:rsidR="00A97D22">
        <w:tc>
          <w:tcPr>
            <w:tcW w:w="1925" w:type="dxa"/>
            <w:vAlign w:val="bottom"/>
          </w:tcPr>
          <w:p w:rsidR="00A97D22" w:rsidRDefault="00A97D22">
            <w:pPr>
              <w:pStyle w:val="ConsPlusNormal"/>
            </w:pPr>
            <w:r>
              <w:t>ОЭС Юга, всего</w:t>
            </w:r>
          </w:p>
        </w:tc>
        <w:tc>
          <w:tcPr>
            <w:tcW w:w="850" w:type="dxa"/>
          </w:tcPr>
          <w:p w:rsidR="00A97D22" w:rsidRDefault="00A97D22">
            <w:pPr>
              <w:pStyle w:val="ConsPlusNormal"/>
            </w:pPr>
          </w:p>
        </w:tc>
        <w:tc>
          <w:tcPr>
            <w:tcW w:w="794" w:type="dxa"/>
            <w:vAlign w:val="bottom"/>
          </w:tcPr>
          <w:p w:rsidR="00A97D22" w:rsidRDefault="00A97D22">
            <w:pPr>
              <w:pStyle w:val="ConsPlusNormal"/>
              <w:jc w:val="center"/>
            </w:pPr>
            <w:r>
              <w:t>33,4</w:t>
            </w:r>
          </w:p>
        </w:tc>
        <w:tc>
          <w:tcPr>
            <w:tcW w:w="794"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540,0</w:t>
            </w: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573,4</w:t>
            </w:r>
          </w:p>
        </w:tc>
      </w:tr>
      <w:tr w:rsidR="00A97D22">
        <w:tc>
          <w:tcPr>
            <w:tcW w:w="1925" w:type="dxa"/>
            <w:vAlign w:val="bottom"/>
          </w:tcPr>
          <w:p w:rsidR="00A97D22" w:rsidRDefault="00A97D22">
            <w:pPr>
              <w:pStyle w:val="ConsPlusNormal"/>
              <w:ind w:firstLine="283"/>
            </w:pPr>
            <w:r>
              <w:t>ТЭС</w:t>
            </w:r>
          </w:p>
        </w:tc>
        <w:tc>
          <w:tcPr>
            <w:tcW w:w="850" w:type="dxa"/>
          </w:tcPr>
          <w:p w:rsidR="00A97D22" w:rsidRDefault="00A97D22">
            <w:pPr>
              <w:pStyle w:val="ConsPlusNormal"/>
            </w:pPr>
          </w:p>
        </w:tc>
        <w:tc>
          <w:tcPr>
            <w:tcW w:w="794" w:type="dxa"/>
            <w:vAlign w:val="bottom"/>
          </w:tcPr>
          <w:p w:rsidR="00A97D22" w:rsidRDefault="00A97D22">
            <w:pPr>
              <w:pStyle w:val="ConsPlusNormal"/>
              <w:jc w:val="center"/>
            </w:pPr>
            <w:r>
              <w:t>33,4</w:t>
            </w:r>
          </w:p>
        </w:tc>
        <w:tc>
          <w:tcPr>
            <w:tcW w:w="794"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540,0</w:t>
            </w: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573,4</w:t>
            </w:r>
          </w:p>
        </w:tc>
      </w:tr>
      <w:tr w:rsidR="00A97D22">
        <w:tc>
          <w:tcPr>
            <w:tcW w:w="1925" w:type="dxa"/>
            <w:vAlign w:val="center"/>
          </w:tcPr>
          <w:p w:rsidR="00A97D22" w:rsidRDefault="00A97D22">
            <w:pPr>
              <w:pStyle w:val="ConsPlusNormal"/>
            </w:pPr>
            <w:r>
              <w:t>ОЭС Урала, всего</w:t>
            </w:r>
          </w:p>
        </w:tc>
        <w:tc>
          <w:tcPr>
            <w:tcW w:w="850" w:type="dxa"/>
            <w:vAlign w:val="center"/>
          </w:tcPr>
          <w:p w:rsidR="00A97D22" w:rsidRDefault="00A97D22">
            <w:pPr>
              <w:pStyle w:val="ConsPlusNormal"/>
              <w:jc w:val="center"/>
            </w:pPr>
            <w:r>
              <w:t>55,0</w:t>
            </w:r>
          </w:p>
        </w:tc>
        <w:tc>
          <w:tcPr>
            <w:tcW w:w="794" w:type="dxa"/>
            <w:vAlign w:val="center"/>
          </w:tcPr>
          <w:p w:rsidR="00A97D22" w:rsidRDefault="00A97D22">
            <w:pPr>
              <w:pStyle w:val="ConsPlusNormal"/>
              <w:jc w:val="center"/>
            </w:pPr>
            <w:r>
              <w:t>436,0</w:t>
            </w:r>
          </w:p>
        </w:tc>
        <w:tc>
          <w:tcPr>
            <w:tcW w:w="794"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jc w:val="center"/>
            </w:pPr>
            <w:r>
              <w:t>857,0</w:t>
            </w:r>
          </w:p>
        </w:tc>
        <w:tc>
          <w:tcPr>
            <w:tcW w:w="1070" w:type="dxa"/>
            <w:vAlign w:val="center"/>
          </w:tcPr>
          <w:p w:rsidR="00A97D22" w:rsidRDefault="00A97D22">
            <w:pPr>
              <w:pStyle w:val="ConsPlusNormal"/>
              <w:jc w:val="center"/>
            </w:pPr>
            <w:r>
              <w:t>1348,0</w:t>
            </w:r>
          </w:p>
        </w:tc>
      </w:tr>
      <w:tr w:rsidR="00A97D22">
        <w:tc>
          <w:tcPr>
            <w:tcW w:w="1925" w:type="dxa"/>
            <w:vAlign w:val="center"/>
          </w:tcPr>
          <w:p w:rsidR="00A97D22" w:rsidRDefault="00A97D22">
            <w:pPr>
              <w:pStyle w:val="ConsPlusNormal"/>
              <w:ind w:left="283"/>
            </w:pPr>
            <w:r>
              <w:t>ТЭС</w:t>
            </w:r>
          </w:p>
        </w:tc>
        <w:tc>
          <w:tcPr>
            <w:tcW w:w="850" w:type="dxa"/>
            <w:vAlign w:val="center"/>
          </w:tcPr>
          <w:p w:rsidR="00A97D22" w:rsidRDefault="00A97D22">
            <w:pPr>
              <w:pStyle w:val="ConsPlusNormal"/>
              <w:jc w:val="center"/>
            </w:pPr>
            <w:r>
              <w:t>55,0</w:t>
            </w:r>
          </w:p>
        </w:tc>
        <w:tc>
          <w:tcPr>
            <w:tcW w:w="794" w:type="dxa"/>
            <w:vAlign w:val="center"/>
          </w:tcPr>
          <w:p w:rsidR="00A97D22" w:rsidRDefault="00A97D22">
            <w:pPr>
              <w:pStyle w:val="ConsPlusNormal"/>
              <w:jc w:val="center"/>
            </w:pPr>
            <w:r>
              <w:t>436,0</w:t>
            </w:r>
          </w:p>
        </w:tc>
        <w:tc>
          <w:tcPr>
            <w:tcW w:w="794"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jc w:val="center"/>
            </w:pPr>
            <w:r>
              <w:t>857,0</w:t>
            </w:r>
          </w:p>
        </w:tc>
        <w:tc>
          <w:tcPr>
            <w:tcW w:w="1070" w:type="dxa"/>
            <w:vAlign w:val="center"/>
          </w:tcPr>
          <w:p w:rsidR="00A97D22" w:rsidRDefault="00A97D22">
            <w:pPr>
              <w:pStyle w:val="ConsPlusNormal"/>
              <w:jc w:val="center"/>
            </w:pPr>
            <w:r>
              <w:t>1348,0</w:t>
            </w:r>
          </w:p>
        </w:tc>
      </w:tr>
      <w:tr w:rsidR="00A97D22">
        <w:tc>
          <w:tcPr>
            <w:tcW w:w="1925" w:type="dxa"/>
            <w:vAlign w:val="center"/>
          </w:tcPr>
          <w:p w:rsidR="00A97D22" w:rsidRDefault="00A97D22">
            <w:pPr>
              <w:pStyle w:val="ConsPlusNormal"/>
            </w:pPr>
            <w:r>
              <w:t>ОЭС Сибири, всего</w:t>
            </w:r>
          </w:p>
        </w:tc>
        <w:tc>
          <w:tcPr>
            <w:tcW w:w="850" w:type="dxa"/>
            <w:vAlign w:val="center"/>
          </w:tcPr>
          <w:p w:rsidR="00A97D22" w:rsidRDefault="00A97D22">
            <w:pPr>
              <w:pStyle w:val="ConsPlusNormal"/>
              <w:jc w:val="center"/>
            </w:pPr>
            <w:r>
              <w:t>43,0</w:t>
            </w:r>
          </w:p>
        </w:tc>
        <w:tc>
          <w:tcPr>
            <w:tcW w:w="794" w:type="dxa"/>
            <w:vAlign w:val="center"/>
          </w:tcPr>
          <w:p w:rsidR="00A97D22" w:rsidRDefault="00A97D22">
            <w:pPr>
              <w:pStyle w:val="ConsPlusNormal"/>
              <w:jc w:val="center"/>
            </w:pPr>
            <w:r>
              <w:t>100,0</w:t>
            </w:r>
          </w:p>
        </w:tc>
        <w:tc>
          <w:tcPr>
            <w:tcW w:w="794" w:type="dxa"/>
            <w:vAlign w:val="center"/>
          </w:tcPr>
          <w:p w:rsidR="00A97D22" w:rsidRDefault="00A97D22">
            <w:pPr>
              <w:pStyle w:val="ConsPlusNormal"/>
              <w:jc w:val="center"/>
            </w:pPr>
            <w:r>
              <w:t>220,0</w:t>
            </w: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1070" w:type="dxa"/>
            <w:vAlign w:val="center"/>
          </w:tcPr>
          <w:p w:rsidR="00A97D22" w:rsidRDefault="00A97D22">
            <w:pPr>
              <w:pStyle w:val="ConsPlusNormal"/>
              <w:jc w:val="center"/>
            </w:pPr>
            <w:r>
              <w:t>363,0</w:t>
            </w:r>
          </w:p>
        </w:tc>
      </w:tr>
      <w:tr w:rsidR="00A97D22">
        <w:tc>
          <w:tcPr>
            <w:tcW w:w="1925" w:type="dxa"/>
            <w:vAlign w:val="center"/>
          </w:tcPr>
          <w:p w:rsidR="00A97D22" w:rsidRDefault="00A97D22">
            <w:pPr>
              <w:pStyle w:val="ConsPlusNormal"/>
              <w:ind w:left="283"/>
            </w:pPr>
            <w:r>
              <w:t>ТЭС</w:t>
            </w:r>
          </w:p>
        </w:tc>
        <w:tc>
          <w:tcPr>
            <w:tcW w:w="850" w:type="dxa"/>
            <w:vAlign w:val="center"/>
          </w:tcPr>
          <w:p w:rsidR="00A97D22" w:rsidRDefault="00A97D22">
            <w:pPr>
              <w:pStyle w:val="ConsPlusNormal"/>
              <w:jc w:val="center"/>
            </w:pPr>
            <w:r>
              <w:t>43,0</w:t>
            </w:r>
          </w:p>
        </w:tc>
        <w:tc>
          <w:tcPr>
            <w:tcW w:w="794" w:type="dxa"/>
            <w:vAlign w:val="center"/>
          </w:tcPr>
          <w:p w:rsidR="00A97D22" w:rsidRDefault="00A97D22">
            <w:pPr>
              <w:pStyle w:val="ConsPlusNormal"/>
              <w:jc w:val="center"/>
            </w:pPr>
            <w:r>
              <w:t>100,0</w:t>
            </w:r>
          </w:p>
        </w:tc>
        <w:tc>
          <w:tcPr>
            <w:tcW w:w="794" w:type="dxa"/>
            <w:vAlign w:val="center"/>
          </w:tcPr>
          <w:p w:rsidR="00A97D22" w:rsidRDefault="00A97D22">
            <w:pPr>
              <w:pStyle w:val="ConsPlusNormal"/>
              <w:jc w:val="center"/>
            </w:pPr>
            <w:r>
              <w:t>220,0</w:t>
            </w: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907" w:type="dxa"/>
            <w:vAlign w:val="center"/>
          </w:tcPr>
          <w:p w:rsidR="00A97D22" w:rsidRDefault="00A97D22">
            <w:pPr>
              <w:pStyle w:val="ConsPlusNormal"/>
            </w:pPr>
          </w:p>
        </w:tc>
        <w:tc>
          <w:tcPr>
            <w:tcW w:w="1070" w:type="dxa"/>
            <w:vAlign w:val="center"/>
          </w:tcPr>
          <w:p w:rsidR="00A97D22" w:rsidRDefault="00A97D22">
            <w:pPr>
              <w:pStyle w:val="ConsPlusNormal"/>
              <w:jc w:val="center"/>
            </w:pPr>
            <w:r>
              <w:t>363,0</w:t>
            </w:r>
          </w:p>
        </w:tc>
      </w:tr>
      <w:tr w:rsidR="00A97D22">
        <w:tc>
          <w:tcPr>
            <w:tcW w:w="1925" w:type="dxa"/>
            <w:vAlign w:val="center"/>
          </w:tcPr>
          <w:p w:rsidR="00A97D22" w:rsidRDefault="00A97D22">
            <w:pPr>
              <w:pStyle w:val="ConsPlusNormal"/>
            </w:pPr>
            <w:r>
              <w:t>ОЭС Востока, всего</w:t>
            </w:r>
          </w:p>
        </w:tc>
        <w:tc>
          <w:tcPr>
            <w:tcW w:w="850" w:type="dxa"/>
            <w:vAlign w:val="center"/>
          </w:tcPr>
          <w:p w:rsidR="00A97D22" w:rsidRDefault="00A97D22">
            <w:pPr>
              <w:pStyle w:val="ConsPlusNormal"/>
            </w:pPr>
          </w:p>
        </w:tc>
        <w:tc>
          <w:tcPr>
            <w:tcW w:w="794" w:type="dxa"/>
            <w:vAlign w:val="center"/>
          </w:tcPr>
          <w:p w:rsidR="00A97D22" w:rsidRDefault="00A97D22">
            <w:pPr>
              <w:pStyle w:val="ConsPlusNormal"/>
              <w:jc w:val="center"/>
            </w:pPr>
            <w:r>
              <w:t>147,5</w:t>
            </w:r>
          </w:p>
        </w:tc>
        <w:tc>
          <w:tcPr>
            <w:tcW w:w="794" w:type="dxa"/>
            <w:vAlign w:val="center"/>
          </w:tcPr>
          <w:p w:rsidR="00A97D22" w:rsidRDefault="00A97D22">
            <w:pPr>
              <w:pStyle w:val="ConsPlusNormal"/>
            </w:pPr>
          </w:p>
        </w:tc>
        <w:tc>
          <w:tcPr>
            <w:tcW w:w="907" w:type="dxa"/>
            <w:vAlign w:val="center"/>
          </w:tcPr>
          <w:p w:rsidR="00A97D22" w:rsidRDefault="00A97D22">
            <w:pPr>
              <w:pStyle w:val="ConsPlusNormal"/>
              <w:jc w:val="center"/>
            </w:pPr>
            <w:r>
              <w:t>172,2</w:t>
            </w:r>
          </w:p>
        </w:tc>
        <w:tc>
          <w:tcPr>
            <w:tcW w:w="907" w:type="dxa"/>
            <w:vAlign w:val="center"/>
          </w:tcPr>
          <w:p w:rsidR="00A97D22" w:rsidRDefault="00A97D22">
            <w:pPr>
              <w:pStyle w:val="ConsPlusNormal"/>
              <w:jc w:val="center"/>
            </w:pPr>
            <w:r>
              <w:t>432,9</w:t>
            </w:r>
          </w:p>
        </w:tc>
        <w:tc>
          <w:tcPr>
            <w:tcW w:w="907" w:type="dxa"/>
            <w:vAlign w:val="center"/>
          </w:tcPr>
          <w:p w:rsidR="00A97D22" w:rsidRDefault="00A97D22">
            <w:pPr>
              <w:pStyle w:val="ConsPlusNormal"/>
              <w:jc w:val="center"/>
            </w:pPr>
            <w:r>
              <w:t>400,0</w:t>
            </w:r>
          </w:p>
        </w:tc>
        <w:tc>
          <w:tcPr>
            <w:tcW w:w="907" w:type="dxa"/>
            <w:vAlign w:val="center"/>
          </w:tcPr>
          <w:p w:rsidR="00A97D22" w:rsidRDefault="00A97D22">
            <w:pPr>
              <w:pStyle w:val="ConsPlusNormal"/>
            </w:pPr>
          </w:p>
        </w:tc>
        <w:tc>
          <w:tcPr>
            <w:tcW w:w="1070" w:type="dxa"/>
            <w:vAlign w:val="center"/>
          </w:tcPr>
          <w:p w:rsidR="00A97D22" w:rsidRDefault="00A97D22">
            <w:pPr>
              <w:pStyle w:val="ConsPlusNormal"/>
              <w:jc w:val="center"/>
            </w:pPr>
            <w:r>
              <w:t>1152,6</w:t>
            </w:r>
          </w:p>
        </w:tc>
      </w:tr>
      <w:tr w:rsidR="00A97D22">
        <w:tc>
          <w:tcPr>
            <w:tcW w:w="1925" w:type="dxa"/>
            <w:vAlign w:val="center"/>
          </w:tcPr>
          <w:p w:rsidR="00A97D22" w:rsidRDefault="00A97D22">
            <w:pPr>
              <w:pStyle w:val="ConsPlusNormal"/>
              <w:ind w:left="283"/>
            </w:pPr>
            <w:r>
              <w:t>ТЭС</w:t>
            </w:r>
          </w:p>
        </w:tc>
        <w:tc>
          <w:tcPr>
            <w:tcW w:w="850" w:type="dxa"/>
            <w:vAlign w:val="center"/>
          </w:tcPr>
          <w:p w:rsidR="00A97D22" w:rsidRDefault="00A97D22">
            <w:pPr>
              <w:pStyle w:val="ConsPlusNormal"/>
            </w:pPr>
          </w:p>
        </w:tc>
        <w:tc>
          <w:tcPr>
            <w:tcW w:w="794" w:type="dxa"/>
            <w:vAlign w:val="center"/>
          </w:tcPr>
          <w:p w:rsidR="00A97D22" w:rsidRDefault="00A97D22">
            <w:pPr>
              <w:pStyle w:val="ConsPlusNormal"/>
              <w:jc w:val="center"/>
            </w:pPr>
            <w:r>
              <w:t>147,5</w:t>
            </w:r>
          </w:p>
        </w:tc>
        <w:tc>
          <w:tcPr>
            <w:tcW w:w="794" w:type="dxa"/>
            <w:vAlign w:val="center"/>
          </w:tcPr>
          <w:p w:rsidR="00A97D22" w:rsidRDefault="00A97D22">
            <w:pPr>
              <w:pStyle w:val="ConsPlusNormal"/>
            </w:pPr>
          </w:p>
        </w:tc>
        <w:tc>
          <w:tcPr>
            <w:tcW w:w="907" w:type="dxa"/>
            <w:vAlign w:val="center"/>
          </w:tcPr>
          <w:p w:rsidR="00A97D22" w:rsidRDefault="00A97D22">
            <w:pPr>
              <w:pStyle w:val="ConsPlusNormal"/>
              <w:jc w:val="center"/>
            </w:pPr>
            <w:r>
              <w:t>172,2</w:t>
            </w:r>
          </w:p>
        </w:tc>
        <w:tc>
          <w:tcPr>
            <w:tcW w:w="907" w:type="dxa"/>
            <w:vAlign w:val="center"/>
          </w:tcPr>
          <w:p w:rsidR="00A97D22" w:rsidRDefault="00A97D22">
            <w:pPr>
              <w:pStyle w:val="ConsPlusNormal"/>
              <w:jc w:val="center"/>
            </w:pPr>
            <w:r>
              <w:t>432,9</w:t>
            </w:r>
          </w:p>
        </w:tc>
        <w:tc>
          <w:tcPr>
            <w:tcW w:w="907" w:type="dxa"/>
            <w:vAlign w:val="center"/>
          </w:tcPr>
          <w:p w:rsidR="00A97D22" w:rsidRDefault="00A97D22">
            <w:pPr>
              <w:pStyle w:val="ConsPlusNormal"/>
              <w:jc w:val="center"/>
            </w:pPr>
            <w:r>
              <w:t>400,0</w:t>
            </w:r>
          </w:p>
        </w:tc>
        <w:tc>
          <w:tcPr>
            <w:tcW w:w="907" w:type="dxa"/>
            <w:vAlign w:val="center"/>
          </w:tcPr>
          <w:p w:rsidR="00A97D22" w:rsidRDefault="00A97D22">
            <w:pPr>
              <w:pStyle w:val="ConsPlusNormal"/>
            </w:pPr>
          </w:p>
        </w:tc>
        <w:tc>
          <w:tcPr>
            <w:tcW w:w="1070" w:type="dxa"/>
            <w:vAlign w:val="center"/>
          </w:tcPr>
          <w:p w:rsidR="00A97D22" w:rsidRDefault="00A97D22">
            <w:pPr>
              <w:pStyle w:val="ConsPlusNormal"/>
              <w:jc w:val="center"/>
            </w:pPr>
            <w:r>
              <w:t>1152,6</w:t>
            </w:r>
          </w:p>
        </w:tc>
      </w:tr>
    </w:tbl>
    <w:p w:rsidR="00A97D22" w:rsidRDefault="00A97D22">
      <w:pPr>
        <w:pStyle w:val="ConsPlusNormal"/>
        <w:jc w:val="both"/>
      </w:pPr>
    </w:p>
    <w:p w:rsidR="00A97D22" w:rsidRDefault="00A97D22">
      <w:pPr>
        <w:pStyle w:val="ConsPlusNormal"/>
        <w:ind w:firstLine="540"/>
        <w:jc w:val="both"/>
      </w:pPr>
      <w:r>
        <w:rPr>
          <w:noProof/>
          <w:position w:val="-273"/>
        </w:rPr>
        <w:lastRenderedPageBreak/>
        <w:drawing>
          <wp:inline distT="0" distB="0" distL="0" distR="0">
            <wp:extent cx="5566410" cy="36156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6410" cy="361569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16" w:name="P2481"/>
      <w:bookmarkEnd w:id="16"/>
      <w:r>
        <w:t>Рисунок 4.1 - Структура выводимых из эксплуатации</w:t>
      </w:r>
    </w:p>
    <w:p w:rsidR="00A97D22" w:rsidRDefault="00A97D22">
      <w:pPr>
        <w:pStyle w:val="ConsPlusNormal"/>
        <w:jc w:val="center"/>
      </w:pPr>
      <w:r>
        <w:t>генерирующих мощностей на электростанциях ЕЭС России</w:t>
      </w:r>
    </w:p>
    <w:p w:rsidR="00A97D22" w:rsidRDefault="00A97D22">
      <w:pPr>
        <w:pStyle w:val="ConsPlusNormal"/>
        <w:jc w:val="center"/>
      </w:pPr>
      <w:r>
        <w:t>в 2022 - 2028 годы</w:t>
      </w:r>
    </w:p>
    <w:p w:rsidR="00A97D22" w:rsidRDefault="00A97D22">
      <w:pPr>
        <w:pStyle w:val="ConsPlusNormal"/>
        <w:jc w:val="both"/>
      </w:pPr>
    </w:p>
    <w:p w:rsidR="00A97D22" w:rsidRDefault="00A97D22">
      <w:pPr>
        <w:pStyle w:val="ConsPlusNormal"/>
        <w:ind w:firstLine="540"/>
        <w:jc w:val="both"/>
      </w:pPr>
      <w:r>
        <w:t xml:space="preserve">Планируемые объемы вывода из эксплуатации генерирующих объектов и (или) генерирующего оборудования с высокой вероятностью реализации по ОЭС и ЕЭС России на 2022 - 2028 годы представлены в </w:t>
      </w:r>
      <w:hyperlink w:anchor="P7574">
        <w:r>
          <w:rPr>
            <w:color w:val="0000FF"/>
          </w:rPr>
          <w:t>приложении N 2</w:t>
        </w:r>
      </w:hyperlink>
      <w:r>
        <w:t xml:space="preserve"> к схеме и программе ЕЭС России.</w:t>
      </w:r>
    </w:p>
    <w:p w:rsidR="00A97D22" w:rsidRDefault="00A97D22">
      <w:pPr>
        <w:pStyle w:val="ConsPlusNormal"/>
        <w:spacing w:before="220"/>
        <w:ind w:firstLine="540"/>
        <w:jc w:val="both"/>
      </w:pPr>
      <w:r>
        <w:t>В 2021 году на электростанциях ЕЭС России было введено в эксплуатацию 2 716,1 МВт генерирующих мощностей. Перечень вводов генерирующих мощностей в 2021 году приведен в таблице 4.2.</w:t>
      </w:r>
    </w:p>
    <w:p w:rsidR="00A97D22" w:rsidRDefault="00A97D22">
      <w:pPr>
        <w:pStyle w:val="ConsPlusNormal"/>
        <w:jc w:val="both"/>
      </w:pPr>
    </w:p>
    <w:p w:rsidR="00A97D22" w:rsidRDefault="00A97D22">
      <w:pPr>
        <w:pStyle w:val="ConsPlusNormal"/>
        <w:ind w:firstLine="540"/>
        <w:jc w:val="both"/>
      </w:pPr>
      <w:r>
        <w:t>Таблица 4.2. Вводы мощности на электростанциях ЕЭС России в 2021 году</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928"/>
        <w:gridCol w:w="2324"/>
        <w:gridCol w:w="1814"/>
      </w:tblGrid>
      <w:tr w:rsidR="00A97D22">
        <w:tc>
          <w:tcPr>
            <w:tcW w:w="3005" w:type="dxa"/>
          </w:tcPr>
          <w:p w:rsidR="00A97D22" w:rsidRDefault="00A97D22">
            <w:pPr>
              <w:pStyle w:val="ConsPlusNormal"/>
              <w:jc w:val="center"/>
            </w:pPr>
            <w:r>
              <w:t>Электростанции</w:t>
            </w:r>
          </w:p>
        </w:tc>
        <w:tc>
          <w:tcPr>
            <w:tcW w:w="1928" w:type="dxa"/>
          </w:tcPr>
          <w:p w:rsidR="00A97D22" w:rsidRDefault="00A97D22">
            <w:pPr>
              <w:pStyle w:val="ConsPlusNormal"/>
              <w:jc w:val="center"/>
            </w:pPr>
            <w:r>
              <w:t>Станционный номер</w:t>
            </w:r>
          </w:p>
        </w:tc>
        <w:tc>
          <w:tcPr>
            <w:tcW w:w="2324" w:type="dxa"/>
          </w:tcPr>
          <w:p w:rsidR="00A97D22" w:rsidRDefault="00A97D22">
            <w:pPr>
              <w:pStyle w:val="ConsPlusNormal"/>
              <w:jc w:val="center"/>
            </w:pPr>
            <w:r>
              <w:t>Марка (тип) генерирующего оборудования</w:t>
            </w:r>
          </w:p>
        </w:tc>
        <w:tc>
          <w:tcPr>
            <w:tcW w:w="1814" w:type="dxa"/>
          </w:tcPr>
          <w:p w:rsidR="00A97D22" w:rsidRDefault="00A97D22">
            <w:pPr>
              <w:pStyle w:val="ConsPlusNormal"/>
              <w:jc w:val="center"/>
            </w:pPr>
            <w:r>
              <w:t>Установленная мощность МВт</w:t>
            </w:r>
          </w:p>
        </w:tc>
      </w:tr>
      <w:tr w:rsidR="00A97D22">
        <w:tc>
          <w:tcPr>
            <w:tcW w:w="3005" w:type="dxa"/>
            <w:vAlign w:val="center"/>
          </w:tcPr>
          <w:p w:rsidR="00A97D22" w:rsidRDefault="00A97D22">
            <w:pPr>
              <w:pStyle w:val="ConsPlusNormal"/>
            </w:pPr>
            <w:r>
              <w:t>ОЭС Центра</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pPr>
          </w:p>
        </w:tc>
        <w:tc>
          <w:tcPr>
            <w:tcW w:w="1814" w:type="dxa"/>
            <w:vAlign w:val="center"/>
          </w:tcPr>
          <w:p w:rsidR="00A97D22" w:rsidRDefault="00A97D22">
            <w:pPr>
              <w:pStyle w:val="ConsPlusNormal"/>
              <w:jc w:val="center"/>
            </w:pPr>
            <w:r>
              <w:t>13,2</w:t>
            </w:r>
          </w:p>
        </w:tc>
      </w:tr>
      <w:tr w:rsidR="00A97D22">
        <w:tc>
          <w:tcPr>
            <w:tcW w:w="3005" w:type="dxa"/>
            <w:vAlign w:val="center"/>
          </w:tcPr>
          <w:p w:rsidR="00A97D22" w:rsidRDefault="00A97D22">
            <w:pPr>
              <w:pStyle w:val="ConsPlusNormal"/>
            </w:pPr>
            <w:r>
              <w:t>Клинцовская ТЭЦ</w:t>
            </w:r>
          </w:p>
        </w:tc>
        <w:tc>
          <w:tcPr>
            <w:tcW w:w="1928" w:type="dxa"/>
            <w:vAlign w:val="center"/>
          </w:tcPr>
          <w:p w:rsidR="00A97D22" w:rsidRDefault="00A97D22">
            <w:pPr>
              <w:pStyle w:val="ConsPlusNormal"/>
              <w:jc w:val="center"/>
            </w:pPr>
            <w:r>
              <w:t>1Г - 3Г</w:t>
            </w:r>
          </w:p>
        </w:tc>
        <w:tc>
          <w:tcPr>
            <w:tcW w:w="2324" w:type="dxa"/>
            <w:vAlign w:val="center"/>
          </w:tcPr>
          <w:p w:rsidR="00A97D22" w:rsidRDefault="00A97D22">
            <w:pPr>
              <w:pStyle w:val="ConsPlusNormal"/>
              <w:jc w:val="center"/>
            </w:pPr>
            <w:r>
              <w:t>JMS 624 GS-N.L</w:t>
            </w:r>
          </w:p>
        </w:tc>
        <w:tc>
          <w:tcPr>
            <w:tcW w:w="1814" w:type="dxa"/>
            <w:vAlign w:val="center"/>
          </w:tcPr>
          <w:p w:rsidR="00A97D22" w:rsidRDefault="00A97D22">
            <w:pPr>
              <w:pStyle w:val="ConsPlusNormal"/>
              <w:jc w:val="center"/>
            </w:pPr>
            <w:r>
              <w:t>13,2</w:t>
            </w:r>
          </w:p>
        </w:tc>
      </w:tr>
      <w:tr w:rsidR="00A97D22">
        <w:tc>
          <w:tcPr>
            <w:tcW w:w="3005" w:type="dxa"/>
            <w:vAlign w:val="center"/>
          </w:tcPr>
          <w:p w:rsidR="00A97D22" w:rsidRDefault="00A97D22">
            <w:pPr>
              <w:pStyle w:val="ConsPlusNormal"/>
            </w:pPr>
            <w:r>
              <w:t>ОЭС Средней Волги</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pPr>
          </w:p>
        </w:tc>
        <w:tc>
          <w:tcPr>
            <w:tcW w:w="1814" w:type="dxa"/>
            <w:vAlign w:val="center"/>
          </w:tcPr>
          <w:p w:rsidR="00A97D22" w:rsidRDefault="00A97D22">
            <w:pPr>
              <w:pStyle w:val="ConsPlusNormal"/>
              <w:jc w:val="center"/>
            </w:pPr>
            <w:r>
              <w:t>16,0</w:t>
            </w:r>
          </w:p>
        </w:tc>
      </w:tr>
      <w:tr w:rsidR="00A97D22">
        <w:tc>
          <w:tcPr>
            <w:tcW w:w="3005" w:type="dxa"/>
            <w:vAlign w:val="center"/>
          </w:tcPr>
          <w:p w:rsidR="00A97D22" w:rsidRDefault="00A97D22">
            <w:pPr>
              <w:pStyle w:val="ConsPlusNormal"/>
            </w:pPr>
            <w:r>
              <w:t>ГТЭУ-18 "КМПО"</w:t>
            </w:r>
          </w:p>
        </w:tc>
        <w:tc>
          <w:tcPr>
            <w:tcW w:w="1928" w:type="dxa"/>
            <w:vAlign w:val="center"/>
          </w:tcPr>
          <w:p w:rsidR="00A97D22" w:rsidRDefault="00A97D22">
            <w:pPr>
              <w:pStyle w:val="ConsPlusNormal"/>
              <w:jc w:val="center"/>
            </w:pPr>
            <w:r>
              <w:t>N 1</w:t>
            </w:r>
          </w:p>
        </w:tc>
        <w:tc>
          <w:tcPr>
            <w:tcW w:w="2324" w:type="dxa"/>
            <w:vAlign w:val="center"/>
          </w:tcPr>
          <w:p w:rsidR="00A97D22" w:rsidRDefault="00A97D22">
            <w:pPr>
              <w:pStyle w:val="ConsPlusNormal"/>
              <w:jc w:val="center"/>
            </w:pPr>
            <w:r>
              <w:t>НК-38СТ</w:t>
            </w:r>
          </w:p>
        </w:tc>
        <w:tc>
          <w:tcPr>
            <w:tcW w:w="1814" w:type="dxa"/>
            <w:vAlign w:val="center"/>
          </w:tcPr>
          <w:p w:rsidR="00A97D22" w:rsidRDefault="00A97D22">
            <w:pPr>
              <w:pStyle w:val="ConsPlusNormal"/>
              <w:jc w:val="center"/>
            </w:pPr>
            <w:r>
              <w:t>16,0</w:t>
            </w:r>
          </w:p>
        </w:tc>
      </w:tr>
      <w:tr w:rsidR="00A97D22">
        <w:tc>
          <w:tcPr>
            <w:tcW w:w="3005" w:type="dxa"/>
            <w:vAlign w:val="center"/>
          </w:tcPr>
          <w:p w:rsidR="00A97D22" w:rsidRDefault="00A97D22">
            <w:pPr>
              <w:pStyle w:val="ConsPlusNormal"/>
            </w:pPr>
            <w:r>
              <w:t>ОЭС Урала</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pPr>
          </w:p>
        </w:tc>
        <w:tc>
          <w:tcPr>
            <w:tcW w:w="1814" w:type="dxa"/>
            <w:vAlign w:val="center"/>
          </w:tcPr>
          <w:p w:rsidR="00A97D22" w:rsidRDefault="00A97D22">
            <w:pPr>
              <w:pStyle w:val="ConsPlusNormal"/>
              <w:jc w:val="center"/>
            </w:pPr>
            <w:r>
              <w:t>129,9</w:t>
            </w:r>
          </w:p>
        </w:tc>
      </w:tr>
      <w:tr w:rsidR="00A97D22">
        <w:tc>
          <w:tcPr>
            <w:tcW w:w="3005" w:type="dxa"/>
            <w:vAlign w:val="center"/>
          </w:tcPr>
          <w:p w:rsidR="00A97D22" w:rsidRDefault="00A97D22">
            <w:pPr>
              <w:pStyle w:val="ConsPlusNormal"/>
            </w:pPr>
            <w:r>
              <w:t>Гафурийская СЭС</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jc w:val="center"/>
            </w:pPr>
            <w:r>
              <w:t>ФЭСМ</w:t>
            </w:r>
          </w:p>
        </w:tc>
        <w:tc>
          <w:tcPr>
            <w:tcW w:w="1814" w:type="dxa"/>
            <w:vAlign w:val="center"/>
          </w:tcPr>
          <w:p w:rsidR="00A97D22" w:rsidRDefault="00A97D22">
            <w:pPr>
              <w:pStyle w:val="ConsPlusNormal"/>
              <w:jc w:val="center"/>
            </w:pPr>
            <w:r>
              <w:t>15,0</w:t>
            </w:r>
          </w:p>
        </w:tc>
      </w:tr>
      <w:tr w:rsidR="00A97D22">
        <w:tc>
          <w:tcPr>
            <w:tcW w:w="3005" w:type="dxa"/>
            <w:vAlign w:val="center"/>
          </w:tcPr>
          <w:p w:rsidR="00A97D22" w:rsidRDefault="00A97D22">
            <w:pPr>
              <w:pStyle w:val="ConsPlusNormal"/>
            </w:pPr>
            <w:r>
              <w:t>ГПЭС ЧТПЗ</w:t>
            </w:r>
          </w:p>
        </w:tc>
        <w:tc>
          <w:tcPr>
            <w:tcW w:w="1928" w:type="dxa"/>
            <w:vAlign w:val="center"/>
          </w:tcPr>
          <w:p w:rsidR="00A97D22" w:rsidRDefault="00A97D22">
            <w:pPr>
              <w:pStyle w:val="ConsPlusNormal"/>
              <w:jc w:val="center"/>
            </w:pPr>
            <w:r>
              <w:t>NN 1 - 16</w:t>
            </w:r>
          </w:p>
        </w:tc>
        <w:tc>
          <w:tcPr>
            <w:tcW w:w="2324" w:type="dxa"/>
            <w:vAlign w:val="center"/>
          </w:tcPr>
          <w:p w:rsidR="00A97D22" w:rsidRDefault="00A97D22">
            <w:pPr>
              <w:pStyle w:val="ConsPlusNormal"/>
              <w:jc w:val="center"/>
            </w:pPr>
            <w:r>
              <w:t>QSK60 Gas</w:t>
            </w:r>
          </w:p>
        </w:tc>
        <w:tc>
          <w:tcPr>
            <w:tcW w:w="1814" w:type="dxa"/>
            <w:vAlign w:val="center"/>
          </w:tcPr>
          <w:p w:rsidR="00A97D22" w:rsidRDefault="00A97D22">
            <w:pPr>
              <w:pStyle w:val="ConsPlusNormal"/>
              <w:jc w:val="center"/>
            </w:pPr>
            <w:r>
              <w:t>17,9</w:t>
            </w:r>
          </w:p>
        </w:tc>
      </w:tr>
      <w:tr w:rsidR="00A97D22">
        <w:tc>
          <w:tcPr>
            <w:tcW w:w="3005" w:type="dxa"/>
            <w:vAlign w:val="center"/>
          </w:tcPr>
          <w:p w:rsidR="00A97D22" w:rsidRDefault="00A97D22">
            <w:pPr>
              <w:pStyle w:val="ConsPlusNormal"/>
            </w:pPr>
            <w:r>
              <w:t>ГПЭС Первомайская</w:t>
            </w:r>
          </w:p>
        </w:tc>
        <w:tc>
          <w:tcPr>
            <w:tcW w:w="1928" w:type="dxa"/>
            <w:vAlign w:val="center"/>
          </w:tcPr>
          <w:p w:rsidR="00A97D22" w:rsidRDefault="00A97D22">
            <w:pPr>
              <w:pStyle w:val="ConsPlusNormal"/>
              <w:jc w:val="center"/>
            </w:pPr>
            <w:r>
              <w:t>NN 1 - 6</w:t>
            </w:r>
          </w:p>
        </w:tc>
        <w:tc>
          <w:tcPr>
            <w:tcW w:w="2324" w:type="dxa"/>
            <w:vAlign w:val="center"/>
          </w:tcPr>
          <w:p w:rsidR="00A97D22" w:rsidRDefault="00A97D22">
            <w:pPr>
              <w:pStyle w:val="ConsPlusNormal"/>
              <w:jc w:val="center"/>
            </w:pPr>
            <w:r>
              <w:t>QSK60 Gas</w:t>
            </w:r>
          </w:p>
        </w:tc>
        <w:tc>
          <w:tcPr>
            <w:tcW w:w="1814" w:type="dxa"/>
            <w:vAlign w:val="center"/>
          </w:tcPr>
          <w:p w:rsidR="00A97D22" w:rsidRDefault="00A97D22">
            <w:pPr>
              <w:pStyle w:val="ConsPlusNormal"/>
              <w:jc w:val="center"/>
            </w:pPr>
            <w:r>
              <w:t>6,7</w:t>
            </w:r>
          </w:p>
        </w:tc>
      </w:tr>
      <w:tr w:rsidR="00A97D22">
        <w:tc>
          <w:tcPr>
            <w:tcW w:w="3005" w:type="dxa"/>
            <w:vAlign w:val="center"/>
          </w:tcPr>
          <w:p w:rsidR="00A97D22" w:rsidRDefault="00A97D22">
            <w:pPr>
              <w:pStyle w:val="ConsPlusNormal"/>
            </w:pPr>
            <w:r>
              <w:lastRenderedPageBreak/>
              <w:t>ТЭС ООО "Аггреко Евразия"</w:t>
            </w:r>
          </w:p>
        </w:tc>
        <w:tc>
          <w:tcPr>
            <w:tcW w:w="1928" w:type="dxa"/>
            <w:vAlign w:val="center"/>
          </w:tcPr>
          <w:p w:rsidR="00A97D22" w:rsidRDefault="00A97D22">
            <w:pPr>
              <w:pStyle w:val="ConsPlusNormal"/>
              <w:jc w:val="center"/>
            </w:pPr>
            <w:r>
              <w:t>NN 1 - 13</w:t>
            </w:r>
          </w:p>
        </w:tc>
        <w:tc>
          <w:tcPr>
            <w:tcW w:w="2324" w:type="dxa"/>
            <w:vAlign w:val="center"/>
          </w:tcPr>
          <w:p w:rsidR="00A97D22" w:rsidRDefault="00A97D22">
            <w:pPr>
              <w:pStyle w:val="ConsPlusNormal"/>
              <w:jc w:val="center"/>
            </w:pPr>
            <w:r>
              <w:t>QSK60 Gas</w:t>
            </w:r>
          </w:p>
        </w:tc>
        <w:tc>
          <w:tcPr>
            <w:tcW w:w="1814" w:type="dxa"/>
            <w:vAlign w:val="center"/>
          </w:tcPr>
          <w:p w:rsidR="00A97D22" w:rsidRDefault="00A97D22">
            <w:pPr>
              <w:pStyle w:val="ConsPlusNormal"/>
              <w:jc w:val="center"/>
            </w:pPr>
            <w:r>
              <w:t>14,3</w:t>
            </w:r>
          </w:p>
        </w:tc>
      </w:tr>
      <w:tr w:rsidR="00A97D22">
        <w:tc>
          <w:tcPr>
            <w:tcW w:w="3005" w:type="dxa"/>
            <w:vAlign w:val="center"/>
          </w:tcPr>
          <w:p w:rsidR="00A97D22" w:rsidRDefault="00A97D22">
            <w:pPr>
              <w:pStyle w:val="ConsPlusNormal"/>
            </w:pPr>
            <w:r>
              <w:t>Новопереволоцкая СЭС</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jc w:val="center"/>
            </w:pPr>
            <w:r>
              <w:t>ФЭСМ</w:t>
            </w:r>
          </w:p>
        </w:tc>
        <w:tc>
          <w:tcPr>
            <w:tcW w:w="1814" w:type="dxa"/>
            <w:vAlign w:val="center"/>
          </w:tcPr>
          <w:p w:rsidR="00A97D22" w:rsidRDefault="00A97D22">
            <w:pPr>
              <w:pStyle w:val="ConsPlusNormal"/>
              <w:jc w:val="center"/>
            </w:pPr>
            <w:r>
              <w:t>15,0</w:t>
            </w:r>
          </w:p>
        </w:tc>
      </w:tr>
      <w:tr w:rsidR="00A97D22">
        <w:tc>
          <w:tcPr>
            <w:tcW w:w="3005" w:type="dxa"/>
            <w:vAlign w:val="center"/>
          </w:tcPr>
          <w:p w:rsidR="00A97D22" w:rsidRDefault="00A97D22">
            <w:pPr>
              <w:pStyle w:val="ConsPlusNormal"/>
            </w:pPr>
            <w:r>
              <w:t>Мини ТЭС НТНП</w:t>
            </w:r>
          </w:p>
        </w:tc>
        <w:tc>
          <w:tcPr>
            <w:tcW w:w="1928" w:type="dxa"/>
            <w:vAlign w:val="center"/>
          </w:tcPr>
          <w:p w:rsidR="00A97D22" w:rsidRDefault="00A97D22">
            <w:pPr>
              <w:pStyle w:val="ConsPlusNormal"/>
              <w:jc w:val="center"/>
            </w:pPr>
            <w:r>
              <w:t>N 4</w:t>
            </w:r>
          </w:p>
        </w:tc>
        <w:tc>
          <w:tcPr>
            <w:tcW w:w="2324" w:type="dxa"/>
            <w:vAlign w:val="center"/>
          </w:tcPr>
          <w:p w:rsidR="00A97D22" w:rsidRDefault="00A97D22">
            <w:pPr>
              <w:pStyle w:val="ConsPlusNormal"/>
              <w:jc w:val="center"/>
            </w:pPr>
            <w:r>
              <w:t>TTG2020 V20</w:t>
            </w:r>
          </w:p>
        </w:tc>
        <w:tc>
          <w:tcPr>
            <w:tcW w:w="1814" w:type="dxa"/>
            <w:vAlign w:val="center"/>
          </w:tcPr>
          <w:p w:rsidR="00A97D22" w:rsidRDefault="00A97D22">
            <w:pPr>
              <w:pStyle w:val="ConsPlusNormal"/>
              <w:jc w:val="center"/>
            </w:pPr>
            <w:r>
              <w:t>2,0</w:t>
            </w:r>
          </w:p>
        </w:tc>
      </w:tr>
      <w:tr w:rsidR="00A97D22">
        <w:tc>
          <w:tcPr>
            <w:tcW w:w="3005" w:type="dxa"/>
            <w:vAlign w:val="center"/>
          </w:tcPr>
          <w:p w:rsidR="00A97D22" w:rsidRDefault="00A97D22">
            <w:pPr>
              <w:pStyle w:val="ConsPlusNormal"/>
            </w:pPr>
            <w:r>
              <w:t>Светлинская СЭС</w:t>
            </w:r>
          </w:p>
        </w:tc>
        <w:tc>
          <w:tcPr>
            <w:tcW w:w="1928" w:type="dxa"/>
            <w:vAlign w:val="center"/>
          </w:tcPr>
          <w:p w:rsidR="00A97D22" w:rsidRDefault="00A97D22">
            <w:pPr>
              <w:pStyle w:val="ConsPlusNormal"/>
              <w:jc w:val="center"/>
            </w:pPr>
            <w:r>
              <w:t>2 оч.</w:t>
            </w:r>
          </w:p>
        </w:tc>
        <w:tc>
          <w:tcPr>
            <w:tcW w:w="2324" w:type="dxa"/>
            <w:vAlign w:val="center"/>
          </w:tcPr>
          <w:p w:rsidR="00A97D22" w:rsidRDefault="00A97D22">
            <w:pPr>
              <w:pStyle w:val="ConsPlusNormal"/>
              <w:jc w:val="center"/>
            </w:pPr>
            <w:r>
              <w:t>ФЭСМ</w:t>
            </w:r>
          </w:p>
        </w:tc>
        <w:tc>
          <w:tcPr>
            <w:tcW w:w="1814" w:type="dxa"/>
            <w:vAlign w:val="center"/>
          </w:tcPr>
          <w:p w:rsidR="00A97D22" w:rsidRDefault="00A97D22">
            <w:pPr>
              <w:pStyle w:val="ConsPlusNormal"/>
              <w:jc w:val="center"/>
            </w:pPr>
            <w:r>
              <w:t>25,0</w:t>
            </w:r>
          </w:p>
        </w:tc>
      </w:tr>
      <w:tr w:rsidR="00A97D22">
        <w:tc>
          <w:tcPr>
            <w:tcW w:w="3005" w:type="dxa"/>
            <w:vAlign w:val="center"/>
          </w:tcPr>
          <w:p w:rsidR="00A97D22" w:rsidRDefault="00A97D22">
            <w:pPr>
              <w:pStyle w:val="ConsPlusNormal"/>
            </w:pPr>
            <w:r>
              <w:t>Ямбургская ГТЭС</w:t>
            </w:r>
          </w:p>
        </w:tc>
        <w:tc>
          <w:tcPr>
            <w:tcW w:w="1928" w:type="dxa"/>
            <w:vAlign w:val="center"/>
          </w:tcPr>
          <w:p w:rsidR="00A97D22" w:rsidRDefault="00A97D22">
            <w:pPr>
              <w:pStyle w:val="ConsPlusNormal"/>
              <w:jc w:val="center"/>
            </w:pPr>
            <w:r>
              <w:t>N 7</w:t>
            </w:r>
          </w:p>
        </w:tc>
        <w:tc>
          <w:tcPr>
            <w:tcW w:w="2324" w:type="dxa"/>
            <w:vAlign w:val="center"/>
          </w:tcPr>
          <w:p w:rsidR="00A97D22" w:rsidRDefault="00A97D22">
            <w:pPr>
              <w:pStyle w:val="ConsPlusNormal"/>
              <w:jc w:val="center"/>
            </w:pPr>
            <w:r>
              <w:t>ГТЭ-20С</w:t>
            </w:r>
          </w:p>
        </w:tc>
        <w:tc>
          <w:tcPr>
            <w:tcW w:w="1814" w:type="dxa"/>
            <w:vAlign w:val="center"/>
          </w:tcPr>
          <w:p w:rsidR="00A97D22" w:rsidRDefault="00A97D22">
            <w:pPr>
              <w:pStyle w:val="ConsPlusNormal"/>
              <w:jc w:val="center"/>
            </w:pPr>
            <w:r>
              <w:t>17,3</w:t>
            </w:r>
          </w:p>
        </w:tc>
      </w:tr>
      <w:tr w:rsidR="00A97D22">
        <w:tc>
          <w:tcPr>
            <w:tcW w:w="3005" w:type="dxa"/>
            <w:vAlign w:val="center"/>
          </w:tcPr>
          <w:p w:rsidR="00A97D22" w:rsidRDefault="00A97D22">
            <w:pPr>
              <w:pStyle w:val="ConsPlusNormal"/>
            </w:pPr>
            <w:r>
              <w:t>Ямбургская ГТЭС</w:t>
            </w:r>
          </w:p>
        </w:tc>
        <w:tc>
          <w:tcPr>
            <w:tcW w:w="1928" w:type="dxa"/>
            <w:vAlign w:val="center"/>
          </w:tcPr>
          <w:p w:rsidR="00A97D22" w:rsidRDefault="00A97D22">
            <w:pPr>
              <w:pStyle w:val="ConsPlusNormal"/>
              <w:jc w:val="center"/>
            </w:pPr>
            <w:r>
              <w:t>N 8</w:t>
            </w:r>
          </w:p>
        </w:tc>
        <w:tc>
          <w:tcPr>
            <w:tcW w:w="2324" w:type="dxa"/>
            <w:vAlign w:val="center"/>
          </w:tcPr>
          <w:p w:rsidR="00A97D22" w:rsidRDefault="00A97D22">
            <w:pPr>
              <w:pStyle w:val="ConsPlusNormal"/>
              <w:jc w:val="center"/>
            </w:pPr>
            <w:r>
              <w:t>ГТЭ-20С</w:t>
            </w:r>
          </w:p>
        </w:tc>
        <w:tc>
          <w:tcPr>
            <w:tcW w:w="1814" w:type="dxa"/>
            <w:vAlign w:val="center"/>
          </w:tcPr>
          <w:p w:rsidR="00A97D22" w:rsidRDefault="00A97D22">
            <w:pPr>
              <w:pStyle w:val="ConsPlusNormal"/>
              <w:jc w:val="center"/>
            </w:pPr>
            <w:r>
              <w:t>16,7</w:t>
            </w:r>
          </w:p>
        </w:tc>
      </w:tr>
      <w:tr w:rsidR="00A97D22">
        <w:tc>
          <w:tcPr>
            <w:tcW w:w="3005" w:type="dxa"/>
            <w:vAlign w:val="center"/>
          </w:tcPr>
          <w:p w:rsidR="00A97D22" w:rsidRDefault="00A97D22">
            <w:pPr>
              <w:pStyle w:val="ConsPlusNormal"/>
            </w:pPr>
            <w:r>
              <w:t>ОЭС Северо-Запада</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pPr>
          </w:p>
        </w:tc>
        <w:tc>
          <w:tcPr>
            <w:tcW w:w="1814" w:type="dxa"/>
            <w:vAlign w:val="center"/>
          </w:tcPr>
          <w:p w:rsidR="00A97D22" w:rsidRDefault="00A97D22">
            <w:pPr>
              <w:pStyle w:val="ConsPlusNormal"/>
              <w:jc w:val="center"/>
            </w:pPr>
            <w:r>
              <w:t>1200,2</w:t>
            </w:r>
          </w:p>
        </w:tc>
      </w:tr>
      <w:tr w:rsidR="00A97D22">
        <w:tc>
          <w:tcPr>
            <w:tcW w:w="3005" w:type="dxa"/>
            <w:vAlign w:val="center"/>
          </w:tcPr>
          <w:p w:rsidR="00A97D22" w:rsidRDefault="00A97D22">
            <w:pPr>
              <w:pStyle w:val="ConsPlusNormal"/>
            </w:pPr>
            <w:r>
              <w:t>Ленинградская АЭС</w:t>
            </w:r>
          </w:p>
        </w:tc>
        <w:tc>
          <w:tcPr>
            <w:tcW w:w="1928" w:type="dxa"/>
            <w:vAlign w:val="center"/>
          </w:tcPr>
          <w:p w:rsidR="00A97D22" w:rsidRDefault="00A97D22">
            <w:pPr>
              <w:pStyle w:val="ConsPlusNormal"/>
              <w:jc w:val="center"/>
            </w:pPr>
            <w:r>
              <w:t>N 6</w:t>
            </w:r>
          </w:p>
        </w:tc>
        <w:tc>
          <w:tcPr>
            <w:tcW w:w="2324" w:type="dxa"/>
            <w:vAlign w:val="center"/>
          </w:tcPr>
          <w:p w:rsidR="00A97D22" w:rsidRDefault="00A97D22">
            <w:pPr>
              <w:pStyle w:val="ConsPlusNormal"/>
              <w:jc w:val="center"/>
            </w:pPr>
            <w:r>
              <w:t>К-1200-6,8/50</w:t>
            </w:r>
          </w:p>
        </w:tc>
        <w:tc>
          <w:tcPr>
            <w:tcW w:w="1814" w:type="dxa"/>
            <w:vAlign w:val="center"/>
          </w:tcPr>
          <w:p w:rsidR="00A97D22" w:rsidRDefault="00A97D22">
            <w:pPr>
              <w:pStyle w:val="ConsPlusNormal"/>
              <w:jc w:val="center"/>
            </w:pPr>
            <w:r>
              <w:t>1188,2</w:t>
            </w:r>
          </w:p>
        </w:tc>
      </w:tr>
      <w:tr w:rsidR="00A97D22">
        <w:tc>
          <w:tcPr>
            <w:tcW w:w="3005" w:type="dxa"/>
            <w:vAlign w:val="center"/>
          </w:tcPr>
          <w:p w:rsidR="00A97D22" w:rsidRDefault="00A97D22">
            <w:pPr>
              <w:pStyle w:val="ConsPlusNormal"/>
            </w:pPr>
            <w:r>
              <w:t>ТЭС Нокиан Тайерс</w:t>
            </w:r>
          </w:p>
        </w:tc>
        <w:tc>
          <w:tcPr>
            <w:tcW w:w="1928" w:type="dxa"/>
            <w:vAlign w:val="center"/>
          </w:tcPr>
          <w:p w:rsidR="00A97D22" w:rsidRDefault="00A97D22">
            <w:pPr>
              <w:pStyle w:val="ConsPlusNormal"/>
              <w:jc w:val="center"/>
            </w:pPr>
            <w:r>
              <w:t>NN 1 - 4</w:t>
            </w:r>
          </w:p>
        </w:tc>
        <w:tc>
          <w:tcPr>
            <w:tcW w:w="2324" w:type="dxa"/>
            <w:vAlign w:val="center"/>
          </w:tcPr>
          <w:p w:rsidR="00A97D22" w:rsidRDefault="00A97D22">
            <w:pPr>
              <w:pStyle w:val="ConsPlusNormal"/>
              <w:jc w:val="center"/>
            </w:pPr>
            <w:r>
              <w:t>JGS 620 GS-N.LC</w:t>
            </w:r>
          </w:p>
        </w:tc>
        <w:tc>
          <w:tcPr>
            <w:tcW w:w="1814" w:type="dxa"/>
            <w:vAlign w:val="center"/>
          </w:tcPr>
          <w:p w:rsidR="00A97D22" w:rsidRDefault="00A97D22">
            <w:pPr>
              <w:pStyle w:val="ConsPlusNormal"/>
              <w:jc w:val="center"/>
            </w:pPr>
            <w:r>
              <w:t>12,0</w:t>
            </w:r>
          </w:p>
        </w:tc>
      </w:tr>
      <w:tr w:rsidR="00A97D22">
        <w:tc>
          <w:tcPr>
            <w:tcW w:w="3005" w:type="dxa"/>
            <w:vAlign w:val="center"/>
          </w:tcPr>
          <w:p w:rsidR="00A97D22" w:rsidRDefault="00A97D22">
            <w:pPr>
              <w:pStyle w:val="ConsPlusNormal"/>
            </w:pPr>
            <w:r>
              <w:t>ОЭС Юга</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pPr>
          </w:p>
        </w:tc>
        <w:tc>
          <w:tcPr>
            <w:tcW w:w="1814" w:type="dxa"/>
            <w:vAlign w:val="center"/>
          </w:tcPr>
          <w:p w:rsidR="00A97D22" w:rsidRDefault="00A97D22">
            <w:pPr>
              <w:pStyle w:val="ConsPlusNormal"/>
              <w:jc w:val="center"/>
            </w:pPr>
            <w:r>
              <w:t>1136,8</w:t>
            </w:r>
          </w:p>
        </w:tc>
      </w:tr>
      <w:tr w:rsidR="00A97D22">
        <w:tc>
          <w:tcPr>
            <w:tcW w:w="3005" w:type="dxa"/>
            <w:vAlign w:val="center"/>
          </w:tcPr>
          <w:p w:rsidR="00A97D22" w:rsidRDefault="00A97D22">
            <w:pPr>
              <w:pStyle w:val="ConsPlusNormal"/>
            </w:pPr>
            <w:r>
              <w:t>Кочубеевская ВЭС</w:t>
            </w:r>
          </w:p>
        </w:tc>
        <w:tc>
          <w:tcPr>
            <w:tcW w:w="1928" w:type="dxa"/>
            <w:vAlign w:val="center"/>
          </w:tcPr>
          <w:p w:rsidR="00A97D22" w:rsidRDefault="00A97D22">
            <w:pPr>
              <w:pStyle w:val="ConsPlusNormal"/>
              <w:jc w:val="center"/>
            </w:pPr>
            <w:r>
              <w:t>NN 53 - 84</w:t>
            </w:r>
          </w:p>
        </w:tc>
        <w:tc>
          <w:tcPr>
            <w:tcW w:w="2324" w:type="dxa"/>
            <w:vAlign w:val="center"/>
          </w:tcPr>
          <w:p w:rsidR="00A97D22" w:rsidRDefault="00A97D22">
            <w:pPr>
              <w:pStyle w:val="ConsPlusNormal"/>
              <w:jc w:val="center"/>
            </w:pPr>
            <w:r>
              <w:t>LP2 L100-2,5 (LP2)</w:t>
            </w:r>
          </w:p>
        </w:tc>
        <w:tc>
          <w:tcPr>
            <w:tcW w:w="1814" w:type="dxa"/>
            <w:vAlign w:val="center"/>
          </w:tcPr>
          <w:p w:rsidR="00A97D22" w:rsidRDefault="00A97D22">
            <w:pPr>
              <w:pStyle w:val="ConsPlusNormal"/>
              <w:jc w:val="center"/>
            </w:pPr>
            <w:r>
              <w:t>80,0</w:t>
            </w:r>
          </w:p>
        </w:tc>
      </w:tr>
      <w:tr w:rsidR="00A97D22">
        <w:tc>
          <w:tcPr>
            <w:tcW w:w="3005" w:type="dxa"/>
            <w:vAlign w:val="center"/>
          </w:tcPr>
          <w:p w:rsidR="00A97D22" w:rsidRDefault="00A97D22">
            <w:pPr>
              <w:pStyle w:val="ConsPlusNormal"/>
            </w:pPr>
            <w:r>
              <w:t>СЭС Медведица</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jc w:val="center"/>
            </w:pPr>
            <w:r>
              <w:t>ФЭСМ</w:t>
            </w:r>
          </w:p>
        </w:tc>
        <w:tc>
          <w:tcPr>
            <w:tcW w:w="1814" w:type="dxa"/>
            <w:vAlign w:val="center"/>
          </w:tcPr>
          <w:p w:rsidR="00A97D22" w:rsidRDefault="00A97D22">
            <w:pPr>
              <w:pStyle w:val="ConsPlusNormal"/>
              <w:jc w:val="center"/>
            </w:pPr>
            <w:r>
              <w:t>25,0</w:t>
            </w:r>
          </w:p>
        </w:tc>
      </w:tr>
      <w:tr w:rsidR="00A97D22">
        <w:tc>
          <w:tcPr>
            <w:tcW w:w="3005" w:type="dxa"/>
            <w:vAlign w:val="center"/>
          </w:tcPr>
          <w:p w:rsidR="00A97D22" w:rsidRDefault="00A97D22">
            <w:pPr>
              <w:pStyle w:val="ConsPlusNormal"/>
            </w:pPr>
            <w:r>
              <w:t>Кармалиновская ВЭС</w:t>
            </w:r>
          </w:p>
        </w:tc>
        <w:tc>
          <w:tcPr>
            <w:tcW w:w="1928" w:type="dxa"/>
            <w:vAlign w:val="center"/>
          </w:tcPr>
          <w:p w:rsidR="00A97D22" w:rsidRDefault="00A97D22">
            <w:pPr>
              <w:pStyle w:val="ConsPlusNormal"/>
              <w:jc w:val="center"/>
            </w:pPr>
            <w:r>
              <w:t>NN 1 - 24</w:t>
            </w:r>
          </w:p>
        </w:tc>
        <w:tc>
          <w:tcPr>
            <w:tcW w:w="2324" w:type="dxa"/>
            <w:vAlign w:val="center"/>
          </w:tcPr>
          <w:p w:rsidR="00A97D22" w:rsidRDefault="00A97D22">
            <w:pPr>
              <w:pStyle w:val="ConsPlusNormal"/>
              <w:jc w:val="center"/>
            </w:pPr>
            <w:r>
              <w:t>LP2 L100-2,5</w:t>
            </w:r>
          </w:p>
        </w:tc>
        <w:tc>
          <w:tcPr>
            <w:tcW w:w="1814" w:type="dxa"/>
            <w:vAlign w:val="center"/>
          </w:tcPr>
          <w:p w:rsidR="00A97D22" w:rsidRDefault="00A97D22">
            <w:pPr>
              <w:pStyle w:val="ConsPlusNormal"/>
              <w:jc w:val="center"/>
            </w:pPr>
            <w:r>
              <w:t>60,0</w:t>
            </w:r>
          </w:p>
        </w:tc>
      </w:tr>
      <w:tr w:rsidR="00A97D22">
        <w:tc>
          <w:tcPr>
            <w:tcW w:w="3005" w:type="dxa"/>
            <w:vAlign w:val="center"/>
          </w:tcPr>
          <w:p w:rsidR="00A97D22" w:rsidRDefault="00A97D22">
            <w:pPr>
              <w:pStyle w:val="ConsPlusNormal"/>
            </w:pPr>
            <w:r>
              <w:t>Азовская ВЭС</w:t>
            </w:r>
          </w:p>
        </w:tc>
        <w:tc>
          <w:tcPr>
            <w:tcW w:w="1928" w:type="dxa"/>
            <w:vAlign w:val="center"/>
          </w:tcPr>
          <w:p w:rsidR="00A97D22" w:rsidRDefault="00A97D22">
            <w:pPr>
              <w:pStyle w:val="ConsPlusNormal"/>
              <w:jc w:val="center"/>
            </w:pPr>
            <w:r>
              <w:t>NN 1 - 26</w:t>
            </w:r>
          </w:p>
        </w:tc>
        <w:tc>
          <w:tcPr>
            <w:tcW w:w="2324" w:type="dxa"/>
            <w:vAlign w:val="center"/>
          </w:tcPr>
          <w:p w:rsidR="00A97D22" w:rsidRDefault="00A97D22">
            <w:pPr>
              <w:pStyle w:val="ConsPlusNormal"/>
              <w:jc w:val="center"/>
            </w:pPr>
            <w:r>
              <w:t>G132</w:t>
            </w:r>
          </w:p>
        </w:tc>
        <w:tc>
          <w:tcPr>
            <w:tcW w:w="1814" w:type="dxa"/>
            <w:vAlign w:val="center"/>
          </w:tcPr>
          <w:p w:rsidR="00A97D22" w:rsidRDefault="00A97D22">
            <w:pPr>
              <w:pStyle w:val="ConsPlusNormal"/>
              <w:jc w:val="center"/>
            </w:pPr>
            <w:r>
              <w:t>90,1</w:t>
            </w:r>
          </w:p>
        </w:tc>
      </w:tr>
      <w:tr w:rsidR="00A97D22">
        <w:tc>
          <w:tcPr>
            <w:tcW w:w="3005" w:type="dxa"/>
            <w:vAlign w:val="center"/>
          </w:tcPr>
          <w:p w:rsidR="00A97D22" w:rsidRDefault="00A97D22">
            <w:pPr>
              <w:pStyle w:val="ConsPlusNormal"/>
            </w:pPr>
            <w:r>
              <w:t>Марченковская ВЭС</w:t>
            </w:r>
          </w:p>
        </w:tc>
        <w:tc>
          <w:tcPr>
            <w:tcW w:w="1928" w:type="dxa"/>
            <w:vAlign w:val="center"/>
          </w:tcPr>
          <w:p w:rsidR="00A97D22" w:rsidRDefault="00A97D22">
            <w:pPr>
              <w:pStyle w:val="ConsPlusNormal"/>
              <w:jc w:val="center"/>
            </w:pPr>
            <w:r>
              <w:t>NN 1 - 48</w:t>
            </w:r>
          </w:p>
        </w:tc>
        <w:tc>
          <w:tcPr>
            <w:tcW w:w="2324" w:type="dxa"/>
            <w:vAlign w:val="center"/>
          </w:tcPr>
          <w:p w:rsidR="00A97D22" w:rsidRDefault="00A97D22">
            <w:pPr>
              <w:pStyle w:val="ConsPlusNormal"/>
              <w:jc w:val="center"/>
            </w:pPr>
            <w:r>
              <w:t>L100-2,5</w:t>
            </w:r>
          </w:p>
        </w:tc>
        <w:tc>
          <w:tcPr>
            <w:tcW w:w="1814" w:type="dxa"/>
            <w:vAlign w:val="center"/>
          </w:tcPr>
          <w:p w:rsidR="00A97D22" w:rsidRDefault="00A97D22">
            <w:pPr>
              <w:pStyle w:val="ConsPlusNormal"/>
              <w:jc w:val="center"/>
            </w:pPr>
            <w:r>
              <w:t>120,0</w:t>
            </w:r>
          </w:p>
        </w:tc>
      </w:tr>
      <w:tr w:rsidR="00A97D22">
        <w:tc>
          <w:tcPr>
            <w:tcW w:w="3005" w:type="dxa"/>
            <w:vAlign w:val="center"/>
          </w:tcPr>
          <w:p w:rsidR="00A97D22" w:rsidRDefault="00A97D22">
            <w:pPr>
              <w:pStyle w:val="ConsPlusNormal"/>
            </w:pPr>
            <w:r>
              <w:t>Нефтезаводская СЭС</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jc w:val="center"/>
            </w:pPr>
            <w:r>
              <w:t>ФЭСМ</w:t>
            </w:r>
          </w:p>
        </w:tc>
        <w:tc>
          <w:tcPr>
            <w:tcW w:w="1814" w:type="dxa"/>
            <w:vAlign w:val="center"/>
          </w:tcPr>
          <w:p w:rsidR="00A97D22" w:rsidRDefault="00A97D22">
            <w:pPr>
              <w:pStyle w:val="ConsPlusNormal"/>
              <w:jc w:val="center"/>
            </w:pPr>
            <w:r>
              <w:t>20,0</w:t>
            </w:r>
          </w:p>
        </w:tc>
      </w:tr>
      <w:tr w:rsidR="00A97D22">
        <w:tc>
          <w:tcPr>
            <w:tcW w:w="3005" w:type="dxa"/>
            <w:vAlign w:val="center"/>
          </w:tcPr>
          <w:p w:rsidR="00A97D22" w:rsidRDefault="00A97D22">
            <w:pPr>
              <w:pStyle w:val="ConsPlusNormal"/>
            </w:pPr>
            <w:r>
              <w:t>Бондаревская ВЭС</w:t>
            </w:r>
          </w:p>
        </w:tc>
        <w:tc>
          <w:tcPr>
            <w:tcW w:w="1928" w:type="dxa"/>
            <w:vAlign w:val="center"/>
          </w:tcPr>
          <w:p w:rsidR="00A97D22" w:rsidRDefault="00A97D22">
            <w:pPr>
              <w:pStyle w:val="ConsPlusNormal"/>
              <w:jc w:val="center"/>
            </w:pPr>
            <w:r>
              <w:t>NN 1 - 48</w:t>
            </w:r>
          </w:p>
        </w:tc>
        <w:tc>
          <w:tcPr>
            <w:tcW w:w="2324" w:type="dxa"/>
            <w:vAlign w:val="center"/>
          </w:tcPr>
          <w:p w:rsidR="00A97D22" w:rsidRDefault="00A97D22">
            <w:pPr>
              <w:pStyle w:val="ConsPlusNormal"/>
              <w:jc w:val="center"/>
            </w:pPr>
            <w:r>
              <w:t>LP2 L100-2,5</w:t>
            </w:r>
          </w:p>
        </w:tc>
        <w:tc>
          <w:tcPr>
            <w:tcW w:w="1814" w:type="dxa"/>
            <w:vAlign w:val="center"/>
          </w:tcPr>
          <w:p w:rsidR="00A97D22" w:rsidRDefault="00A97D22">
            <w:pPr>
              <w:pStyle w:val="ConsPlusNormal"/>
              <w:jc w:val="center"/>
            </w:pPr>
            <w:r>
              <w:t>120,0</w:t>
            </w:r>
          </w:p>
        </w:tc>
      </w:tr>
      <w:tr w:rsidR="00A97D22">
        <w:tc>
          <w:tcPr>
            <w:tcW w:w="3005" w:type="dxa"/>
            <w:vAlign w:val="center"/>
          </w:tcPr>
          <w:p w:rsidR="00A97D22" w:rsidRDefault="00A97D22">
            <w:pPr>
              <w:pStyle w:val="ConsPlusNormal"/>
            </w:pPr>
            <w:r>
              <w:t>Казачья ВЭС (2 оч)</w:t>
            </w:r>
          </w:p>
        </w:tc>
        <w:tc>
          <w:tcPr>
            <w:tcW w:w="1928" w:type="dxa"/>
            <w:vAlign w:val="center"/>
          </w:tcPr>
          <w:p w:rsidR="00A97D22" w:rsidRDefault="00A97D22">
            <w:pPr>
              <w:pStyle w:val="ConsPlusNormal"/>
              <w:jc w:val="center"/>
            </w:pPr>
            <w:r>
              <w:t>NN 13 - 24</w:t>
            </w:r>
          </w:p>
        </w:tc>
        <w:tc>
          <w:tcPr>
            <w:tcW w:w="2324" w:type="dxa"/>
            <w:vAlign w:val="center"/>
          </w:tcPr>
          <w:p w:rsidR="00A97D22" w:rsidRDefault="00A97D22">
            <w:pPr>
              <w:pStyle w:val="ConsPlusNormal"/>
              <w:jc w:val="center"/>
            </w:pPr>
            <w:r>
              <w:t>Vestas V126-4,2</w:t>
            </w:r>
          </w:p>
        </w:tc>
        <w:tc>
          <w:tcPr>
            <w:tcW w:w="1814" w:type="dxa"/>
            <w:vAlign w:val="center"/>
          </w:tcPr>
          <w:p w:rsidR="00A97D22" w:rsidRDefault="00A97D22">
            <w:pPr>
              <w:pStyle w:val="ConsPlusNormal"/>
              <w:jc w:val="center"/>
            </w:pPr>
            <w:r>
              <w:t>50,4</w:t>
            </w:r>
          </w:p>
        </w:tc>
      </w:tr>
      <w:tr w:rsidR="00A97D22">
        <w:tc>
          <w:tcPr>
            <w:tcW w:w="3005" w:type="dxa"/>
            <w:vAlign w:val="center"/>
          </w:tcPr>
          <w:p w:rsidR="00A97D22" w:rsidRDefault="00A97D22">
            <w:pPr>
              <w:pStyle w:val="ConsPlusNormal"/>
            </w:pPr>
            <w:r>
              <w:t>Котовская ВЭС</w:t>
            </w:r>
          </w:p>
        </w:tc>
        <w:tc>
          <w:tcPr>
            <w:tcW w:w="1928" w:type="dxa"/>
            <w:vAlign w:val="center"/>
          </w:tcPr>
          <w:p w:rsidR="00A97D22" w:rsidRDefault="00A97D22">
            <w:pPr>
              <w:pStyle w:val="ConsPlusNormal"/>
              <w:jc w:val="center"/>
            </w:pPr>
            <w:r>
              <w:t>NN 1 - 21</w:t>
            </w:r>
          </w:p>
        </w:tc>
        <w:tc>
          <w:tcPr>
            <w:tcW w:w="2324" w:type="dxa"/>
            <w:vAlign w:val="center"/>
          </w:tcPr>
          <w:p w:rsidR="00A97D22" w:rsidRDefault="00A97D22">
            <w:pPr>
              <w:pStyle w:val="ConsPlusNormal"/>
              <w:jc w:val="center"/>
            </w:pPr>
            <w:r>
              <w:t>Vestas V126-4,2</w:t>
            </w:r>
          </w:p>
        </w:tc>
        <w:tc>
          <w:tcPr>
            <w:tcW w:w="1814" w:type="dxa"/>
            <w:vAlign w:val="center"/>
          </w:tcPr>
          <w:p w:rsidR="00A97D22" w:rsidRDefault="00A97D22">
            <w:pPr>
              <w:pStyle w:val="ConsPlusNormal"/>
              <w:jc w:val="center"/>
            </w:pPr>
            <w:r>
              <w:t>88,2</w:t>
            </w:r>
          </w:p>
        </w:tc>
      </w:tr>
      <w:tr w:rsidR="00A97D22">
        <w:tc>
          <w:tcPr>
            <w:tcW w:w="3005" w:type="dxa"/>
            <w:vAlign w:val="center"/>
          </w:tcPr>
          <w:p w:rsidR="00A97D22" w:rsidRDefault="00A97D22">
            <w:pPr>
              <w:pStyle w:val="ConsPlusNormal"/>
            </w:pPr>
            <w:r>
              <w:t>Излучная ВЭС</w:t>
            </w:r>
          </w:p>
        </w:tc>
        <w:tc>
          <w:tcPr>
            <w:tcW w:w="1928" w:type="dxa"/>
            <w:vAlign w:val="center"/>
          </w:tcPr>
          <w:p w:rsidR="00A97D22" w:rsidRDefault="00A97D22">
            <w:pPr>
              <w:pStyle w:val="ConsPlusNormal"/>
              <w:jc w:val="center"/>
            </w:pPr>
            <w:r>
              <w:t>NN 1 - 21</w:t>
            </w:r>
          </w:p>
        </w:tc>
        <w:tc>
          <w:tcPr>
            <w:tcW w:w="2324" w:type="dxa"/>
            <w:vAlign w:val="center"/>
          </w:tcPr>
          <w:p w:rsidR="00A97D22" w:rsidRDefault="00A97D22">
            <w:pPr>
              <w:pStyle w:val="ConsPlusNormal"/>
              <w:jc w:val="center"/>
            </w:pPr>
            <w:r>
              <w:t>Vestas V126-4,2</w:t>
            </w:r>
          </w:p>
        </w:tc>
        <w:tc>
          <w:tcPr>
            <w:tcW w:w="1814" w:type="dxa"/>
            <w:vAlign w:val="center"/>
          </w:tcPr>
          <w:p w:rsidR="00A97D22" w:rsidRDefault="00A97D22">
            <w:pPr>
              <w:pStyle w:val="ConsPlusNormal"/>
              <w:jc w:val="center"/>
            </w:pPr>
            <w:r>
              <w:t>88,2</w:t>
            </w:r>
          </w:p>
        </w:tc>
      </w:tr>
      <w:tr w:rsidR="00A97D22">
        <w:tc>
          <w:tcPr>
            <w:tcW w:w="3005" w:type="dxa"/>
            <w:vAlign w:val="center"/>
          </w:tcPr>
          <w:p w:rsidR="00A97D22" w:rsidRDefault="00A97D22">
            <w:pPr>
              <w:pStyle w:val="ConsPlusNormal"/>
            </w:pPr>
            <w:r>
              <w:t>Черноярская ВЭС</w:t>
            </w:r>
          </w:p>
        </w:tc>
        <w:tc>
          <w:tcPr>
            <w:tcW w:w="1928" w:type="dxa"/>
            <w:vAlign w:val="center"/>
          </w:tcPr>
          <w:p w:rsidR="00A97D22" w:rsidRDefault="00A97D22">
            <w:pPr>
              <w:pStyle w:val="ConsPlusNormal"/>
              <w:jc w:val="center"/>
            </w:pPr>
            <w:r>
              <w:t>NN 1 - 9</w:t>
            </w:r>
          </w:p>
        </w:tc>
        <w:tc>
          <w:tcPr>
            <w:tcW w:w="2324" w:type="dxa"/>
            <w:vAlign w:val="center"/>
          </w:tcPr>
          <w:p w:rsidR="00A97D22" w:rsidRDefault="00A97D22">
            <w:pPr>
              <w:pStyle w:val="ConsPlusNormal"/>
              <w:jc w:val="center"/>
            </w:pPr>
            <w:r>
              <w:t>Vestas V126-4,2</w:t>
            </w:r>
          </w:p>
        </w:tc>
        <w:tc>
          <w:tcPr>
            <w:tcW w:w="1814" w:type="dxa"/>
            <w:vAlign w:val="center"/>
          </w:tcPr>
          <w:p w:rsidR="00A97D22" w:rsidRDefault="00A97D22">
            <w:pPr>
              <w:pStyle w:val="ConsPlusNormal"/>
              <w:jc w:val="center"/>
            </w:pPr>
            <w:r>
              <w:t>37,8</w:t>
            </w:r>
          </w:p>
        </w:tc>
      </w:tr>
      <w:tr w:rsidR="00A97D22">
        <w:tc>
          <w:tcPr>
            <w:tcW w:w="3005" w:type="dxa"/>
            <w:vAlign w:val="center"/>
          </w:tcPr>
          <w:p w:rsidR="00A97D22" w:rsidRDefault="00A97D22">
            <w:pPr>
              <w:pStyle w:val="ConsPlusNormal"/>
            </w:pPr>
            <w:r>
              <w:t>Манланская ВЭС</w:t>
            </w:r>
          </w:p>
        </w:tc>
        <w:tc>
          <w:tcPr>
            <w:tcW w:w="1928" w:type="dxa"/>
            <w:vAlign w:val="center"/>
          </w:tcPr>
          <w:p w:rsidR="00A97D22" w:rsidRDefault="00A97D22">
            <w:pPr>
              <w:pStyle w:val="ConsPlusNormal"/>
              <w:jc w:val="center"/>
            </w:pPr>
            <w:r>
              <w:t>NN 1 - 18</w:t>
            </w:r>
          </w:p>
        </w:tc>
        <w:tc>
          <w:tcPr>
            <w:tcW w:w="2324" w:type="dxa"/>
            <w:vAlign w:val="center"/>
          </w:tcPr>
          <w:p w:rsidR="00A97D22" w:rsidRDefault="00A97D22">
            <w:pPr>
              <w:pStyle w:val="ConsPlusNormal"/>
              <w:jc w:val="center"/>
            </w:pPr>
            <w:r>
              <w:t>Vestas V126-4,2</w:t>
            </w:r>
          </w:p>
        </w:tc>
        <w:tc>
          <w:tcPr>
            <w:tcW w:w="1814" w:type="dxa"/>
            <w:vAlign w:val="center"/>
          </w:tcPr>
          <w:p w:rsidR="00A97D22" w:rsidRDefault="00A97D22">
            <w:pPr>
              <w:pStyle w:val="ConsPlusNormal"/>
              <w:jc w:val="center"/>
            </w:pPr>
            <w:r>
              <w:t>75,6</w:t>
            </w:r>
          </w:p>
        </w:tc>
      </w:tr>
      <w:tr w:rsidR="00A97D22">
        <w:tc>
          <w:tcPr>
            <w:tcW w:w="3005" w:type="dxa"/>
            <w:vAlign w:val="center"/>
          </w:tcPr>
          <w:p w:rsidR="00A97D22" w:rsidRDefault="00A97D22">
            <w:pPr>
              <w:pStyle w:val="ConsPlusNormal"/>
            </w:pPr>
            <w:r>
              <w:t>Холмская ВЭС</w:t>
            </w:r>
          </w:p>
        </w:tc>
        <w:tc>
          <w:tcPr>
            <w:tcW w:w="1928" w:type="dxa"/>
            <w:vAlign w:val="center"/>
          </w:tcPr>
          <w:p w:rsidR="00A97D22" w:rsidRDefault="00A97D22">
            <w:pPr>
              <w:pStyle w:val="ConsPlusNormal"/>
              <w:jc w:val="center"/>
            </w:pPr>
            <w:r>
              <w:t>NN 1 - 21</w:t>
            </w:r>
          </w:p>
        </w:tc>
        <w:tc>
          <w:tcPr>
            <w:tcW w:w="2324" w:type="dxa"/>
            <w:vAlign w:val="center"/>
          </w:tcPr>
          <w:p w:rsidR="00A97D22" w:rsidRDefault="00A97D22">
            <w:pPr>
              <w:pStyle w:val="ConsPlusNormal"/>
              <w:jc w:val="center"/>
            </w:pPr>
            <w:r>
              <w:t>Vestas V126-4,2</w:t>
            </w:r>
          </w:p>
        </w:tc>
        <w:tc>
          <w:tcPr>
            <w:tcW w:w="1814" w:type="dxa"/>
            <w:vAlign w:val="center"/>
          </w:tcPr>
          <w:p w:rsidR="00A97D22" w:rsidRDefault="00A97D22">
            <w:pPr>
              <w:pStyle w:val="ConsPlusNormal"/>
              <w:jc w:val="center"/>
            </w:pPr>
            <w:r>
              <w:t>88,2</w:t>
            </w:r>
          </w:p>
        </w:tc>
      </w:tr>
      <w:tr w:rsidR="00A97D22">
        <w:tc>
          <w:tcPr>
            <w:tcW w:w="3005" w:type="dxa"/>
            <w:vAlign w:val="center"/>
          </w:tcPr>
          <w:p w:rsidR="00A97D22" w:rsidRDefault="00A97D22">
            <w:pPr>
              <w:pStyle w:val="ConsPlusNormal"/>
            </w:pPr>
            <w:r>
              <w:t>Старицкая ВЭС</w:t>
            </w:r>
          </w:p>
        </w:tc>
        <w:tc>
          <w:tcPr>
            <w:tcW w:w="1928" w:type="dxa"/>
            <w:vAlign w:val="center"/>
          </w:tcPr>
          <w:p w:rsidR="00A97D22" w:rsidRDefault="00A97D22">
            <w:pPr>
              <w:pStyle w:val="ConsPlusNormal"/>
              <w:jc w:val="center"/>
            </w:pPr>
            <w:r>
              <w:t>NN 1 - 12</w:t>
            </w:r>
          </w:p>
        </w:tc>
        <w:tc>
          <w:tcPr>
            <w:tcW w:w="2324" w:type="dxa"/>
            <w:vAlign w:val="center"/>
          </w:tcPr>
          <w:p w:rsidR="00A97D22" w:rsidRDefault="00A97D22">
            <w:pPr>
              <w:pStyle w:val="ConsPlusNormal"/>
              <w:jc w:val="center"/>
            </w:pPr>
            <w:r>
              <w:t>Vestas V126-4,2</w:t>
            </w:r>
          </w:p>
        </w:tc>
        <w:tc>
          <w:tcPr>
            <w:tcW w:w="1814" w:type="dxa"/>
            <w:vAlign w:val="center"/>
          </w:tcPr>
          <w:p w:rsidR="00A97D22" w:rsidRDefault="00A97D22">
            <w:pPr>
              <w:pStyle w:val="ConsPlusNormal"/>
              <w:jc w:val="center"/>
            </w:pPr>
            <w:r>
              <w:t>50,4</w:t>
            </w:r>
          </w:p>
        </w:tc>
      </w:tr>
      <w:tr w:rsidR="00A97D22">
        <w:tc>
          <w:tcPr>
            <w:tcW w:w="3005" w:type="dxa"/>
            <w:vAlign w:val="center"/>
          </w:tcPr>
          <w:p w:rsidR="00A97D22" w:rsidRDefault="00A97D22">
            <w:pPr>
              <w:pStyle w:val="ConsPlusNormal"/>
            </w:pPr>
            <w:r>
              <w:t>Шовгеновская СЭС</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jc w:val="center"/>
            </w:pPr>
            <w:r>
              <w:t>ФЭСМ</w:t>
            </w:r>
          </w:p>
        </w:tc>
        <w:tc>
          <w:tcPr>
            <w:tcW w:w="1814" w:type="dxa"/>
            <w:vAlign w:val="center"/>
          </w:tcPr>
          <w:p w:rsidR="00A97D22" w:rsidRDefault="00A97D22">
            <w:pPr>
              <w:pStyle w:val="ConsPlusNormal"/>
              <w:jc w:val="center"/>
            </w:pPr>
            <w:r>
              <w:t>4,9</w:t>
            </w:r>
          </w:p>
        </w:tc>
      </w:tr>
      <w:tr w:rsidR="00A97D22">
        <w:tc>
          <w:tcPr>
            <w:tcW w:w="3005" w:type="dxa"/>
            <w:vAlign w:val="center"/>
          </w:tcPr>
          <w:p w:rsidR="00A97D22" w:rsidRDefault="00A97D22">
            <w:pPr>
              <w:pStyle w:val="ConsPlusNormal"/>
            </w:pPr>
            <w:r>
              <w:t>Медвеженская ВЭС</w:t>
            </w:r>
          </w:p>
        </w:tc>
        <w:tc>
          <w:tcPr>
            <w:tcW w:w="1928" w:type="dxa"/>
            <w:vAlign w:val="center"/>
          </w:tcPr>
          <w:p w:rsidR="00A97D22" w:rsidRDefault="00A97D22">
            <w:pPr>
              <w:pStyle w:val="ConsPlusNormal"/>
              <w:jc w:val="center"/>
            </w:pPr>
            <w:r>
              <w:t>NN 1 - 24</w:t>
            </w:r>
          </w:p>
        </w:tc>
        <w:tc>
          <w:tcPr>
            <w:tcW w:w="2324" w:type="dxa"/>
            <w:vAlign w:val="center"/>
          </w:tcPr>
          <w:p w:rsidR="00A97D22" w:rsidRDefault="00A97D22">
            <w:pPr>
              <w:pStyle w:val="ConsPlusNormal"/>
              <w:jc w:val="center"/>
            </w:pPr>
            <w:r>
              <w:t>LP2 L100-2,5</w:t>
            </w:r>
          </w:p>
        </w:tc>
        <w:tc>
          <w:tcPr>
            <w:tcW w:w="1814" w:type="dxa"/>
            <w:vAlign w:val="center"/>
          </w:tcPr>
          <w:p w:rsidR="00A97D22" w:rsidRDefault="00A97D22">
            <w:pPr>
              <w:pStyle w:val="ConsPlusNormal"/>
              <w:jc w:val="center"/>
            </w:pPr>
            <w:r>
              <w:t>60,0</w:t>
            </w:r>
          </w:p>
        </w:tc>
      </w:tr>
      <w:tr w:rsidR="00A97D22">
        <w:tc>
          <w:tcPr>
            <w:tcW w:w="3005" w:type="dxa"/>
            <w:vMerge w:val="restart"/>
            <w:vAlign w:val="center"/>
          </w:tcPr>
          <w:p w:rsidR="00A97D22" w:rsidRDefault="00A97D22">
            <w:pPr>
              <w:pStyle w:val="ConsPlusNormal"/>
            </w:pPr>
            <w:r>
              <w:t>Элистинская (Аршанская) СЭС</w:t>
            </w:r>
          </w:p>
        </w:tc>
        <w:tc>
          <w:tcPr>
            <w:tcW w:w="1928" w:type="dxa"/>
            <w:vAlign w:val="center"/>
          </w:tcPr>
          <w:p w:rsidR="00A97D22" w:rsidRDefault="00A97D22">
            <w:pPr>
              <w:pStyle w:val="ConsPlusNormal"/>
              <w:jc w:val="center"/>
            </w:pPr>
            <w:r>
              <w:t>1 очередь</w:t>
            </w:r>
          </w:p>
        </w:tc>
        <w:tc>
          <w:tcPr>
            <w:tcW w:w="2324" w:type="dxa"/>
            <w:vAlign w:val="center"/>
          </w:tcPr>
          <w:p w:rsidR="00A97D22" w:rsidRDefault="00A97D22">
            <w:pPr>
              <w:pStyle w:val="ConsPlusNormal"/>
              <w:jc w:val="center"/>
            </w:pPr>
            <w:r>
              <w:t>ФЭСМ</w:t>
            </w:r>
          </w:p>
        </w:tc>
        <w:tc>
          <w:tcPr>
            <w:tcW w:w="1814" w:type="dxa"/>
            <w:vAlign w:val="center"/>
          </w:tcPr>
          <w:p w:rsidR="00A97D22" w:rsidRDefault="00A97D22">
            <w:pPr>
              <w:pStyle w:val="ConsPlusNormal"/>
              <w:jc w:val="center"/>
            </w:pPr>
            <w:r>
              <w:t>18,0</w:t>
            </w:r>
          </w:p>
        </w:tc>
      </w:tr>
      <w:tr w:rsidR="00A97D22">
        <w:tc>
          <w:tcPr>
            <w:tcW w:w="3005" w:type="dxa"/>
            <w:vMerge/>
          </w:tcPr>
          <w:p w:rsidR="00A97D22" w:rsidRDefault="00A97D22">
            <w:pPr>
              <w:pStyle w:val="ConsPlusNormal"/>
            </w:pPr>
          </w:p>
        </w:tc>
        <w:tc>
          <w:tcPr>
            <w:tcW w:w="1928" w:type="dxa"/>
            <w:vAlign w:val="center"/>
          </w:tcPr>
          <w:p w:rsidR="00A97D22" w:rsidRDefault="00A97D22">
            <w:pPr>
              <w:pStyle w:val="ConsPlusNormal"/>
              <w:jc w:val="center"/>
            </w:pPr>
            <w:r>
              <w:t>2 - 5 очереди</w:t>
            </w:r>
          </w:p>
        </w:tc>
        <w:tc>
          <w:tcPr>
            <w:tcW w:w="2324" w:type="dxa"/>
            <w:vAlign w:val="center"/>
          </w:tcPr>
          <w:p w:rsidR="00A97D22" w:rsidRDefault="00A97D22">
            <w:pPr>
              <w:pStyle w:val="ConsPlusNormal"/>
              <w:jc w:val="center"/>
            </w:pPr>
            <w:r>
              <w:t>ФЭСМ</w:t>
            </w:r>
          </w:p>
        </w:tc>
        <w:tc>
          <w:tcPr>
            <w:tcW w:w="1814" w:type="dxa"/>
            <w:vAlign w:val="center"/>
          </w:tcPr>
          <w:p w:rsidR="00A97D22" w:rsidRDefault="00A97D22">
            <w:pPr>
              <w:pStyle w:val="ConsPlusNormal"/>
              <w:jc w:val="center"/>
            </w:pPr>
            <w:r>
              <w:t>60,0</w:t>
            </w:r>
          </w:p>
        </w:tc>
      </w:tr>
      <w:tr w:rsidR="00A97D22">
        <w:tc>
          <w:tcPr>
            <w:tcW w:w="3005" w:type="dxa"/>
            <w:vAlign w:val="center"/>
          </w:tcPr>
          <w:p w:rsidR="00A97D22" w:rsidRDefault="00A97D22">
            <w:pPr>
              <w:pStyle w:val="ConsPlusNormal"/>
            </w:pPr>
            <w:r>
              <w:t>ОЭС Сибири</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pPr>
          </w:p>
        </w:tc>
        <w:tc>
          <w:tcPr>
            <w:tcW w:w="1814" w:type="dxa"/>
            <w:vAlign w:val="center"/>
          </w:tcPr>
          <w:p w:rsidR="00A97D22" w:rsidRDefault="00A97D22">
            <w:pPr>
              <w:pStyle w:val="ConsPlusNormal"/>
              <w:jc w:val="center"/>
            </w:pPr>
            <w:r>
              <w:t>60,0</w:t>
            </w:r>
          </w:p>
        </w:tc>
      </w:tr>
      <w:tr w:rsidR="00A97D22">
        <w:tc>
          <w:tcPr>
            <w:tcW w:w="3005" w:type="dxa"/>
            <w:vAlign w:val="center"/>
          </w:tcPr>
          <w:p w:rsidR="00A97D22" w:rsidRDefault="00A97D22">
            <w:pPr>
              <w:pStyle w:val="ConsPlusNormal"/>
            </w:pPr>
            <w:r>
              <w:t>Березовская ТЭЦ</w:t>
            </w:r>
          </w:p>
        </w:tc>
        <w:tc>
          <w:tcPr>
            <w:tcW w:w="1928" w:type="dxa"/>
            <w:vAlign w:val="center"/>
          </w:tcPr>
          <w:p w:rsidR="00A97D22" w:rsidRDefault="00A97D22">
            <w:pPr>
              <w:pStyle w:val="ConsPlusNormal"/>
              <w:jc w:val="center"/>
            </w:pPr>
            <w:r>
              <w:t>NN 1 - 5</w:t>
            </w:r>
          </w:p>
        </w:tc>
        <w:tc>
          <w:tcPr>
            <w:tcW w:w="2324" w:type="dxa"/>
            <w:vAlign w:val="center"/>
          </w:tcPr>
          <w:p w:rsidR="00A97D22" w:rsidRDefault="00A97D22">
            <w:pPr>
              <w:pStyle w:val="ConsPlusNormal"/>
              <w:jc w:val="center"/>
            </w:pPr>
            <w:r>
              <w:t>Caterpillar G3520C</w:t>
            </w:r>
          </w:p>
        </w:tc>
        <w:tc>
          <w:tcPr>
            <w:tcW w:w="1814" w:type="dxa"/>
            <w:vAlign w:val="center"/>
          </w:tcPr>
          <w:p w:rsidR="00A97D22" w:rsidRDefault="00A97D22">
            <w:pPr>
              <w:pStyle w:val="ConsPlusNormal"/>
              <w:jc w:val="center"/>
            </w:pPr>
            <w:r>
              <w:t>10,0</w:t>
            </w:r>
          </w:p>
        </w:tc>
      </w:tr>
      <w:tr w:rsidR="00A97D22">
        <w:tc>
          <w:tcPr>
            <w:tcW w:w="3005" w:type="dxa"/>
            <w:vAlign w:val="center"/>
          </w:tcPr>
          <w:p w:rsidR="00A97D22" w:rsidRDefault="00A97D22">
            <w:pPr>
              <w:pStyle w:val="ConsPlusNormal"/>
            </w:pPr>
            <w:r>
              <w:lastRenderedPageBreak/>
              <w:t>Русско-Полянская СЭС</w:t>
            </w:r>
          </w:p>
        </w:tc>
        <w:tc>
          <w:tcPr>
            <w:tcW w:w="1928" w:type="dxa"/>
            <w:vAlign w:val="center"/>
          </w:tcPr>
          <w:p w:rsidR="00A97D22" w:rsidRDefault="00A97D22">
            <w:pPr>
              <w:pStyle w:val="ConsPlusNormal"/>
              <w:jc w:val="center"/>
            </w:pPr>
            <w:r>
              <w:t>1, 2 очереди</w:t>
            </w:r>
          </w:p>
        </w:tc>
        <w:tc>
          <w:tcPr>
            <w:tcW w:w="2324" w:type="dxa"/>
            <w:vAlign w:val="center"/>
          </w:tcPr>
          <w:p w:rsidR="00A97D22" w:rsidRDefault="00A97D22">
            <w:pPr>
              <w:pStyle w:val="ConsPlusNormal"/>
              <w:jc w:val="center"/>
            </w:pPr>
            <w:r>
              <w:t>ФЭСМ</w:t>
            </w:r>
          </w:p>
        </w:tc>
        <w:tc>
          <w:tcPr>
            <w:tcW w:w="1814" w:type="dxa"/>
            <w:vAlign w:val="center"/>
          </w:tcPr>
          <w:p w:rsidR="00A97D22" w:rsidRDefault="00A97D22">
            <w:pPr>
              <w:pStyle w:val="ConsPlusNormal"/>
              <w:jc w:val="center"/>
            </w:pPr>
            <w:r>
              <w:t>30,0</w:t>
            </w:r>
          </w:p>
        </w:tc>
      </w:tr>
      <w:tr w:rsidR="00A97D22">
        <w:tc>
          <w:tcPr>
            <w:tcW w:w="3005" w:type="dxa"/>
            <w:vAlign w:val="center"/>
          </w:tcPr>
          <w:p w:rsidR="00A97D22" w:rsidRDefault="00A97D22">
            <w:pPr>
              <w:pStyle w:val="ConsPlusNormal"/>
            </w:pPr>
            <w:r>
              <w:t>Читинская СЭС</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jc w:val="center"/>
            </w:pPr>
            <w:r>
              <w:t>ФЭСМ</w:t>
            </w:r>
          </w:p>
        </w:tc>
        <w:tc>
          <w:tcPr>
            <w:tcW w:w="1814" w:type="dxa"/>
            <w:vAlign w:val="center"/>
          </w:tcPr>
          <w:p w:rsidR="00A97D22" w:rsidRDefault="00A97D22">
            <w:pPr>
              <w:pStyle w:val="ConsPlusNormal"/>
              <w:jc w:val="center"/>
            </w:pPr>
            <w:r>
              <w:t>20,0</w:t>
            </w:r>
          </w:p>
        </w:tc>
      </w:tr>
      <w:tr w:rsidR="00A97D22">
        <w:tc>
          <w:tcPr>
            <w:tcW w:w="3005" w:type="dxa"/>
            <w:vAlign w:val="center"/>
          </w:tcPr>
          <w:p w:rsidR="00A97D22" w:rsidRDefault="00A97D22">
            <w:pPr>
              <w:pStyle w:val="ConsPlusNormal"/>
            </w:pPr>
            <w:r>
              <w:t>ОЭС Востока</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pPr>
          </w:p>
        </w:tc>
        <w:tc>
          <w:tcPr>
            <w:tcW w:w="1814" w:type="dxa"/>
            <w:vAlign w:val="center"/>
          </w:tcPr>
          <w:p w:rsidR="00A97D22" w:rsidRDefault="00A97D22">
            <w:pPr>
              <w:pStyle w:val="ConsPlusNormal"/>
              <w:jc w:val="center"/>
            </w:pPr>
            <w:r>
              <w:t>160,0</w:t>
            </w:r>
          </w:p>
        </w:tc>
      </w:tr>
      <w:tr w:rsidR="00A97D22">
        <w:tc>
          <w:tcPr>
            <w:tcW w:w="3005" w:type="dxa"/>
            <w:vAlign w:val="center"/>
          </w:tcPr>
          <w:p w:rsidR="00A97D22" w:rsidRDefault="00A97D22">
            <w:pPr>
              <w:pStyle w:val="ConsPlusNormal"/>
            </w:pPr>
            <w:r>
              <w:t>Свободненская ТЭС</w:t>
            </w:r>
          </w:p>
        </w:tc>
        <w:tc>
          <w:tcPr>
            <w:tcW w:w="1928" w:type="dxa"/>
            <w:vAlign w:val="center"/>
          </w:tcPr>
          <w:p w:rsidR="00A97D22" w:rsidRDefault="00A97D22">
            <w:pPr>
              <w:pStyle w:val="ConsPlusNormal"/>
              <w:jc w:val="center"/>
            </w:pPr>
            <w:r>
              <w:t>NN 1, 2</w:t>
            </w:r>
          </w:p>
        </w:tc>
        <w:tc>
          <w:tcPr>
            <w:tcW w:w="2324" w:type="dxa"/>
            <w:vAlign w:val="center"/>
          </w:tcPr>
          <w:p w:rsidR="00A97D22" w:rsidRDefault="00A97D22">
            <w:pPr>
              <w:pStyle w:val="ConsPlusNormal"/>
              <w:jc w:val="center"/>
            </w:pPr>
            <w:r>
              <w:t>ПК-80-130/16</w:t>
            </w:r>
          </w:p>
        </w:tc>
        <w:tc>
          <w:tcPr>
            <w:tcW w:w="1814" w:type="dxa"/>
            <w:vAlign w:val="center"/>
          </w:tcPr>
          <w:p w:rsidR="00A97D22" w:rsidRDefault="00A97D22">
            <w:pPr>
              <w:pStyle w:val="ConsPlusNormal"/>
              <w:jc w:val="center"/>
            </w:pPr>
            <w:r>
              <w:t>160,0</w:t>
            </w:r>
          </w:p>
        </w:tc>
      </w:tr>
      <w:tr w:rsidR="00A97D22">
        <w:tc>
          <w:tcPr>
            <w:tcW w:w="3005" w:type="dxa"/>
            <w:vAlign w:val="center"/>
          </w:tcPr>
          <w:p w:rsidR="00A97D22" w:rsidRDefault="00A97D22">
            <w:pPr>
              <w:pStyle w:val="ConsPlusNormal"/>
            </w:pPr>
            <w:r>
              <w:t>ЕЭС России, всего</w:t>
            </w:r>
          </w:p>
        </w:tc>
        <w:tc>
          <w:tcPr>
            <w:tcW w:w="1928" w:type="dxa"/>
            <w:vAlign w:val="center"/>
          </w:tcPr>
          <w:p w:rsidR="00A97D22" w:rsidRDefault="00A97D22">
            <w:pPr>
              <w:pStyle w:val="ConsPlusNormal"/>
            </w:pPr>
          </w:p>
        </w:tc>
        <w:tc>
          <w:tcPr>
            <w:tcW w:w="2324" w:type="dxa"/>
            <w:vAlign w:val="center"/>
          </w:tcPr>
          <w:p w:rsidR="00A97D22" w:rsidRDefault="00A97D22">
            <w:pPr>
              <w:pStyle w:val="ConsPlusNormal"/>
            </w:pPr>
          </w:p>
        </w:tc>
        <w:tc>
          <w:tcPr>
            <w:tcW w:w="1814" w:type="dxa"/>
            <w:vAlign w:val="center"/>
          </w:tcPr>
          <w:p w:rsidR="00A97D22" w:rsidRDefault="00A97D22">
            <w:pPr>
              <w:pStyle w:val="ConsPlusNormal"/>
              <w:jc w:val="center"/>
            </w:pPr>
            <w:r>
              <w:t>2716,1</w:t>
            </w:r>
          </w:p>
        </w:tc>
      </w:tr>
    </w:tbl>
    <w:p w:rsidR="00A97D22" w:rsidRDefault="00A97D22">
      <w:pPr>
        <w:pStyle w:val="ConsPlusNormal"/>
        <w:jc w:val="both"/>
      </w:pPr>
    </w:p>
    <w:p w:rsidR="00A97D22" w:rsidRDefault="00A97D22">
      <w:pPr>
        <w:pStyle w:val="ConsPlusNormal"/>
        <w:ind w:firstLine="540"/>
        <w:jc w:val="both"/>
      </w:pPr>
      <w:r>
        <w:t>Примечание: СЭС - солнечная электростанция</w:t>
      </w:r>
    </w:p>
    <w:p w:rsidR="00A97D22" w:rsidRDefault="00A97D22">
      <w:pPr>
        <w:pStyle w:val="ConsPlusNormal"/>
        <w:spacing w:before="220"/>
        <w:ind w:firstLine="540"/>
        <w:jc w:val="both"/>
      </w:pPr>
      <w:r>
        <w:t>ГПЭС - газопоршневая электростанция</w:t>
      </w:r>
    </w:p>
    <w:p w:rsidR="00A97D22" w:rsidRDefault="00A97D22">
      <w:pPr>
        <w:pStyle w:val="ConsPlusNormal"/>
        <w:spacing w:before="220"/>
        <w:ind w:firstLine="540"/>
        <w:jc w:val="both"/>
      </w:pPr>
      <w:r>
        <w:t>ТЭС - тепловая электростанция</w:t>
      </w:r>
    </w:p>
    <w:p w:rsidR="00A97D22" w:rsidRDefault="00A97D22">
      <w:pPr>
        <w:pStyle w:val="ConsPlusNormal"/>
        <w:spacing w:before="220"/>
        <w:ind w:firstLine="540"/>
        <w:jc w:val="both"/>
      </w:pPr>
      <w:r>
        <w:t>ГТЭУ - тепловая электростанция на основе газовых турбин</w:t>
      </w:r>
    </w:p>
    <w:p w:rsidR="00A97D22" w:rsidRDefault="00A97D22">
      <w:pPr>
        <w:pStyle w:val="ConsPlusNormal"/>
        <w:spacing w:before="220"/>
        <w:ind w:firstLine="540"/>
        <w:jc w:val="both"/>
      </w:pPr>
      <w:r>
        <w:t>АЭС - атомная электростанция</w:t>
      </w:r>
    </w:p>
    <w:p w:rsidR="00A97D22" w:rsidRDefault="00A97D22">
      <w:pPr>
        <w:pStyle w:val="ConsPlusNormal"/>
        <w:spacing w:before="220"/>
        <w:ind w:firstLine="540"/>
        <w:jc w:val="both"/>
      </w:pPr>
      <w:r>
        <w:t>ВЭС - ветряная электростанция</w:t>
      </w:r>
    </w:p>
    <w:p w:rsidR="00A97D22" w:rsidRDefault="00A97D22">
      <w:pPr>
        <w:pStyle w:val="ConsPlusNormal"/>
        <w:spacing w:before="220"/>
        <w:ind w:firstLine="540"/>
        <w:jc w:val="both"/>
      </w:pPr>
      <w:r>
        <w:t>ТЭЦ - теплоэлектроцентраль</w:t>
      </w:r>
    </w:p>
    <w:p w:rsidR="00A97D22" w:rsidRDefault="00A97D22">
      <w:pPr>
        <w:pStyle w:val="ConsPlusNormal"/>
        <w:spacing w:before="220"/>
        <w:ind w:firstLine="540"/>
        <w:jc w:val="both"/>
      </w:pPr>
      <w:r>
        <w:t>Из общего объема запланированных вводов генерирующих мощностей выделены генерирующие объекты с высокой вероятностью реализации соответствующих инвестиционных проектов (далее - вводы с высокой вероятностью реализации), к которым для целей разработки настоящего документа отнесены следующие генерирующие объекты:</w:t>
      </w:r>
    </w:p>
    <w:p w:rsidR="00A97D22" w:rsidRDefault="00A97D22">
      <w:pPr>
        <w:pStyle w:val="ConsPlusNormal"/>
        <w:spacing w:before="220"/>
        <w:ind w:firstLine="540"/>
        <w:jc w:val="both"/>
      </w:pPr>
      <w:r>
        <w:t>- генерирующие объекты, строительство (реконструкция) которых осуществляется в соответствии с обязательствами, принятыми по договорам о предоставлении мощности на оптовый рынок;</w:t>
      </w:r>
    </w:p>
    <w:p w:rsidR="00A97D22" w:rsidRDefault="00A97D22">
      <w:pPr>
        <w:pStyle w:val="ConsPlusNormal"/>
        <w:spacing w:before="220"/>
        <w:ind w:firstLine="540"/>
        <w:jc w:val="both"/>
      </w:pPr>
      <w:r>
        <w:t>- генерирующие объекты, включенные в инвестиционные программы АО "Концерн Росэнергоатом", ПАО "РусГидро";</w:t>
      </w:r>
    </w:p>
    <w:p w:rsidR="00A97D22" w:rsidRDefault="00A97D22">
      <w:pPr>
        <w:pStyle w:val="ConsPlusNormal"/>
        <w:spacing w:before="220"/>
        <w:ind w:firstLine="540"/>
        <w:jc w:val="both"/>
      </w:pPr>
      <w:r>
        <w:t>- генерирующие объекты, отобранные по результатам проведения отборов проектов реализации мероприятий по модернизации генерирующих объектов тепловых электростанций;</w:t>
      </w:r>
    </w:p>
    <w:p w:rsidR="00A97D22" w:rsidRDefault="00A97D22">
      <w:pPr>
        <w:pStyle w:val="ConsPlusNormal"/>
        <w:spacing w:before="220"/>
        <w:ind w:firstLine="540"/>
        <w:jc w:val="both"/>
      </w:pPr>
      <w:r>
        <w:t>- генерирующие объекты, отобранные по результатам конкурентных отборов мощности.</w:t>
      </w:r>
    </w:p>
    <w:p w:rsidR="00A97D22" w:rsidRDefault="00A97D22">
      <w:pPr>
        <w:pStyle w:val="ConsPlusNormal"/>
        <w:spacing w:before="220"/>
        <w:ind w:firstLine="540"/>
        <w:jc w:val="both"/>
      </w:pPr>
      <w:r>
        <w:t>Вводы с высокой вероятностью реализации новых генерирующих мощностей на электростанциях ЕЭС России в период 2022 - 2028 годов предусматриваются в объеме 14 925,1 МВт, в том числе на АЭС - 2 400,0 МВт, на ГЭС - 294,6 МВт, на ТЭС - 7 967,3 МВт и на ВЭС, СЭС - 4 263,2 МВт (уже определенные к реализации проекты строительства электростанций).</w:t>
      </w:r>
    </w:p>
    <w:p w:rsidR="00A97D22" w:rsidRDefault="00A97D22">
      <w:pPr>
        <w:pStyle w:val="ConsPlusNormal"/>
        <w:spacing w:before="220"/>
        <w:ind w:firstLine="540"/>
        <w:jc w:val="both"/>
      </w:pPr>
      <w:r>
        <w:t xml:space="preserve">Объемы и структура вводов генерирующих мощностей с высокой вероятностью реализации по ОЭС и ЕЭС России в период 2022 - 2028 годов представлены в таблице 4.3 и на </w:t>
      </w:r>
      <w:hyperlink w:anchor="P2937">
        <w:r>
          <w:rPr>
            <w:color w:val="0000FF"/>
          </w:rPr>
          <w:t>рисунке 4.2</w:t>
        </w:r>
      </w:hyperlink>
      <w:r>
        <w:t>.</w:t>
      </w:r>
    </w:p>
    <w:p w:rsidR="00A97D22" w:rsidRDefault="00A97D22">
      <w:pPr>
        <w:pStyle w:val="ConsPlusNormal"/>
        <w:jc w:val="both"/>
      </w:pPr>
    </w:p>
    <w:p w:rsidR="00A97D22" w:rsidRDefault="00A97D22">
      <w:pPr>
        <w:pStyle w:val="ConsPlusNormal"/>
        <w:ind w:firstLine="540"/>
        <w:jc w:val="both"/>
      </w:pPr>
      <w:r>
        <w:t>Таблица 4.3. Вводы генерирующих мощностей с высокой вероятностью реализации на электростанциях ОЭС и ЕЭС России, МВт</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5"/>
        <w:gridCol w:w="850"/>
        <w:gridCol w:w="794"/>
        <w:gridCol w:w="794"/>
        <w:gridCol w:w="907"/>
        <w:gridCol w:w="907"/>
        <w:gridCol w:w="907"/>
        <w:gridCol w:w="907"/>
        <w:gridCol w:w="1070"/>
      </w:tblGrid>
      <w:tr w:rsidR="00A97D22">
        <w:tc>
          <w:tcPr>
            <w:tcW w:w="1925" w:type="dxa"/>
          </w:tcPr>
          <w:p w:rsidR="00A97D22" w:rsidRDefault="00A97D22">
            <w:pPr>
              <w:pStyle w:val="ConsPlusNormal"/>
              <w:jc w:val="center"/>
            </w:pPr>
            <w:r>
              <w:t>Наименование</w:t>
            </w:r>
          </w:p>
        </w:tc>
        <w:tc>
          <w:tcPr>
            <w:tcW w:w="850" w:type="dxa"/>
          </w:tcPr>
          <w:p w:rsidR="00A97D22" w:rsidRDefault="00A97D22">
            <w:pPr>
              <w:pStyle w:val="ConsPlusNormal"/>
              <w:jc w:val="center"/>
            </w:pPr>
            <w:r>
              <w:t>2022 г.</w:t>
            </w:r>
          </w:p>
        </w:tc>
        <w:tc>
          <w:tcPr>
            <w:tcW w:w="794" w:type="dxa"/>
          </w:tcPr>
          <w:p w:rsidR="00A97D22" w:rsidRDefault="00A97D22">
            <w:pPr>
              <w:pStyle w:val="ConsPlusNormal"/>
              <w:jc w:val="center"/>
            </w:pPr>
            <w:r>
              <w:t>2023 г.</w:t>
            </w:r>
          </w:p>
        </w:tc>
        <w:tc>
          <w:tcPr>
            <w:tcW w:w="794" w:type="dxa"/>
          </w:tcPr>
          <w:p w:rsidR="00A97D22" w:rsidRDefault="00A97D22">
            <w:pPr>
              <w:pStyle w:val="ConsPlusNormal"/>
              <w:jc w:val="center"/>
            </w:pPr>
            <w:r>
              <w:t>2024 г.</w:t>
            </w:r>
          </w:p>
        </w:tc>
        <w:tc>
          <w:tcPr>
            <w:tcW w:w="907" w:type="dxa"/>
          </w:tcPr>
          <w:p w:rsidR="00A97D22" w:rsidRDefault="00A97D22">
            <w:pPr>
              <w:pStyle w:val="ConsPlusNormal"/>
              <w:jc w:val="center"/>
            </w:pPr>
            <w:r>
              <w:t>2025 г.</w:t>
            </w:r>
          </w:p>
        </w:tc>
        <w:tc>
          <w:tcPr>
            <w:tcW w:w="907"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907" w:type="dxa"/>
          </w:tcPr>
          <w:p w:rsidR="00A97D22" w:rsidRDefault="00A97D22">
            <w:pPr>
              <w:pStyle w:val="ConsPlusNormal"/>
              <w:jc w:val="center"/>
            </w:pPr>
            <w:r>
              <w:t>2028 г.</w:t>
            </w:r>
          </w:p>
        </w:tc>
        <w:tc>
          <w:tcPr>
            <w:tcW w:w="1070" w:type="dxa"/>
          </w:tcPr>
          <w:p w:rsidR="00A97D22" w:rsidRDefault="00A97D22">
            <w:pPr>
              <w:pStyle w:val="ConsPlusNormal"/>
              <w:jc w:val="center"/>
            </w:pPr>
            <w:r>
              <w:t>Всего за 2022 - 2028 гг.</w:t>
            </w:r>
          </w:p>
        </w:tc>
      </w:tr>
      <w:tr w:rsidR="00A97D22">
        <w:tc>
          <w:tcPr>
            <w:tcW w:w="1925" w:type="dxa"/>
            <w:vAlign w:val="center"/>
          </w:tcPr>
          <w:p w:rsidR="00A97D22" w:rsidRDefault="00A97D22">
            <w:pPr>
              <w:pStyle w:val="ConsPlusNormal"/>
              <w:jc w:val="both"/>
            </w:pPr>
            <w:r>
              <w:lastRenderedPageBreak/>
              <w:t>ЕЭС</w:t>
            </w:r>
          </w:p>
          <w:p w:rsidR="00A97D22" w:rsidRDefault="00A97D22">
            <w:pPr>
              <w:pStyle w:val="ConsPlusNormal"/>
            </w:pPr>
            <w:r>
              <w:t>России - всего</w:t>
            </w:r>
          </w:p>
        </w:tc>
        <w:tc>
          <w:tcPr>
            <w:tcW w:w="850" w:type="dxa"/>
            <w:vAlign w:val="center"/>
          </w:tcPr>
          <w:p w:rsidR="00A97D22" w:rsidRDefault="00A97D22">
            <w:pPr>
              <w:pStyle w:val="ConsPlusNormal"/>
              <w:jc w:val="center"/>
            </w:pPr>
            <w:r>
              <w:t>2897,7</w:t>
            </w:r>
          </w:p>
        </w:tc>
        <w:tc>
          <w:tcPr>
            <w:tcW w:w="794" w:type="dxa"/>
            <w:vAlign w:val="center"/>
          </w:tcPr>
          <w:p w:rsidR="00A97D22" w:rsidRDefault="00A97D22">
            <w:pPr>
              <w:pStyle w:val="ConsPlusNormal"/>
              <w:jc w:val="center"/>
            </w:pPr>
            <w:r>
              <w:t>2099,4</w:t>
            </w:r>
          </w:p>
        </w:tc>
        <w:tc>
          <w:tcPr>
            <w:tcW w:w="794" w:type="dxa"/>
            <w:vAlign w:val="center"/>
          </w:tcPr>
          <w:p w:rsidR="00A97D22" w:rsidRDefault="00A97D22">
            <w:pPr>
              <w:pStyle w:val="ConsPlusNormal"/>
              <w:jc w:val="center"/>
            </w:pPr>
            <w:r>
              <w:t>1597,7</w:t>
            </w:r>
          </w:p>
        </w:tc>
        <w:tc>
          <w:tcPr>
            <w:tcW w:w="907" w:type="dxa"/>
            <w:vAlign w:val="center"/>
          </w:tcPr>
          <w:p w:rsidR="00A97D22" w:rsidRDefault="00A97D22">
            <w:pPr>
              <w:pStyle w:val="ConsPlusNormal"/>
              <w:jc w:val="center"/>
            </w:pPr>
            <w:r>
              <w:t>3439,4</w:t>
            </w:r>
          </w:p>
        </w:tc>
        <w:tc>
          <w:tcPr>
            <w:tcW w:w="907" w:type="dxa"/>
            <w:vAlign w:val="center"/>
          </w:tcPr>
          <w:p w:rsidR="00A97D22" w:rsidRDefault="00A97D22">
            <w:pPr>
              <w:pStyle w:val="ConsPlusNormal"/>
              <w:jc w:val="center"/>
            </w:pPr>
            <w:r>
              <w:t>1374,9</w:t>
            </w:r>
          </w:p>
        </w:tc>
        <w:tc>
          <w:tcPr>
            <w:tcW w:w="907" w:type="dxa"/>
            <w:vAlign w:val="center"/>
          </w:tcPr>
          <w:p w:rsidR="00A97D22" w:rsidRDefault="00A97D22">
            <w:pPr>
              <w:pStyle w:val="ConsPlusNormal"/>
              <w:jc w:val="center"/>
            </w:pPr>
            <w:r>
              <w:t>2349,9</w:t>
            </w:r>
          </w:p>
        </w:tc>
        <w:tc>
          <w:tcPr>
            <w:tcW w:w="907" w:type="dxa"/>
            <w:vAlign w:val="center"/>
          </w:tcPr>
          <w:p w:rsidR="00A97D22" w:rsidRDefault="00A97D22">
            <w:pPr>
              <w:pStyle w:val="ConsPlusNormal"/>
              <w:jc w:val="center"/>
            </w:pPr>
            <w:r>
              <w:t>1166,2</w:t>
            </w:r>
          </w:p>
        </w:tc>
        <w:tc>
          <w:tcPr>
            <w:tcW w:w="1070" w:type="dxa"/>
            <w:vAlign w:val="center"/>
          </w:tcPr>
          <w:p w:rsidR="00A97D22" w:rsidRDefault="00A97D22">
            <w:pPr>
              <w:pStyle w:val="ConsPlusNormal"/>
              <w:jc w:val="center"/>
            </w:pPr>
            <w:r>
              <w:t>14925,1</w:t>
            </w:r>
          </w:p>
        </w:tc>
      </w:tr>
      <w:tr w:rsidR="00A97D22">
        <w:tc>
          <w:tcPr>
            <w:tcW w:w="1925" w:type="dxa"/>
          </w:tcPr>
          <w:p w:rsidR="00A97D22" w:rsidRDefault="00A97D22">
            <w:pPr>
              <w:pStyle w:val="ConsPlusNormal"/>
              <w:jc w:val="right"/>
            </w:pPr>
            <w:r>
              <w:t>АЭС</w:t>
            </w:r>
          </w:p>
        </w:tc>
        <w:tc>
          <w:tcPr>
            <w:tcW w:w="850" w:type="dxa"/>
          </w:tcPr>
          <w:p w:rsidR="00A97D22" w:rsidRDefault="00A97D22">
            <w:pPr>
              <w:pStyle w:val="ConsPlusNormal"/>
            </w:pPr>
          </w:p>
        </w:tc>
        <w:tc>
          <w:tcPr>
            <w:tcW w:w="794" w:type="dxa"/>
          </w:tcPr>
          <w:p w:rsidR="00A97D22" w:rsidRDefault="00A97D22">
            <w:pPr>
              <w:pStyle w:val="ConsPlusNormal"/>
            </w:pPr>
          </w:p>
        </w:tc>
        <w:tc>
          <w:tcPr>
            <w:tcW w:w="794" w:type="dxa"/>
          </w:tcPr>
          <w:p w:rsidR="00A97D22" w:rsidRDefault="00A97D22">
            <w:pPr>
              <w:pStyle w:val="ConsPlusNormal"/>
            </w:pPr>
          </w:p>
        </w:tc>
        <w:tc>
          <w:tcPr>
            <w:tcW w:w="907" w:type="dxa"/>
            <w:vAlign w:val="bottom"/>
          </w:tcPr>
          <w:p w:rsidR="00A97D22" w:rsidRDefault="00A97D22">
            <w:pPr>
              <w:pStyle w:val="ConsPlusNormal"/>
              <w:jc w:val="center"/>
            </w:pPr>
            <w:r>
              <w:t>1200,0</w:t>
            </w: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1200,0</w:t>
            </w: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2400,0</w:t>
            </w:r>
          </w:p>
        </w:tc>
      </w:tr>
      <w:tr w:rsidR="00A97D22">
        <w:tc>
          <w:tcPr>
            <w:tcW w:w="1925" w:type="dxa"/>
          </w:tcPr>
          <w:p w:rsidR="00A97D22" w:rsidRDefault="00A97D22">
            <w:pPr>
              <w:pStyle w:val="ConsPlusNormal"/>
              <w:jc w:val="right"/>
            </w:pPr>
            <w:r>
              <w:t>ТЭС</w:t>
            </w:r>
          </w:p>
        </w:tc>
        <w:tc>
          <w:tcPr>
            <w:tcW w:w="850" w:type="dxa"/>
            <w:vAlign w:val="bottom"/>
          </w:tcPr>
          <w:p w:rsidR="00A97D22" w:rsidRDefault="00A97D22">
            <w:pPr>
              <w:pStyle w:val="ConsPlusNormal"/>
              <w:jc w:val="center"/>
            </w:pPr>
            <w:r>
              <w:t>1902,1</w:t>
            </w:r>
          </w:p>
        </w:tc>
        <w:tc>
          <w:tcPr>
            <w:tcW w:w="794" w:type="dxa"/>
            <w:vAlign w:val="bottom"/>
          </w:tcPr>
          <w:p w:rsidR="00A97D22" w:rsidRDefault="00A97D22">
            <w:pPr>
              <w:pStyle w:val="ConsPlusNormal"/>
              <w:jc w:val="center"/>
            </w:pPr>
            <w:r>
              <w:t>1186,7</w:t>
            </w:r>
          </w:p>
        </w:tc>
        <w:tc>
          <w:tcPr>
            <w:tcW w:w="794" w:type="dxa"/>
            <w:vAlign w:val="bottom"/>
          </w:tcPr>
          <w:p w:rsidR="00A97D22" w:rsidRDefault="00A97D22">
            <w:pPr>
              <w:pStyle w:val="ConsPlusNormal"/>
              <w:jc w:val="center"/>
            </w:pPr>
            <w:r>
              <w:t>895,4</w:t>
            </w:r>
          </w:p>
        </w:tc>
        <w:tc>
          <w:tcPr>
            <w:tcW w:w="907" w:type="dxa"/>
            <w:vAlign w:val="bottom"/>
          </w:tcPr>
          <w:p w:rsidR="00A97D22" w:rsidRDefault="00A97D22">
            <w:pPr>
              <w:pStyle w:val="ConsPlusNormal"/>
              <w:jc w:val="center"/>
            </w:pPr>
            <w:r>
              <w:t>1620,8</w:t>
            </w:r>
          </w:p>
        </w:tc>
        <w:tc>
          <w:tcPr>
            <w:tcW w:w="907" w:type="dxa"/>
            <w:vAlign w:val="bottom"/>
          </w:tcPr>
          <w:p w:rsidR="00A97D22" w:rsidRDefault="00A97D22">
            <w:pPr>
              <w:pStyle w:val="ConsPlusNormal"/>
              <w:jc w:val="center"/>
            </w:pPr>
            <w:r>
              <w:t>756,9</w:t>
            </w:r>
          </w:p>
        </w:tc>
        <w:tc>
          <w:tcPr>
            <w:tcW w:w="907" w:type="dxa"/>
            <w:vAlign w:val="bottom"/>
          </w:tcPr>
          <w:p w:rsidR="00A97D22" w:rsidRDefault="00A97D22">
            <w:pPr>
              <w:pStyle w:val="ConsPlusNormal"/>
              <w:jc w:val="center"/>
            </w:pPr>
            <w:r>
              <w:t>489,0</w:t>
            </w:r>
          </w:p>
        </w:tc>
        <w:tc>
          <w:tcPr>
            <w:tcW w:w="907" w:type="dxa"/>
            <w:vAlign w:val="bottom"/>
          </w:tcPr>
          <w:p w:rsidR="00A97D22" w:rsidRDefault="00A97D22">
            <w:pPr>
              <w:pStyle w:val="ConsPlusNormal"/>
              <w:jc w:val="center"/>
            </w:pPr>
            <w:r>
              <w:t>1116,4</w:t>
            </w:r>
          </w:p>
        </w:tc>
        <w:tc>
          <w:tcPr>
            <w:tcW w:w="1070" w:type="dxa"/>
            <w:vAlign w:val="bottom"/>
          </w:tcPr>
          <w:p w:rsidR="00A97D22" w:rsidRDefault="00A97D22">
            <w:pPr>
              <w:pStyle w:val="ConsPlusNormal"/>
              <w:jc w:val="center"/>
            </w:pPr>
            <w:r>
              <w:t>7967,3</w:t>
            </w:r>
          </w:p>
        </w:tc>
      </w:tr>
      <w:tr w:rsidR="00A97D22">
        <w:tc>
          <w:tcPr>
            <w:tcW w:w="1925" w:type="dxa"/>
          </w:tcPr>
          <w:p w:rsidR="00A97D22" w:rsidRDefault="00A97D22">
            <w:pPr>
              <w:pStyle w:val="ConsPlusNormal"/>
              <w:jc w:val="right"/>
            </w:pPr>
            <w:r>
              <w:t>ГЭС</w:t>
            </w:r>
          </w:p>
        </w:tc>
        <w:tc>
          <w:tcPr>
            <w:tcW w:w="850" w:type="dxa"/>
            <w:vAlign w:val="bottom"/>
          </w:tcPr>
          <w:p w:rsidR="00A97D22" w:rsidRDefault="00A97D22">
            <w:pPr>
              <w:pStyle w:val="ConsPlusNormal"/>
              <w:jc w:val="center"/>
            </w:pPr>
            <w:r>
              <w:t>123,7</w:t>
            </w:r>
          </w:p>
        </w:tc>
        <w:tc>
          <w:tcPr>
            <w:tcW w:w="794" w:type="dxa"/>
          </w:tcPr>
          <w:p w:rsidR="00A97D22" w:rsidRDefault="00A97D22">
            <w:pPr>
              <w:pStyle w:val="ConsPlusNormal"/>
            </w:pPr>
          </w:p>
        </w:tc>
        <w:tc>
          <w:tcPr>
            <w:tcW w:w="794" w:type="dxa"/>
            <w:vAlign w:val="bottom"/>
          </w:tcPr>
          <w:p w:rsidR="00A97D22" w:rsidRDefault="00A97D22">
            <w:pPr>
              <w:pStyle w:val="ConsPlusNormal"/>
              <w:jc w:val="center"/>
            </w:pPr>
            <w:r>
              <w:t>74,9</w:t>
            </w: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46,2</w:t>
            </w:r>
          </w:p>
        </w:tc>
        <w:tc>
          <w:tcPr>
            <w:tcW w:w="907" w:type="dxa"/>
            <w:vAlign w:val="bottom"/>
          </w:tcPr>
          <w:p w:rsidR="00A97D22" w:rsidRDefault="00A97D22">
            <w:pPr>
              <w:pStyle w:val="ConsPlusNormal"/>
              <w:jc w:val="center"/>
            </w:pPr>
            <w:r>
              <w:t>49,8</w:t>
            </w:r>
          </w:p>
        </w:tc>
        <w:tc>
          <w:tcPr>
            <w:tcW w:w="1070" w:type="dxa"/>
            <w:vAlign w:val="bottom"/>
          </w:tcPr>
          <w:p w:rsidR="00A97D22" w:rsidRDefault="00A97D22">
            <w:pPr>
              <w:pStyle w:val="ConsPlusNormal"/>
              <w:jc w:val="center"/>
            </w:pPr>
            <w:r>
              <w:t>294,6</w:t>
            </w:r>
          </w:p>
        </w:tc>
      </w:tr>
      <w:tr w:rsidR="00A97D22">
        <w:tc>
          <w:tcPr>
            <w:tcW w:w="1925" w:type="dxa"/>
          </w:tcPr>
          <w:p w:rsidR="00A97D22" w:rsidRDefault="00A97D22">
            <w:pPr>
              <w:pStyle w:val="ConsPlusNormal"/>
              <w:jc w:val="right"/>
            </w:pPr>
            <w:r>
              <w:t>ВЭС, СЭС</w:t>
            </w:r>
          </w:p>
        </w:tc>
        <w:tc>
          <w:tcPr>
            <w:tcW w:w="850" w:type="dxa"/>
            <w:vAlign w:val="bottom"/>
          </w:tcPr>
          <w:p w:rsidR="00A97D22" w:rsidRDefault="00A97D22">
            <w:pPr>
              <w:pStyle w:val="ConsPlusNormal"/>
              <w:jc w:val="center"/>
            </w:pPr>
            <w:r>
              <w:t>872,0</w:t>
            </w:r>
          </w:p>
        </w:tc>
        <w:tc>
          <w:tcPr>
            <w:tcW w:w="794" w:type="dxa"/>
            <w:vAlign w:val="bottom"/>
          </w:tcPr>
          <w:p w:rsidR="00A97D22" w:rsidRDefault="00A97D22">
            <w:pPr>
              <w:pStyle w:val="ConsPlusNormal"/>
              <w:jc w:val="center"/>
            </w:pPr>
            <w:r>
              <w:t>912,6</w:t>
            </w:r>
          </w:p>
        </w:tc>
        <w:tc>
          <w:tcPr>
            <w:tcW w:w="794" w:type="dxa"/>
            <w:vAlign w:val="bottom"/>
          </w:tcPr>
          <w:p w:rsidR="00A97D22" w:rsidRDefault="00A97D22">
            <w:pPr>
              <w:pStyle w:val="ConsPlusNormal"/>
              <w:jc w:val="center"/>
            </w:pPr>
            <w:r>
              <w:t>627,4</w:t>
            </w:r>
          </w:p>
        </w:tc>
        <w:tc>
          <w:tcPr>
            <w:tcW w:w="907" w:type="dxa"/>
            <w:vAlign w:val="bottom"/>
          </w:tcPr>
          <w:p w:rsidR="00A97D22" w:rsidRDefault="00A97D22">
            <w:pPr>
              <w:pStyle w:val="ConsPlusNormal"/>
              <w:jc w:val="center"/>
            </w:pPr>
            <w:r>
              <w:t>618,6</w:t>
            </w:r>
          </w:p>
        </w:tc>
        <w:tc>
          <w:tcPr>
            <w:tcW w:w="907" w:type="dxa"/>
            <w:vAlign w:val="bottom"/>
          </w:tcPr>
          <w:p w:rsidR="00A97D22" w:rsidRDefault="00A97D22">
            <w:pPr>
              <w:pStyle w:val="ConsPlusNormal"/>
              <w:jc w:val="center"/>
            </w:pPr>
            <w:r>
              <w:t>618,0</w:t>
            </w:r>
          </w:p>
        </w:tc>
        <w:tc>
          <w:tcPr>
            <w:tcW w:w="907" w:type="dxa"/>
            <w:vAlign w:val="bottom"/>
          </w:tcPr>
          <w:p w:rsidR="00A97D22" w:rsidRDefault="00A97D22">
            <w:pPr>
              <w:pStyle w:val="ConsPlusNormal"/>
              <w:jc w:val="center"/>
            </w:pPr>
            <w:r>
              <w:t>614,7</w:t>
            </w: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4263,2</w:t>
            </w:r>
          </w:p>
        </w:tc>
      </w:tr>
      <w:tr w:rsidR="00A97D22">
        <w:tc>
          <w:tcPr>
            <w:tcW w:w="1925" w:type="dxa"/>
            <w:vAlign w:val="bottom"/>
          </w:tcPr>
          <w:p w:rsidR="00A97D22" w:rsidRDefault="00A97D22">
            <w:pPr>
              <w:pStyle w:val="ConsPlusNormal"/>
              <w:jc w:val="both"/>
            </w:pPr>
            <w:r>
              <w:t>ОЭС Северо-Запада - всего</w:t>
            </w:r>
          </w:p>
        </w:tc>
        <w:tc>
          <w:tcPr>
            <w:tcW w:w="850" w:type="dxa"/>
            <w:vAlign w:val="center"/>
          </w:tcPr>
          <w:p w:rsidR="00A97D22" w:rsidRDefault="00A97D22">
            <w:pPr>
              <w:pStyle w:val="ConsPlusNormal"/>
              <w:jc w:val="center"/>
            </w:pPr>
            <w:r>
              <w:t>258,9</w:t>
            </w:r>
          </w:p>
        </w:tc>
        <w:tc>
          <w:tcPr>
            <w:tcW w:w="794" w:type="dxa"/>
          </w:tcPr>
          <w:p w:rsidR="00A97D22" w:rsidRDefault="00A97D22">
            <w:pPr>
              <w:pStyle w:val="ConsPlusNormal"/>
            </w:pPr>
          </w:p>
        </w:tc>
        <w:tc>
          <w:tcPr>
            <w:tcW w:w="794" w:type="dxa"/>
            <w:vAlign w:val="center"/>
          </w:tcPr>
          <w:p w:rsidR="00A97D22" w:rsidRDefault="00A97D22">
            <w:pPr>
              <w:pStyle w:val="ConsPlusNormal"/>
              <w:jc w:val="center"/>
            </w:pPr>
            <w:r>
              <w:t>16,5</w:t>
            </w: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1070" w:type="dxa"/>
            <w:vAlign w:val="center"/>
          </w:tcPr>
          <w:p w:rsidR="00A97D22" w:rsidRDefault="00A97D22">
            <w:pPr>
              <w:pStyle w:val="ConsPlusNormal"/>
              <w:jc w:val="center"/>
            </w:pPr>
            <w:r>
              <w:t>275,4</w:t>
            </w:r>
          </w:p>
        </w:tc>
      </w:tr>
      <w:tr w:rsidR="00A97D22">
        <w:tc>
          <w:tcPr>
            <w:tcW w:w="1925" w:type="dxa"/>
            <w:vAlign w:val="bottom"/>
          </w:tcPr>
          <w:p w:rsidR="00A97D22" w:rsidRDefault="00A97D22">
            <w:pPr>
              <w:pStyle w:val="ConsPlusNormal"/>
              <w:jc w:val="right"/>
            </w:pPr>
            <w:r>
              <w:t>ГЭС</w:t>
            </w:r>
          </w:p>
        </w:tc>
        <w:tc>
          <w:tcPr>
            <w:tcW w:w="850" w:type="dxa"/>
            <w:vAlign w:val="bottom"/>
          </w:tcPr>
          <w:p w:rsidR="00A97D22" w:rsidRDefault="00A97D22">
            <w:pPr>
              <w:pStyle w:val="ConsPlusNormal"/>
              <w:jc w:val="center"/>
            </w:pPr>
            <w:r>
              <w:t>57,9</w:t>
            </w:r>
          </w:p>
        </w:tc>
        <w:tc>
          <w:tcPr>
            <w:tcW w:w="794" w:type="dxa"/>
          </w:tcPr>
          <w:p w:rsidR="00A97D22" w:rsidRDefault="00A97D22">
            <w:pPr>
              <w:pStyle w:val="ConsPlusNormal"/>
            </w:pPr>
          </w:p>
        </w:tc>
        <w:tc>
          <w:tcPr>
            <w:tcW w:w="794" w:type="dxa"/>
            <w:vAlign w:val="bottom"/>
          </w:tcPr>
          <w:p w:rsidR="00A97D22" w:rsidRDefault="00A97D22">
            <w:pPr>
              <w:pStyle w:val="ConsPlusNormal"/>
              <w:jc w:val="center"/>
            </w:pPr>
            <w:r>
              <w:t>16,5</w:t>
            </w: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74,4</w:t>
            </w:r>
          </w:p>
        </w:tc>
      </w:tr>
      <w:tr w:rsidR="00A97D22">
        <w:tc>
          <w:tcPr>
            <w:tcW w:w="1925" w:type="dxa"/>
            <w:vAlign w:val="bottom"/>
          </w:tcPr>
          <w:p w:rsidR="00A97D22" w:rsidRDefault="00A97D22">
            <w:pPr>
              <w:pStyle w:val="ConsPlusNormal"/>
              <w:jc w:val="right"/>
            </w:pPr>
            <w:r>
              <w:t>ВЭС, СЭС</w:t>
            </w:r>
          </w:p>
        </w:tc>
        <w:tc>
          <w:tcPr>
            <w:tcW w:w="850" w:type="dxa"/>
            <w:vAlign w:val="bottom"/>
          </w:tcPr>
          <w:p w:rsidR="00A97D22" w:rsidRDefault="00A97D22">
            <w:pPr>
              <w:pStyle w:val="ConsPlusNormal"/>
              <w:jc w:val="center"/>
            </w:pPr>
            <w:r>
              <w:t>201,0</w:t>
            </w:r>
          </w:p>
        </w:tc>
        <w:tc>
          <w:tcPr>
            <w:tcW w:w="794" w:type="dxa"/>
          </w:tcPr>
          <w:p w:rsidR="00A97D22" w:rsidRDefault="00A97D22">
            <w:pPr>
              <w:pStyle w:val="ConsPlusNormal"/>
            </w:pPr>
          </w:p>
        </w:tc>
        <w:tc>
          <w:tcPr>
            <w:tcW w:w="794"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201,0</w:t>
            </w:r>
          </w:p>
        </w:tc>
      </w:tr>
      <w:tr w:rsidR="00A97D22">
        <w:tc>
          <w:tcPr>
            <w:tcW w:w="1925" w:type="dxa"/>
            <w:vAlign w:val="bottom"/>
          </w:tcPr>
          <w:p w:rsidR="00A97D22" w:rsidRDefault="00A97D22">
            <w:pPr>
              <w:pStyle w:val="ConsPlusNormal"/>
              <w:jc w:val="both"/>
            </w:pPr>
            <w:r>
              <w:t>ОЭС</w:t>
            </w:r>
          </w:p>
          <w:p w:rsidR="00A97D22" w:rsidRDefault="00A97D22">
            <w:pPr>
              <w:pStyle w:val="ConsPlusNormal"/>
              <w:jc w:val="both"/>
            </w:pPr>
            <w:r>
              <w:t>Центра - всего</w:t>
            </w:r>
          </w:p>
        </w:tc>
        <w:tc>
          <w:tcPr>
            <w:tcW w:w="850" w:type="dxa"/>
            <w:vAlign w:val="center"/>
          </w:tcPr>
          <w:p w:rsidR="00A97D22" w:rsidRDefault="00A97D22">
            <w:pPr>
              <w:pStyle w:val="ConsPlusNormal"/>
              <w:jc w:val="center"/>
            </w:pPr>
            <w:r>
              <w:t>619,0</w:t>
            </w:r>
          </w:p>
        </w:tc>
        <w:tc>
          <w:tcPr>
            <w:tcW w:w="794" w:type="dxa"/>
            <w:vAlign w:val="center"/>
          </w:tcPr>
          <w:p w:rsidR="00A97D22" w:rsidRDefault="00A97D22">
            <w:pPr>
              <w:pStyle w:val="ConsPlusNormal"/>
              <w:jc w:val="center"/>
            </w:pPr>
            <w:r>
              <w:t>300,0</w:t>
            </w:r>
          </w:p>
        </w:tc>
        <w:tc>
          <w:tcPr>
            <w:tcW w:w="794" w:type="dxa"/>
            <w:vAlign w:val="center"/>
          </w:tcPr>
          <w:p w:rsidR="00A97D22" w:rsidRDefault="00A97D22">
            <w:pPr>
              <w:pStyle w:val="ConsPlusNormal"/>
              <w:jc w:val="center"/>
            </w:pPr>
            <w:r>
              <w:t>325,0</w:t>
            </w:r>
          </w:p>
        </w:tc>
        <w:tc>
          <w:tcPr>
            <w:tcW w:w="907" w:type="dxa"/>
            <w:vAlign w:val="center"/>
          </w:tcPr>
          <w:p w:rsidR="00A97D22" w:rsidRDefault="00A97D22">
            <w:pPr>
              <w:pStyle w:val="ConsPlusNormal"/>
              <w:jc w:val="center"/>
            </w:pPr>
            <w:r>
              <w:t>1200,0</w:t>
            </w:r>
          </w:p>
        </w:tc>
        <w:tc>
          <w:tcPr>
            <w:tcW w:w="907" w:type="dxa"/>
          </w:tcPr>
          <w:p w:rsidR="00A97D22" w:rsidRDefault="00A97D22">
            <w:pPr>
              <w:pStyle w:val="ConsPlusNormal"/>
            </w:pPr>
          </w:p>
        </w:tc>
        <w:tc>
          <w:tcPr>
            <w:tcW w:w="907" w:type="dxa"/>
            <w:vAlign w:val="center"/>
          </w:tcPr>
          <w:p w:rsidR="00A97D22" w:rsidRDefault="00A97D22">
            <w:pPr>
              <w:pStyle w:val="ConsPlusNormal"/>
              <w:jc w:val="center"/>
            </w:pPr>
            <w:r>
              <w:t>1200,0</w:t>
            </w:r>
          </w:p>
        </w:tc>
        <w:tc>
          <w:tcPr>
            <w:tcW w:w="907" w:type="dxa"/>
            <w:vAlign w:val="center"/>
          </w:tcPr>
          <w:p w:rsidR="00A97D22" w:rsidRDefault="00A97D22">
            <w:pPr>
              <w:pStyle w:val="ConsPlusNormal"/>
              <w:jc w:val="center"/>
            </w:pPr>
            <w:r>
              <w:t>896,4</w:t>
            </w:r>
          </w:p>
        </w:tc>
        <w:tc>
          <w:tcPr>
            <w:tcW w:w="1070" w:type="dxa"/>
            <w:vAlign w:val="center"/>
          </w:tcPr>
          <w:p w:rsidR="00A97D22" w:rsidRDefault="00A97D22">
            <w:pPr>
              <w:pStyle w:val="ConsPlusNormal"/>
              <w:jc w:val="center"/>
            </w:pPr>
            <w:r>
              <w:t>4540,4</w:t>
            </w:r>
          </w:p>
        </w:tc>
      </w:tr>
      <w:tr w:rsidR="00A97D22">
        <w:tc>
          <w:tcPr>
            <w:tcW w:w="1925" w:type="dxa"/>
            <w:vAlign w:val="bottom"/>
          </w:tcPr>
          <w:p w:rsidR="00A97D22" w:rsidRDefault="00A97D22">
            <w:pPr>
              <w:pStyle w:val="ConsPlusNormal"/>
              <w:jc w:val="right"/>
            </w:pPr>
            <w:r>
              <w:t>АЭС</w:t>
            </w:r>
          </w:p>
        </w:tc>
        <w:tc>
          <w:tcPr>
            <w:tcW w:w="850" w:type="dxa"/>
          </w:tcPr>
          <w:p w:rsidR="00A97D22" w:rsidRDefault="00A97D22">
            <w:pPr>
              <w:pStyle w:val="ConsPlusNormal"/>
            </w:pPr>
          </w:p>
        </w:tc>
        <w:tc>
          <w:tcPr>
            <w:tcW w:w="794" w:type="dxa"/>
          </w:tcPr>
          <w:p w:rsidR="00A97D22" w:rsidRDefault="00A97D22">
            <w:pPr>
              <w:pStyle w:val="ConsPlusNormal"/>
            </w:pPr>
          </w:p>
        </w:tc>
        <w:tc>
          <w:tcPr>
            <w:tcW w:w="794" w:type="dxa"/>
          </w:tcPr>
          <w:p w:rsidR="00A97D22" w:rsidRDefault="00A97D22">
            <w:pPr>
              <w:pStyle w:val="ConsPlusNormal"/>
            </w:pPr>
          </w:p>
        </w:tc>
        <w:tc>
          <w:tcPr>
            <w:tcW w:w="907" w:type="dxa"/>
            <w:vAlign w:val="bottom"/>
          </w:tcPr>
          <w:p w:rsidR="00A97D22" w:rsidRDefault="00A97D22">
            <w:pPr>
              <w:pStyle w:val="ConsPlusNormal"/>
              <w:jc w:val="center"/>
            </w:pPr>
            <w:r>
              <w:t>1200,0</w:t>
            </w: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1200,0</w:t>
            </w: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2400,0</w:t>
            </w:r>
          </w:p>
        </w:tc>
      </w:tr>
      <w:tr w:rsidR="00A97D22">
        <w:tc>
          <w:tcPr>
            <w:tcW w:w="1925" w:type="dxa"/>
            <w:vAlign w:val="bottom"/>
          </w:tcPr>
          <w:p w:rsidR="00A97D22" w:rsidRDefault="00A97D22">
            <w:pPr>
              <w:pStyle w:val="ConsPlusNormal"/>
              <w:jc w:val="right"/>
            </w:pPr>
            <w:r>
              <w:t>ТЭС</w:t>
            </w:r>
          </w:p>
        </w:tc>
        <w:tc>
          <w:tcPr>
            <w:tcW w:w="850" w:type="dxa"/>
            <w:vAlign w:val="bottom"/>
          </w:tcPr>
          <w:p w:rsidR="00A97D22" w:rsidRDefault="00A97D22">
            <w:pPr>
              <w:pStyle w:val="ConsPlusNormal"/>
              <w:jc w:val="center"/>
            </w:pPr>
            <w:r>
              <w:t>619,0</w:t>
            </w:r>
          </w:p>
        </w:tc>
        <w:tc>
          <w:tcPr>
            <w:tcW w:w="794" w:type="dxa"/>
            <w:vAlign w:val="bottom"/>
          </w:tcPr>
          <w:p w:rsidR="00A97D22" w:rsidRDefault="00A97D22">
            <w:pPr>
              <w:pStyle w:val="ConsPlusNormal"/>
              <w:jc w:val="center"/>
            </w:pPr>
            <w:r>
              <w:t>300,0</w:t>
            </w:r>
          </w:p>
        </w:tc>
        <w:tc>
          <w:tcPr>
            <w:tcW w:w="794" w:type="dxa"/>
            <w:vAlign w:val="bottom"/>
          </w:tcPr>
          <w:p w:rsidR="00A97D22" w:rsidRDefault="00A97D22">
            <w:pPr>
              <w:pStyle w:val="ConsPlusNormal"/>
              <w:jc w:val="center"/>
            </w:pPr>
            <w:r>
              <w:t>325,0</w:t>
            </w: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896,4</w:t>
            </w:r>
          </w:p>
        </w:tc>
        <w:tc>
          <w:tcPr>
            <w:tcW w:w="1070" w:type="dxa"/>
            <w:vAlign w:val="bottom"/>
          </w:tcPr>
          <w:p w:rsidR="00A97D22" w:rsidRDefault="00A97D22">
            <w:pPr>
              <w:pStyle w:val="ConsPlusNormal"/>
              <w:jc w:val="center"/>
            </w:pPr>
            <w:r>
              <w:t>2140,4</w:t>
            </w:r>
          </w:p>
        </w:tc>
      </w:tr>
      <w:tr w:rsidR="00A97D22">
        <w:tc>
          <w:tcPr>
            <w:tcW w:w="1925" w:type="dxa"/>
          </w:tcPr>
          <w:p w:rsidR="00A97D22" w:rsidRDefault="00A97D22">
            <w:pPr>
              <w:pStyle w:val="ConsPlusNormal"/>
              <w:jc w:val="both"/>
            </w:pPr>
            <w:r>
              <w:t>ОЭС Средней Волги - всего</w:t>
            </w:r>
          </w:p>
        </w:tc>
        <w:tc>
          <w:tcPr>
            <w:tcW w:w="850" w:type="dxa"/>
            <w:vAlign w:val="center"/>
          </w:tcPr>
          <w:p w:rsidR="00A97D22" w:rsidRDefault="00A97D22">
            <w:pPr>
              <w:pStyle w:val="ConsPlusNormal"/>
              <w:jc w:val="center"/>
            </w:pPr>
            <w:r>
              <w:t>821,6</w:t>
            </w:r>
          </w:p>
        </w:tc>
        <w:tc>
          <w:tcPr>
            <w:tcW w:w="794" w:type="dxa"/>
            <w:vAlign w:val="center"/>
          </w:tcPr>
          <w:p w:rsidR="00A97D22" w:rsidRDefault="00A97D22">
            <w:pPr>
              <w:pStyle w:val="ConsPlusNormal"/>
              <w:jc w:val="center"/>
            </w:pPr>
            <w:r>
              <w:t>189,9</w:t>
            </w:r>
          </w:p>
        </w:tc>
        <w:tc>
          <w:tcPr>
            <w:tcW w:w="794" w:type="dxa"/>
            <w:vAlign w:val="center"/>
          </w:tcPr>
          <w:p w:rsidR="00A97D22" w:rsidRDefault="00A97D22">
            <w:pPr>
              <w:pStyle w:val="ConsPlusNormal"/>
              <w:jc w:val="center"/>
            </w:pPr>
            <w:r>
              <w:t>155,0</w:t>
            </w:r>
          </w:p>
        </w:tc>
        <w:tc>
          <w:tcPr>
            <w:tcW w:w="907" w:type="dxa"/>
            <w:vAlign w:val="center"/>
          </w:tcPr>
          <w:p w:rsidR="00A97D22" w:rsidRDefault="00A97D22">
            <w:pPr>
              <w:pStyle w:val="ConsPlusNormal"/>
              <w:jc w:val="center"/>
            </w:pPr>
            <w:r>
              <w:t>850,0</w:t>
            </w: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vAlign w:val="center"/>
          </w:tcPr>
          <w:p w:rsidR="00A97D22" w:rsidRDefault="00A97D22">
            <w:pPr>
              <w:pStyle w:val="ConsPlusNormal"/>
              <w:jc w:val="center"/>
            </w:pPr>
            <w:r>
              <w:t>115,0</w:t>
            </w:r>
          </w:p>
        </w:tc>
        <w:tc>
          <w:tcPr>
            <w:tcW w:w="1070" w:type="dxa"/>
            <w:vAlign w:val="center"/>
          </w:tcPr>
          <w:p w:rsidR="00A97D22" w:rsidRDefault="00A97D22">
            <w:pPr>
              <w:pStyle w:val="ConsPlusNormal"/>
              <w:jc w:val="center"/>
            </w:pPr>
            <w:r>
              <w:t>2131,5</w:t>
            </w:r>
          </w:p>
        </w:tc>
      </w:tr>
      <w:tr w:rsidR="00A97D22">
        <w:tc>
          <w:tcPr>
            <w:tcW w:w="1925" w:type="dxa"/>
            <w:vAlign w:val="bottom"/>
          </w:tcPr>
          <w:p w:rsidR="00A97D22" w:rsidRDefault="00A97D22">
            <w:pPr>
              <w:pStyle w:val="ConsPlusNormal"/>
              <w:jc w:val="right"/>
            </w:pPr>
            <w:r>
              <w:t>ТЭС</w:t>
            </w:r>
          </w:p>
        </w:tc>
        <w:tc>
          <w:tcPr>
            <w:tcW w:w="850" w:type="dxa"/>
            <w:vAlign w:val="bottom"/>
          </w:tcPr>
          <w:p w:rsidR="00A97D22" w:rsidRDefault="00A97D22">
            <w:pPr>
              <w:pStyle w:val="ConsPlusNormal"/>
              <w:jc w:val="center"/>
            </w:pPr>
            <w:r>
              <w:t>550,0</w:t>
            </w:r>
          </w:p>
        </w:tc>
        <w:tc>
          <w:tcPr>
            <w:tcW w:w="794" w:type="dxa"/>
          </w:tcPr>
          <w:p w:rsidR="00A97D22" w:rsidRDefault="00A97D22">
            <w:pPr>
              <w:pStyle w:val="ConsPlusNormal"/>
            </w:pPr>
          </w:p>
        </w:tc>
        <w:tc>
          <w:tcPr>
            <w:tcW w:w="794" w:type="dxa"/>
            <w:vAlign w:val="bottom"/>
          </w:tcPr>
          <w:p w:rsidR="00A97D22" w:rsidRDefault="00A97D22">
            <w:pPr>
              <w:pStyle w:val="ConsPlusNormal"/>
              <w:jc w:val="center"/>
            </w:pPr>
            <w:r>
              <w:t>155,0</w:t>
            </w:r>
          </w:p>
        </w:tc>
        <w:tc>
          <w:tcPr>
            <w:tcW w:w="907" w:type="dxa"/>
            <w:vAlign w:val="bottom"/>
          </w:tcPr>
          <w:p w:rsidR="00A97D22" w:rsidRDefault="00A97D22">
            <w:pPr>
              <w:pStyle w:val="ConsPlusNormal"/>
              <w:jc w:val="center"/>
            </w:pPr>
            <w:r>
              <w:t>850,0</w:t>
            </w: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115,0</w:t>
            </w:r>
          </w:p>
        </w:tc>
        <w:tc>
          <w:tcPr>
            <w:tcW w:w="1070" w:type="dxa"/>
            <w:vAlign w:val="bottom"/>
          </w:tcPr>
          <w:p w:rsidR="00A97D22" w:rsidRDefault="00A97D22">
            <w:pPr>
              <w:pStyle w:val="ConsPlusNormal"/>
              <w:jc w:val="center"/>
            </w:pPr>
            <w:r>
              <w:t>1670,0</w:t>
            </w:r>
          </w:p>
        </w:tc>
      </w:tr>
      <w:tr w:rsidR="00A97D22">
        <w:tc>
          <w:tcPr>
            <w:tcW w:w="1925" w:type="dxa"/>
            <w:vAlign w:val="bottom"/>
          </w:tcPr>
          <w:p w:rsidR="00A97D22" w:rsidRDefault="00A97D22">
            <w:pPr>
              <w:pStyle w:val="ConsPlusNormal"/>
              <w:jc w:val="right"/>
            </w:pPr>
            <w:r>
              <w:t>ВЭС, СЭС</w:t>
            </w:r>
          </w:p>
        </w:tc>
        <w:tc>
          <w:tcPr>
            <w:tcW w:w="850" w:type="dxa"/>
            <w:vAlign w:val="bottom"/>
          </w:tcPr>
          <w:p w:rsidR="00A97D22" w:rsidRDefault="00A97D22">
            <w:pPr>
              <w:pStyle w:val="ConsPlusNormal"/>
              <w:jc w:val="center"/>
            </w:pPr>
            <w:r>
              <w:t>271,6</w:t>
            </w:r>
          </w:p>
        </w:tc>
        <w:tc>
          <w:tcPr>
            <w:tcW w:w="794" w:type="dxa"/>
            <w:vAlign w:val="bottom"/>
          </w:tcPr>
          <w:p w:rsidR="00A97D22" w:rsidRDefault="00A97D22">
            <w:pPr>
              <w:pStyle w:val="ConsPlusNormal"/>
              <w:jc w:val="center"/>
            </w:pPr>
            <w:r>
              <w:t>189,9</w:t>
            </w:r>
          </w:p>
        </w:tc>
        <w:tc>
          <w:tcPr>
            <w:tcW w:w="794"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461,5</w:t>
            </w:r>
          </w:p>
        </w:tc>
      </w:tr>
      <w:tr w:rsidR="00A97D22">
        <w:tc>
          <w:tcPr>
            <w:tcW w:w="1925" w:type="dxa"/>
            <w:vAlign w:val="bottom"/>
          </w:tcPr>
          <w:p w:rsidR="00A97D22" w:rsidRDefault="00A97D22">
            <w:pPr>
              <w:pStyle w:val="ConsPlusNormal"/>
              <w:jc w:val="both"/>
            </w:pPr>
            <w:r>
              <w:t>ОЭС Юга - всего</w:t>
            </w:r>
          </w:p>
        </w:tc>
        <w:tc>
          <w:tcPr>
            <w:tcW w:w="850" w:type="dxa"/>
            <w:vAlign w:val="bottom"/>
          </w:tcPr>
          <w:p w:rsidR="00A97D22" w:rsidRDefault="00A97D22">
            <w:pPr>
              <w:pStyle w:val="ConsPlusNormal"/>
              <w:jc w:val="center"/>
            </w:pPr>
            <w:r>
              <w:t>568,2</w:t>
            </w:r>
          </w:p>
        </w:tc>
        <w:tc>
          <w:tcPr>
            <w:tcW w:w="794" w:type="dxa"/>
            <w:vAlign w:val="bottom"/>
          </w:tcPr>
          <w:p w:rsidR="00A97D22" w:rsidRDefault="00A97D22">
            <w:pPr>
              <w:pStyle w:val="ConsPlusNormal"/>
              <w:jc w:val="center"/>
            </w:pPr>
            <w:r>
              <w:t>1122,7</w:t>
            </w:r>
          </w:p>
        </w:tc>
        <w:tc>
          <w:tcPr>
            <w:tcW w:w="794" w:type="dxa"/>
            <w:vAlign w:val="bottom"/>
          </w:tcPr>
          <w:p w:rsidR="00A97D22" w:rsidRDefault="00A97D22">
            <w:pPr>
              <w:pStyle w:val="ConsPlusNormal"/>
              <w:jc w:val="center"/>
            </w:pPr>
            <w:r>
              <w:t>432,3</w:t>
            </w:r>
          </w:p>
        </w:tc>
        <w:tc>
          <w:tcPr>
            <w:tcW w:w="907" w:type="dxa"/>
            <w:vAlign w:val="bottom"/>
          </w:tcPr>
          <w:p w:rsidR="00A97D22" w:rsidRDefault="00A97D22">
            <w:pPr>
              <w:pStyle w:val="ConsPlusNormal"/>
              <w:jc w:val="center"/>
            </w:pPr>
            <w:r>
              <w:t>618,6</w:t>
            </w:r>
          </w:p>
        </w:tc>
        <w:tc>
          <w:tcPr>
            <w:tcW w:w="907" w:type="dxa"/>
            <w:vAlign w:val="bottom"/>
          </w:tcPr>
          <w:p w:rsidR="00A97D22" w:rsidRDefault="00A97D22">
            <w:pPr>
              <w:pStyle w:val="ConsPlusNormal"/>
              <w:jc w:val="center"/>
            </w:pPr>
            <w:r>
              <w:t>463,5</w:t>
            </w:r>
          </w:p>
        </w:tc>
        <w:tc>
          <w:tcPr>
            <w:tcW w:w="907" w:type="dxa"/>
            <w:vAlign w:val="bottom"/>
          </w:tcPr>
          <w:p w:rsidR="00A97D22" w:rsidRDefault="00A97D22">
            <w:pPr>
              <w:pStyle w:val="ConsPlusNormal"/>
              <w:jc w:val="center"/>
            </w:pPr>
            <w:r>
              <w:t>1149,9</w:t>
            </w:r>
          </w:p>
        </w:tc>
        <w:tc>
          <w:tcPr>
            <w:tcW w:w="907" w:type="dxa"/>
            <w:vAlign w:val="bottom"/>
          </w:tcPr>
          <w:p w:rsidR="00A97D22" w:rsidRDefault="00A97D22">
            <w:pPr>
              <w:pStyle w:val="ConsPlusNormal"/>
              <w:jc w:val="center"/>
            </w:pPr>
            <w:r>
              <w:t>49,8</w:t>
            </w:r>
          </w:p>
        </w:tc>
        <w:tc>
          <w:tcPr>
            <w:tcW w:w="1070" w:type="dxa"/>
            <w:vAlign w:val="bottom"/>
          </w:tcPr>
          <w:p w:rsidR="00A97D22" w:rsidRDefault="00A97D22">
            <w:pPr>
              <w:pStyle w:val="ConsPlusNormal"/>
              <w:jc w:val="center"/>
            </w:pPr>
            <w:r>
              <w:t>4405,0</w:t>
            </w:r>
          </w:p>
        </w:tc>
      </w:tr>
      <w:tr w:rsidR="00A97D22">
        <w:tc>
          <w:tcPr>
            <w:tcW w:w="1925" w:type="dxa"/>
            <w:vAlign w:val="bottom"/>
          </w:tcPr>
          <w:p w:rsidR="00A97D22" w:rsidRDefault="00A97D22">
            <w:pPr>
              <w:pStyle w:val="ConsPlusNormal"/>
              <w:jc w:val="right"/>
            </w:pPr>
            <w:r>
              <w:t>ТЭС</w:t>
            </w:r>
          </w:p>
        </w:tc>
        <w:tc>
          <w:tcPr>
            <w:tcW w:w="850" w:type="dxa"/>
            <w:vAlign w:val="bottom"/>
          </w:tcPr>
          <w:p w:rsidR="00A97D22" w:rsidRDefault="00A97D22">
            <w:pPr>
              <w:pStyle w:val="ConsPlusNormal"/>
              <w:jc w:val="center"/>
            </w:pPr>
            <w:r>
              <w:t>153,0</w:t>
            </w:r>
          </w:p>
        </w:tc>
        <w:tc>
          <w:tcPr>
            <w:tcW w:w="794" w:type="dxa"/>
            <w:vAlign w:val="bottom"/>
          </w:tcPr>
          <w:p w:rsidR="00A97D22" w:rsidRDefault="00A97D22">
            <w:pPr>
              <w:pStyle w:val="ConsPlusNormal"/>
              <w:jc w:val="center"/>
            </w:pPr>
            <w:r>
              <w:t>560,0</w:t>
            </w:r>
          </w:p>
        </w:tc>
        <w:tc>
          <w:tcPr>
            <w:tcW w:w="794"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489,0</w:t>
            </w: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1202,0</w:t>
            </w:r>
          </w:p>
        </w:tc>
      </w:tr>
      <w:tr w:rsidR="00A97D22">
        <w:tc>
          <w:tcPr>
            <w:tcW w:w="1925" w:type="dxa"/>
            <w:vAlign w:val="bottom"/>
          </w:tcPr>
          <w:p w:rsidR="00A97D22" w:rsidRDefault="00A97D22">
            <w:pPr>
              <w:pStyle w:val="ConsPlusNormal"/>
              <w:jc w:val="right"/>
            </w:pPr>
            <w:r>
              <w:t>ГЭС</w:t>
            </w:r>
          </w:p>
        </w:tc>
        <w:tc>
          <w:tcPr>
            <w:tcW w:w="850" w:type="dxa"/>
            <w:vAlign w:val="bottom"/>
          </w:tcPr>
          <w:p w:rsidR="00A97D22" w:rsidRDefault="00A97D22">
            <w:pPr>
              <w:pStyle w:val="ConsPlusNormal"/>
              <w:jc w:val="center"/>
            </w:pPr>
            <w:r>
              <w:t>65,8</w:t>
            </w:r>
          </w:p>
        </w:tc>
        <w:tc>
          <w:tcPr>
            <w:tcW w:w="794" w:type="dxa"/>
          </w:tcPr>
          <w:p w:rsidR="00A97D22" w:rsidRDefault="00A97D22">
            <w:pPr>
              <w:pStyle w:val="ConsPlusNormal"/>
            </w:pPr>
          </w:p>
        </w:tc>
        <w:tc>
          <w:tcPr>
            <w:tcW w:w="794" w:type="dxa"/>
            <w:vAlign w:val="bottom"/>
          </w:tcPr>
          <w:p w:rsidR="00A97D22" w:rsidRDefault="00A97D22">
            <w:pPr>
              <w:pStyle w:val="ConsPlusNormal"/>
              <w:jc w:val="center"/>
            </w:pPr>
            <w:r>
              <w:t>58,4</w:t>
            </w: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46,2</w:t>
            </w:r>
          </w:p>
        </w:tc>
        <w:tc>
          <w:tcPr>
            <w:tcW w:w="907" w:type="dxa"/>
            <w:vAlign w:val="bottom"/>
          </w:tcPr>
          <w:p w:rsidR="00A97D22" w:rsidRDefault="00A97D22">
            <w:pPr>
              <w:pStyle w:val="ConsPlusNormal"/>
              <w:jc w:val="center"/>
            </w:pPr>
            <w:r>
              <w:t>49,8</w:t>
            </w:r>
          </w:p>
        </w:tc>
        <w:tc>
          <w:tcPr>
            <w:tcW w:w="1070" w:type="dxa"/>
            <w:vAlign w:val="bottom"/>
          </w:tcPr>
          <w:p w:rsidR="00A97D22" w:rsidRDefault="00A97D22">
            <w:pPr>
              <w:pStyle w:val="ConsPlusNormal"/>
              <w:jc w:val="center"/>
            </w:pPr>
            <w:r>
              <w:t>220,2</w:t>
            </w:r>
          </w:p>
        </w:tc>
      </w:tr>
      <w:tr w:rsidR="00A97D22">
        <w:tc>
          <w:tcPr>
            <w:tcW w:w="1925" w:type="dxa"/>
            <w:vAlign w:val="bottom"/>
          </w:tcPr>
          <w:p w:rsidR="00A97D22" w:rsidRDefault="00A97D22">
            <w:pPr>
              <w:pStyle w:val="ConsPlusNormal"/>
              <w:jc w:val="right"/>
            </w:pPr>
            <w:r>
              <w:t>ВЭС, СЭС</w:t>
            </w:r>
          </w:p>
        </w:tc>
        <w:tc>
          <w:tcPr>
            <w:tcW w:w="850" w:type="dxa"/>
            <w:vAlign w:val="bottom"/>
          </w:tcPr>
          <w:p w:rsidR="00A97D22" w:rsidRDefault="00A97D22">
            <w:pPr>
              <w:pStyle w:val="ConsPlusNormal"/>
              <w:jc w:val="center"/>
            </w:pPr>
            <w:r>
              <w:t>349,4</w:t>
            </w:r>
          </w:p>
        </w:tc>
        <w:tc>
          <w:tcPr>
            <w:tcW w:w="794" w:type="dxa"/>
            <w:vAlign w:val="bottom"/>
          </w:tcPr>
          <w:p w:rsidR="00A97D22" w:rsidRDefault="00A97D22">
            <w:pPr>
              <w:pStyle w:val="ConsPlusNormal"/>
              <w:jc w:val="center"/>
            </w:pPr>
            <w:r>
              <w:t>562,7</w:t>
            </w:r>
          </w:p>
        </w:tc>
        <w:tc>
          <w:tcPr>
            <w:tcW w:w="794" w:type="dxa"/>
            <w:vAlign w:val="bottom"/>
          </w:tcPr>
          <w:p w:rsidR="00A97D22" w:rsidRDefault="00A97D22">
            <w:pPr>
              <w:pStyle w:val="ConsPlusNormal"/>
              <w:jc w:val="center"/>
            </w:pPr>
            <w:r>
              <w:t>373,9</w:t>
            </w:r>
          </w:p>
        </w:tc>
        <w:tc>
          <w:tcPr>
            <w:tcW w:w="907" w:type="dxa"/>
            <w:vAlign w:val="bottom"/>
          </w:tcPr>
          <w:p w:rsidR="00A97D22" w:rsidRDefault="00A97D22">
            <w:pPr>
              <w:pStyle w:val="ConsPlusNormal"/>
              <w:jc w:val="center"/>
            </w:pPr>
            <w:r>
              <w:t>618,6</w:t>
            </w:r>
          </w:p>
        </w:tc>
        <w:tc>
          <w:tcPr>
            <w:tcW w:w="907" w:type="dxa"/>
            <w:vAlign w:val="bottom"/>
          </w:tcPr>
          <w:p w:rsidR="00A97D22" w:rsidRDefault="00A97D22">
            <w:pPr>
              <w:pStyle w:val="ConsPlusNormal"/>
              <w:jc w:val="center"/>
            </w:pPr>
            <w:r>
              <w:t>463,5</w:t>
            </w:r>
          </w:p>
        </w:tc>
        <w:tc>
          <w:tcPr>
            <w:tcW w:w="907" w:type="dxa"/>
            <w:vAlign w:val="bottom"/>
          </w:tcPr>
          <w:p w:rsidR="00A97D22" w:rsidRDefault="00A97D22">
            <w:pPr>
              <w:pStyle w:val="ConsPlusNormal"/>
              <w:jc w:val="center"/>
            </w:pPr>
            <w:r>
              <w:t>614,7</w:t>
            </w: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2982,8</w:t>
            </w:r>
          </w:p>
        </w:tc>
      </w:tr>
      <w:tr w:rsidR="00A97D22">
        <w:tc>
          <w:tcPr>
            <w:tcW w:w="1925" w:type="dxa"/>
            <w:vAlign w:val="bottom"/>
          </w:tcPr>
          <w:p w:rsidR="00A97D22" w:rsidRDefault="00A97D22">
            <w:pPr>
              <w:pStyle w:val="ConsPlusNormal"/>
              <w:jc w:val="both"/>
            </w:pPr>
            <w:r>
              <w:t>ОЭС Урала - всего</w:t>
            </w:r>
          </w:p>
        </w:tc>
        <w:tc>
          <w:tcPr>
            <w:tcW w:w="850" w:type="dxa"/>
            <w:vAlign w:val="bottom"/>
          </w:tcPr>
          <w:p w:rsidR="00A97D22" w:rsidRDefault="00A97D22">
            <w:pPr>
              <w:pStyle w:val="ConsPlusNormal"/>
              <w:jc w:val="center"/>
            </w:pPr>
            <w:r>
              <w:t>410,7</w:t>
            </w:r>
          </w:p>
        </w:tc>
        <w:tc>
          <w:tcPr>
            <w:tcW w:w="794" w:type="dxa"/>
            <w:vAlign w:val="bottom"/>
          </w:tcPr>
          <w:p w:rsidR="00A97D22" w:rsidRDefault="00A97D22">
            <w:pPr>
              <w:pStyle w:val="ConsPlusNormal"/>
              <w:jc w:val="center"/>
            </w:pPr>
            <w:r>
              <w:t>50,0</w:t>
            </w:r>
          </w:p>
        </w:tc>
        <w:tc>
          <w:tcPr>
            <w:tcW w:w="794" w:type="dxa"/>
          </w:tcPr>
          <w:p w:rsidR="00A97D22" w:rsidRDefault="00A97D22">
            <w:pPr>
              <w:pStyle w:val="ConsPlusNormal"/>
            </w:pP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181,4</w:t>
            </w: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105,0</w:t>
            </w:r>
          </w:p>
        </w:tc>
        <w:tc>
          <w:tcPr>
            <w:tcW w:w="1070" w:type="dxa"/>
            <w:vAlign w:val="bottom"/>
          </w:tcPr>
          <w:p w:rsidR="00A97D22" w:rsidRDefault="00A97D22">
            <w:pPr>
              <w:pStyle w:val="ConsPlusNormal"/>
              <w:jc w:val="center"/>
            </w:pPr>
            <w:r>
              <w:t>747,1</w:t>
            </w:r>
          </w:p>
        </w:tc>
      </w:tr>
      <w:tr w:rsidR="00A97D22">
        <w:tc>
          <w:tcPr>
            <w:tcW w:w="1925" w:type="dxa"/>
            <w:vAlign w:val="bottom"/>
          </w:tcPr>
          <w:p w:rsidR="00A97D22" w:rsidRDefault="00A97D22">
            <w:pPr>
              <w:pStyle w:val="ConsPlusNormal"/>
              <w:jc w:val="right"/>
            </w:pPr>
            <w:r>
              <w:t>ТЭС</w:t>
            </w:r>
          </w:p>
        </w:tc>
        <w:tc>
          <w:tcPr>
            <w:tcW w:w="850" w:type="dxa"/>
            <w:vAlign w:val="bottom"/>
          </w:tcPr>
          <w:p w:rsidR="00A97D22" w:rsidRDefault="00A97D22">
            <w:pPr>
              <w:pStyle w:val="ConsPlusNormal"/>
              <w:jc w:val="center"/>
            </w:pPr>
            <w:r>
              <w:t>410,7</w:t>
            </w:r>
          </w:p>
        </w:tc>
        <w:tc>
          <w:tcPr>
            <w:tcW w:w="794" w:type="dxa"/>
            <w:vAlign w:val="bottom"/>
          </w:tcPr>
          <w:p w:rsidR="00A97D22" w:rsidRDefault="00A97D22">
            <w:pPr>
              <w:pStyle w:val="ConsPlusNormal"/>
              <w:jc w:val="center"/>
            </w:pPr>
            <w:r>
              <w:t>50,0</w:t>
            </w:r>
          </w:p>
        </w:tc>
        <w:tc>
          <w:tcPr>
            <w:tcW w:w="794" w:type="dxa"/>
          </w:tcPr>
          <w:p w:rsidR="00A97D22" w:rsidRDefault="00A97D22">
            <w:pPr>
              <w:pStyle w:val="ConsPlusNormal"/>
            </w:pP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26,9</w:t>
            </w: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105,0</w:t>
            </w:r>
          </w:p>
        </w:tc>
        <w:tc>
          <w:tcPr>
            <w:tcW w:w="1070" w:type="dxa"/>
            <w:vAlign w:val="bottom"/>
          </w:tcPr>
          <w:p w:rsidR="00A97D22" w:rsidRDefault="00A97D22">
            <w:pPr>
              <w:pStyle w:val="ConsPlusNormal"/>
              <w:jc w:val="center"/>
            </w:pPr>
            <w:r>
              <w:t>592,6</w:t>
            </w:r>
          </w:p>
        </w:tc>
      </w:tr>
      <w:tr w:rsidR="00A97D22">
        <w:tc>
          <w:tcPr>
            <w:tcW w:w="1925" w:type="dxa"/>
            <w:vAlign w:val="bottom"/>
          </w:tcPr>
          <w:p w:rsidR="00A97D22" w:rsidRDefault="00A97D22">
            <w:pPr>
              <w:pStyle w:val="ConsPlusNormal"/>
              <w:jc w:val="right"/>
            </w:pPr>
            <w:r>
              <w:t>ВЭС, СЭС</w:t>
            </w:r>
          </w:p>
        </w:tc>
        <w:tc>
          <w:tcPr>
            <w:tcW w:w="850" w:type="dxa"/>
          </w:tcPr>
          <w:p w:rsidR="00A97D22" w:rsidRDefault="00A97D22">
            <w:pPr>
              <w:pStyle w:val="ConsPlusNormal"/>
            </w:pPr>
          </w:p>
        </w:tc>
        <w:tc>
          <w:tcPr>
            <w:tcW w:w="794" w:type="dxa"/>
          </w:tcPr>
          <w:p w:rsidR="00A97D22" w:rsidRDefault="00A97D22">
            <w:pPr>
              <w:pStyle w:val="ConsPlusNormal"/>
            </w:pPr>
          </w:p>
        </w:tc>
        <w:tc>
          <w:tcPr>
            <w:tcW w:w="794" w:type="dxa"/>
          </w:tcPr>
          <w:p w:rsidR="00A97D22" w:rsidRDefault="00A97D22">
            <w:pPr>
              <w:pStyle w:val="ConsPlusNormal"/>
            </w:pPr>
          </w:p>
        </w:tc>
        <w:tc>
          <w:tcPr>
            <w:tcW w:w="907" w:type="dxa"/>
          </w:tcPr>
          <w:p w:rsidR="00A97D22" w:rsidRDefault="00A97D22">
            <w:pPr>
              <w:pStyle w:val="ConsPlusNormal"/>
            </w:pPr>
          </w:p>
        </w:tc>
        <w:tc>
          <w:tcPr>
            <w:tcW w:w="907" w:type="dxa"/>
            <w:vAlign w:val="bottom"/>
          </w:tcPr>
          <w:p w:rsidR="00A97D22" w:rsidRDefault="00A97D22">
            <w:pPr>
              <w:pStyle w:val="ConsPlusNormal"/>
              <w:jc w:val="center"/>
            </w:pPr>
            <w:r>
              <w:t>154,5</w:t>
            </w:r>
          </w:p>
        </w:tc>
        <w:tc>
          <w:tcPr>
            <w:tcW w:w="907" w:type="dxa"/>
          </w:tcPr>
          <w:p w:rsidR="00A97D22" w:rsidRDefault="00A97D22">
            <w:pPr>
              <w:pStyle w:val="ConsPlusNormal"/>
            </w:pP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154,5</w:t>
            </w:r>
          </w:p>
        </w:tc>
      </w:tr>
      <w:tr w:rsidR="00A97D22">
        <w:tc>
          <w:tcPr>
            <w:tcW w:w="1925" w:type="dxa"/>
            <w:vAlign w:val="bottom"/>
          </w:tcPr>
          <w:p w:rsidR="00A97D22" w:rsidRDefault="00A97D22">
            <w:pPr>
              <w:pStyle w:val="ConsPlusNormal"/>
              <w:jc w:val="both"/>
            </w:pPr>
            <w:r>
              <w:t>ОЭС</w:t>
            </w:r>
          </w:p>
          <w:p w:rsidR="00A97D22" w:rsidRDefault="00A97D22">
            <w:pPr>
              <w:pStyle w:val="ConsPlusNormal"/>
              <w:jc w:val="both"/>
            </w:pPr>
            <w:r>
              <w:t>Сибири - всего</w:t>
            </w:r>
          </w:p>
        </w:tc>
        <w:tc>
          <w:tcPr>
            <w:tcW w:w="850" w:type="dxa"/>
            <w:vAlign w:val="center"/>
          </w:tcPr>
          <w:p w:rsidR="00A97D22" w:rsidRDefault="00A97D22">
            <w:pPr>
              <w:pStyle w:val="ConsPlusNormal"/>
              <w:jc w:val="center"/>
            </w:pPr>
            <w:r>
              <w:t>219,4</w:t>
            </w:r>
          </w:p>
        </w:tc>
        <w:tc>
          <w:tcPr>
            <w:tcW w:w="794" w:type="dxa"/>
            <w:vAlign w:val="center"/>
          </w:tcPr>
          <w:p w:rsidR="00A97D22" w:rsidRDefault="00A97D22">
            <w:pPr>
              <w:pStyle w:val="ConsPlusNormal"/>
              <w:jc w:val="center"/>
            </w:pPr>
            <w:r>
              <w:t>436,7</w:t>
            </w:r>
          </w:p>
        </w:tc>
        <w:tc>
          <w:tcPr>
            <w:tcW w:w="794" w:type="dxa"/>
            <w:vAlign w:val="center"/>
          </w:tcPr>
          <w:p w:rsidR="00A97D22" w:rsidRDefault="00A97D22">
            <w:pPr>
              <w:pStyle w:val="ConsPlusNormal"/>
              <w:jc w:val="center"/>
            </w:pPr>
            <w:r>
              <w:t>508,5</w:t>
            </w: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1070" w:type="dxa"/>
            <w:vAlign w:val="center"/>
          </w:tcPr>
          <w:p w:rsidR="00A97D22" w:rsidRDefault="00A97D22">
            <w:pPr>
              <w:pStyle w:val="ConsPlusNormal"/>
              <w:jc w:val="center"/>
            </w:pPr>
            <w:r>
              <w:t>1164,6</w:t>
            </w:r>
          </w:p>
        </w:tc>
      </w:tr>
      <w:tr w:rsidR="00A97D22">
        <w:tc>
          <w:tcPr>
            <w:tcW w:w="1925" w:type="dxa"/>
            <w:vAlign w:val="bottom"/>
          </w:tcPr>
          <w:p w:rsidR="00A97D22" w:rsidRDefault="00A97D22">
            <w:pPr>
              <w:pStyle w:val="ConsPlusNormal"/>
              <w:jc w:val="right"/>
            </w:pPr>
            <w:r>
              <w:t>ТЭС</w:t>
            </w:r>
          </w:p>
        </w:tc>
        <w:tc>
          <w:tcPr>
            <w:tcW w:w="850" w:type="dxa"/>
            <w:vAlign w:val="bottom"/>
          </w:tcPr>
          <w:p w:rsidR="00A97D22" w:rsidRDefault="00A97D22">
            <w:pPr>
              <w:pStyle w:val="ConsPlusNormal"/>
              <w:jc w:val="center"/>
            </w:pPr>
            <w:r>
              <w:t>169,4</w:t>
            </w:r>
          </w:p>
        </w:tc>
        <w:tc>
          <w:tcPr>
            <w:tcW w:w="794" w:type="dxa"/>
            <w:vAlign w:val="bottom"/>
          </w:tcPr>
          <w:p w:rsidR="00A97D22" w:rsidRDefault="00A97D22">
            <w:pPr>
              <w:pStyle w:val="ConsPlusNormal"/>
              <w:jc w:val="center"/>
            </w:pPr>
            <w:r>
              <w:t>276,7</w:t>
            </w:r>
          </w:p>
        </w:tc>
        <w:tc>
          <w:tcPr>
            <w:tcW w:w="794" w:type="dxa"/>
            <w:vAlign w:val="bottom"/>
          </w:tcPr>
          <w:p w:rsidR="00A97D22" w:rsidRDefault="00A97D22">
            <w:pPr>
              <w:pStyle w:val="ConsPlusNormal"/>
              <w:jc w:val="center"/>
            </w:pPr>
            <w:r>
              <w:t>255,0</w:t>
            </w: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701,1</w:t>
            </w:r>
          </w:p>
        </w:tc>
      </w:tr>
      <w:tr w:rsidR="00A97D22">
        <w:tc>
          <w:tcPr>
            <w:tcW w:w="1925" w:type="dxa"/>
            <w:vAlign w:val="bottom"/>
          </w:tcPr>
          <w:p w:rsidR="00A97D22" w:rsidRDefault="00A97D22">
            <w:pPr>
              <w:pStyle w:val="ConsPlusNormal"/>
              <w:jc w:val="right"/>
            </w:pPr>
            <w:r>
              <w:t>ВЭС, СЭС</w:t>
            </w:r>
          </w:p>
        </w:tc>
        <w:tc>
          <w:tcPr>
            <w:tcW w:w="850" w:type="dxa"/>
            <w:vAlign w:val="bottom"/>
          </w:tcPr>
          <w:p w:rsidR="00A97D22" w:rsidRDefault="00A97D22">
            <w:pPr>
              <w:pStyle w:val="ConsPlusNormal"/>
              <w:jc w:val="center"/>
            </w:pPr>
            <w:r>
              <w:t>50,0</w:t>
            </w:r>
          </w:p>
        </w:tc>
        <w:tc>
          <w:tcPr>
            <w:tcW w:w="794" w:type="dxa"/>
            <w:vAlign w:val="bottom"/>
          </w:tcPr>
          <w:p w:rsidR="00A97D22" w:rsidRDefault="00A97D22">
            <w:pPr>
              <w:pStyle w:val="ConsPlusNormal"/>
              <w:jc w:val="center"/>
            </w:pPr>
            <w:r>
              <w:t>160,0</w:t>
            </w:r>
          </w:p>
        </w:tc>
        <w:tc>
          <w:tcPr>
            <w:tcW w:w="794" w:type="dxa"/>
            <w:vAlign w:val="bottom"/>
          </w:tcPr>
          <w:p w:rsidR="00A97D22" w:rsidRDefault="00A97D22">
            <w:pPr>
              <w:pStyle w:val="ConsPlusNormal"/>
              <w:jc w:val="center"/>
            </w:pPr>
            <w:r>
              <w:t>253,5</w:t>
            </w: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463,5</w:t>
            </w:r>
          </w:p>
        </w:tc>
      </w:tr>
      <w:tr w:rsidR="00A97D22">
        <w:tc>
          <w:tcPr>
            <w:tcW w:w="1925" w:type="dxa"/>
          </w:tcPr>
          <w:p w:rsidR="00A97D22" w:rsidRDefault="00A97D22">
            <w:pPr>
              <w:pStyle w:val="ConsPlusNormal"/>
            </w:pPr>
            <w:r>
              <w:t>ОЭС</w:t>
            </w:r>
          </w:p>
          <w:p w:rsidR="00A97D22" w:rsidRDefault="00A97D22">
            <w:pPr>
              <w:pStyle w:val="ConsPlusNormal"/>
            </w:pPr>
            <w:r>
              <w:t>Востока - всего</w:t>
            </w:r>
          </w:p>
        </w:tc>
        <w:tc>
          <w:tcPr>
            <w:tcW w:w="850" w:type="dxa"/>
          </w:tcPr>
          <w:p w:rsidR="00A97D22" w:rsidRDefault="00A97D22">
            <w:pPr>
              <w:pStyle w:val="ConsPlusNormal"/>
            </w:pPr>
          </w:p>
        </w:tc>
        <w:tc>
          <w:tcPr>
            <w:tcW w:w="794" w:type="dxa"/>
          </w:tcPr>
          <w:p w:rsidR="00A97D22" w:rsidRDefault="00A97D22">
            <w:pPr>
              <w:pStyle w:val="ConsPlusNormal"/>
            </w:pPr>
          </w:p>
        </w:tc>
        <w:tc>
          <w:tcPr>
            <w:tcW w:w="794" w:type="dxa"/>
            <w:vAlign w:val="center"/>
          </w:tcPr>
          <w:p w:rsidR="00A97D22" w:rsidRDefault="00A97D22">
            <w:pPr>
              <w:pStyle w:val="ConsPlusNormal"/>
              <w:jc w:val="center"/>
            </w:pPr>
            <w:r>
              <w:t>160,4</w:t>
            </w:r>
          </w:p>
        </w:tc>
        <w:tc>
          <w:tcPr>
            <w:tcW w:w="907" w:type="dxa"/>
            <w:vAlign w:val="center"/>
          </w:tcPr>
          <w:p w:rsidR="00A97D22" w:rsidRDefault="00A97D22">
            <w:pPr>
              <w:pStyle w:val="ConsPlusNormal"/>
              <w:jc w:val="center"/>
            </w:pPr>
            <w:r>
              <w:t>770,8</w:t>
            </w:r>
          </w:p>
        </w:tc>
        <w:tc>
          <w:tcPr>
            <w:tcW w:w="907" w:type="dxa"/>
            <w:vAlign w:val="center"/>
          </w:tcPr>
          <w:p w:rsidR="00A97D22" w:rsidRDefault="00A97D22">
            <w:pPr>
              <w:pStyle w:val="ConsPlusNormal"/>
              <w:jc w:val="center"/>
            </w:pPr>
            <w:r>
              <w:t>730,0</w:t>
            </w:r>
          </w:p>
        </w:tc>
        <w:tc>
          <w:tcPr>
            <w:tcW w:w="907" w:type="dxa"/>
          </w:tcPr>
          <w:p w:rsidR="00A97D22" w:rsidRDefault="00A97D22">
            <w:pPr>
              <w:pStyle w:val="ConsPlusNormal"/>
            </w:pPr>
          </w:p>
        </w:tc>
        <w:tc>
          <w:tcPr>
            <w:tcW w:w="907" w:type="dxa"/>
          </w:tcPr>
          <w:p w:rsidR="00A97D22" w:rsidRDefault="00A97D22">
            <w:pPr>
              <w:pStyle w:val="ConsPlusNormal"/>
            </w:pPr>
          </w:p>
        </w:tc>
        <w:tc>
          <w:tcPr>
            <w:tcW w:w="1070" w:type="dxa"/>
            <w:vAlign w:val="center"/>
          </w:tcPr>
          <w:p w:rsidR="00A97D22" w:rsidRDefault="00A97D22">
            <w:pPr>
              <w:pStyle w:val="ConsPlusNormal"/>
              <w:jc w:val="center"/>
            </w:pPr>
            <w:r>
              <w:t>1661,2</w:t>
            </w:r>
          </w:p>
        </w:tc>
      </w:tr>
      <w:tr w:rsidR="00A97D22">
        <w:tc>
          <w:tcPr>
            <w:tcW w:w="1925" w:type="dxa"/>
            <w:vAlign w:val="bottom"/>
          </w:tcPr>
          <w:p w:rsidR="00A97D22" w:rsidRDefault="00A97D22">
            <w:pPr>
              <w:pStyle w:val="ConsPlusNormal"/>
              <w:jc w:val="right"/>
            </w:pPr>
            <w:r>
              <w:t>ТЭС</w:t>
            </w:r>
          </w:p>
        </w:tc>
        <w:tc>
          <w:tcPr>
            <w:tcW w:w="850" w:type="dxa"/>
          </w:tcPr>
          <w:p w:rsidR="00A97D22" w:rsidRDefault="00A97D22">
            <w:pPr>
              <w:pStyle w:val="ConsPlusNormal"/>
            </w:pPr>
          </w:p>
        </w:tc>
        <w:tc>
          <w:tcPr>
            <w:tcW w:w="794" w:type="dxa"/>
          </w:tcPr>
          <w:p w:rsidR="00A97D22" w:rsidRDefault="00A97D22">
            <w:pPr>
              <w:pStyle w:val="ConsPlusNormal"/>
            </w:pPr>
          </w:p>
        </w:tc>
        <w:tc>
          <w:tcPr>
            <w:tcW w:w="794" w:type="dxa"/>
            <w:vAlign w:val="bottom"/>
          </w:tcPr>
          <w:p w:rsidR="00A97D22" w:rsidRDefault="00A97D22">
            <w:pPr>
              <w:pStyle w:val="ConsPlusNormal"/>
              <w:jc w:val="center"/>
            </w:pPr>
            <w:r>
              <w:t>160,4</w:t>
            </w:r>
          </w:p>
        </w:tc>
        <w:tc>
          <w:tcPr>
            <w:tcW w:w="907" w:type="dxa"/>
            <w:vAlign w:val="bottom"/>
          </w:tcPr>
          <w:p w:rsidR="00A97D22" w:rsidRDefault="00A97D22">
            <w:pPr>
              <w:pStyle w:val="ConsPlusNormal"/>
              <w:jc w:val="center"/>
            </w:pPr>
            <w:r>
              <w:t>770,8</w:t>
            </w:r>
          </w:p>
        </w:tc>
        <w:tc>
          <w:tcPr>
            <w:tcW w:w="907" w:type="dxa"/>
            <w:vAlign w:val="bottom"/>
          </w:tcPr>
          <w:p w:rsidR="00A97D22" w:rsidRDefault="00A97D22">
            <w:pPr>
              <w:pStyle w:val="ConsPlusNormal"/>
              <w:jc w:val="center"/>
            </w:pPr>
            <w:r>
              <w:t>730,0</w:t>
            </w:r>
          </w:p>
        </w:tc>
        <w:tc>
          <w:tcPr>
            <w:tcW w:w="907" w:type="dxa"/>
          </w:tcPr>
          <w:p w:rsidR="00A97D22" w:rsidRDefault="00A97D22">
            <w:pPr>
              <w:pStyle w:val="ConsPlusNormal"/>
            </w:pPr>
          </w:p>
        </w:tc>
        <w:tc>
          <w:tcPr>
            <w:tcW w:w="907" w:type="dxa"/>
          </w:tcPr>
          <w:p w:rsidR="00A97D22" w:rsidRDefault="00A97D22">
            <w:pPr>
              <w:pStyle w:val="ConsPlusNormal"/>
            </w:pPr>
          </w:p>
        </w:tc>
        <w:tc>
          <w:tcPr>
            <w:tcW w:w="1070" w:type="dxa"/>
            <w:vAlign w:val="bottom"/>
          </w:tcPr>
          <w:p w:rsidR="00A97D22" w:rsidRDefault="00A97D22">
            <w:pPr>
              <w:pStyle w:val="ConsPlusNormal"/>
              <w:jc w:val="center"/>
            </w:pPr>
            <w:r>
              <w:t>1661,2</w:t>
            </w:r>
          </w:p>
        </w:tc>
      </w:tr>
    </w:tbl>
    <w:p w:rsidR="00A97D22" w:rsidRDefault="00A97D22">
      <w:pPr>
        <w:pStyle w:val="ConsPlusNormal"/>
        <w:jc w:val="both"/>
      </w:pPr>
    </w:p>
    <w:p w:rsidR="00A97D22" w:rsidRDefault="00A97D22">
      <w:pPr>
        <w:pStyle w:val="ConsPlusNormal"/>
        <w:ind w:firstLine="540"/>
        <w:jc w:val="both"/>
      </w:pPr>
      <w:r>
        <w:lastRenderedPageBreak/>
        <w:t>Наиболее значительный объем вводов генерирующих мощностей с высокой вероятностью реализации до 2028 года планируется в ОЭС Центра (4 540,4 МВт), ОЭС Юга (4 405,0 МВт) и ОЭС Средней Волги (2 131,5 МВт).</w:t>
      </w:r>
    </w:p>
    <w:p w:rsidR="00A97D22" w:rsidRDefault="00A97D22">
      <w:pPr>
        <w:pStyle w:val="ConsPlusNormal"/>
        <w:spacing w:before="220"/>
        <w:ind w:firstLine="540"/>
        <w:jc w:val="both"/>
      </w:pPr>
      <w:r>
        <w:t xml:space="preserve">Объемы и структура вводов генерирующего оборудования с высокой вероятностью реализации по ОЭС и ЕЭС России на 2022 - 2028 годы приведены в </w:t>
      </w:r>
      <w:hyperlink w:anchor="P10210">
        <w:r>
          <w:rPr>
            <w:color w:val="0000FF"/>
          </w:rPr>
          <w:t>приложении N 3</w:t>
        </w:r>
      </w:hyperlink>
      <w:r>
        <w:t xml:space="preserve"> к схеме и программе ЕЭС России.</w:t>
      </w:r>
    </w:p>
    <w:p w:rsidR="00A97D22" w:rsidRDefault="00A97D22">
      <w:pPr>
        <w:pStyle w:val="ConsPlusNormal"/>
        <w:spacing w:before="220"/>
        <w:ind w:firstLine="540"/>
        <w:jc w:val="both"/>
      </w:pPr>
      <w:r>
        <w:t>Развитие атомной энергетики в период 2022 - 2028 годов предусматривается в ОЭС Центра на площадке Курской АЭС в Курской области с вводом двух энергоблоков типа ВВЭР-ТОИ установленной мощностью по 1200 МВт каждый в 2025 и 2027 годах.</w:t>
      </w:r>
    </w:p>
    <w:p w:rsidR="00A97D22" w:rsidRDefault="00A97D22">
      <w:pPr>
        <w:pStyle w:val="ConsPlusNormal"/>
        <w:jc w:val="both"/>
      </w:pPr>
    </w:p>
    <w:p w:rsidR="00A97D22" w:rsidRDefault="00A97D22">
      <w:pPr>
        <w:pStyle w:val="ConsPlusNormal"/>
        <w:ind w:firstLine="540"/>
        <w:jc w:val="both"/>
      </w:pPr>
      <w:r>
        <w:rPr>
          <w:noProof/>
          <w:position w:val="-205"/>
        </w:rPr>
        <w:drawing>
          <wp:inline distT="0" distB="0" distL="0" distR="0">
            <wp:extent cx="5518150" cy="275526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8150" cy="2755265"/>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17" w:name="P2937"/>
      <w:bookmarkEnd w:id="17"/>
      <w:r>
        <w:t>Рисунок 4.2 - Вводы генерирующих мощностей</w:t>
      </w:r>
    </w:p>
    <w:p w:rsidR="00A97D22" w:rsidRDefault="00A97D22">
      <w:pPr>
        <w:pStyle w:val="ConsPlusNormal"/>
        <w:jc w:val="center"/>
      </w:pPr>
      <w:r>
        <w:t>на электростанциях ЕЭС России на период 2022 - 2028 годов</w:t>
      </w:r>
    </w:p>
    <w:p w:rsidR="00A97D22" w:rsidRDefault="00A97D22">
      <w:pPr>
        <w:pStyle w:val="ConsPlusNormal"/>
        <w:jc w:val="both"/>
      </w:pPr>
    </w:p>
    <w:p w:rsidR="00A97D22" w:rsidRDefault="00A97D22">
      <w:pPr>
        <w:pStyle w:val="ConsPlusNormal"/>
        <w:ind w:firstLine="540"/>
        <w:jc w:val="both"/>
      </w:pPr>
      <w:r>
        <w:t>Вводы генерирующих мощностей на ГЭС в ЕЭС России в период 2022 - 2028 годов предусматриваются в объеме 294,6 МВт. В ОЭС Юга в период 2022 - 2028 годов на малых ГЭС предполагается ввод в эксплуатацию генерирующих мощностей в объеме 220,2 МВт. Вводы генерирующих мощностей на ГЭС в ОЭС Северо-Запада в период 2022 - 2024 годов планируются в объеме 74,4 МВт.</w:t>
      </w:r>
    </w:p>
    <w:p w:rsidR="00A97D22" w:rsidRDefault="00A97D22">
      <w:pPr>
        <w:pStyle w:val="ConsPlusNormal"/>
        <w:spacing w:before="220"/>
        <w:ind w:firstLine="540"/>
        <w:jc w:val="both"/>
      </w:pPr>
      <w:r>
        <w:t>В рассматриваемый перспективный период предусматривается ввод в эксплуатацию новых крупных энергоблоков (единичной мощностью более 200 МВт) с использованием парогазовых технологий с высокой вероятностью реализации:</w:t>
      </w:r>
    </w:p>
    <w:p w:rsidR="00A97D22" w:rsidRDefault="00A97D22">
      <w:pPr>
        <w:pStyle w:val="ConsPlusNormal"/>
        <w:spacing w:before="220"/>
        <w:ind w:firstLine="540"/>
        <w:jc w:val="both"/>
      </w:pPr>
      <w:r>
        <w:t>- в ОЭС Центра на Ивановской ПГУ (ПГУ-325) и на Каширской ГРЭС (2xПГУ-450);</w:t>
      </w:r>
    </w:p>
    <w:p w:rsidR="00A97D22" w:rsidRDefault="00A97D22">
      <w:pPr>
        <w:pStyle w:val="ConsPlusNormal"/>
        <w:spacing w:before="220"/>
        <w:ind w:firstLine="540"/>
        <w:jc w:val="both"/>
      </w:pPr>
      <w:r>
        <w:t>- в ОЭС Средней Волги на Заинской ГРЭС (ПГУ-850) и на Лемаевской ПГУ (ПГУ-495);</w:t>
      </w:r>
    </w:p>
    <w:p w:rsidR="00A97D22" w:rsidRDefault="00A97D22">
      <w:pPr>
        <w:pStyle w:val="ConsPlusNormal"/>
        <w:spacing w:before="220"/>
        <w:ind w:firstLine="540"/>
        <w:jc w:val="both"/>
      </w:pPr>
      <w:r>
        <w:t>- в ОЭС Юга на Ударной ТЭС (2xПГУ-225) и на Новочеркасской ГРЭС (ПГУ-324).</w:t>
      </w:r>
    </w:p>
    <w:p w:rsidR="00A97D22" w:rsidRDefault="00A97D22">
      <w:pPr>
        <w:pStyle w:val="ConsPlusNormal"/>
        <w:spacing w:before="220"/>
        <w:ind w:firstLine="540"/>
        <w:jc w:val="both"/>
      </w:pPr>
      <w:r>
        <w:t>В рамках реализации развития второго этапа Восточного полигона железных дорог ОАО "РЖД" в ОЭС Востока на Нерюнгринской ГРЭС планируется сооружение двух паросиловых энергоблоков (2xК-225-130) установленной мощностью 225 МВт каждый в 2025 году.</w:t>
      </w:r>
    </w:p>
    <w:p w:rsidR="00A97D22" w:rsidRDefault="00A97D22">
      <w:pPr>
        <w:pStyle w:val="ConsPlusNormal"/>
        <w:spacing w:before="220"/>
        <w:ind w:firstLine="540"/>
        <w:jc w:val="both"/>
      </w:pPr>
      <w:r>
        <w:t xml:space="preserve">Развитие возобновляемых источников энергии (ВИЭ) предусматривает строительство на уже определенных площадках размещения ВЭС (3 347,2 МВт в рассматриваемый перспективный период) и СЭС (916,0 МВт), в том числе строительство ВЭС планируется в ОЭС Северо-Запада (201,0 </w:t>
      </w:r>
      <w:r>
        <w:lastRenderedPageBreak/>
        <w:t>МВт), ОЭС Средней Волги (426,5 МВт), ОЭС Юга (2565,3 МВт), ОЭС Урала (154,5 МВт). В период 2022 - 2024 годов планируется ввод СЭС в ОЭС Сибири (463,5 МВт), ОЭС Средней Волги (35,0 МВт) и ОЭС Юга (417,5 МВт). Всего в части развития ВИЭ до 2028 года планируется ввод в работу 4 263,2 МВт ВЭС и СЭС по уже определенным проектам электростанций в рамках программы поддержки развития таких источников электрической энергии и дополнительно порядка 2 ГВт ВИЭ в рамках реализации сценария низкоуглеродного развития электроэнергетики, для чего целесообразно проработать дополнительные механизмы стимулирования ввода генерирующих мощностей на основе ВИЭ.</w:t>
      </w:r>
    </w:p>
    <w:p w:rsidR="00A97D22" w:rsidRDefault="00A97D22">
      <w:pPr>
        <w:pStyle w:val="ConsPlusNormal"/>
        <w:spacing w:before="220"/>
        <w:ind w:firstLine="540"/>
        <w:jc w:val="both"/>
      </w:pPr>
      <w:r>
        <w:t>Прирост мощности на электростанциях ЕЭС России в результате проведения мероприятий по модернизации существующего генерирующего оборудования с высокой вероятностью реализации в период 2022 - 2028 годов планируется в объеме 1 581,2 МВт.</w:t>
      </w:r>
    </w:p>
    <w:p w:rsidR="00A97D22" w:rsidRDefault="00A97D22">
      <w:pPr>
        <w:pStyle w:val="ConsPlusNormal"/>
        <w:spacing w:before="220"/>
        <w:ind w:firstLine="540"/>
        <w:jc w:val="both"/>
      </w:pPr>
      <w:r>
        <w:t xml:space="preserve">Объемы и структура модернизации генерирующих объектов и (или) генерирующего оборудования с высокой вероятностью реализации по ОЭС и ЕЭС России на 2022 - 2028 годы приведены в </w:t>
      </w:r>
      <w:hyperlink w:anchor="P16110">
        <w:r>
          <w:rPr>
            <w:color w:val="0000FF"/>
          </w:rPr>
          <w:t>приложении N 4</w:t>
        </w:r>
      </w:hyperlink>
      <w:r>
        <w:t xml:space="preserve"> к схеме и программе ЕЭС России.</w:t>
      </w:r>
    </w:p>
    <w:p w:rsidR="00A97D22" w:rsidRDefault="00A97D22">
      <w:pPr>
        <w:pStyle w:val="ConsPlusNormal"/>
        <w:spacing w:before="220"/>
        <w:ind w:firstLine="540"/>
        <w:jc w:val="both"/>
      </w:pPr>
      <w:r>
        <w:t>При реализации запланированной программы развития генерирующих мощностей (с учетом вводов мощности и мероприятий по выводу из эксплуатации, реконструкции, модернизации генерирующего оборудования с высокой вероятностью реализации) установленная мощность электростанций ЕЭС России возрастет к 2028 году на 6 679,4 МВт (2,7%) по сравнению с 2021 годом и составит 253 270,3 МВт.</w:t>
      </w:r>
    </w:p>
    <w:p w:rsidR="00A97D22" w:rsidRDefault="00A97D22">
      <w:pPr>
        <w:pStyle w:val="ConsPlusNormal"/>
        <w:spacing w:before="220"/>
        <w:ind w:firstLine="540"/>
        <w:jc w:val="both"/>
      </w:pPr>
      <w:r>
        <w:t xml:space="preserve">Величина установленной мощности по ОЭС и ЕЭС России в период 2021 - 2028 годов представлена в таблице 4.4 и на </w:t>
      </w:r>
      <w:hyperlink w:anchor="P3320">
        <w:r>
          <w:rPr>
            <w:color w:val="0000FF"/>
          </w:rPr>
          <w:t>рисунке 4.3</w:t>
        </w:r>
      </w:hyperlink>
      <w:r>
        <w:t xml:space="preserve">. Структура установленной мощности по типам электростанций по ЕЭС России в период 2021 - 2028 годов показана на </w:t>
      </w:r>
      <w:hyperlink w:anchor="P3326">
        <w:r>
          <w:rPr>
            <w:color w:val="0000FF"/>
          </w:rPr>
          <w:t>рисунке 4.4</w:t>
        </w:r>
      </w:hyperlink>
      <w:r>
        <w:t>.</w:t>
      </w:r>
    </w:p>
    <w:p w:rsidR="00A97D22" w:rsidRDefault="00A97D22">
      <w:pPr>
        <w:pStyle w:val="ConsPlusNormal"/>
        <w:jc w:val="both"/>
      </w:pPr>
    </w:p>
    <w:p w:rsidR="00A97D22" w:rsidRDefault="00A97D22">
      <w:pPr>
        <w:pStyle w:val="ConsPlusNormal"/>
        <w:ind w:firstLine="540"/>
        <w:jc w:val="both"/>
      </w:pPr>
      <w:r>
        <w:t>Таблица 4.4. Установленная мощность электростанций по ОЭС и ЕЭС России, МВт</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247"/>
        <w:gridCol w:w="1075"/>
        <w:gridCol w:w="1075"/>
        <w:gridCol w:w="1134"/>
        <w:gridCol w:w="1191"/>
        <w:gridCol w:w="1247"/>
        <w:gridCol w:w="1075"/>
        <w:gridCol w:w="1042"/>
      </w:tblGrid>
      <w:tr w:rsidR="00A97D22">
        <w:tc>
          <w:tcPr>
            <w:tcW w:w="2268" w:type="dxa"/>
          </w:tcPr>
          <w:p w:rsidR="00A97D22" w:rsidRDefault="00A97D22">
            <w:pPr>
              <w:pStyle w:val="ConsPlusNormal"/>
              <w:jc w:val="center"/>
            </w:pPr>
            <w:r>
              <w:lastRenderedPageBreak/>
              <w:t>Наименование</w:t>
            </w:r>
          </w:p>
        </w:tc>
        <w:tc>
          <w:tcPr>
            <w:tcW w:w="1247" w:type="dxa"/>
          </w:tcPr>
          <w:p w:rsidR="00A97D22" w:rsidRDefault="00A97D22">
            <w:pPr>
              <w:pStyle w:val="ConsPlusNormal"/>
              <w:jc w:val="center"/>
            </w:pPr>
            <w:r>
              <w:t>2021 г. факт</w:t>
            </w:r>
          </w:p>
        </w:tc>
        <w:tc>
          <w:tcPr>
            <w:tcW w:w="1075" w:type="dxa"/>
          </w:tcPr>
          <w:p w:rsidR="00A97D22" w:rsidRDefault="00A97D22">
            <w:pPr>
              <w:pStyle w:val="ConsPlusNormal"/>
              <w:jc w:val="center"/>
            </w:pPr>
            <w:r>
              <w:t>2022 г.</w:t>
            </w:r>
          </w:p>
        </w:tc>
        <w:tc>
          <w:tcPr>
            <w:tcW w:w="1075" w:type="dxa"/>
          </w:tcPr>
          <w:p w:rsidR="00A97D22" w:rsidRDefault="00A97D22">
            <w:pPr>
              <w:pStyle w:val="ConsPlusNormal"/>
              <w:jc w:val="center"/>
            </w:pPr>
            <w:r>
              <w:t>2023 г.</w:t>
            </w:r>
          </w:p>
        </w:tc>
        <w:tc>
          <w:tcPr>
            <w:tcW w:w="1134" w:type="dxa"/>
          </w:tcPr>
          <w:p w:rsidR="00A97D22" w:rsidRDefault="00A97D22">
            <w:pPr>
              <w:pStyle w:val="ConsPlusNormal"/>
              <w:jc w:val="center"/>
            </w:pPr>
            <w:r>
              <w:t>2024 г.</w:t>
            </w:r>
          </w:p>
        </w:tc>
        <w:tc>
          <w:tcPr>
            <w:tcW w:w="1191" w:type="dxa"/>
          </w:tcPr>
          <w:p w:rsidR="00A97D22" w:rsidRDefault="00A97D22">
            <w:pPr>
              <w:pStyle w:val="ConsPlusNormal"/>
              <w:jc w:val="center"/>
            </w:pPr>
            <w:r>
              <w:t>2025 г.</w:t>
            </w:r>
          </w:p>
        </w:tc>
        <w:tc>
          <w:tcPr>
            <w:tcW w:w="1247" w:type="dxa"/>
          </w:tcPr>
          <w:p w:rsidR="00A97D22" w:rsidRDefault="00A97D22">
            <w:pPr>
              <w:pStyle w:val="ConsPlusNormal"/>
              <w:jc w:val="center"/>
            </w:pPr>
            <w:r>
              <w:t>2026 г.</w:t>
            </w:r>
          </w:p>
        </w:tc>
        <w:tc>
          <w:tcPr>
            <w:tcW w:w="1075" w:type="dxa"/>
          </w:tcPr>
          <w:p w:rsidR="00A97D22" w:rsidRDefault="00A97D22">
            <w:pPr>
              <w:pStyle w:val="ConsPlusNormal"/>
              <w:jc w:val="center"/>
            </w:pPr>
            <w:r>
              <w:t>2027 г.</w:t>
            </w:r>
          </w:p>
        </w:tc>
        <w:tc>
          <w:tcPr>
            <w:tcW w:w="1042" w:type="dxa"/>
          </w:tcPr>
          <w:p w:rsidR="00A97D22" w:rsidRDefault="00A97D22">
            <w:pPr>
              <w:pStyle w:val="ConsPlusNormal"/>
              <w:jc w:val="center"/>
            </w:pPr>
            <w:r>
              <w:t>2028 г.</w:t>
            </w:r>
          </w:p>
        </w:tc>
      </w:tr>
      <w:tr w:rsidR="00A97D22">
        <w:tc>
          <w:tcPr>
            <w:tcW w:w="2268" w:type="dxa"/>
          </w:tcPr>
          <w:p w:rsidR="00A97D22" w:rsidRDefault="00A97D22">
            <w:pPr>
              <w:pStyle w:val="ConsPlusNormal"/>
              <w:jc w:val="both"/>
            </w:pPr>
            <w:r>
              <w:t>ЕЭС России</w:t>
            </w:r>
          </w:p>
        </w:tc>
        <w:tc>
          <w:tcPr>
            <w:tcW w:w="1247" w:type="dxa"/>
            <w:vAlign w:val="center"/>
          </w:tcPr>
          <w:p w:rsidR="00A97D22" w:rsidRDefault="00A97D22">
            <w:pPr>
              <w:pStyle w:val="ConsPlusNormal"/>
              <w:jc w:val="center"/>
            </w:pPr>
            <w:r>
              <w:t>246590,9</w:t>
            </w:r>
          </w:p>
        </w:tc>
        <w:tc>
          <w:tcPr>
            <w:tcW w:w="1075" w:type="dxa"/>
            <w:vAlign w:val="center"/>
          </w:tcPr>
          <w:p w:rsidR="00A97D22" w:rsidRDefault="00A97D22">
            <w:pPr>
              <w:pStyle w:val="ConsPlusNormal"/>
              <w:jc w:val="center"/>
            </w:pPr>
            <w:r>
              <w:t>249497,4</w:t>
            </w:r>
          </w:p>
        </w:tc>
        <w:tc>
          <w:tcPr>
            <w:tcW w:w="1075" w:type="dxa"/>
            <w:vAlign w:val="center"/>
          </w:tcPr>
          <w:p w:rsidR="00A97D22" w:rsidRDefault="00A97D22">
            <w:pPr>
              <w:pStyle w:val="ConsPlusNormal"/>
              <w:jc w:val="center"/>
            </w:pPr>
            <w:r>
              <w:t>250057,3</w:t>
            </w:r>
          </w:p>
        </w:tc>
        <w:tc>
          <w:tcPr>
            <w:tcW w:w="1134" w:type="dxa"/>
            <w:vAlign w:val="center"/>
          </w:tcPr>
          <w:p w:rsidR="00A97D22" w:rsidRDefault="00A97D22">
            <w:pPr>
              <w:pStyle w:val="ConsPlusNormal"/>
              <w:jc w:val="center"/>
            </w:pPr>
            <w:r>
              <w:t>250491,1</w:t>
            </w:r>
          </w:p>
        </w:tc>
        <w:tc>
          <w:tcPr>
            <w:tcW w:w="1191" w:type="dxa"/>
            <w:vAlign w:val="center"/>
          </w:tcPr>
          <w:p w:rsidR="00A97D22" w:rsidRDefault="00A97D22">
            <w:pPr>
              <w:pStyle w:val="ConsPlusNormal"/>
              <w:jc w:val="center"/>
            </w:pPr>
            <w:r>
              <w:t>252102,9</w:t>
            </w:r>
          </w:p>
        </w:tc>
        <w:tc>
          <w:tcPr>
            <w:tcW w:w="1247" w:type="dxa"/>
            <w:vAlign w:val="center"/>
          </w:tcPr>
          <w:p w:rsidR="00A97D22" w:rsidRDefault="00A97D22">
            <w:pPr>
              <w:pStyle w:val="ConsPlusNormal"/>
              <w:jc w:val="center"/>
            </w:pPr>
            <w:r>
              <w:t>253394,9</w:t>
            </w:r>
          </w:p>
        </w:tc>
        <w:tc>
          <w:tcPr>
            <w:tcW w:w="1075" w:type="dxa"/>
            <w:vAlign w:val="center"/>
          </w:tcPr>
          <w:p w:rsidR="00A97D22" w:rsidRDefault="00A97D22">
            <w:pPr>
              <w:pStyle w:val="ConsPlusNormal"/>
              <w:jc w:val="center"/>
            </w:pPr>
            <w:r>
              <w:t>254052,9</w:t>
            </w:r>
          </w:p>
        </w:tc>
        <w:tc>
          <w:tcPr>
            <w:tcW w:w="1042" w:type="dxa"/>
            <w:vAlign w:val="center"/>
          </w:tcPr>
          <w:p w:rsidR="00A97D22" w:rsidRDefault="00A97D22">
            <w:pPr>
              <w:pStyle w:val="ConsPlusNormal"/>
              <w:jc w:val="center"/>
            </w:pPr>
            <w:r>
              <w:t xml:space="preserve">253270,3 </w:t>
            </w:r>
            <w:hyperlink w:anchor="P3316">
              <w:r>
                <w:rPr>
                  <w:color w:val="0000FF"/>
                </w:rPr>
                <w:t>&lt;*&gt;</w:t>
              </w:r>
            </w:hyperlink>
          </w:p>
        </w:tc>
      </w:tr>
      <w:tr w:rsidR="00A97D22">
        <w:tc>
          <w:tcPr>
            <w:tcW w:w="2268" w:type="dxa"/>
          </w:tcPr>
          <w:p w:rsidR="00A97D22" w:rsidRDefault="00A97D22">
            <w:pPr>
              <w:pStyle w:val="ConsPlusNormal"/>
              <w:ind w:firstLine="283"/>
              <w:jc w:val="both"/>
            </w:pPr>
            <w:r>
              <w:t>АЭС</w:t>
            </w:r>
          </w:p>
        </w:tc>
        <w:tc>
          <w:tcPr>
            <w:tcW w:w="1247" w:type="dxa"/>
            <w:vAlign w:val="center"/>
          </w:tcPr>
          <w:p w:rsidR="00A97D22" w:rsidRDefault="00A97D22">
            <w:pPr>
              <w:pStyle w:val="ConsPlusNormal"/>
              <w:jc w:val="center"/>
            </w:pPr>
            <w:r>
              <w:t>29543,0</w:t>
            </w:r>
          </w:p>
        </w:tc>
        <w:tc>
          <w:tcPr>
            <w:tcW w:w="1075" w:type="dxa"/>
            <w:vAlign w:val="center"/>
          </w:tcPr>
          <w:p w:rsidR="00A97D22" w:rsidRDefault="00A97D22">
            <w:pPr>
              <w:pStyle w:val="ConsPlusNormal"/>
              <w:jc w:val="center"/>
            </w:pPr>
            <w:r>
              <w:t>29543,0</w:t>
            </w:r>
          </w:p>
        </w:tc>
        <w:tc>
          <w:tcPr>
            <w:tcW w:w="1075" w:type="dxa"/>
            <w:vAlign w:val="center"/>
          </w:tcPr>
          <w:p w:rsidR="00A97D22" w:rsidRDefault="00A97D22">
            <w:pPr>
              <w:pStyle w:val="ConsPlusNormal"/>
              <w:jc w:val="center"/>
            </w:pPr>
            <w:r>
              <w:t>29543,0</w:t>
            </w:r>
          </w:p>
        </w:tc>
        <w:tc>
          <w:tcPr>
            <w:tcW w:w="1134" w:type="dxa"/>
            <w:vAlign w:val="center"/>
          </w:tcPr>
          <w:p w:rsidR="00A97D22" w:rsidRDefault="00A97D22">
            <w:pPr>
              <w:pStyle w:val="ConsPlusNormal"/>
              <w:jc w:val="center"/>
            </w:pPr>
            <w:r>
              <w:t>28543,0</w:t>
            </w:r>
          </w:p>
        </w:tc>
        <w:tc>
          <w:tcPr>
            <w:tcW w:w="1191" w:type="dxa"/>
            <w:vAlign w:val="center"/>
          </w:tcPr>
          <w:p w:rsidR="00A97D22" w:rsidRDefault="00A97D22">
            <w:pPr>
              <w:pStyle w:val="ConsPlusNormal"/>
              <w:jc w:val="center"/>
            </w:pPr>
            <w:r>
              <w:t>27743,0</w:t>
            </w:r>
          </w:p>
        </w:tc>
        <w:tc>
          <w:tcPr>
            <w:tcW w:w="1247" w:type="dxa"/>
            <w:vAlign w:val="center"/>
          </w:tcPr>
          <w:p w:rsidR="00A97D22" w:rsidRDefault="00A97D22">
            <w:pPr>
              <w:pStyle w:val="ConsPlusNormal"/>
              <w:jc w:val="center"/>
            </w:pPr>
            <w:r>
              <w:t>27743,0</w:t>
            </w:r>
          </w:p>
        </w:tc>
        <w:tc>
          <w:tcPr>
            <w:tcW w:w="1075" w:type="dxa"/>
            <w:vAlign w:val="center"/>
          </w:tcPr>
          <w:p w:rsidR="00A97D22" w:rsidRDefault="00A97D22">
            <w:pPr>
              <w:pStyle w:val="ConsPlusNormal"/>
              <w:jc w:val="center"/>
            </w:pPr>
            <w:r>
              <w:t>27 943,0</w:t>
            </w:r>
          </w:p>
        </w:tc>
        <w:tc>
          <w:tcPr>
            <w:tcW w:w="1042" w:type="dxa"/>
            <w:vAlign w:val="center"/>
          </w:tcPr>
          <w:p w:rsidR="00A97D22" w:rsidRDefault="00A97D22">
            <w:pPr>
              <w:pStyle w:val="ConsPlusNormal"/>
              <w:jc w:val="center"/>
            </w:pPr>
            <w:r>
              <w:t>26943,0</w:t>
            </w:r>
          </w:p>
        </w:tc>
      </w:tr>
      <w:tr w:rsidR="00A97D22">
        <w:tc>
          <w:tcPr>
            <w:tcW w:w="2268" w:type="dxa"/>
          </w:tcPr>
          <w:p w:rsidR="00A97D22" w:rsidRDefault="00A97D22">
            <w:pPr>
              <w:pStyle w:val="ConsPlusNormal"/>
              <w:ind w:firstLine="283"/>
              <w:jc w:val="both"/>
            </w:pPr>
            <w:r>
              <w:t>ТЭС</w:t>
            </w:r>
          </w:p>
        </w:tc>
        <w:tc>
          <w:tcPr>
            <w:tcW w:w="1247" w:type="dxa"/>
            <w:vAlign w:val="center"/>
          </w:tcPr>
          <w:p w:rsidR="00A97D22" w:rsidRDefault="00A97D22">
            <w:pPr>
              <w:pStyle w:val="ConsPlusNormal"/>
              <w:jc w:val="center"/>
            </w:pPr>
            <w:r>
              <w:t>163097,1</w:t>
            </w:r>
          </w:p>
        </w:tc>
        <w:tc>
          <w:tcPr>
            <w:tcW w:w="1075" w:type="dxa"/>
            <w:vAlign w:val="center"/>
          </w:tcPr>
          <w:p w:rsidR="00A97D22" w:rsidRDefault="00A97D22">
            <w:pPr>
              <w:pStyle w:val="ConsPlusNormal"/>
              <w:jc w:val="center"/>
            </w:pPr>
            <w:r>
              <w:t>164962,0</w:t>
            </w:r>
          </w:p>
        </w:tc>
        <w:tc>
          <w:tcPr>
            <w:tcW w:w="1075" w:type="dxa"/>
            <w:vAlign w:val="center"/>
          </w:tcPr>
          <w:p w:rsidR="00A97D22" w:rsidRDefault="00A97D22">
            <w:pPr>
              <w:pStyle w:val="ConsPlusNormal"/>
              <w:jc w:val="center"/>
            </w:pPr>
            <w:r>
              <w:t>164523,9</w:t>
            </w:r>
          </w:p>
        </w:tc>
        <w:tc>
          <w:tcPr>
            <w:tcW w:w="1134" w:type="dxa"/>
            <w:vAlign w:val="center"/>
          </w:tcPr>
          <w:p w:rsidR="00A97D22" w:rsidRDefault="00A97D22">
            <w:pPr>
              <w:pStyle w:val="ConsPlusNormal"/>
              <w:jc w:val="center"/>
            </w:pPr>
            <w:r>
              <w:t>165179,3</w:t>
            </w:r>
          </w:p>
        </w:tc>
        <w:tc>
          <w:tcPr>
            <w:tcW w:w="1191" w:type="dxa"/>
            <w:vAlign w:val="center"/>
          </w:tcPr>
          <w:p w:rsidR="00A97D22" w:rsidRDefault="00A97D22">
            <w:pPr>
              <w:pStyle w:val="ConsPlusNormal"/>
              <w:jc w:val="center"/>
            </w:pPr>
            <w:r>
              <w:t>166912,6</w:t>
            </w:r>
          </w:p>
        </w:tc>
        <w:tc>
          <w:tcPr>
            <w:tcW w:w="1247" w:type="dxa"/>
            <w:vAlign w:val="center"/>
          </w:tcPr>
          <w:p w:rsidR="00A97D22" w:rsidRDefault="00A97D22">
            <w:pPr>
              <w:pStyle w:val="ConsPlusNormal"/>
              <w:jc w:val="center"/>
            </w:pPr>
            <w:r>
              <w:t>167498,5</w:t>
            </w:r>
          </w:p>
        </w:tc>
        <w:tc>
          <w:tcPr>
            <w:tcW w:w="1075" w:type="dxa"/>
            <w:vAlign w:val="center"/>
          </w:tcPr>
          <w:p w:rsidR="00A97D22" w:rsidRDefault="00A97D22">
            <w:pPr>
              <w:pStyle w:val="ConsPlusNormal"/>
              <w:jc w:val="center"/>
            </w:pPr>
            <w:r>
              <w:t>167 247,4</w:t>
            </w:r>
          </w:p>
        </w:tc>
        <w:tc>
          <w:tcPr>
            <w:tcW w:w="1042" w:type="dxa"/>
            <w:vAlign w:val="center"/>
          </w:tcPr>
          <w:p w:rsidR="00A97D22" w:rsidRDefault="00A97D22">
            <w:pPr>
              <w:pStyle w:val="ConsPlusNormal"/>
              <w:jc w:val="center"/>
            </w:pPr>
            <w:r>
              <w:t>167406,8</w:t>
            </w:r>
          </w:p>
        </w:tc>
      </w:tr>
      <w:tr w:rsidR="00A97D22">
        <w:tc>
          <w:tcPr>
            <w:tcW w:w="2268" w:type="dxa"/>
          </w:tcPr>
          <w:p w:rsidR="00A97D22" w:rsidRDefault="00A97D22">
            <w:pPr>
              <w:pStyle w:val="ConsPlusNormal"/>
              <w:ind w:firstLine="283"/>
              <w:jc w:val="both"/>
            </w:pPr>
            <w:r>
              <w:t>ГЭС</w:t>
            </w:r>
          </w:p>
        </w:tc>
        <w:tc>
          <w:tcPr>
            <w:tcW w:w="1247" w:type="dxa"/>
            <w:vAlign w:val="center"/>
          </w:tcPr>
          <w:p w:rsidR="00A97D22" w:rsidRDefault="00A97D22">
            <w:pPr>
              <w:pStyle w:val="ConsPlusNormal"/>
              <w:jc w:val="center"/>
            </w:pPr>
            <w:r>
              <w:t>48614,8</w:t>
            </w:r>
          </w:p>
        </w:tc>
        <w:tc>
          <w:tcPr>
            <w:tcW w:w="1075" w:type="dxa"/>
            <w:vAlign w:val="center"/>
          </w:tcPr>
          <w:p w:rsidR="00A97D22" w:rsidRDefault="00A97D22">
            <w:pPr>
              <w:pStyle w:val="ConsPlusNormal"/>
              <w:jc w:val="center"/>
            </w:pPr>
            <w:r>
              <w:t>48784,4</w:t>
            </w:r>
          </w:p>
        </w:tc>
        <w:tc>
          <w:tcPr>
            <w:tcW w:w="1075" w:type="dxa"/>
            <w:vAlign w:val="center"/>
          </w:tcPr>
          <w:p w:rsidR="00A97D22" w:rsidRDefault="00A97D22">
            <w:pPr>
              <w:pStyle w:val="ConsPlusNormal"/>
              <w:jc w:val="center"/>
            </w:pPr>
            <w:r>
              <w:t>48869,8</w:t>
            </w:r>
          </w:p>
        </w:tc>
        <w:tc>
          <w:tcPr>
            <w:tcW w:w="1134" w:type="dxa"/>
            <w:vAlign w:val="center"/>
          </w:tcPr>
          <w:p w:rsidR="00A97D22" w:rsidRDefault="00A97D22">
            <w:pPr>
              <w:pStyle w:val="ConsPlusNormal"/>
              <w:jc w:val="center"/>
            </w:pPr>
            <w:r>
              <w:t>49020,8</w:t>
            </w:r>
          </w:p>
        </w:tc>
        <w:tc>
          <w:tcPr>
            <w:tcW w:w="1191" w:type="dxa"/>
            <w:vAlign w:val="center"/>
          </w:tcPr>
          <w:p w:rsidR="00A97D22" w:rsidRDefault="00A97D22">
            <w:pPr>
              <w:pStyle w:val="ConsPlusNormal"/>
              <w:jc w:val="center"/>
            </w:pPr>
            <w:r>
              <w:t>49080,7</w:t>
            </w:r>
          </w:p>
        </w:tc>
        <w:tc>
          <w:tcPr>
            <w:tcW w:w="1247" w:type="dxa"/>
            <w:vAlign w:val="center"/>
          </w:tcPr>
          <w:p w:rsidR="00A97D22" w:rsidRDefault="00A97D22">
            <w:pPr>
              <w:pStyle w:val="ConsPlusNormal"/>
              <w:jc w:val="center"/>
            </w:pPr>
            <w:r>
              <w:t>49168,9</w:t>
            </w:r>
          </w:p>
        </w:tc>
        <w:tc>
          <w:tcPr>
            <w:tcW w:w="1075" w:type="dxa"/>
            <w:vAlign w:val="center"/>
          </w:tcPr>
          <w:p w:rsidR="00A97D22" w:rsidRDefault="00A97D22">
            <w:pPr>
              <w:pStyle w:val="ConsPlusNormal"/>
              <w:jc w:val="center"/>
            </w:pPr>
            <w:r>
              <w:t>49263,3</w:t>
            </w:r>
          </w:p>
        </w:tc>
        <w:tc>
          <w:tcPr>
            <w:tcW w:w="1042" w:type="dxa"/>
            <w:vAlign w:val="center"/>
          </w:tcPr>
          <w:p w:rsidR="00A97D22" w:rsidRDefault="00A97D22">
            <w:pPr>
              <w:pStyle w:val="ConsPlusNormal"/>
              <w:jc w:val="center"/>
            </w:pPr>
            <w:r>
              <w:t>49321,3</w:t>
            </w:r>
          </w:p>
        </w:tc>
      </w:tr>
      <w:tr w:rsidR="00A97D22">
        <w:tc>
          <w:tcPr>
            <w:tcW w:w="2268" w:type="dxa"/>
          </w:tcPr>
          <w:p w:rsidR="00A97D22" w:rsidRDefault="00A97D22">
            <w:pPr>
              <w:pStyle w:val="ConsPlusNormal"/>
              <w:ind w:firstLine="283"/>
              <w:jc w:val="both"/>
            </w:pPr>
            <w:r>
              <w:t>ГАЭС</w:t>
            </w:r>
          </w:p>
        </w:tc>
        <w:tc>
          <w:tcPr>
            <w:tcW w:w="1247" w:type="dxa"/>
            <w:vAlign w:val="center"/>
          </w:tcPr>
          <w:p w:rsidR="00A97D22" w:rsidRDefault="00A97D22">
            <w:pPr>
              <w:pStyle w:val="ConsPlusNormal"/>
              <w:jc w:val="center"/>
            </w:pPr>
            <w:r>
              <w:t>1340,0</w:t>
            </w:r>
          </w:p>
        </w:tc>
        <w:tc>
          <w:tcPr>
            <w:tcW w:w="1075" w:type="dxa"/>
            <w:vAlign w:val="center"/>
          </w:tcPr>
          <w:p w:rsidR="00A97D22" w:rsidRDefault="00A97D22">
            <w:pPr>
              <w:pStyle w:val="ConsPlusNormal"/>
              <w:jc w:val="center"/>
            </w:pPr>
            <w:r>
              <w:t>1340,0</w:t>
            </w:r>
          </w:p>
        </w:tc>
        <w:tc>
          <w:tcPr>
            <w:tcW w:w="1075" w:type="dxa"/>
            <w:vAlign w:val="center"/>
          </w:tcPr>
          <w:p w:rsidR="00A97D22" w:rsidRDefault="00A97D22">
            <w:pPr>
              <w:pStyle w:val="ConsPlusNormal"/>
              <w:jc w:val="center"/>
            </w:pPr>
            <w:r>
              <w:t>1340,0</w:t>
            </w:r>
          </w:p>
        </w:tc>
        <w:tc>
          <w:tcPr>
            <w:tcW w:w="1134" w:type="dxa"/>
            <w:vAlign w:val="center"/>
          </w:tcPr>
          <w:p w:rsidR="00A97D22" w:rsidRDefault="00A97D22">
            <w:pPr>
              <w:pStyle w:val="ConsPlusNormal"/>
              <w:jc w:val="center"/>
            </w:pPr>
            <w:r>
              <w:t>1340,0</w:t>
            </w:r>
          </w:p>
        </w:tc>
        <w:tc>
          <w:tcPr>
            <w:tcW w:w="1191" w:type="dxa"/>
            <w:vAlign w:val="center"/>
          </w:tcPr>
          <w:p w:rsidR="00A97D22" w:rsidRDefault="00A97D22">
            <w:pPr>
              <w:pStyle w:val="ConsPlusNormal"/>
              <w:jc w:val="center"/>
            </w:pPr>
            <w:r>
              <w:t>1340,0</w:t>
            </w:r>
          </w:p>
        </w:tc>
        <w:tc>
          <w:tcPr>
            <w:tcW w:w="1247" w:type="dxa"/>
            <w:vAlign w:val="center"/>
          </w:tcPr>
          <w:p w:rsidR="00A97D22" w:rsidRDefault="00A97D22">
            <w:pPr>
              <w:pStyle w:val="ConsPlusNormal"/>
              <w:jc w:val="center"/>
            </w:pPr>
            <w:r>
              <w:t>1340,0</w:t>
            </w:r>
          </w:p>
        </w:tc>
        <w:tc>
          <w:tcPr>
            <w:tcW w:w="1075" w:type="dxa"/>
            <w:vAlign w:val="center"/>
          </w:tcPr>
          <w:p w:rsidR="00A97D22" w:rsidRDefault="00A97D22">
            <w:pPr>
              <w:pStyle w:val="ConsPlusNormal"/>
              <w:jc w:val="center"/>
            </w:pPr>
            <w:r>
              <w:t>1340,0</w:t>
            </w:r>
          </w:p>
        </w:tc>
        <w:tc>
          <w:tcPr>
            <w:tcW w:w="1042" w:type="dxa"/>
            <w:vAlign w:val="center"/>
          </w:tcPr>
          <w:p w:rsidR="00A97D22" w:rsidRDefault="00A97D22">
            <w:pPr>
              <w:pStyle w:val="ConsPlusNormal"/>
              <w:jc w:val="center"/>
            </w:pPr>
            <w:r>
              <w:t>1340,0</w:t>
            </w:r>
          </w:p>
        </w:tc>
      </w:tr>
      <w:tr w:rsidR="00A97D22">
        <w:tc>
          <w:tcPr>
            <w:tcW w:w="2268" w:type="dxa"/>
          </w:tcPr>
          <w:p w:rsidR="00A97D22" w:rsidRDefault="00A97D22">
            <w:pPr>
              <w:pStyle w:val="ConsPlusNormal"/>
              <w:ind w:firstLine="283"/>
              <w:jc w:val="both"/>
            </w:pPr>
            <w:r>
              <w:t>ВЭС, СЭС</w:t>
            </w:r>
          </w:p>
        </w:tc>
        <w:tc>
          <w:tcPr>
            <w:tcW w:w="1247" w:type="dxa"/>
            <w:vAlign w:val="center"/>
          </w:tcPr>
          <w:p w:rsidR="00A97D22" w:rsidRDefault="00A97D22">
            <w:pPr>
              <w:pStyle w:val="ConsPlusNormal"/>
              <w:jc w:val="center"/>
            </w:pPr>
            <w:r>
              <w:t>3996,0</w:t>
            </w:r>
          </w:p>
        </w:tc>
        <w:tc>
          <w:tcPr>
            <w:tcW w:w="1075" w:type="dxa"/>
            <w:vAlign w:val="center"/>
          </w:tcPr>
          <w:p w:rsidR="00A97D22" w:rsidRDefault="00A97D22">
            <w:pPr>
              <w:pStyle w:val="ConsPlusNormal"/>
              <w:jc w:val="center"/>
            </w:pPr>
            <w:r>
              <w:t>4868,0</w:t>
            </w:r>
          </w:p>
        </w:tc>
        <w:tc>
          <w:tcPr>
            <w:tcW w:w="1075" w:type="dxa"/>
            <w:vAlign w:val="center"/>
          </w:tcPr>
          <w:p w:rsidR="00A97D22" w:rsidRDefault="00A97D22">
            <w:pPr>
              <w:pStyle w:val="ConsPlusNormal"/>
              <w:jc w:val="center"/>
            </w:pPr>
            <w:r>
              <w:t>5780,6</w:t>
            </w:r>
          </w:p>
        </w:tc>
        <w:tc>
          <w:tcPr>
            <w:tcW w:w="1134" w:type="dxa"/>
            <w:vAlign w:val="center"/>
          </w:tcPr>
          <w:p w:rsidR="00A97D22" w:rsidRDefault="00A97D22">
            <w:pPr>
              <w:pStyle w:val="ConsPlusNormal"/>
              <w:jc w:val="center"/>
            </w:pPr>
            <w:r>
              <w:t>6408,0</w:t>
            </w:r>
          </w:p>
        </w:tc>
        <w:tc>
          <w:tcPr>
            <w:tcW w:w="1191" w:type="dxa"/>
            <w:vAlign w:val="center"/>
          </w:tcPr>
          <w:p w:rsidR="00A97D22" w:rsidRDefault="00A97D22">
            <w:pPr>
              <w:pStyle w:val="ConsPlusNormal"/>
              <w:jc w:val="center"/>
            </w:pPr>
            <w:r>
              <w:t>7026,6</w:t>
            </w:r>
          </w:p>
        </w:tc>
        <w:tc>
          <w:tcPr>
            <w:tcW w:w="1247" w:type="dxa"/>
            <w:vAlign w:val="center"/>
          </w:tcPr>
          <w:p w:rsidR="00A97D22" w:rsidRDefault="00A97D22">
            <w:pPr>
              <w:pStyle w:val="ConsPlusNormal"/>
              <w:jc w:val="center"/>
            </w:pPr>
            <w:r>
              <w:t>7644,5</w:t>
            </w:r>
          </w:p>
        </w:tc>
        <w:tc>
          <w:tcPr>
            <w:tcW w:w="1075" w:type="dxa"/>
            <w:vAlign w:val="center"/>
          </w:tcPr>
          <w:p w:rsidR="00A97D22" w:rsidRDefault="00A97D22">
            <w:pPr>
              <w:pStyle w:val="ConsPlusNormal"/>
              <w:jc w:val="center"/>
            </w:pPr>
            <w:r>
              <w:t>8259,2</w:t>
            </w:r>
          </w:p>
        </w:tc>
        <w:tc>
          <w:tcPr>
            <w:tcW w:w="1042" w:type="dxa"/>
            <w:vAlign w:val="center"/>
          </w:tcPr>
          <w:p w:rsidR="00A97D22" w:rsidRDefault="00A97D22">
            <w:pPr>
              <w:pStyle w:val="ConsPlusNormal"/>
              <w:jc w:val="center"/>
            </w:pPr>
            <w:r>
              <w:t xml:space="preserve">8259,2 </w:t>
            </w:r>
            <w:hyperlink w:anchor="P3316">
              <w:r>
                <w:rPr>
                  <w:color w:val="0000FF"/>
                </w:rPr>
                <w:t>&lt;*&gt;</w:t>
              </w:r>
            </w:hyperlink>
          </w:p>
        </w:tc>
      </w:tr>
      <w:tr w:rsidR="00A97D22">
        <w:tc>
          <w:tcPr>
            <w:tcW w:w="2268" w:type="dxa"/>
          </w:tcPr>
          <w:p w:rsidR="00A97D22" w:rsidRDefault="00A97D22">
            <w:pPr>
              <w:pStyle w:val="ConsPlusNormal"/>
              <w:jc w:val="both"/>
            </w:pPr>
            <w:r>
              <w:t>ОЭС Северо-Запада</w:t>
            </w:r>
          </w:p>
        </w:tc>
        <w:tc>
          <w:tcPr>
            <w:tcW w:w="1247" w:type="dxa"/>
            <w:vAlign w:val="center"/>
          </w:tcPr>
          <w:p w:rsidR="00A97D22" w:rsidRDefault="00A97D22">
            <w:pPr>
              <w:pStyle w:val="ConsPlusNormal"/>
              <w:jc w:val="center"/>
            </w:pPr>
            <w:r>
              <w:t>24758,1</w:t>
            </w:r>
          </w:p>
        </w:tc>
        <w:tc>
          <w:tcPr>
            <w:tcW w:w="1075" w:type="dxa"/>
            <w:vAlign w:val="center"/>
          </w:tcPr>
          <w:p w:rsidR="00A97D22" w:rsidRDefault="00A97D22">
            <w:pPr>
              <w:pStyle w:val="ConsPlusNormal"/>
              <w:jc w:val="center"/>
            </w:pPr>
            <w:r>
              <w:t>25030,0</w:t>
            </w:r>
          </w:p>
        </w:tc>
        <w:tc>
          <w:tcPr>
            <w:tcW w:w="1075" w:type="dxa"/>
            <w:vAlign w:val="center"/>
          </w:tcPr>
          <w:p w:rsidR="00A97D22" w:rsidRDefault="00A97D22">
            <w:pPr>
              <w:pStyle w:val="ConsPlusNormal"/>
              <w:jc w:val="center"/>
            </w:pPr>
            <w:r>
              <w:t>25005,0</w:t>
            </w:r>
          </w:p>
        </w:tc>
        <w:tc>
          <w:tcPr>
            <w:tcW w:w="1134" w:type="dxa"/>
            <w:vAlign w:val="center"/>
          </w:tcPr>
          <w:p w:rsidR="00A97D22" w:rsidRDefault="00A97D22">
            <w:pPr>
              <w:pStyle w:val="ConsPlusNormal"/>
              <w:jc w:val="center"/>
            </w:pPr>
            <w:r>
              <w:t>25059,5</w:t>
            </w:r>
          </w:p>
        </w:tc>
        <w:tc>
          <w:tcPr>
            <w:tcW w:w="1191" w:type="dxa"/>
            <w:vAlign w:val="center"/>
          </w:tcPr>
          <w:p w:rsidR="00A97D22" w:rsidRDefault="00A97D22">
            <w:pPr>
              <w:pStyle w:val="ConsPlusNormal"/>
              <w:jc w:val="center"/>
            </w:pPr>
            <w:r>
              <w:t>23064,5</w:t>
            </w:r>
          </w:p>
        </w:tc>
        <w:tc>
          <w:tcPr>
            <w:tcW w:w="1247" w:type="dxa"/>
            <w:vAlign w:val="center"/>
          </w:tcPr>
          <w:p w:rsidR="00A97D22" w:rsidRDefault="00A97D22">
            <w:pPr>
              <w:pStyle w:val="ConsPlusNormal"/>
              <w:jc w:val="center"/>
            </w:pPr>
            <w:r>
              <w:t>23053,5</w:t>
            </w:r>
          </w:p>
        </w:tc>
        <w:tc>
          <w:tcPr>
            <w:tcW w:w="1075" w:type="dxa"/>
            <w:vAlign w:val="center"/>
          </w:tcPr>
          <w:p w:rsidR="00A97D22" w:rsidRDefault="00A97D22">
            <w:pPr>
              <w:pStyle w:val="ConsPlusNormal"/>
              <w:jc w:val="center"/>
            </w:pPr>
            <w:r>
              <w:t>23053,5</w:t>
            </w:r>
          </w:p>
        </w:tc>
        <w:tc>
          <w:tcPr>
            <w:tcW w:w="1042" w:type="dxa"/>
            <w:vAlign w:val="center"/>
          </w:tcPr>
          <w:p w:rsidR="00A97D22" w:rsidRDefault="00A97D22">
            <w:pPr>
              <w:pStyle w:val="ConsPlusNormal"/>
              <w:jc w:val="center"/>
            </w:pPr>
            <w:r>
              <w:t>23053,5</w:t>
            </w:r>
          </w:p>
        </w:tc>
      </w:tr>
      <w:tr w:rsidR="00A97D22">
        <w:tc>
          <w:tcPr>
            <w:tcW w:w="2268" w:type="dxa"/>
          </w:tcPr>
          <w:p w:rsidR="00A97D22" w:rsidRDefault="00A97D22">
            <w:pPr>
              <w:pStyle w:val="ConsPlusNormal"/>
              <w:ind w:firstLine="283"/>
              <w:jc w:val="both"/>
            </w:pPr>
            <w:r>
              <w:t>АЭС</w:t>
            </w:r>
          </w:p>
        </w:tc>
        <w:tc>
          <w:tcPr>
            <w:tcW w:w="1247" w:type="dxa"/>
            <w:vAlign w:val="center"/>
          </w:tcPr>
          <w:p w:rsidR="00A97D22" w:rsidRDefault="00A97D22">
            <w:pPr>
              <w:pStyle w:val="ConsPlusNormal"/>
              <w:jc w:val="center"/>
            </w:pPr>
            <w:r>
              <w:t>6135,8</w:t>
            </w:r>
          </w:p>
        </w:tc>
        <w:tc>
          <w:tcPr>
            <w:tcW w:w="1075" w:type="dxa"/>
            <w:vAlign w:val="center"/>
          </w:tcPr>
          <w:p w:rsidR="00A97D22" w:rsidRDefault="00A97D22">
            <w:pPr>
              <w:pStyle w:val="ConsPlusNormal"/>
              <w:jc w:val="center"/>
            </w:pPr>
            <w:r>
              <w:t>6135,8</w:t>
            </w:r>
          </w:p>
        </w:tc>
        <w:tc>
          <w:tcPr>
            <w:tcW w:w="1075" w:type="dxa"/>
            <w:vAlign w:val="center"/>
          </w:tcPr>
          <w:p w:rsidR="00A97D22" w:rsidRDefault="00A97D22">
            <w:pPr>
              <w:pStyle w:val="ConsPlusNormal"/>
              <w:jc w:val="center"/>
            </w:pPr>
            <w:r>
              <w:t>6135,8</w:t>
            </w:r>
          </w:p>
        </w:tc>
        <w:tc>
          <w:tcPr>
            <w:tcW w:w="1134" w:type="dxa"/>
            <w:vAlign w:val="center"/>
          </w:tcPr>
          <w:p w:rsidR="00A97D22" w:rsidRDefault="00A97D22">
            <w:pPr>
              <w:pStyle w:val="ConsPlusNormal"/>
              <w:jc w:val="center"/>
            </w:pPr>
            <w:r>
              <w:t>6135,8</w:t>
            </w:r>
          </w:p>
        </w:tc>
        <w:tc>
          <w:tcPr>
            <w:tcW w:w="1191" w:type="dxa"/>
            <w:vAlign w:val="center"/>
          </w:tcPr>
          <w:p w:rsidR="00A97D22" w:rsidRDefault="00A97D22">
            <w:pPr>
              <w:pStyle w:val="ConsPlusNormal"/>
              <w:jc w:val="center"/>
            </w:pPr>
            <w:r>
              <w:t>4135,8</w:t>
            </w:r>
          </w:p>
        </w:tc>
        <w:tc>
          <w:tcPr>
            <w:tcW w:w="1247" w:type="dxa"/>
            <w:vAlign w:val="center"/>
          </w:tcPr>
          <w:p w:rsidR="00A97D22" w:rsidRDefault="00A97D22">
            <w:pPr>
              <w:pStyle w:val="ConsPlusNormal"/>
              <w:jc w:val="center"/>
            </w:pPr>
            <w:r>
              <w:t>4135,8</w:t>
            </w:r>
          </w:p>
        </w:tc>
        <w:tc>
          <w:tcPr>
            <w:tcW w:w="1075" w:type="dxa"/>
            <w:vAlign w:val="center"/>
          </w:tcPr>
          <w:p w:rsidR="00A97D22" w:rsidRDefault="00A97D22">
            <w:pPr>
              <w:pStyle w:val="ConsPlusNormal"/>
              <w:jc w:val="center"/>
            </w:pPr>
            <w:r>
              <w:t>4135,8</w:t>
            </w:r>
          </w:p>
        </w:tc>
        <w:tc>
          <w:tcPr>
            <w:tcW w:w="1042" w:type="dxa"/>
            <w:vAlign w:val="center"/>
          </w:tcPr>
          <w:p w:rsidR="00A97D22" w:rsidRDefault="00A97D22">
            <w:pPr>
              <w:pStyle w:val="ConsPlusNormal"/>
              <w:jc w:val="center"/>
            </w:pPr>
            <w:r>
              <w:t>4135,8</w:t>
            </w:r>
          </w:p>
        </w:tc>
      </w:tr>
      <w:tr w:rsidR="00A97D22">
        <w:tc>
          <w:tcPr>
            <w:tcW w:w="2268" w:type="dxa"/>
          </w:tcPr>
          <w:p w:rsidR="00A97D22" w:rsidRDefault="00A97D22">
            <w:pPr>
              <w:pStyle w:val="ConsPlusNormal"/>
              <w:ind w:firstLine="283"/>
              <w:jc w:val="both"/>
            </w:pPr>
            <w:r>
              <w:t>ТЭС</w:t>
            </w:r>
          </w:p>
        </w:tc>
        <w:tc>
          <w:tcPr>
            <w:tcW w:w="1247" w:type="dxa"/>
            <w:vAlign w:val="center"/>
          </w:tcPr>
          <w:p w:rsidR="00A97D22" w:rsidRDefault="00A97D22">
            <w:pPr>
              <w:pStyle w:val="ConsPlusNormal"/>
              <w:jc w:val="center"/>
            </w:pPr>
            <w:r>
              <w:t>15656,4</w:t>
            </w:r>
          </w:p>
        </w:tc>
        <w:tc>
          <w:tcPr>
            <w:tcW w:w="1075" w:type="dxa"/>
            <w:vAlign w:val="center"/>
          </w:tcPr>
          <w:p w:rsidR="00A97D22" w:rsidRDefault="00A97D22">
            <w:pPr>
              <w:pStyle w:val="ConsPlusNormal"/>
              <w:jc w:val="center"/>
            </w:pPr>
            <w:r>
              <w:t>15661,4</w:t>
            </w:r>
          </w:p>
        </w:tc>
        <w:tc>
          <w:tcPr>
            <w:tcW w:w="1075" w:type="dxa"/>
            <w:vAlign w:val="center"/>
          </w:tcPr>
          <w:p w:rsidR="00A97D22" w:rsidRDefault="00A97D22">
            <w:pPr>
              <w:pStyle w:val="ConsPlusNormal"/>
              <w:jc w:val="center"/>
            </w:pPr>
            <w:r>
              <w:t>15636,4</w:t>
            </w:r>
          </w:p>
        </w:tc>
        <w:tc>
          <w:tcPr>
            <w:tcW w:w="1134" w:type="dxa"/>
            <w:vAlign w:val="center"/>
          </w:tcPr>
          <w:p w:rsidR="00A97D22" w:rsidRDefault="00A97D22">
            <w:pPr>
              <w:pStyle w:val="ConsPlusNormal"/>
              <w:jc w:val="center"/>
            </w:pPr>
            <w:r>
              <w:t>15666,4</w:t>
            </w:r>
          </w:p>
        </w:tc>
        <w:tc>
          <w:tcPr>
            <w:tcW w:w="1191" w:type="dxa"/>
            <w:vAlign w:val="center"/>
          </w:tcPr>
          <w:p w:rsidR="00A97D22" w:rsidRDefault="00A97D22">
            <w:pPr>
              <w:pStyle w:val="ConsPlusNormal"/>
              <w:jc w:val="center"/>
            </w:pPr>
            <w:r>
              <w:t>15671,4</w:t>
            </w:r>
          </w:p>
        </w:tc>
        <w:tc>
          <w:tcPr>
            <w:tcW w:w="1247" w:type="dxa"/>
            <w:vAlign w:val="center"/>
          </w:tcPr>
          <w:p w:rsidR="00A97D22" w:rsidRDefault="00A97D22">
            <w:pPr>
              <w:pStyle w:val="ConsPlusNormal"/>
              <w:jc w:val="center"/>
            </w:pPr>
            <w:r>
              <w:t>15660,4</w:t>
            </w:r>
          </w:p>
        </w:tc>
        <w:tc>
          <w:tcPr>
            <w:tcW w:w="1075" w:type="dxa"/>
            <w:vAlign w:val="center"/>
          </w:tcPr>
          <w:p w:rsidR="00A97D22" w:rsidRDefault="00A97D22">
            <w:pPr>
              <w:pStyle w:val="ConsPlusNormal"/>
              <w:jc w:val="center"/>
            </w:pPr>
            <w:r>
              <w:t>15660,4</w:t>
            </w:r>
          </w:p>
        </w:tc>
        <w:tc>
          <w:tcPr>
            <w:tcW w:w="1042" w:type="dxa"/>
            <w:vAlign w:val="center"/>
          </w:tcPr>
          <w:p w:rsidR="00A97D22" w:rsidRDefault="00A97D22">
            <w:pPr>
              <w:pStyle w:val="ConsPlusNormal"/>
              <w:jc w:val="center"/>
            </w:pPr>
            <w:r>
              <w:t>15660,4</w:t>
            </w:r>
          </w:p>
        </w:tc>
      </w:tr>
      <w:tr w:rsidR="00A97D22">
        <w:tc>
          <w:tcPr>
            <w:tcW w:w="2268" w:type="dxa"/>
          </w:tcPr>
          <w:p w:rsidR="00A97D22" w:rsidRDefault="00A97D22">
            <w:pPr>
              <w:pStyle w:val="ConsPlusNormal"/>
              <w:ind w:firstLine="283"/>
              <w:jc w:val="both"/>
            </w:pPr>
            <w:r>
              <w:t>ГЭС</w:t>
            </w:r>
          </w:p>
        </w:tc>
        <w:tc>
          <w:tcPr>
            <w:tcW w:w="1247" w:type="dxa"/>
            <w:vAlign w:val="center"/>
          </w:tcPr>
          <w:p w:rsidR="00A97D22" w:rsidRDefault="00A97D22">
            <w:pPr>
              <w:pStyle w:val="ConsPlusNormal"/>
              <w:jc w:val="center"/>
            </w:pPr>
            <w:r>
              <w:t>2960,8</w:t>
            </w:r>
          </w:p>
        </w:tc>
        <w:tc>
          <w:tcPr>
            <w:tcW w:w="1075" w:type="dxa"/>
            <w:vAlign w:val="center"/>
          </w:tcPr>
          <w:p w:rsidR="00A97D22" w:rsidRDefault="00A97D22">
            <w:pPr>
              <w:pStyle w:val="ConsPlusNormal"/>
              <w:jc w:val="center"/>
            </w:pPr>
            <w:r>
              <w:t>3026,7</w:t>
            </w:r>
          </w:p>
        </w:tc>
        <w:tc>
          <w:tcPr>
            <w:tcW w:w="1075" w:type="dxa"/>
            <w:vAlign w:val="center"/>
          </w:tcPr>
          <w:p w:rsidR="00A97D22" w:rsidRDefault="00A97D22">
            <w:pPr>
              <w:pStyle w:val="ConsPlusNormal"/>
              <w:jc w:val="center"/>
            </w:pPr>
            <w:r>
              <w:t>3026,7</w:t>
            </w:r>
          </w:p>
        </w:tc>
        <w:tc>
          <w:tcPr>
            <w:tcW w:w="1134" w:type="dxa"/>
            <w:vAlign w:val="center"/>
          </w:tcPr>
          <w:p w:rsidR="00A97D22" w:rsidRDefault="00A97D22">
            <w:pPr>
              <w:pStyle w:val="ConsPlusNormal"/>
              <w:jc w:val="center"/>
            </w:pPr>
            <w:r>
              <w:t>3051,2</w:t>
            </w:r>
          </w:p>
        </w:tc>
        <w:tc>
          <w:tcPr>
            <w:tcW w:w="1191" w:type="dxa"/>
            <w:vAlign w:val="center"/>
          </w:tcPr>
          <w:p w:rsidR="00A97D22" w:rsidRDefault="00A97D22">
            <w:pPr>
              <w:pStyle w:val="ConsPlusNormal"/>
              <w:jc w:val="center"/>
            </w:pPr>
            <w:r>
              <w:t>3051,2</w:t>
            </w:r>
          </w:p>
        </w:tc>
        <w:tc>
          <w:tcPr>
            <w:tcW w:w="1247" w:type="dxa"/>
            <w:vAlign w:val="center"/>
          </w:tcPr>
          <w:p w:rsidR="00A97D22" w:rsidRDefault="00A97D22">
            <w:pPr>
              <w:pStyle w:val="ConsPlusNormal"/>
              <w:jc w:val="center"/>
            </w:pPr>
            <w:r>
              <w:t>3051,2</w:t>
            </w:r>
          </w:p>
        </w:tc>
        <w:tc>
          <w:tcPr>
            <w:tcW w:w="1075" w:type="dxa"/>
            <w:vAlign w:val="center"/>
          </w:tcPr>
          <w:p w:rsidR="00A97D22" w:rsidRDefault="00A97D22">
            <w:pPr>
              <w:pStyle w:val="ConsPlusNormal"/>
              <w:jc w:val="center"/>
            </w:pPr>
            <w:r>
              <w:t>3051,2</w:t>
            </w:r>
          </w:p>
        </w:tc>
        <w:tc>
          <w:tcPr>
            <w:tcW w:w="1042" w:type="dxa"/>
            <w:vAlign w:val="center"/>
          </w:tcPr>
          <w:p w:rsidR="00A97D22" w:rsidRDefault="00A97D22">
            <w:pPr>
              <w:pStyle w:val="ConsPlusNormal"/>
              <w:jc w:val="center"/>
            </w:pPr>
            <w:r>
              <w:t>3051,2</w:t>
            </w:r>
          </w:p>
        </w:tc>
      </w:tr>
      <w:tr w:rsidR="00A97D22">
        <w:tc>
          <w:tcPr>
            <w:tcW w:w="2268" w:type="dxa"/>
          </w:tcPr>
          <w:p w:rsidR="00A97D22" w:rsidRDefault="00A97D22">
            <w:pPr>
              <w:pStyle w:val="ConsPlusNormal"/>
              <w:ind w:firstLine="283"/>
              <w:jc w:val="both"/>
            </w:pPr>
            <w:r>
              <w:t>ВЭС, СЭС</w:t>
            </w:r>
          </w:p>
        </w:tc>
        <w:tc>
          <w:tcPr>
            <w:tcW w:w="1247" w:type="dxa"/>
            <w:vAlign w:val="center"/>
          </w:tcPr>
          <w:p w:rsidR="00A97D22" w:rsidRDefault="00A97D22">
            <w:pPr>
              <w:pStyle w:val="ConsPlusNormal"/>
              <w:jc w:val="center"/>
            </w:pPr>
            <w:r>
              <w:t>5,1</w:t>
            </w:r>
          </w:p>
        </w:tc>
        <w:tc>
          <w:tcPr>
            <w:tcW w:w="1075" w:type="dxa"/>
            <w:vAlign w:val="center"/>
          </w:tcPr>
          <w:p w:rsidR="00A97D22" w:rsidRDefault="00A97D22">
            <w:pPr>
              <w:pStyle w:val="ConsPlusNormal"/>
              <w:jc w:val="center"/>
            </w:pPr>
            <w:r>
              <w:t>206,1</w:t>
            </w:r>
          </w:p>
        </w:tc>
        <w:tc>
          <w:tcPr>
            <w:tcW w:w="1075" w:type="dxa"/>
            <w:vAlign w:val="center"/>
          </w:tcPr>
          <w:p w:rsidR="00A97D22" w:rsidRDefault="00A97D22">
            <w:pPr>
              <w:pStyle w:val="ConsPlusNormal"/>
              <w:jc w:val="center"/>
            </w:pPr>
            <w:r>
              <w:t>206,1</w:t>
            </w:r>
          </w:p>
        </w:tc>
        <w:tc>
          <w:tcPr>
            <w:tcW w:w="1134" w:type="dxa"/>
            <w:vAlign w:val="center"/>
          </w:tcPr>
          <w:p w:rsidR="00A97D22" w:rsidRDefault="00A97D22">
            <w:pPr>
              <w:pStyle w:val="ConsPlusNormal"/>
              <w:jc w:val="center"/>
            </w:pPr>
            <w:r>
              <w:t>206,1</w:t>
            </w:r>
          </w:p>
        </w:tc>
        <w:tc>
          <w:tcPr>
            <w:tcW w:w="1191" w:type="dxa"/>
            <w:vAlign w:val="center"/>
          </w:tcPr>
          <w:p w:rsidR="00A97D22" w:rsidRDefault="00A97D22">
            <w:pPr>
              <w:pStyle w:val="ConsPlusNormal"/>
              <w:jc w:val="center"/>
            </w:pPr>
            <w:r>
              <w:t>206,1</w:t>
            </w:r>
          </w:p>
        </w:tc>
        <w:tc>
          <w:tcPr>
            <w:tcW w:w="1247" w:type="dxa"/>
            <w:vAlign w:val="center"/>
          </w:tcPr>
          <w:p w:rsidR="00A97D22" w:rsidRDefault="00A97D22">
            <w:pPr>
              <w:pStyle w:val="ConsPlusNormal"/>
              <w:jc w:val="center"/>
            </w:pPr>
            <w:r>
              <w:t>206,1</w:t>
            </w:r>
          </w:p>
        </w:tc>
        <w:tc>
          <w:tcPr>
            <w:tcW w:w="1075" w:type="dxa"/>
            <w:vAlign w:val="center"/>
          </w:tcPr>
          <w:p w:rsidR="00A97D22" w:rsidRDefault="00A97D22">
            <w:pPr>
              <w:pStyle w:val="ConsPlusNormal"/>
              <w:jc w:val="center"/>
            </w:pPr>
            <w:r>
              <w:t>206,1</w:t>
            </w:r>
          </w:p>
        </w:tc>
        <w:tc>
          <w:tcPr>
            <w:tcW w:w="1042" w:type="dxa"/>
            <w:vAlign w:val="center"/>
          </w:tcPr>
          <w:p w:rsidR="00A97D22" w:rsidRDefault="00A97D22">
            <w:pPr>
              <w:pStyle w:val="ConsPlusNormal"/>
              <w:jc w:val="center"/>
            </w:pPr>
            <w:r>
              <w:t>206,1</w:t>
            </w:r>
          </w:p>
        </w:tc>
      </w:tr>
      <w:tr w:rsidR="00A97D22">
        <w:tc>
          <w:tcPr>
            <w:tcW w:w="2268" w:type="dxa"/>
          </w:tcPr>
          <w:p w:rsidR="00A97D22" w:rsidRDefault="00A97D22">
            <w:pPr>
              <w:pStyle w:val="ConsPlusNormal"/>
              <w:jc w:val="both"/>
            </w:pPr>
            <w:r>
              <w:t>ОЭС Центра</w:t>
            </w:r>
          </w:p>
        </w:tc>
        <w:tc>
          <w:tcPr>
            <w:tcW w:w="1247" w:type="dxa"/>
            <w:vAlign w:val="center"/>
          </w:tcPr>
          <w:p w:rsidR="00A97D22" w:rsidRDefault="00A97D22">
            <w:pPr>
              <w:pStyle w:val="ConsPlusNormal"/>
              <w:jc w:val="center"/>
            </w:pPr>
            <w:r>
              <w:t>50199,2</w:t>
            </w:r>
          </w:p>
        </w:tc>
        <w:tc>
          <w:tcPr>
            <w:tcW w:w="1075" w:type="dxa"/>
            <w:vAlign w:val="center"/>
          </w:tcPr>
          <w:p w:rsidR="00A97D22" w:rsidRDefault="00A97D22">
            <w:pPr>
              <w:pStyle w:val="ConsPlusNormal"/>
              <w:jc w:val="center"/>
            </w:pPr>
            <w:r>
              <w:t>50733,2</w:t>
            </w:r>
          </w:p>
        </w:tc>
        <w:tc>
          <w:tcPr>
            <w:tcW w:w="1075" w:type="dxa"/>
            <w:vAlign w:val="center"/>
          </w:tcPr>
          <w:p w:rsidR="00A97D22" w:rsidRDefault="00A97D22">
            <w:pPr>
              <w:pStyle w:val="ConsPlusNormal"/>
              <w:jc w:val="center"/>
            </w:pPr>
            <w:r>
              <w:t>50860,2</w:t>
            </w:r>
          </w:p>
        </w:tc>
        <w:tc>
          <w:tcPr>
            <w:tcW w:w="1134" w:type="dxa"/>
            <w:vAlign w:val="center"/>
          </w:tcPr>
          <w:p w:rsidR="00A97D22" w:rsidRDefault="00A97D22">
            <w:pPr>
              <w:pStyle w:val="ConsPlusNormal"/>
              <w:jc w:val="center"/>
            </w:pPr>
            <w:r>
              <w:t>50235,2</w:t>
            </w:r>
          </w:p>
        </w:tc>
        <w:tc>
          <w:tcPr>
            <w:tcW w:w="1191" w:type="dxa"/>
            <w:vAlign w:val="center"/>
          </w:tcPr>
          <w:p w:rsidR="00A97D22" w:rsidRDefault="00A97D22">
            <w:pPr>
              <w:pStyle w:val="ConsPlusNormal"/>
              <w:jc w:val="center"/>
            </w:pPr>
            <w:r>
              <w:t>51555,2</w:t>
            </w:r>
          </w:p>
        </w:tc>
        <w:tc>
          <w:tcPr>
            <w:tcW w:w="1247" w:type="dxa"/>
            <w:vAlign w:val="center"/>
          </w:tcPr>
          <w:p w:rsidR="00A97D22" w:rsidRDefault="00A97D22">
            <w:pPr>
              <w:pStyle w:val="ConsPlusNormal"/>
              <w:jc w:val="center"/>
            </w:pPr>
            <w:r>
              <w:t>51585,2</w:t>
            </w:r>
          </w:p>
        </w:tc>
        <w:tc>
          <w:tcPr>
            <w:tcW w:w="1075" w:type="dxa"/>
            <w:vAlign w:val="center"/>
          </w:tcPr>
          <w:p w:rsidR="00A97D22" w:rsidRDefault="00A97D22">
            <w:pPr>
              <w:pStyle w:val="ConsPlusNormal"/>
              <w:jc w:val="center"/>
            </w:pPr>
            <w:r>
              <w:t>51853,2</w:t>
            </w:r>
          </w:p>
        </w:tc>
        <w:tc>
          <w:tcPr>
            <w:tcW w:w="1042" w:type="dxa"/>
            <w:vAlign w:val="center"/>
          </w:tcPr>
          <w:p w:rsidR="00A97D22" w:rsidRDefault="00A97D22">
            <w:pPr>
              <w:pStyle w:val="ConsPlusNormal"/>
              <w:jc w:val="center"/>
            </w:pPr>
            <w:r>
              <w:t>51749,6</w:t>
            </w:r>
          </w:p>
        </w:tc>
      </w:tr>
      <w:tr w:rsidR="00A97D22">
        <w:tc>
          <w:tcPr>
            <w:tcW w:w="2268" w:type="dxa"/>
          </w:tcPr>
          <w:p w:rsidR="00A97D22" w:rsidRDefault="00A97D22">
            <w:pPr>
              <w:pStyle w:val="ConsPlusNormal"/>
              <w:ind w:firstLine="283"/>
              <w:jc w:val="both"/>
            </w:pPr>
            <w:r>
              <w:t>АЭС</w:t>
            </w:r>
          </w:p>
        </w:tc>
        <w:tc>
          <w:tcPr>
            <w:tcW w:w="1247" w:type="dxa"/>
            <w:vAlign w:val="center"/>
          </w:tcPr>
          <w:p w:rsidR="00A97D22" w:rsidRDefault="00A97D22">
            <w:pPr>
              <w:pStyle w:val="ConsPlusNormal"/>
              <w:jc w:val="center"/>
            </w:pPr>
            <w:r>
              <w:t>13778,3</w:t>
            </w:r>
          </w:p>
        </w:tc>
        <w:tc>
          <w:tcPr>
            <w:tcW w:w="1075" w:type="dxa"/>
            <w:vAlign w:val="center"/>
          </w:tcPr>
          <w:p w:rsidR="00A97D22" w:rsidRDefault="00A97D22">
            <w:pPr>
              <w:pStyle w:val="ConsPlusNormal"/>
              <w:jc w:val="center"/>
            </w:pPr>
            <w:r>
              <w:t>13778,3</w:t>
            </w:r>
          </w:p>
        </w:tc>
        <w:tc>
          <w:tcPr>
            <w:tcW w:w="1075" w:type="dxa"/>
            <w:vAlign w:val="center"/>
          </w:tcPr>
          <w:p w:rsidR="00A97D22" w:rsidRDefault="00A97D22">
            <w:pPr>
              <w:pStyle w:val="ConsPlusNormal"/>
              <w:jc w:val="center"/>
            </w:pPr>
            <w:r>
              <w:t>13778,3</w:t>
            </w:r>
          </w:p>
        </w:tc>
        <w:tc>
          <w:tcPr>
            <w:tcW w:w="1134" w:type="dxa"/>
            <w:vAlign w:val="center"/>
          </w:tcPr>
          <w:p w:rsidR="00A97D22" w:rsidRDefault="00A97D22">
            <w:pPr>
              <w:pStyle w:val="ConsPlusNormal"/>
              <w:jc w:val="center"/>
            </w:pPr>
            <w:r>
              <w:t>12778,3</w:t>
            </w:r>
          </w:p>
        </w:tc>
        <w:tc>
          <w:tcPr>
            <w:tcW w:w="1191" w:type="dxa"/>
            <w:vAlign w:val="center"/>
          </w:tcPr>
          <w:p w:rsidR="00A97D22" w:rsidRDefault="00A97D22">
            <w:pPr>
              <w:pStyle w:val="ConsPlusNormal"/>
              <w:jc w:val="center"/>
            </w:pPr>
            <w:r>
              <w:t>13978,3</w:t>
            </w:r>
          </w:p>
        </w:tc>
        <w:tc>
          <w:tcPr>
            <w:tcW w:w="1247" w:type="dxa"/>
            <w:vAlign w:val="center"/>
          </w:tcPr>
          <w:p w:rsidR="00A97D22" w:rsidRDefault="00A97D22">
            <w:pPr>
              <w:pStyle w:val="ConsPlusNormal"/>
              <w:jc w:val="center"/>
            </w:pPr>
            <w:r>
              <w:t>13978,3</w:t>
            </w:r>
          </w:p>
        </w:tc>
        <w:tc>
          <w:tcPr>
            <w:tcW w:w="1075" w:type="dxa"/>
            <w:vAlign w:val="center"/>
          </w:tcPr>
          <w:p w:rsidR="00A97D22" w:rsidRDefault="00A97D22">
            <w:pPr>
              <w:pStyle w:val="ConsPlusNormal"/>
              <w:jc w:val="center"/>
            </w:pPr>
            <w:r>
              <w:t>14178,3</w:t>
            </w:r>
          </w:p>
        </w:tc>
        <w:tc>
          <w:tcPr>
            <w:tcW w:w="1042" w:type="dxa"/>
            <w:vAlign w:val="center"/>
          </w:tcPr>
          <w:p w:rsidR="00A97D22" w:rsidRDefault="00A97D22">
            <w:pPr>
              <w:pStyle w:val="ConsPlusNormal"/>
              <w:jc w:val="center"/>
            </w:pPr>
            <w:r>
              <w:t>13178,3</w:t>
            </w:r>
          </w:p>
        </w:tc>
      </w:tr>
      <w:tr w:rsidR="00A97D22">
        <w:tc>
          <w:tcPr>
            <w:tcW w:w="2268" w:type="dxa"/>
          </w:tcPr>
          <w:p w:rsidR="00A97D22" w:rsidRDefault="00A97D22">
            <w:pPr>
              <w:pStyle w:val="ConsPlusNormal"/>
              <w:ind w:firstLine="283"/>
              <w:jc w:val="both"/>
            </w:pPr>
            <w:r>
              <w:t>ТЭС</w:t>
            </w:r>
          </w:p>
        </w:tc>
        <w:tc>
          <w:tcPr>
            <w:tcW w:w="1247" w:type="dxa"/>
            <w:vAlign w:val="center"/>
          </w:tcPr>
          <w:p w:rsidR="00A97D22" w:rsidRDefault="00A97D22">
            <w:pPr>
              <w:pStyle w:val="ConsPlusNormal"/>
              <w:jc w:val="center"/>
            </w:pPr>
            <w:r>
              <w:t>34610,8</w:t>
            </w:r>
          </w:p>
        </w:tc>
        <w:tc>
          <w:tcPr>
            <w:tcW w:w="1075" w:type="dxa"/>
            <w:vAlign w:val="center"/>
          </w:tcPr>
          <w:p w:rsidR="00A97D22" w:rsidRDefault="00A97D22">
            <w:pPr>
              <w:pStyle w:val="ConsPlusNormal"/>
              <w:jc w:val="center"/>
            </w:pPr>
            <w:r>
              <w:t>35134,8</w:t>
            </w:r>
          </w:p>
        </w:tc>
        <w:tc>
          <w:tcPr>
            <w:tcW w:w="1075" w:type="dxa"/>
            <w:vAlign w:val="center"/>
          </w:tcPr>
          <w:p w:rsidR="00A97D22" w:rsidRDefault="00A97D22">
            <w:pPr>
              <w:pStyle w:val="ConsPlusNormal"/>
              <w:jc w:val="center"/>
            </w:pPr>
            <w:r>
              <w:t>35261,8</w:t>
            </w:r>
          </w:p>
        </w:tc>
        <w:tc>
          <w:tcPr>
            <w:tcW w:w="1134" w:type="dxa"/>
            <w:vAlign w:val="center"/>
          </w:tcPr>
          <w:p w:rsidR="00A97D22" w:rsidRDefault="00A97D22">
            <w:pPr>
              <w:pStyle w:val="ConsPlusNormal"/>
              <w:jc w:val="center"/>
            </w:pPr>
            <w:r>
              <w:t>35626,8</w:t>
            </w:r>
          </w:p>
        </w:tc>
        <w:tc>
          <w:tcPr>
            <w:tcW w:w="1191" w:type="dxa"/>
            <w:vAlign w:val="center"/>
          </w:tcPr>
          <w:p w:rsidR="00A97D22" w:rsidRDefault="00A97D22">
            <w:pPr>
              <w:pStyle w:val="ConsPlusNormal"/>
              <w:jc w:val="center"/>
            </w:pPr>
            <w:r>
              <w:t>35746,8</w:t>
            </w:r>
          </w:p>
        </w:tc>
        <w:tc>
          <w:tcPr>
            <w:tcW w:w="1247" w:type="dxa"/>
            <w:vAlign w:val="center"/>
          </w:tcPr>
          <w:p w:rsidR="00A97D22" w:rsidRDefault="00A97D22">
            <w:pPr>
              <w:pStyle w:val="ConsPlusNormal"/>
              <w:jc w:val="center"/>
            </w:pPr>
            <w:r>
              <w:t>35776,8</w:t>
            </w:r>
          </w:p>
        </w:tc>
        <w:tc>
          <w:tcPr>
            <w:tcW w:w="1075" w:type="dxa"/>
            <w:vAlign w:val="center"/>
          </w:tcPr>
          <w:p w:rsidR="00A97D22" w:rsidRDefault="00A97D22">
            <w:pPr>
              <w:pStyle w:val="ConsPlusNormal"/>
              <w:jc w:val="center"/>
            </w:pPr>
            <w:r>
              <w:t>35844,8</w:t>
            </w:r>
          </w:p>
        </w:tc>
        <w:tc>
          <w:tcPr>
            <w:tcW w:w="1042" w:type="dxa"/>
            <w:vAlign w:val="center"/>
          </w:tcPr>
          <w:p w:rsidR="00A97D22" w:rsidRDefault="00A97D22">
            <w:pPr>
              <w:pStyle w:val="ConsPlusNormal"/>
              <w:jc w:val="center"/>
            </w:pPr>
            <w:r>
              <w:t>36741,2</w:t>
            </w:r>
          </w:p>
        </w:tc>
      </w:tr>
      <w:tr w:rsidR="00A97D22">
        <w:tc>
          <w:tcPr>
            <w:tcW w:w="2268" w:type="dxa"/>
          </w:tcPr>
          <w:p w:rsidR="00A97D22" w:rsidRDefault="00A97D22">
            <w:pPr>
              <w:pStyle w:val="ConsPlusNormal"/>
              <w:ind w:firstLine="283"/>
              <w:jc w:val="both"/>
            </w:pPr>
            <w:r>
              <w:t>ГЭС</w:t>
            </w:r>
          </w:p>
        </w:tc>
        <w:tc>
          <w:tcPr>
            <w:tcW w:w="1247" w:type="dxa"/>
            <w:vAlign w:val="center"/>
          </w:tcPr>
          <w:p w:rsidR="00A97D22" w:rsidRDefault="00A97D22">
            <w:pPr>
              <w:pStyle w:val="ConsPlusNormal"/>
              <w:jc w:val="center"/>
            </w:pPr>
            <w:r>
              <w:t>610,1</w:t>
            </w:r>
          </w:p>
        </w:tc>
        <w:tc>
          <w:tcPr>
            <w:tcW w:w="1075" w:type="dxa"/>
            <w:vAlign w:val="center"/>
          </w:tcPr>
          <w:p w:rsidR="00A97D22" w:rsidRDefault="00A97D22">
            <w:pPr>
              <w:pStyle w:val="ConsPlusNormal"/>
              <w:jc w:val="center"/>
            </w:pPr>
            <w:r>
              <w:t>620,1</w:t>
            </w:r>
          </w:p>
        </w:tc>
        <w:tc>
          <w:tcPr>
            <w:tcW w:w="1075" w:type="dxa"/>
            <w:vAlign w:val="center"/>
          </w:tcPr>
          <w:p w:rsidR="00A97D22" w:rsidRDefault="00A97D22">
            <w:pPr>
              <w:pStyle w:val="ConsPlusNormal"/>
              <w:jc w:val="center"/>
            </w:pPr>
            <w:r>
              <w:t>620,1</w:t>
            </w:r>
          </w:p>
        </w:tc>
        <w:tc>
          <w:tcPr>
            <w:tcW w:w="1134" w:type="dxa"/>
            <w:vAlign w:val="center"/>
          </w:tcPr>
          <w:p w:rsidR="00A97D22" w:rsidRDefault="00A97D22">
            <w:pPr>
              <w:pStyle w:val="ConsPlusNormal"/>
              <w:jc w:val="center"/>
            </w:pPr>
            <w:r>
              <w:t>630,1</w:t>
            </w:r>
          </w:p>
        </w:tc>
        <w:tc>
          <w:tcPr>
            <w:tcW w:w="1191" w:type="dxa"/>
            <w:vAlign w:val="center"/>
          </w:tcPr>
          <w:p w:rsidR="00A97D22" w:rsidRDefault="00A97D22">
            <w:pPr>
              <w:pStyle w:val="ConsPlusNormal"/>
              <w:jc w:val="center"/>
            </w:pPr>
            <w:r>
              <w:t>630,1</w:t>
            </w:r>
          </w:p>
        </w:tc>
        <w:tc>
          <w:tcPr>
            <w:tcW w:w="1247" w:type="dxa"/>
            <w:vAlign w:val="center"/>
          </w:tcPr>
          <w:p w:rsidR="00A97D22" w:rsidRDefault="00A97D22">
            <w:pPr>
              <w:pStyle w:val="ConsPlusNormal"/>
              <w:jc w:val="center"/>
            </w:pPr>
            <w:r>
              <w:t>630,1</w:t>
            </w:r>
          </w:p>
        </w:tc>
        <w:tc>
          <w:tcPr>
            <w:tcW w:w="1075" w:type="dxa"/>
            <w:vAlign w:val="center"/>
          </w:tcPr>
          <w:p w:rsidR="00A97D22" w:rsidRDefault="00A97D22">
            <w:pPr>
              <w:pStyle w:val="ConsPlusNormal"/>
              <w:jc w:val="center"/>
            </w:pPr>
            <w:r>
              <w:t>630,1</w:t>
            </w:r>
          </w:p>
        </w:tc>
        <w:tc>
          <w:tcPr>
            <w:tcW w:w="1042" w:type="dxa"/>
            <w:vAlign w:val="center"/>
          </w:tcPr>
          <w:p w:rsidR="00A97D22" w:rsidRDefault="00A97D22">
            <w:pPr>
              <w:pStyle w:val="ConsPlusNormal"/>
              <w:jc w:val="center"/>
            </w:pPr>
            <w:r>
              <w:t>630,1</w:t>
            </w:r>
          </w:p>
        </w:tc>
      </w:tr>
      <w:tr w:rsidR="00A97D22">
        <w:tc>
          <w:tcPr>
            <w:tcW w:w="2268" w:type="dxa"/>
          </w:tcPr>
          <w:p w:rsidR="00A97D22" w:rsidRDefault="00A97D22">
            <w:pPr>
              <w:pStyle w:val="ConsPlusNormal"/>
              <w:ind w:firstLine="283"/>
              <w:jc w:val="both"/>
            </w:pPr>
            <w:r>
              <w:t>ГАЭС</w:t>
            </w:r>
          </w:p>
        </w:tc>
        <w:tc>
          <w:tcPr>
            <w:tcW w:w="1247" w:type="dxa"/>
            <w:vAlign w:val="center"/>
          </w:tcPr>
          <w:p w:rsidR="00A97D22" w:rsidRDefault="00A97D22">
            <w:pPr>
              <w:pStyle w:val="ConsPlusNormal"/>
              <w:jc w:val="center"/>
            </w:pPr>
            <w:r>
              <w:t>1200,0</w:t>
            </w:r>
          </w:p>
        </w:tc>
        <w:tc>
          <w:tcPr>
            <w:tcW w:w="1075" w:type="dxa"/>
            <w:vAlign w:val="center"/>
          </w:tcPr>
          <w:p w:rsidR="00A97D22" w:rsidRDefault="00A97D22">
            <w:pPr>
              <w:pStyle w:val="ConsPlusNormal"/>
              <w:jc w:val="center"/>
            </w:pPr>
            <w:r>
              <w:t>1200,0</w:t>
            </w:r>
          </w:p>
        </w:tc>
        <w:tc>
          <w:tcPr>
            <w:tcW w:w="1075" w:type="dxa"/>
            <w:vAlign w:val="center"/>
          </w:tcPr>
          <w:p w:rsidR="00A97D22" w:rsidRDefault="00A97D22">
            <w:pPr>
              <w:pStyle w:val="ConsPlusNormal"/>
              <w:jc w:val="center"/>
            </w:pPr>
            <w:r>
              <w:t>1200,0</w:t>
            </w:r>
          </w:p>
        </w:tc>
        <w:tc>
          <w:tcPr>
            <w:tcW w:w="1134" w:type="dxa"/>
            <w:vAlign w:val="center"/>
          </w:tcPr>
          <w:p w:rsidR="00A97D22" w:rsidRDefault="00A97D22">
            <w:pPr>
              <w:pStyle w:val="ConsPlusNormal"/>
              <w:jc w:val="center"/>
            </w:pPr>
            <w:r>
              <w:t>1200,0</w:t>
            </w:r>
          </w:p>
        </w:tc>
        <w:tc>
          <w:tcPr>
            <w:tcW w:w="1191" w:type="dxa"/>
            <w:vAlign w:val="center"/>
          </w:tcPr>
          <w:p w:rsidR="00A97D22" w:rsidRDefault="00A97D22">
            <w:pPr>
              <w:pStyle w:val="ConsPlusNormal"/>
              <w:jc w:val="center"/>
            </w:pPr>
            <w:r>
              <w:t>1200,0</w:t>
            </w:r>
          </w:p>
        </w:tc>
        <w:tc>
          <w:tcPr>
            <w:tcW w:w="1247" w:type="dxa"/>
            <w:vAlign w:val="center"/>
          </w:tcPr>
          <w:p w:rsidR="00A97D22" w:rsidRDefault="00A97D22">
            <w:pPr>
              <w:pStyle w:val="ConsPlusNormal"/>
              <w:jc w:val="center"/>
            </w:pPr>
            <w:r>
              <w:t>1200,0</w:t>
            </w:r>
          </w:p>
        </w:tc>
        <w:tc>
          <w:tcPr>
            <w:tcW w:w="1075" w:type="dxa"/>
            <w:vAlign w:val="center"/>
          </w:tcPr>
          <w:p w:rsidR="00A97D22" w:rsidRDefault="00A97D22">
            <w:pPr>
              <w:pStyle w:val="ConsPlusNormal"/>
              <w:jc w:val="center"/>
            </w:pPr>
            <w:r>
              <w:t>1200,0</w:t>
            </w:r>
          </w:p>
        </w:tc>
        <w:tc>
          <w:tcPr>
            <w:tcW w:w="1042" w:type="dxa"/>
            <w:vAlign w:val="center"/>
          </w:tcPr>
          <w:p w:rsidR="00A97D22" w:rsidRDefault="00A97D22">
            <w:pPr>
              <w:pStyle w:val="ConsPlusNormal"/>
              <w:jc w:val="center"/>
            </w:pPr>
            <w:r>
              <w:t>1200,0</w:t>
            </w:r>
          </w:p>
        </w:tc>
      </w:tr>
      <w:tr w:rsidR="00A97D22">
        <w:tc>
          <w:tcPr>
            <w:tcW w:w="2268" w:type="dxa"/>
          </w:tcPr>
          <w:p w:rsidR="00A97D22" w:rsidRDefault="00A97D22">
            <w:pPr>
              <w:pStyle w:val="ConsPlusNormal"/>
              <w:jc w:val="both"/>
            </w:pPr>
            <w:r>
              <w:t>ОЭС Средней Волги</w:t>
            </w:r>
          </w:p>
        </w:tc>
        <w:tc>
          <w:tcPr>
            <w:tcW w:w="1247" w:type="dxa"/>
            <w:vAlign w:val="center"/>
          </w:tcPr>
          <w:p w:rsidR="00A97D22" w:rsidRDefault="00A97D22">
            <w:pPr>
              <w:pStyle w:val="ConsPlusNormal"/>
              <w:jc w:val="center"/>
            </w:pPr>
            <w:r>
              <w:t>27477,9</w:t>
            </w:r>
          </w:p>
        </w:tc>
        <w:tc>
          <w:tcPr>
            <w:tcW w:w="1075" w:type="dxa"/>
            <w:vAlign w:val="center"/>
          </w:tcPr>
          <w:p w:rsidR="00A97D22" w:rsidRDefault="00A97D22">
            <w:pPr>
              <w:pStyle w:val="ConsPlusNormal"/>
              <w:jc w:val="center"/>
            </w:pPr>
            <w:r>
              <w:t>28299,5</w:t>
            </w:r>
          </w:p>
        </w:tc>
        <w:tc>
          <w:tcPr>
            <w:tcW w:w="1075" w:type="dxa"/>
            <w:vAlign w:val="center"/>
          </w:tcPr>
          <w:p w:rsidR="00A97D22" w:rsidRDefault="00A97D22">
            <w:pPr>
              <w:pStyle w:val="ConsPlusNormal"/>
              <w:jc w:val="center"/>
            </w:pPr>
            <w:r>
              <w:t>27697,0</w:t>
            </w:r>
          </w:p>
        </w:tc>
        <w:tc>
          <w:tcPr>
            <w:tcW w:w="1134" w:type="dxa"/>
            <w:vAlign w:val="center"/>
          </w:tcPr>
          <w:p w:rsidR="00A97D22" w:rsidRDefault="00A97D22">
            <w:pPr>
              <w:pStyle w:val="ConsPlusNormal"/>
              <w:jc w:val="center"/>
            </w:pPr>
            <w:r>
              <w:t>27717,0</w:t>
            </w:r>
          </w:p>
        </w:tc>
        <w:tc>
          <w:tcPr>
            <w:tcW w:w="1191" w:type="dxa"/>
            <w:vAlign w:val="center"/>
          </w:tcPr>
          <w:p w:rsidR="00A97D22" w:rsidRDefault="00A97D22">
            <w:pPr>
              <w:pStyle w:val="ConsPlusNormal"/>
              <w:jc w:val="center"/>
            </w:pPr>
            <w:r>
              <w:t>28591,4</w:t>
            </w:r>
          </w:p>
        </w:tc>
        <w:tc>
          <w:tcPr>
            <w:tcW w:w="1247" w:type="dxa"/>
            <w:vAlign w:val="center"/>
          </w:tcPr>
          <w:p w:rsidR="00A97D22" w:rsidRDefault="00A97D22">
            <w:pPr>
              <w:pStyle w:val="ConsPlusNormal"/>
              <w:jc w:val="center"/>
            </w:pPr>
            <w:r>
              <w:t>28649,4</w:t>
            </w:r>
          </w:p>
        </w:tc>
        <w:tc>
          <w:tcPr>
            <w:tcW w:w="1075" w:type="dxa"/>
            <w:vAlign w:val="center"/>
          </w:tcPr>
          <w:p w:rsidR="00A97D22" w:rsidRDefault="00A97D22">
            <w:pPr>
              <w:pStyle w:val="ConsPlusNormal"/>
              <w:jc w:val="center"/>
            </w:pPr>
            <w:r>
              <w:t>28656,9</w:t>
            </w:r>
          </w:p>
        </w:tc>
        <w:tc>
          <w:tcPr>
            <w:tcW w:w="1042" w:type="dxa"/>
            <w:vAlign w:val="center"/>
          </w:tcPr>
          <w:p w:rsidR="00A97D22" w:rsidRDefault="00A97D22">
            <w:pPr>
              <w:pStyle w:val="ConsPlusNormal"/>
              <w:jc w:val="center"/>
            </w:pPr>
            <w:r>
              <w:t>28679,4</w:t>
            </w:r>
          </w:p>
        </w:tc>
      </w:tr>
      <w:tr w:rsidR="00A97D22">
        <w:tc>
          <w:tcPr>
            <w:tcW w:w="2268" w:type="dxa"/>
          </w:tcPr>
          <w:p w:rsidR="00A97D22" w:rsidRDefault="00A97D22">
            <w:pPr>
              <w:pStyle w:val="ConsPlusNormal"/>
              <w:ind w:firstLine="283"/>
              <w:jc w:val="both"/>
            </w:pPr>
            <w:r>
              <w:lastRenderedPageBreak/>
              <w:t>АЭС</w:t>
            </w:r>
          </w:p>
        </w:tc>
        <w:tc>
          <w:tcPr>
            <w:tcW w:w="1247" w:type="dxa"/>
            <w:vAlign w:val="center"/>
          </w:tcPr>
          <w:p w:rsidR="00A97D22" w:rsidRDefault="00A97D22">
            <w:pPr>
              <w:pStyle w:val="ConsPlusNormal"/>
              <w:jc w:val="center"/>
            </w:pPr>
            <w:r>
              <w:t>4072,0</w:t>
            </w:r>
          </w:p>
        </w:tc>
        <w:tc>
          <w:tcPr>
            <w:tcW w:w="1075" w:type="dxa"/>
            <w:vAlign w:val="center"/>
          </w:tcPr>
          <w:p w:rsidR="00A97D22" w:rsidRDefault="00A97D22">
            <w:pPr>
              <w:pStyle w:val="ConsPlusNormal"/>
              <w:jc w:val="center"/>
            </w:pPr>
            <w:r>
              <w:t>4072,0</w:t>
            </w:r>
          </w:p>
        </w:tc>
        <w:tc>
          <w:tcPr>
            <w:tcW w:w="1075" w:type="dxa"/>
            <w:vAlign w:val="center"/>
          </w:tcPr>
          <w:p w:rsidR="00A97D22" w:rsidRDefault="00A97D22">
            <w:pPr>
              <w:pStyle w:val="ConsPlusNormal"/>
              <w:jc w:val="center"/>
            </w:pPr>
            <w:r>
              <w:t>4072,0</w:t>
            </w:r>
          </w:p>
        </w:tc>
        <w:tc>
          <w:tcPr>
            <w:tcW w:w="1134" w:type="dxa"/>
            <w:vAlign w:val="center"/>
          </w:tcPr>
          <w:p w:rsidR="00A97D22" w:rsidRDefault="00A97D22">
            <w:pPr>
              <w:pStyle w:val="ConsPlusNormal"/>
              <w:jc w:val="center"/>
            </w:pPr>
            <w:r>
              <w:t>4072,0</w:t>
            </w:r>
          </w:p>
        </w:tc>
        <w:tc>
          <w:tcPr>
            <w:tcW w:w="1191" w:type="dxa"/>
            <w:vAlign w:val="center"/>
          </w:tcPr>
          <w:p w:rsidR="00A97D22" w:rsidRDefault="00A97D22">
            <w:pPr>
              <w:pStyle w:val="ConsPlusNormal"/>
              <w:jc w:val="center"/>
            </w:pPr>
            <w:r>
              <w:t>4072,0</w:t>
            </w:r>
          </w:p>
        </w:tc>
        <w:tc>
          <w:tcPr>
            <w:tcW w:w="1247" w:type="dxa"/>
            <w:vAlign w:val="center"/>
          </w:tcPr>
          <w:p w:rsidR="00A97D22" w:rsidRDefault="00A97D22">
            <w:pPr>
              <w:pStyle w:val="ConsPlusNormal"/>
              <w:jc w:val="center"/>
            </w:pPr>
            <w:r>
              <w:t>4072,0</w:t>
            </w:r>
          </w:p>
        </w:tc>
        <w:tc>
          <w:tcPr>
            <w:tcW w:w="1075" w:type="dxa"/>
            <w:vAlign w:val="center"/>
          </w:tcPr>
          <w:p w:rsidR="00A97D22" w:rsidRDefault="00A97D22">
            <w:pPr>
              <w:pStyle w:val="ConsPlusNormal"/>
              <w:jc w:val="center"/>
            </w:pPr>
            <w:r>
              <w:t>4072,0</w:t>
            </w:r>
          </w:p>
        </w:tc>
        <w:tc>
          <w:tcPr>
            <w:tcW w:w="1042" w:type="dxa"/>
            <w:vAlign w:val="center"/>
          </w:tcPr>
          <w:p w:rsidR="00A97D22" w:rsidRDefault="00A97D22">
            <w:pPr>
              <w:pStyle w:val="ConsPlusNormal"/>
              <w:jc w:val="center"/>
            </w:pPr>
            <w:r>
              <w:t>4072,0</w:t>
            </w:r>
          </w:p>
        </w:tc>
      </w:tr>
      <w:tr w:rsidR="00A97D22">
        <w:tc>
          <w:tcPr>
            <w:tcW w:w="2268" w:type="dxa"/>
          </w:tcPr>
          <w:p w:rsidR="00A97D22" w:rsidRDefault="00A97D22">
            <w:pPr>
              <w:pStyle w:val="ConsPlusNormal"/>
              <w:ind w:firstLine="283"/>
              <w:jc w:val="both"/>
            </w:pPr>
            <w:r>
              <w:t>ТЭС</w:t>
            </w:r>
          </w:p>
        </w:tc>
        <w:tc>
          <w:tcPr>
            <w:tcW w:w="1247" w:type="dxa"/>
            <w:vAlign w:val="center"/>
          </w:tcPr>
          <w:p w:rsidR="00A97D22" w:rsidRDefault="00A97D22">
            <w:pPr>
              <w:pStyle w:val="ConsPlusNormal"/>
              <w:jc w:val="center"/>
            </w:pPr>
            <w:r>
              <w:t>16155,0</w:t>
            </w:r>
          </w:p>
        </w:tc>
        <w:tc>
          <w:tcPr>
            <w:tcW w:w="1075" w:type="dxa"/>
            <w:vAlign w:val="center"/>
          </w:tcPr>
          <w:p w:rsidR="00A97D22" w:rsidRDefault="00A97D22">
            <w:pPr>
              <w:pStyle w:val="ConsPlusNormal"/>
              <w:jc w:val="center"/>
            </w:pPr>
            <w:r>
              <w:t>16705,0</w:t>
            </w:r>
          </w:p>
        </w:tc>
        <w:tc>
          <w:tcPr>
            <w:tcW w:w="1075" w:type="dxa"/>
            <w:vAlign w:val="center"/>
          </w:tcPr>
          <w:p w:rsidR="00A97D22" w:rsidRDefault="00A97D22">
            <w:pPr>
              <w:pStyle w:val="ConsPlusNormal"/>
              <w:jc w:val="center"/>
            </w:pPr>
            <w:r>
              <w:t>15875,1</w:t>
            </w:r>
          </w:p>
        </w:tc>
        <w:tc>
          <w:tcPr>
            <w:tcW w:w="1134" w:type="dxa"/>
            <w:vAlign w:val="center"/>
          </w:tcPr>
          <w:p w:rsidR="00A97D22" w:rsidRDefault="00A97D22">
            <w:pPr>
              <w:pStyle w:val="ConsPlusNormal"/>
              <w:jc w:val="center"/>
            </w:pPr>
            <w:r>
              <w:t>15895,1</w:t>
            </w:r>
          </w:p>
        </w:tc>
        <w:tc>
          <w:tcPr>
            <w:tcW w:w="1191" w:type="dxa"/>
            <w:vAlign w:val="center"/>
          </w:tcPr>
          <w:p w:rsidR="00A97D22" w:rsidRDefault="00A97D22">
            <w:pPr>
              <w:pStyle w:val="ConsPlusNormal"/>
              <w:jc w:val="center"/>
            </w:pPr>
            <w:r>
              <w:t>16762,0</w:t>
            </w:r>
          </w:p>
        </w:tc>
        <w:tc>
          <w:tcPr>
            <w:tcW w:w="1247" w:type="dxa"/>
            <w:vAlign w:val="center"/>
          </w:tcPr>
          <w:p w:rsidR="00A97D22" w:rsidRDefault="00A97D22">
            <w:pPr>
              <w:pStyle w:val="ConsPlusNormal"/>
              <w:jc w:val="center"/>
            </w:pPr>
            <w:r>
              <w:t>16772,0</w:t>
            </w:r>
          </w:p>
        </w:tc>
        <w:tc>
          <w:tcPr>
            <w:tcW w:w="1075" w:type="dxa"/>
            <w:vAlign w:val="center"/>
          </w:tcPr>
          <w:p w:rsidR="00A97D22" w:rsidRDefault="00A97D22">
            <w:pPr>
              <w:pStyle w:val="ConsPlusNormal"/>
              <w:jc w:val="center"/>
            </w:pPr>
            <w:r>
              <w:t>16772,0</w:t>
            </w:r>
          </w:p>
        </w:tc>
        <w:tc>
          <w:tcPr>
            <w:tcW w:w="1042" w:type="dxa"/>
            <w:vAlign w:val="center"/>
          </w:tcPr>
          <w:p w:rsidR="00A97D22" w:rsidRDefault="00A97D22">
            <w:pPr>
              <w:pStyle w:val="ConsPlusNormal"/>
              <w:jc w:val="center"/>
            </w:pPr>
            <w:r>
              <w:t>16787,0</w:t>
            </w:r>
          </w:p>
        </w:tc>
      </w:tr>
      <w:tr w:rsidR="00A97D22">
        <w:tc>
          <w:tcPr>
            <w:tcW w:w="2268" w:type="dxa"/>
          </w:tcPr>
          <w:p w:rsidR="00A97D22" w:rsidRDefault="00A97D22">
            <w:pPr>
              <w:pStyle w:val="ConsPlusNormal"/>
              <w:ind w:firstLine="283"/>
              <w:jc w:val="both"/>
            </w:pPr>
            <w:r>
              <w:t>ГЭС</w:t>
            </w:r>
          </w:p>
        </w:tc>
        <w:tc>
          <w:tcPr>
            <w:tcW w:w="1247" w:type="dxa"/>
            <w:vAlign w:val="center"/>
          </w:tcPr>
          <w:p w:rsidR="00A97D22" w:rsidRDefault="00A97D22">
            <w:pPr>
              <w:pStyle w:val="ConsPlusNormal"/>
              <w:jc w:val="center"/>
            </w:pPr>
            <w:r>
              <w:t>7020,5</w:t>
            </w:r>
          </w:p>
        </w:tc>
        <w:tc>
          <w:tcPr>
            <w:tcW w:w="1075" w:type="dxa"/>
            <w:vAlign w:val="center"/>
          </w:tcPr>
          <w:p w:rsidR="00A97D22" w:rsidRDefault="00A97D22">
            <w:pPr>
              <w:pStyle w:val="ConsPlusNormal"/>
              <w:jc w:val="center"/>
            </w:pPr>
            <w:r>
              <w:t>7020,5</w:t>
            </w:r>
          </w:p>
        </w:tc>
        <w:tc>
          <w:tcPr>
            <w:tcW w:w="1075" w:type="dxa"/>
            <w:vAlign w:val="center"/>
          </w:tcPr>
          <w:p w:rsidR="00A97D22" w:rsidRDefault="00A97D22">
            <w:pPr>
              <w:pStyle w:val="ConsPlusNormal"/>
              <w:jc w:val="center"/>
            </w:pPr>
            <w:r>
              <w:t>7058,0</w:t>
            </w:r>
          </w:p>
        </w:tc>
        <w:tc>
          <w:tcPr>
            <w:tcW w:w="1134" w:type="dxa"/>
            <w:vAlign w:val="center"/>
          </w:tcPr>
          <w:p w:rsidR="00A97D22" w:rsidRDefault="00A97D22">
            <w:pPr>
              <w:pStyle w:val="ConsPlusNormal"/>
              <w:jc w:val="center"/>
            </w:pPr>
            <w:r>
              <w:t>7058,0</w:t>
            </w:r>
          </w:p>
        </w:tc>
        <w:tc>
          <w:tcPr>
            <w:tcW w:w="1191" w:type="dxa"/>
            <w:vAlign w:val="center"/>
          </w:tcPr>
          <w:p w:rsidR="00A97D22" w:rsidRDefault="00A97D22">
            <w:pPr>
              <w:pStyle w:val="ConsPlusNormal"/>
              <w:jc w:val="center"/>
            </w:pPr>
            <w:r>
              <w:t>7065,5</w:t>
            </w:r>
          </w:p>
        </w:tc>
        <w:tc>
          <w:tcPr>
            <w:tcW w:w="1247" w:type="dxa"/>
            <w:vAlign w:val="center"/>
          </w:tcPr>
          <w:p w:rsidR="00A97D22" w:rsidRDefault="00A97D22">
            <w:pPr>
              <w:pStyle w:val="ConsPlusNormal"/>
              <w:jc w:val="center"/>
            </w:pPr>
            <w:r>
              <w:t>7113,5</w:t>
            </w:r>
          </w:p>
        </w:tc>
        <w:tc>
          <w:tcPr>
            <w:tcW w:w="1075" w:type="dxa"/>
            <w:vAlign w:val="center"/>
          </w:tcPr>
          <w:p w:rsidR="00A97D22" w:rsidRDefault="00A97D22">
            <w:pPr>
              <w:pStyle w:val="ConsPlusNormal"/>
              <w:jc w:val="center"/>
            </w:pPr>
            <w:r>
              <w:t>7121,0</w:t>
            </w:r>
          </w:p>
        </w:tc>
        <w:tc>
          <w:tcPr>
            <w:tcW w:w="1042" w:type="dxa"/>
            <w:vAlign w:val="center"/>
          </w:tcPr>
          <w:p w:rsidR="00A97D22" w:rsidRDefault="00A97D22">
            <w:pPr>
              <w:pStyle w:val="ConsPlusNormal"/>
              <w:jc w:val="center"/>
            </w:pPr>
            <w:r>
              <w:t>7128,5</w:t>
            </w:r>
          </w:p>
        </w:tc>
      </w:tr>
      <w:tr w:rsidR="00A97D22">
        <w:tc>
          <w:tcPr>
            <w:tcW w:w="2268" w:type="dxa"/>
          </w:tcPr>
          <w:p w:rsidR="00A97D22" w:rsidRDefault="00A97D22">
            <w:pPr>
              <w:pStyle w:val="ConsPlusNormal"/>
              <w:ind w:firstLine="283"/>
              <w:jc w:val="both"/>
            </w:pPr>
            <w:r>
              <w:t>ВЭС, СЭС</w:t>
            </w:r>
          </w:p>
        </w:tc>
        <w:tc>
          <w:tcPr>
            <w:tcW w:w="1247" w:type="dxa"/>
            <w:vAlign w:val="center"/>
          </w:tcPr>
          <w:p w:rsidR="00A97D22" w:rsidRDefault="00A97D22">
            <w:pPr>
              <w:pStyle w:val="ConsPlusNormal"/>
              <w:jc w:val="center"/>
            </w:pPr>
            <w:r>
              <w:t>230,4</w:t>
            </w:r>
          </w:p>
        </w:tc>
        <w:tc>
          <w:tcPr>
            <w:tcW w:w="1075" w:type="dxa"/>
            <w:vAlign w:val="center"/>
          </w:tcPr>
          <w:p w:rsidR="00A97D22" w:rsidRDefault="00A97D22">
            <w:pPr>
              <w:pStyle w:val="ConsPlusNormal"/>
              <w:jc w:val="center"/>
            </w:pPr>
            <w:r>
              <w:t>502,0</w:t>
            </w:r>
          </w:p>
        </w:tc>
        <w:tc>
          <w:tcPr>
            <w:tcW w:w="1075" w:type="dxa"/>
            <w:vAlign w:val="center"/>
          </w:tcPr>
          <w:p w:rsidR="00A97D22" w:rsidRDefault="00A97D22">
            <w:pPr>
              <w:pStyle w:val="ConsPlusNormal"/>
              <w:jc w:val="center"/>
            </w:pPr>
            <w:r>
              <w:t>691,9</w:t>
            </w:r>
          </w:p>
        </w:tc>
        <w:tc>
          <w:tcPr>
            <w:tcW w:w="1134" w:type="dxa"/>
            <w:vAlign w:val="center"/>
          </w:tcPr>
          <w:p w:rsidR="00A97D22" w:rsidRDefault="00A97D22">
            <w:pPr>
              <w:pStyle w:val="ConsPlusNormal"/>
              <w:jc w:val="center"/>
            </w:pPr>
            <w:r>
              <w:t>691,9</w:t>
            </w:r>
          </w:p>
        </w:tc>
        <w:tc>
          <w:tcPr>
            <w:tcW w:w="1191" w:type="dxa"/>
            <w:vAlign w:val="center"/>
          </w:tcPr>
          <w:p w:rsidR="00A97D22" w:rsidRDefault="00A97D22">
            <w:pPr>
              <w:pStyle w:val="ConsPlusNormal"/>
              <w:jc w:val="center"/>
            </w:pPr>
            <w:r>
              <w:t>691,9</w:t>
            </w:r>
          </w:p>
        </w:tc>
        <w:tc>
          <w:tcPr>
            <w:tcW w:w="1247" w:type="dxa"/>
            <w:vAlign w:val="center"/>
          </w:tcPr>
          <w:p w:rsidR="00A97D22" w:rsidRDefault="00A97D22">
            <w:pPr>
              <w:pStyle w:val="ConsPlusNormal"/>
              <w:jc w:val="center"/>
            </w:pPr>
            <w:r>
              <w:t>691,9</w:t>
            </w:r>
          </w:p>
        </w:tc>
        <w:tc>
          <w:tcPr>
            <w:tcW w:w="1075" w:type="dxa"/>
            <w:vAlign w:val="center"/>
          </w:tcPr>
          <w:p w:rsidR="00A97D22" w:rsidRDefault="00A97D22">
            <w:pPr>
              <w:pStyle w:val="ConsPlusNormal"/>
              <w:jc w:val="center"/>
            </w:pPr>
            <w:r>
              <w:t>691,9</w:t>
            </w:r>
          </w:p>
        </w:tc>
        <w:tc>
          <w:tcPr>
            <w:tcW w:w="1042" w:type="dxa"/>
            <w:vAlign w:val="center"/>
          </w:tcPr>
          <w:p w:rsidR="00A97D22" w:rsidRDefault="00A97D22">
            <w:pPr>
              <w:pStyle w:val="ConsPlusNormal"/>
              <w:jc w:val="center"/>
            </w:pPr>
            <w:r>
              <w:t>691,9</w:t>
            </w:r>
          </w:p>
        </w:tc>
      </w:tr>
      <w:tr w:rsidR="00A97D22">
        <w:tc>
          <w:tcPr>
            <w:tcW w:w="2268" w:type="dxa"/>
          </w:tcPr>
          <w:p w:rsidR="00A97D22" w:rsidRDefault="00A97D22">
            <w:pPr>
              <w:pStyle w:val="ConsPlusNormal"/>
              <w:jc w:val="both"/>
            </w:pPr>
            <w:r>
              <w:t>ОЭС Юга</w:t>
            </w:r>
          </w:p>
        </w:tc>
        <w:tc>
          <w:tcPr>
            <w:tcW w:w="1247" w:type="dxa"/>
            <w:vAlign w:val="center"/>
          </w:tcPr>
          <w:p w:rsidR="00A97D22" w:rsidRDefault="00A97D22">
            <w:pPr>
              <w:pStyle w:val="ConsPlusNormal"/>
              <w:jc w:val="center"/>
            </w:pPr>
            <w:r>
              <w:t>27166,0</w:t>
            </w:r>
          </w:p>
        </w:tc>
        <w:tc>
          <w:tcPr>
            <w:tcW w:w="1075" w:type="dxa"/>
            <w:vAlign w:val="center"/>
          </w:tcPr>
          <w:p w:rsidR="00A97D22" w:rsidRDefault="00A97D22">
            <w:pPr>
              <w:pStyle w:val="ConsPlusNormal"/>
              <w:jc w:val="center"/>
            </w:pPr>
            <w:r>
              <w:t>27739,2</w:t>
            </w:r>
          </w:p>
        </w:tc>
        <w:tc>
          <w:tcPr>
            <w:tcW w:w="1075" w:type="dxa"/>
            <w:vAlign w:val="center"/>
          </w:tcPr>
          <w:p w:rsidR="00A97D22" w:rsidRDefault="00A97D22">
            <w:pPr>
              <w:pStyle w:val="ConsPlusNormal"/>
              <w:jc w:val="center"/>
            </w:pPr>
            <w:r>
              <w:t>28843,5</w:t>
            </w:r>
          </w:p>
        </w:tc>
        <w:tc>
          <w:tcPr>
            <w:tcW w:w="1134" w:type="dxa"/>
            <w:vAlign w:val="center"/>
          </w:tcPr>
          <w:p w:rsidR="00A97D22" w:rsidRDefault="00A97D22">
            <w:pPr>
              <w:pStyle w:val="ConsPlusNormal"/>
              <w:jc w:val="center"/>
            </w:pPr>
            <w:r>
              <w:t>29311,0</w:t>
            </w:r>
          </w:p>
        </w:tc>
        <w:tc>
          <w:tcPr>
            <w:tcW w:w="1191" w:type="dxa"/>
            <w:vAlign w:val="center"/>
          </w:tcPr>
          <w:p w:rsidR="00A97D22" w:rsidRDefault="00A97D22">
            <w:pPr>
              <w:pStyle w:val="ConsPlusNormal"/>
              <w:jc w:val="center"/>
            </w:pPr>
            <w:r>
              <w:t>29967,0</w:t>
            </w:r>
          </w:p>
        </w:tc>
        <w:tc>
          <w:tcPr>
            <w:tcW w:w="1247" w:type="dxa"/>
            <w:vAlign w:val="center"/>
          </w:tcPr>
          <w:p w:rsidR="00A97D22" w:rsidRDefault="00A97D22">
            <w:pPr>
              <w:pStyle w:val="ConsPlusNormal"/>
              <w:jc w:val="center"/>
            </w:pPr>
            <w:r>
              <w:t>30455,7</w:t>
            </w:r>
          </w:p>
        </w:tc>
        <w:tc>
          <w:tcPr>
            <w:tcW w:w="1075" w:type="dxa"/>
            <w:vAlign w:val="center"/>
          </w:tcPr>
          <w:p w:rsidR="00A97D22" w:rsidRDefault="00A97D22">
            <w:pPr>
              <w:pStyle w:val="ConsPlusNormal"/>
              <w:jc w:val="center"/>
            </w:pPr>
            <w:r>
              <w:t>31091,3</w:t>
            </w:r>
          </w:p>
        </w:tc>
        <w:tc>
          <w:tcPr>
            <w:tcW w:w="1042" w:type="dxa"/>
            <w:vAlign w:val="center"/>
          </w:tcPr>
          <w:p w:rsidR="00A97D22" w:rsidRDefault="00A97D22">
            <w:pPr>
              <w:pStyle w:val="ConsPlusNormal"/>
              <w:jc w:val="center"/>
            </w:pPr>
            <w:r>
              <w:t>31141,8</w:t>
            </w:r>
          </w:p>
        </w:tc>
      </w:tr>
      <w:tr w:rsidR="00A97D22">
        <w:tc>
          <w:tcPr>
            <w:tcW w:w="2268" w:type="dxa"/>
          </w:tcPr>
          <w:p w:rsidR="00A97D22" w:rsidRDefault="00A97D22">
            <w:pPr>
              <w:pStyle w:val="ConsPlusNormal"/>
              <w:ind w:firstLine="283"/>
              <w:jc w:val="both"/>
            </w:pPr>
            <w:r>
              <w:t>АЭС</w:t>
            </w:r>
          </w:p>
        </w:tc>
        <w:tc>
          <w:tcPr>
            <w:tcW w:w="1247" w:type="dxa"/>
            <w:vAlign w:val="center"/>
          </w:tcPr>
          <w:p w:rsidR="00A97D22" w:rsidRDefault="00A97D22">
            <w:pPr>
              <w:pStyle w:val="ConsPlusNormal"/>
              <w:jc w:val="center"/>
            </w:pPr>
            <w:r>
              <w:t>4071,9</w:t>
            </w:r>
          </w:p>
        </w:tc>
        <w:tc>
          <w:tcPr>
            <w:tcW w:w="1075" w:type="dxa"/>
            <w:vAlign w:val="center"/>
          </w:tcPr>
          <w:p w:rsidR="00A97D22" w:rsidRDefault="00A97D22">
            <w:pPr>
              <w:pStyle w:val="ConsPlusNormal"/>
              <w:jc w:val="center"/>
            </w:pPr>
            <w:r>
              <w:t>4071,9</w:t>
            </w:r>
          </w:p>
        </w:tc>
        <w:tc>
          <w:tcPr>
            <w:tcW w:w="1075" w:type="dxa"/>
            <w:vAlign w:val="center"/>
          </w:tcPr>
          <w:p w:rsidR="00A97D22" w:rsidRDefault="00A97D22">
            <w:pPr>
              <w:pStyle w:val="ConsPlusNormal"/>
              <w:jc w:val="center"/>
            </w:pPr>
            <w:r>
              <w:t>4071,9</w:t>
            </w:r>
          </w:p>
        </w:tc>
        <w:tc>
          <w:tcPr>
            <w:tcW w:w="1134" w:type="dxa"/>
            <w:vAlign w:val="center"/>
          </w:tcPr>
          <w:p w:rsidR="00A97D22" w:rsidRDefault="00A97D22">
            <w:pPr>
              <w:pStyle w:val="ConsPlusNormal"/>
              <w:jc w:val="center"/>
            </w:pPr>
            <w:r>
              <w:t>4071,9</w:t>
            </w:r>
          </w:p>
        </w:tc>
        <w:tc>
          <w:tcPr>
            <w:tcW w:w="1191" w:type="dxa"/>
            <w:vAlign w:val="center"/>
          </w:tcPr>
          <w:p w:rsidR="00A97D22" w:rsidRDefault="00A97D22">
            <w:pPr>
              <w:pStyle w:val="ConsPlusNormal"/>
              <w:jc w:val="center"/>
            </w:pPr>
            <w:r>
              <w:t>4071,9</w:t>
            </w:r>
          </w:p>
        </w:tc>
        <w:tc>
          <w:tcPr>
            <w:tcW w:w="1247" w:type="dxa"/>
            <w:vAlign w:val="center"/>
          </w:tcPr>
          <w:p w:rsidR="00A97D22" w:rsidRDefault="00A97D22">
            <w:pPr>
              <w:pStyle w:val="ConsPlusNormal"/>
              <w:jc w:val="center"/>
            </w:pPr>
            <w:r>
              <w:t>4071,9</w:t>
            </w:r>
          </w:p>
        </w:tc>
        <w:tc>
          <w:tcPr>
            <w:tcW w:w="1075" w:type="dxa"/>
            <w:vAlign w:val="center"/>
          </w:tcPr>
          <w:p w:rsidR="00A97D22" w:rsidRDefault="00A97D22">
            <w:pPr>
              <w:pStyle w:val="ConsPlusNormal"/>
              <w:jc w:val="center"/>
            </w:pPr>
            <w:r>
              <w:t>4071,9</w:t>
            </w:r>
          </w:p>
        </w:tc>
        <w:tc>
          <w:tcPr>
            <w:tcW w:w="1042" w:type="dxa"/>
            <w:vAlign w:val="center"/>
          </w:tcPr>
          <w:p w:rsidR="00A97D22" w:rsidRDefault="00A97D22">
            <w:pPr>
              <w:pStyle w:val="ConsPlusNormal"/>
              <w:jc w:val="center"/>
            </w:pPr>
            <w:r>
              <w:t>4071,9</w:t>
            </w:r>
          </w:p>
        </w:tc>
      </w:tr>
      <w:tr w:rsidR="00A97D22">
        <w:tc>
          <w:tcPr>
            <w:tcW w:w="2268" w:type="dxa"/>
          </w:tcPr>
          <w:p w:rsidR="00A97D22" w:rsidRDefault="00A97D22">
            <w:pPr>
              <w:pStyle w:val="ConsPlusNormal"/>
              <w:ind w:firstLine="283"/>
              <w:jc w:val="both"/>
            </w:pPr>
            <w:r>
              <w:t>ТЭС</w:t>
            </w:r>
          </w:p>
        </w:tc>
        <w:tc>
          <w:tcPr>
            <w:tcW w:w="1247" w:type="dxa"/>
            <w:vAlign w:val="center"/>
          </w:tcPr>
          <w:p w:rsidR="00A97D22" w:rsidRDefault="00A97D22">
            <w:pPr>
              <w:pStyle w:val="ConsPlusNormal"/>
              <w:jc w:val="center"/>
            </w:pPr>
            <w:r>
              <w:t>13833,7</w:t>
            </w:r>
          </w:p>
        </w:tc>
        <w:tc>
          <w:tcPr>
            <w:tcW w:w="1075" w:type="dxa"/>
            <w:vAlign w:val="center"/>
          </w:tcPr>
          <w:p w:rsidR="00A97D22" w:rsidRDefault="00A97D22">
            <w:pPr>
              <w:pStyle w:val="ConsPlusNormal"/>
              <w:jc w:val="center"/>
            </w:pPr>
            <w:r>
              <w:t>13986,7</w:t>
            </w:r>
          </w:p>
        </w:tc>
        <w:tc>
          <w:tcPr>
            <w:tcW w:w="1075" w:type="dxa"/>
            <w:vAlign w:val="center"/>
          </w:tcPr>
          <w:p w:rsidR="00A97D22" w:rsidRDefault="00A97D22">
            <w:pPr>
              <w:pStyle w:val="ConsPlusNormal"/>
              <w:jc w:val="center"/>
            </w:pPr>
            <w:r>
              <w:t>14518,3</w:t>
            </w:r>
          </w:p>
        </w:tc>
        <w:tc>
          <w:tcPr>
            <w:tcW w:w="1134" w:type="dxa"/>
            <w:vAlign w:val="center"/>
          </w:tcPr>
          <w:p w:rsidR="00A97D22" w:rsidRDefault="00A97D22">
            <w:pPr>
              <w:pStyle w:val="ConsPlusNormal"/>
              <w:jc w:val="center"/>
            </w:pPr>
            <w:r>
              <w:t>14523,3</w:t>
            </w:r>
          </w:p>
        </w:tc>
        <w:tc>
          <w:tcPr>
            <w:tcW w:w="1191" w:type="dxa"/>
            <w:vAlign w:val="center"/>
          </w:tcPr>
          <w:p w:rsidR="00A97D22" w:rsidRDefault="00A97D22">
            <w:pPr>
              <w:pStyle w:val="ConsPlusNormal"/>
              <w:jc w:val="center"/>
            </w:pPr>
            <w:r>
              <w:t>14523,3</w:t>
            </w:r>
          </w:p>
        </w:tc>
        <w:tc>
          <w:tcPr>
            <w:tcW w:w="1247" w:type="dxa"/>
            <w:vAlign w:val="center"/>
          </w:tcPr>
          <w:p w:rsidR="00A97D22" w:rsidRDefault="00A97D22">
            <w:pPr>
              <w:pStyle w:val="ConsPlusNormal"/>
              <w:jc w:val="center"/>
            </w:pPr>
            <w:r>
              <w:t>14523,3</w:t>
            </w:r>
          </w:p>
        </w:tc>
        <w:tc>
          <w:tcPr>
            <w:tcW w:w="1075" w:type="dxa"/>
            <w:vAlign w:val="center"/>
          </w:tcPr>
          <w:p w:rsidR="00A97D22" w:rsidRDefault="00A97D22">
            <w:pPr>
              <w:pStyle w:val="ConsPlusNormal"/>
              <w:jc w:val="center"/>
            </w:pPr>
            <w:r>
              <w:t>14472,3</w:t>
            </w:r>
          </w:p>
        </w:tc>
        <w:tc>
          <w:tcPr>
            <w:tcW w:w="1042" w:type="dxa"/>
            <w:vAlign w:val="center"/>
          </w:tcPr>
          <w:p w:rsidR="00A97D22" w:rsidRDefault="00A97D22">
            <w:pPr>
              <w:pStyle w:val="ConsPlusNormal"/>
              <w:jc w:val="center"/>
            </w:pPr>
            <w:r>
              <w:t>14472,3</w:t>
            </w:r>
          </w:p>
        </w:tc>
      </w:tr>
      <w:tr w:rsidR="00A97D22">
        <w:tc>
          <w:tcPr>
            <w:tcW w:w="2268" w:type="dxa"/>
          </w:tcPr>
          <w:p w:rsidR="00A97D22" w:rsidRDefault="00A97D22">
            <w:pPr>
              <w:pStyle w:val="ConsPlusNormal"/>
              <w:ind w:firstLine="283"/>
              <w:jc w:val="both"/>
            </w:pPr>
            <w:r>
              <w:t>ГЭС</w:t>
            </w:r>
          </w:p>
        </w:tc>
        <w:tc>
          <w:tcPr>
            <w:tcW w:w="1247" w:type="dxa"/>
            <w:vAlign w:val="center"/>
          </w:tcPr>
          <w:p w:rsidR="00A97D22" w:rsidRDefault="00A97D22">
            <w:pPr>
              <w:pStyle w:val="ConsPlusNormal"/>
              <w:jc w:val="center"/>
            </w:pPr>
            <w:r>
              <w:t>6165,7</w:t>
            </w:r>
          </w:p>
        </w:tc>
        <w:tc>
          <w:tcPr>
            <w:tcW w:w="1075" w:type="dxa"/>
            <w:vAlign w:val="center"/>
          </w:tcPr>
          <w:p w:rsidR="00A97D22" w:rsidRDefault="00A97D22">
            <w:pPr>
              <w:pStyle w:val="ConsPlusNormal"/>
              <w:jc w:val="center"/>
            </w:pPr>
            <w:r>
              <w:t>6236,5</w:t>
            </w:r>
          </w:p>
        </w:tc>
        <w:tc>
          <w:tcPr>
            <w:tcW w:w="1075" w:type="dxa"/>
            <w:vAlign w:val="center"/>
          </w:tcPr>
          <w:p w:rsidR="00A97D22" w:rsidRDefault="00A97D22">
            <w:pPr>
              <w:pStyle w:val="ConsPlusNormal"/>
              <w:jc w:val="center"/>
            </w:pPr>
            <w:r>
              <w:t>6246,5</w:t>
            </w:r>
          </w:p>
        </w:tc>
        <w:tc>
          <w:tcPr>
            <w:tcW w:w="1134" w:type="dxa"/>
            <w:vAlign w:val="center"/>
          </w:tcPr>
          <w:p w:rsidR="00A97D22" w:rsidRDefault="00A97D22">
            <w:pPr>
              <w:pStyle w:val="ConsPlusNormal"/>
              <w:jc w:val="center"/>
            </w:pPr>
            <w:r>
              <w:t>6335,1</w:t>
            </w:r>
          </w:p>
        </w:tc>
        <w:tc>
          <w:tcPr>
            <w:tcW w:w="1191" w:type="dxa"/>
            <w:vAlign w:val="center"/>
          </w:tcPr>
          <w:p w:rsidR="00A97D22" w:rsidRDefault="00A97D22">
            <w:pPr>
              <w:pStyle w:val="ConsPlusNormal"/>
              <w:jc w:val="center"/>
            </w:pPr>
            <w:r>
              <w:t>6372,5</w:t>
            </w:r>
          </w:p>
        </w:tc>
        <w:tc>
          <w:tcPr>
            <w:tcW w:w="1247" w:type="dxa"/>
            <w:vAlign w:val="center"/>
          </w:tcPr>
          <w:p w:rsidR="00A97D22" w:rsidRDefault="00A97D22">
            <w:pPr>
              <w:pStyle w:val="ConsPlusNormal"/>
              <w:jc w:val="center"/>
            </w:pPr>
            <w:r>
              <w:t>6397,7</w:t>
            </w:r>
          </w:p>
        </w:tc>
        <w:tc>
          <w:tcPr>
            <w:tcW w:w="1075" w:type="dxa"/>
            <w:vAlign w:val="center"/>
          </w:tcPr>
          <w:p w:rsidR="00A97D22" w:rsidRDefault="00A97D22">
            <w:pPr>
              <w:pStyle w:val="ConsPlusNormal"/>
              <w:jc w:val="center"/>
            </w:pPr>
            <w:r>
              <w:t>6469,6</w:t>
            </w:r>
          </w:p>
        </w:tc>
        <w:tc>
          <w:tcPr>
            <w:tcW w:w="1042" w:type="dxa"/>
            <w:vAlign w:val="center"/>
          </w:tcPr>
          <w:p w:rsidR="00A97D22" w:rsidRDefault="00A97D22">
            <w:pPr>
              <w:pStyle w:val="ConsPlusNormal"/>
              <w:jc w:val="center"/>
            </w:pPr>
            <w:r>
              <w:t>6520,1</w:t>
            </w:r>
          </w:p>
        </w:tc>
      </w:tr>
      <w:tr w:rsidR="00A97D22">
        <w:tc>
          <w:tcPr>
            <w:tcW w:w="2268" w:type="dxa"/>
          </w:tcPr>
          <w:p w:rsidR="00A97D22" w:rsidRDefault="00A97D22">
            <w:pPr>
              <w:pStyle w:val="ConsPlusNormal"/>
              <w:ind w:firstLine="283"/>
              <w:jc w:val="both"/>
            </w:pPr>
            <w:r>
              <w:t>ГАЭС</w:t>
            </w:r>
          </w:p>
        </w:tc>
        <w:tc>
          <w:tcPr>
            <w:tcW w:w="1247" w:type="dxa"/>
            <w:vAlign w:val="center"/>
          </w:tcPr>
          <w:p w:rsidR="00A97D22" w:rsidRDefault="00A97D22">
            <w:pPr>
              <w:pStyle w:val="ConsPlusNormal"/>
              <w:jc w:val="center"/>
            </w:pPr>
            <w:r>
              <w:t>140,0</w:t>
            </w:r>
          </w:p>
        </w:tc>
        <w:tc>
          <w:tcPr>
            <w:tcW w:w="1075" w:type="dxa"/>
            <w:vAlign w:val="center"/>
          </w:tcPr>
          <w:p w:rsidR="00A97D22" w:rsidRDefault="00A97D22">
            <w:pPr>
              <w:pStyle w:val="ConsPlusNormal"/>
              <w:jc w:val="center"/>
            </w:pPr>
            <w:r>
              <w:t>140,0</w:t>
            </w:r>
          </w:p>
        </w:tc>
        <w:tc>
          <w:tcPr>
            <w:tcW w:w="1075" w:type="dxa"/>
            <w:vAlign w:val="center"/>
          </w:tcPr>
          <w:p w:rsidR="00A97D22" w:rsidRDefault="00A97D22">
            <w:pPr>
              <w:pStyle w:val="ConsPlusNormal"/>
              <w:jc w:val="center"/>
            </w:pPr>
            <w:r>
              <w:t>140,0</w:t>
            </w:r>
          </w:p>
        </w:tc>
        <w:tc>
          <w:tcPr>
            <w:tcW w:w="1134" w:type="dxa"/>
            <w:vAlign w:val="center"/>
          </w:tcPr>
          <w:p w:rsidR="00A97D22" w:rsidRDefault="00A97D22">
            <w:pPr>
              <w:pStyle w:val="ConsPlusNormal"/>
              <w:jc w:val="center"/>
            </w:pPr>
            <w:r>
              <w:t>140,0</w:t>
            </w:r>
          </w:p>
        </w:tc>
        <w:tc>
          <w:tcPr>
            <w:tcW w:w="1191" w:type="dxa"/>
            <w:vAlign w:val="center"/>
          </w:tcPr>
          <w:p w:rsidR="00A97D22" w:rsidRDefault="00A97D22">
            <w:pPr>
              <w:pStyle w:val="ConsPlusNormal"/>
              <w:jc w:val="center"/>
            </w:pPr>
            <w:r>
              <w:t>140,0</w:t>
            </w:r>
          </w:p>
        </w:tc>
        <w:tc>
          <w:tcPr>
            <w:tcW w:w="1247" w:type="dxa"/>
            <w:vAlign w:val="center"/>
          </w:tcPr>
          <w:p w:rsidR="00A97D22" w:rsidRDefault="00A97D22">
            <w:pPr>
              <w:pStyle w:val="ConsPlusNormal"/>
              <w:jc w:val="center"/>
            </w:pPr>
            <w:r>
              <w:t>140,0</w:t>
            </w:r>
          </w:p>
        </w:tc>
        <w:tc>
          <w:tcPr>
            <w:tcW w:w="1075" w:type="dxa"/>
            <w:vAlign w:val="center"/>
          </w:tcPr>
          <w:p w:rsidR="00A97D22" w:rsidRDefault="00A97D22">
            <w:pPr>
              <w:pStyle w:val="ConsPlusNormal"/>
              <w:jc w:val="center"/>
            </w:pPr>
            <w:r>
              <w:t>140,0</w:t>
            </w:r>
          </w:p>
        </w:tc>
        <w:tc>
          <w:tcPr>
            <w:tcW w:w="1042" w:type="dxa"/>
            <w:vAlign w:val="center"/>
          </w:tcPr>
          <w:p w:rsidR="00A97D22" w:rsidRDefault="00A97D22">
            <w:pPr>
              <w:pStyle w:val="ConsPlusNormal"/>
              <w:jc w:val="center"/>
            </w:pPr>
            <w:r>
              <w:t>140,0</w:t>
            </w:r>
          </w:p>
        </w:tc>
      </w:tr>
      <w:tr w:rsidR="00A97D22">
        <w:tc>
          <w:tcPr>
            <w:tcW w:w="2268" w:type="dxa"/>
          </w:tcPr>
          <w:p w:rsidR="00A97D22" w:rsidRDefault="00A97D22">
            <w:pPr>
              <w:pStyle w:val="ConsPlusNormal"/>
              <w:ind w:firstLine="283"/>
              <w:jc w:val="both"/>
            </w:pPr>
            <w:r>
              <w:t>ВЭС, СЭС</w:t>
            </w:r>
          </w:p>
        </w:tc>
        <w:tc>
          <w:tcPr>
            <w:tcW w:w="1247" w:type="dxa"/>
            <w:vAlign w:val="center"/>
          </w:tcPr>
          <w:p w:rsidR="00A97D22" w:rsidRDefault="00A97D22">
            <w:pPr>
              <w:pStyle w:val="ConsPlusNormal"/>
              <w:jc w:val="center"/>
            </w:pPr>
            <w:r>
              <w:t>2954,7</w:t>
            </w:r>
          </w:p>
        </w:tc>
        <w:tc>
          <w:tcPr>
            <w:tcW w:w="1075" w:type="dxa"/>
            <w:vAlign w:val="center"/>
          </w:tcPr>
          <w:p w:rsidR="00A97D22" w:rsidRDefault="00A97D22">
            <w:pPr>
              <w:pStyle w:val="ConsPlusNormal"/>
              <w:jc w:val="center"/>
            </w:pPr>
            <w:r>
              <w:t>3304,1</w:t>
            </w:r>
          </w:p>
        </w:tc>
        <w:tc>
          <w:tcPr>
            <w:tcW w:w="1075" w:type="dxa"/>
            <w:vAlign w:val="center"/>
          </w:tcPr>
          <w:p w:rsidR="00A97D22" w:rsidRDefault="00A97D22">
            <w:pPr>
              <w:pStyle w:val="ConsPlusNormal"/>
              <w:jc w:val="center"/>
            </w:pPr>
            <w:r>
              <w:t>3866,8</w:t>
            </w:r>
          </w:p>
        </w:tc>
        <w:tc>
          <w:tcPr>
            <w:tcW w:w="1134" w:type="dxa"/>
            <w:vAlign w:val="center"/>
          </w:tcPr>
          <w:p w:rsidR="00A97D22" w:rsidRDefault="00A97D22">
            <w:pPr>
              <w:pStyle w:val="ConsPlusNormal"/>
              <w:jc w:val="center"/>
            </w:pPr>
            <w:r>
              <w:t>4240,7</w:t>
            </w:r>
          </w:p>
        </w:tc>
        <w:tc>
          <w:tcPr>
            <w:tcW w:w="1191" w:type="dxa"/>
            <w:vAlign w:val="center"/>
          </w:tcPr>
          <w:p w:rsidR="00A97D22" w:rsidRDefault="00A97D22">
            <w:pPr>
              <w:pStyle w:val="ConsPlusNormal"/>
              <w:jc w:val="center"/>
            </w:pPr>
            <w:r>
              <w:t>4859,3</w:t>
            </w:r>
          </w:p>
        </w:tc>
        <w:tc>
          <w:tcPr>
            <w:tcW w:w="1247" w:type="dxa"/>
            <w:vAlign w:val="center"/>
          </w:tcPr>
          <w:p w:rsidR="00A97D22" w:rsidRDefault="00A97D22">
            <w:pPr>
              <w:pStyle w:val="ConsPlusNormal"/>
              <w:jc w:val="center"/>
            </w:pPr>
            <w:r>
              <w:t>5322,8</w:t>
            </w:r>
          </w:p>
        </w:tc>
        <w:tc>
          <w:tcPr>
            <w:tcW w:w="1075" w:type="dxa"/>
            <w:vAlign w:val="center"/>
          </w:tcPr>
          <w:p w:rsidR="00A97D22" w:rsidRDefault="00A97D22">
            <w:pPr>
              <w:pStyle w:val="ConsPlusNormal"/>
              <w:jc w:val="center"/>
            </w:pPr>
            <w:r>
              <w:t>5937,5</w:t>
            </w:r>
          </w:p>
        </w:tc>
        <w:tc>
          <w:tcPr>
            <w:tcW w:w="1042" w:type="dxa"/>
            <w:vAlign w:val="center"/>
          </w:tcPr>
          <w:p w:rsidR="00A97D22" w:rsidRDefault="00A97D22">
            <w:pPr>
              <w:pStyle w:val="ConsPlusNormal"/>
              <w:jc w:val="center"/>
            </w:pPr>
            <w:r>
              <w:t>5937,5</w:t>
            </w:r>
          </w:p>
        </w:tc>
      </w:tr>
      <w:tr w:rsidR="00A97D22">
        <w:tc>
          <w:tcPr>
            <w:tcW w:w="2268" w:type="dxa"/>
          </w:tcPr>
          <w:p w:rsidR="00A97D22" w:rsidRDefault="00A97D22">
            <w:pPr>
              <w:pStyle w:val="ConsPlusNormal"/>
              <w:jc w:val="both"/>
            </w:pPr>
            <w:r>
              <w:t>ОЭС Урала</w:t>
            </w:r>
          </w:p>
        </w:tc>
        <w:tc>
          <w:tcPr>
            <w:tcW w:w="1247" w:type="dxa"/>
            <w:vAlign w:val="center"/>
          </w:tcPr>
          <w:p w:rsidR="00A97D22" w:rsidRDefault="00A97D22">
            <w:pPr>
              <w:pStyle w:val="ConsPlusNormal"/>
              <w:jc w:val="center"/>
            </w:pPr>
            <w:r>
              <w:t>53472,3</w:t>
            </w:r>
          </w:p>
        </w:tc>
        <w:tc>
          <w:tcPr>
            <w:tcW w:w="1075" w:type="dxa"/>
            <w:vAlign w:val="center"/>
          </w:tcPr>
          <w:p w:rsidR="00A97D22" w:rsidRDefault="00A97D22">
            <w:pPr>
              <w:pStyle w:val="ConsPlusNormal"/>
              <w:jc w:val="center"/>
            </w:pPr>
            <w:r>
              <w:t>53867,9</w:t>
            </w:r>
          </w:p>
        </w:tc>
        <w:tc>
          <w:tcPr>
            <w:tcW w:w="1075" w:type="dxa"/>
            <w:vAlign w:val="center"/>
          </w:tcPr>
          <w:p w:rsidR="00A97D22" w:rsidRDefault="00A97D22">
            <w:pPr>
              <w:pStyle w:val="ConsPlusNormal"/>
              <w:jc w:val="center"/>
            </w:pPr>
            <w:r>
              <w:t>53571,8</w:t>
            </w:r>
          </w:p>
        </w:tc>
        <w:tc>
          <w:tcPr>
            <w:tcW w:w="1134" w:type="dxa"/>
            <w:vAlign w:val="center"/>
          </w:tcPr>
          <w:p w:rsidR="00A97D22" w:rsidRDefault="00A97D22">
            <w:pPr>
              <w:pStyle w:val="ConsPlusNormal"/>
              <w:jc w:val="center"/>
            </w:pPr>
            <w:r>
              <w:t>53596,8</w:t>
            </w:r>
          </w:p>
        </w:tc>
        <w:tc>
          <w:tcPr>
            <w:tcW w:w="1191" w:type="dxa"/>
            <w:vAlign w:val="center"/>
          </w:tcPr>
          <w:p w:rsidR="00A97D22" w:rsidRDefault="00A97D22">
            <w:pPr>
              <w:pStyle w:val="ConsPlusNormal"/>
              <w:jc w:val="center"/>
            </w:pPr>
            <w:r>
              <w:t>53722,7</w:t>
            </w:r>
          </w:p>
        </w:tc>
        <w:tc>
          <w:tcPr>
            <w:tcW w:w="1247" w:type="dxa"/>
            <w:vAlign w:val="center"/>
          </w:tcPr>
          <w:p w:rsidR="00A97D22" w:rsidRDefault="00A97D22">
            <w:pPr>
              <w:pStyle w:val="ConsPlusNormal"/>
              <w:jc w:val="center"/>
            </w:pPr>
            <w:r>
              <w:t>54053,9</w:t>
            </w:r>
          </w:p>
        </w:tc>
        <w:tc>
          <w:tcPr>
            <w:tcW w:w="1075" w:type="dxa"/>
            <w:vAlign w:val="center"/>
          </w:tcPr>
          <w:p w:rsidR="00A97D22" w:rsidRDefault="00A97D22">
            <w:pPr>
              <w:pStyle w:val="ConsPlusNormal"/>
              <w:jc w:val="center"/>
            </w:pPr>
            <w:r>
              <w:t>54150,8</w:t>
            </w:r>
          </w:p>
        </w:tc>
        <w:tc>
          <w:tcPr>
            <w:tcW w:w="1042" w:type="dxa"/>
            <w:vAlign w:val="center"/>
          </w:tcPr>
          <w:p w:rsidR="00A97D22" w:rsidRDefault="00A97D22">
            <w:pPr>
              <w:pStyle w:val="ConsPlusNormal"/>
              <w:jc w:val="center"/>
            </w:pPr>
            <w:r>
              <w:t>53398,8</w:t>
            </w:r>
          </w:p>
        </w:tc>
      </w:tr>
      <w:tr w:rsidR="00A97D22">
        <w:tc>
          <w:tcPr>
            <w:tcW w:w="2268" w:type="dxa"/>
          </w:tcPr>
          <w:p w:rsidR="00A97D22" w:rsidRDefault="00A97D22">
            <w:pPr>
              <w:pStyle w:val="ConsPlusNormal"/>
              <w:ind w:firstLine="283"/>
              <w:jc w:val="both"/>
            </w:pPr>
            <w:r>
              <w:t>АЭС</w:t>
            </w:r>
          </w:p>
        </w:tc>
        <w:tc>
          <w:tcPr>
            <w:tcW w:w="1247" w:type="dxa"/>
            <w:vAlign w:val="center"/>
          </w:tcPr>
          <w:p w:rsidR="00A97D22" w:rsidRDefault="00A97D22">
            <w:pPr>
              <w:pStyle w:val="ConsPlusNormal"/>
              <w:jc w:val="center"/>
            </w:pPr>
            <w:r>
              <w:t>1485,0</w:t>
            </w:r>
          </w:p>
        </w:tc>
        <w:tc>
          <w:tcPr>
            <w:tcW w:w="1075" w:type="dxa"/>
            <w:vAlign w:val="center"/>
          </w:tcPr>
          <w:p w:rsidR="00A97D22" w:rsidRDefault="00A97D22">
            <w:pPr>
              <w:pStyle w:val="ConsPlusNormal"/>
              <w:jc w:val="center"/>
            </w:pPr>
            <w:r>
              <w:t>1485,0</w:t>
            </w:r>
          </w:p>
        </w:tc>
        <w:tc>
          <w:tcPr>
            <w:tcW w:w="1075" w:type="dxa"/>
            <w:vAlign w:val="center"/>
          </w:tcPr>
          <w:p w:rsidR="00A97D22" w:rsidRDefault="00A97D22">
            <w:pPr>
              <w:pStyle w:val="ConsPlusNormal"/>
              <w:jc w:val="center"/>
            </w:pPr>
            <w:r>
              <w:t>1485,0</w:t>
            </w:r>
          </w:p>
        </w:tc>
        <w:tc>
          <w:tcPr>
            <w:tcW w:w="1134" w:type="dxa"/>
            <w:vAlign w:val="center"/>
          </w:tcPr>
          <w:p w:rsidR="00A97D22" w:rsidRDefault="00A97D22">
            <w:pPr>
              <w:pStyle w:val="ConsPlusNormal"/>
              <w:jc w:val="center"/>
            </w:pPr>
            <w:r>
              <w:t>1485,0</w:t>
            </w:r>
          </w:p>
        </w:tc>
        <w:tc>
          <w:tcPr>
            <w:tcW w:w="1191" w:type="dxa"/>
            <w:vAlign w:val="center"/>
          </w:tcPr>
          <w:p w:rsidR="00A97D22" w:rsidRDefault="00A97D22">
            <w:pPr>
              <w:pStyle w:val="ConsPlusNormal"/>
              <w:jc w:val="center"/>
            </w:pPr>
            <w:r>
              <w:t>1485,0</w:t>
            </w:r>
          </w:p>
        </w:tc>
        <w:tc>
          <w:tcPr>
            <w:tcW w:w="1247" w:type="dxa"/>
            <w:vAlign w:val="center"/>
          </w:tcPr>
          <w:p w:rsidR="00A97D22" w:rsidRDefault="00A97D22">
            <w:pPr>
              <w:pStyle w:val="ConsPlusNormal"/>
              <w:jc w:val="center"/>
            </w:pPr>
            <w:r>
              <w:t>1485,0</w:t>
            </w:r>
          </w:p>
        </w:tc>
        <w:tc>
          <w:tcPr>
            <w:tcW w:w="1075" w:type="dxa"/>
            <w:vAlign w:val="center"/>
          </w:tcPr>
          <w:p w:rsidR="00A97D22" w:rsidRDefault="00A97D22">
            <w:pPr>
              <w:pStyle w:val="ConsPlusNormal"/>
              <w:jc w:val="center"/>
            </w:pPr>
            <w:r>
              <w:t>1485,0</w:t>
            </w:r>
          </w:p>
        </w:tc>
        <w:tc>
          <w:tcPr>
            <w:tcW w:w="1042" w:type="dxa"/>
            <w:vAlign w:val="center"/>
          </w:tcPr>
          <w:p w:rsidR="00A97D22" w:rsidRDefault="00A97D22">
            <w:pPr>
              <w:pStyle w:val="ConsPlusNormal"/>
              <w:jc w:val="center"/>
            </w:pPr>
            <w:r>
              <w:t>1485,0</w:t>
            </w:r>
          </w:p>
        </w:tc>
      </w:tr>
      <w:tr w:rsidR="00A97D22">
        <w:tc>
          <w:tcPr>
            <w:tcW w:w="2268" w:type="dxa"/>
          </w:tcPr>
          <w:p w:rsidR="00A97D22" w:rsidRDefault="00A97D22">
            <w:pPr>
              <w:pStyle w:val="ConsPlusNormal"/>
              <w:ind w:firstLine="283"/>
              <w:jc w:val="both"/>
            </w:pPr>
            <w:r>
              <w:t>ТЭС</w:t>
            </w:r>
          </w:p>
        </w:tc>
        <w:tc>
          <w:tcPr>
            <w:tcW w:w="1247" w:type="dxa"/>
            <w:vAlign w:val="center"/>
          </w:tcPr>
          <w:p w:rsidR="00A97D22" w:rsidRDefault="00A97D22">
            <w:pPr>
              <w:pStyle w:val="ConsPlusNormal"/>
              <w:jc w:val="center"/>
            </w:pPr>
            <w:r>
              <w:t>49617,9</w:t>
            </w:r>
          </w:p>
        </w:tc>
        <w:tc>
          <w:tcPr>
            <w:tcW w:w="1075" w:type="dxa"/>
            <w:vAlign w:val="center"/>
          </w:tcPr>
          <w:p w:rsidR="00A97D22" w:rsidRDefault="00A97D22">
            <w:pPr>
              <w:pStyle w:val="ConsPlusNormal"/>
              <w:jc w:val="center"/>
            </w:pPr>
            <w:r>
              <w:t>50013,5</w:t>
            </w:r>
          </w:p>
        </w:tc>
        <w:tc>
          <w:tcPr>
            <w:tcW w:w="1075" w:type="dxa"/>
            <w:vAlign w:val="center"/>
          </w:tcPr>
          <w:p w:rsidR="00A97D22" w:rsidRDefault="00A97D22">
            <w:pPr>
              <w:pStyle w:val="ConsPlusNormal"/>
              <w:jc w:val="center"/>
            </w:pPr>
            <w:r>
              <w:t>49702,4</w:t>
            </w:r>
          </w:p>
        </w:tc>
        <w:tc>
          <w:tcPr>
            <w:tcW w:w="1134" w:type="dxa"/>
            <w:vAlign w:val="center"/>
          </w:tcPr>
          <w:p w:rsidR="00A97D22" w:rsidRDefault="00A97D22">
            <w:pPr>
              <w:pStyle w:val="ConsPlusNormal"/>
              <w:jc w:val="center"/>
            </w:pPr>
            <w:r>
              <w:t>49722,4</w:t>
            </w:r>
          </w:p>
        </w:tc>
        <w:tc>
          <w:tcPr>
            <w:tcW w:w="1191" w:type="dxa"/>
            <w:vAlign w:val="center"/>
          </w:tcPr>
          <w:p w:rsidR="00A97D22" w:rsidRDefault="00A97D22">
            <w:pPr>
              <w:pStyle w:val="ConsPlusNormal"/>
              <w:jc w:val="center"/>
            </w:pPr>
            <w:r>
              <w:t>49833,3</w:t>
            </w:r>
          </w:p>
        </w:tc>
        <w:tc>
          <w:tcPr>
            <w:tcW w:w="1247" w:type="dxa"/>
            <w:vAlign w:val="center"/>
          </w:tcPr>
          <w:p w:rsidR="00A97D22" w:rsidRDefault="00A97D22">
            <w:pPr>
              <w:pStyle w:val="ConsPlusNormal"/>
              <w:jc w:val="center"/>
            </w:pPr>
            <w:r>
              <w:t>49995,1</w:t>
            </w:r>
          </w:p>
        </w:tc>
        <w:tc>
          <w:tcPr>
            <w:tcW w:w="1075" w:type="dxa"/>
            <w:vAlign w:val="center"/>
          </w:tcPr>
          <w:p w:rsidR="00A97D22" w:rsidRDefault="00A97D22">
            <w:pPr>
              <w:pStyle w:val="ConsPlusNormal"/>
              <w:jc w:val="center"/>
            </w:pPr>
            <w:r>
              <w:t>50077,0</w:t>
            </w:r>
          </w:p>
        </w:tc>
        <w:tc>
          <w:tcPr>
            <w:tcW w:w="1042" w:type="dxa"/>
            <w:vAlign w:val="center"/>
          </w:tcPr>
          <w:p w:rsidR="00A97D22" w:rsidRDefault="00A97D22">
            <w:pPr>
              <w:pStyle w:val="ConsPlusNormal"/>
              <w:jc w:val="center"/>
            </w:pPr>
            <w:r>
              <w:t>49325,0</w:t>
            </w:r>
          </w:p>
        </w:tc>
      </w:tr>
      <w:tr w:rsidR="00A97D22">
        <w:tc>
          <w:tcPr>
            <w:tcW w:w="2268" w:type="dxa"/>
          </w:tcPr>
          <w:p w:rsidR="00A97D22" w:rsidRDefault="00A97D22">
            <w:pPr>
              <w:pStyle w:val="ConsPlusNormal"/>
              <w:ind w:firstLine="283"/>
              <w:jc w:val="both"/>
            </w:pPr>
            <w:r>
              <w:t>ГЭС</w:t>
            </w:r>
          </w:p>
        </w:tc>
        <w:tc>
          <w:tcPr>
            <w:tcW w:w="1247" w:type="dxa"/>
            <w:vAlign w:val="center"/>
          </w:tcPr>
          <w:p w:rsidR="00A97D22" w:rsidRDefault="00A97D22">
            <w:pPr>
              <w:pStyle w:val="ConsPlusNormal"/>
              <w:jc w:val="center"/>
            </w:pPr>
            <w:r>
              <w:t>1913,7</w:t>
            </w:r>
          </w:p>
        </w:tc>
        <w:tc>
          <w:tcPr>
            <w:tcW w:w="1075" w:type="dxa"/>
            <w:vAlign w:val="center"/>
          </w:tcPr>
          <w:p w:rsidR="00A97D22" w:rsidRDefault="00A97D22">
            <w:pPr>
              <w:pStyle w:val="ConsPlusNormal"/>
              <w:jc w:val="center"/>
            </w:pPr>
            <w:r>
              <w:t>1913,7</w:t>
            </w:r>
          </w:p>
        </w:tc>
        <w:tc>
          <w:tcPr>
            <w:tcW w:w="1075" w:type="dxa"/>
            <w:vAlign w:val="center"/>
          </w:tcPr>
          <w:p w:rsidR="00A97D22" w:rsidRDefault="00A97D22">
            <w:pPr>
              <w:pStyle w:val="ConsPlusNormal"/>
              <w:jc w:val="center"/>
            </w:pPr>
            <w:r>
              <w:t>1928,7</w:t>
            </w:r>
          </w:p>
        </w:tc>
        <w:tc>
          <w:tcPr>
            <w:tcW w:w="1134" w:type="dxa"/>
            <w:vAlign w:val="center"/>
          </w:tcPr>
          <w:p w:rsidR="00A97D22" w:rsidRDefault="00A97D22">
            <w:pPr>
              <w:pStyle w:val="ConsPlusNormal"/>
              <w:jc w:val="center"/>
            </w:pPr>
            <w:r>
              <w:t>1933,7</w:t>
            </w:r>
          </w:p>
        </w:tc>
        <w:tc>
          <w:tcPr>
            <w:tcW w:w="1191" w:type="dxa"/>
            <w:vAlign w:val="center"/>
          </w:tcPr>
          <w:p w:rsidR="00A97D22" w:rsidRDefault="00A97D22">
            <w:pPr>
              <w:pStyle w:val="ConsPlusNormal"/>
              <w:jc w:val="center"/>
            </w:pPr>
            <w:r>
              <w:t>1948,7</w:t>
            </w:r>
          </w:p>
        </w:tc>
        <w:tc>
          <w:tcPr>
            <w:tcW w:w="1247" w:type="dxa"/>
            <w:vAlign w:val="center"/>
          </w:tcPr>
          <w:p w:rsidR="00A97D22" w:rsidRDefault="00A97D22">
            <w:pPr>
              <w:pStyle w:val="ConsPlusNormal"/>
              <w:jc w:val="center"/>
            </w:pPr>
            <w:r>
              <w:t>1963,7</w:t>
            </w:r>
          </w:p>
        </w:tc>
        <w:tc>
          <w:tcPr>
            <w:tcW w:w="1075" w:type="dxa"/>
            <w:vAlign w:val="center"/>
          </w:tcPr>
          <w:p w:rsidR="00A97D22" w:rsidRDefault="00A97D22">
            <w:pPr>
              <w:pStyle w:val="ConsPlusNormal"/>
              <w:jc w:val="center"/>
            </w:pPr>
            <w:r>
              <w:t>1978,7</w:t>
            </w:r>
          </w:p>
        </w:tc>
        <w:tc>
          <w:tcPr>
            <w:tcW w:w="1042" w:type="dxa"/>
            <w:vAlign w:val="center"/>
          </w:tcPr>
          <w:p w:rsidR="00A97D22" w:rsidRDefault="00A97D22">
            <w:pPr>
              <w:pStyle w:val="ConsPlusNormal"/>
              <w:jc w:val="center"/>
            </w:pPr>
            <w:r>
              <w:t>1978,7</w:t>
            </w:r>
          </w:p>
        </w:tc>
      </w:tr>
      <w:tr w:rsidR="00A97D22">
        <w:tc>
          <w:tcPr>
            <w:tcW w:w="2268" w:type="dxa"/>
          </w:tcPr>
          <w:p w:rsidR="00A97D22" w:rsidRDefault="00A97D22">
            <w:pPr>
              <w:pStyle w:val="ConsPlusNormal"/>
              <w:ind w:firstLine="283"/>
              <w:jc w:val="both"/>
            </w:pPr>
            <w:r>
              <w:t>ВЭС, СЭС</w:t>
            </w:r>
          </w:p>
        </w:tc>
        <w:tc>
          <w:tcPr>
            <w:tcW w:w="1247" w:type="dxa"/>
            <w:vAlign w:val="center"/>
          </w:tcPr>
          <w:p w:rsidR="00A97D22" w:rsidRDefault="00A97D22">
            <w:pPr>
              <w:pStyle w:val="ConsPlusNormal"/>
              <w:jc w:val="center"/>
            </w:pPr>
            <w:r>
              <w:t>455,7</w:t>
            </w:r>
          </w:p>
        </w:tc>
        <w:tc>
          <w:tcPr>
            <w:tcW w:w="1075" w:type="dxa"/>
            <w:vAlign w:val="center"/>
          </w:tcPr>
          <w:p w:rsidR="00A97D22" w:rsidRDefault="00A97D22">
            <w:pPr>
              <w:pStyle w:val="ConsPlusNormal"/>
              <w:jc w:val="center"/>
            </w:pPr>
            <w:r>
              <w:t>455,7</w:t>
            </w:r>
          </w:p>
        </w:tc>
        <w:tc>
          <w:tcPr>
            <w:tcW w:w="1075" w:type="dxa"/>
            <w:vAlign w:val="center"/>
          </w:tcPr>
          <w:p w:rsidR="00A97D22" w:rsidRDefault="00A97D22">
            <w:pPr>
              <w:pStyle w:val="ConsPlusNormal"/>
              <w:jc w:val="center"/>
            </w:pPr>
            <w:r>
              <w:t>455,7</w:t>
            </w:r>
          </w:p>
        </w:tc>
        <w:tc>
          <w:tcPr>
            <w:tcW w:w="1134" w:type="dxa"/>
            <w:vAlign w:val="center"/>
          </w:tcPr>
          <w:p w:rsidR="00A97D22" w:rsidRDefault="00A97D22">
            <w:pPr>
              <w:pStyle w:val="ConsPlusNormal"/>
              <w:jc w:val="center"/>
            </w:pPr>
            <w:r>
              <w:t>455,7</w:t>
            </w:r>
          </w:p>
        </w:tc>
        <w:tc>
          <w:tcPr>
            <w:tcW w:w="1191" w:type="dxa"/>
            <w:vAlign w:val="center"/>
          </w:tcPr>
          <w:p w:rsidR="00A97D22" w:rsidRDefault="00A97D22">
            <w:pPr>
              <w:pStyle w:val="ConsPlusNormal"/>
              <w:jc w:val="center"/>
            </w:pPr>
            <w:r>
              <w:t>455,7</w:t>
            </w:r>
          </w:p>
        </w:tc>
        <w:tc>
          <w:tcPr>
            <w:tcW w:w="1247" w:type="dxa"/>
            <w:vAlign w:val="center"/>
          </w:tcPr>
          <w:p w:rsidR="00A97D22" w:rsidRDefault="00A97D22">
            <w:pPr>
              <w:pStyle w:val="ConsPlusNormal"/>
              <w:jc w:val="center"/>
            </w:pPr>
            <w:r>
              <w:t>610,1</w:t>
            </w:r>
          </w:p>
        </w:tc>
        <w:tc>
          <w:tcPr>
            <w:tcW w:w="1075" w:type="dxa"/>
            <w:vAlign w:val="center"/>
          </w:tcPr>
          <w:p w:rsidR="00A97D22" w:rsidRDefault="00A97D22">
            <w:pPr>
              <w:pStyle w:val="ConsPlusNormal"/>
              <w:jc w:val="center"/>
            </w:pPr>
            <w:r>
              <w:t>610,1</w:t>
            </w:r>
          </w:p>
        </w:tc>
        <w:tc>
          <w:tcPr>
            <w:tcW w:w="1042" w:type="dxa"/>
            <w:vAlign w:val="center"/>
          </w:tcPr>
          <w:p w:rsidR="00A97D22" w:rsidRDefault="00A97D22">
            <w:pPr>
              <w:pStyle w:val="ConsPlusNormal"/>
              <w:jc w:val="center"/>
            </w:pPr>
            <w:r>
              <w:t>610,1</w:t>
            </w:r>
          </w:p>
        </w:tc>
      </w:tr>
      <w:tr w:rsidR="00A97D22">
        <w:tc>
          <w:tcPr>
            <w:tcW w:w="2268" w:type="dxa"/>
          </w:tcPr>
          <w:p w:rsidR="00A97D22" w:rsidRDefault="00A97D22">
            <w:pPr>
              <w:pStyle w:val="ConsPlusNormal"/>
              <w:jc w:val="both"/>
            </w:pPr>
            <w:r>
              <w:t>ОЭС Сибири</w:t>
            </w:r>
          </w:p>
        </w:tc>
        <w:tc>
          <w:tcPr>
            <w:tcW w:w="1247" w:type="dxa"/>
            <w:vAlign w:val="center"/>
          </w:tcPr>
          <w:p w:rsidR="00A97D22" w:rsidRDefault="00A97D22">
            <w:pPr>
              <w:pStyle w:val="ConsPlusNormal"/>
              <w:jc w:val="center"/>
            </w:pPr>
            <w:r>
              <w:t>52251,3</w:t>
            </w:r>
          </w:p>
        </w:tc>
        <w:tc>
          <w:tcPr>
            <w:tcW w:w="1075" w:type="dxa"/>
            <w:vAlign w:val="center"/>
          </w:tcPr>
          <w:p w:rsidR="00A97D22" w:rsidRDefault="00A97D22">
            <w:pPr>
              <w:pStyle w:val="ConsPlusNormal"/>
              <w:jc w:val="center"/>
            </w:pPr>
            <w:r>
              <w:t>52489,6</w:t>
            </w:r>
          </w:p>
        </w:tc>
        <w:tc>
          <w:tcPr>
            <w:tcW w:w="1075" w:type="dxa"/>
            <w:vAlign w:val="center"/>
          </w:tcPr>
          <w:p w:rsidR="00A97D22" w:rsidRDefault="00A97D22">
            <w:pPr>
              <w:pStyle w:val="ConsPlusNormal"/>
              <w:jc w:val="center"/>
            </w:pPr>
            <w:r>
              <w:t>52849,3</w:t>
            </w:r>
          </w:p>
        </w:tc>
        <w:tc>
          <w:tcPr>
            <w:tcW w:w="1134" w:type="dxa"/>
            <w:vAlign w:val="center"/>
          </w:tcPr>
          <w:p w:rsidR="00A97D22" w:rsidRDefault="00A97D22">
            <w:pPr>
              <w:pStyle w:val="ConsPlusNormal"/>
              <w:jc w:val="center"/>
            </w:pPr>
            <w:r>
              <w:t>53180,6</w:t>
            </w:r>
          </w:p>
        </w:tc>
        <w:tc>
          <w:tcPr>
            <w:tcW w:w="1191" w:type="dxa"/>
            <w:vAlign w:val="center"/>
          </w:tcPr>
          <w:p w:rsidR="00A97D22" w:rsidRDefault="00A97D22">
            <w:pPr>
              <w:pStyle w:val="ConsPlusNormal"/>
              <w:jc w:val="center"/>
            </w:pPr>
            <w:r>
              <w:t>53190,6</w:t>
            </w:r>
          </w:p>
        </w:tc>
        <w:tc>
          <w:tcPr>
            <w:tcW w:w="1247" w:type="dxa"/>
            <w:vAlign w:val="center"/>
          </w:tcPr>
          <w:p w:rsidR="00A97D22" w:rsidRDefault="00A97D22">
            <w:pPr>
              <w:pStyle w:val="ConsPlusNormal"/>
              <w:jc w:val="center"/>
            </w:pPr>
            <w:r>
              <w:t>53288,5</w:t>
            </w:r>
          </w:p>
        </w:tc>
        <w:tc>
          <w:tcPr>
            <w:tcW w:w="1075" w:type="dxa"/>
            <w:vAlign w:val="center"/>
          </w:tcPr>
          <w:p w:rsidR="00A97D22" w:rsidRDefault="00A97D22">
            <w:pPr>
              <w:pStyle w:val="ConsPlusNormal"/>
              <w:jc w:val="center"/>
            </w:pPr>
            <w:r>
              <w:t>53323,5</w:t>
            </w:r>
          </w:p>
        </w:tc>
        <w:tc>
          <w:tcPr>
            <w:tcW w:w="1042" w:type="dxa"/>
            <w:vAlign w:val="center"/>
          </w:tcPr>
          <w:p w:rsidR="00A97D22" w:rsidRDefault="00A97D22">
            <w:pPr>
              <w:pStyle w:val="ConsPlusNormal"/>
              <w:jc w:val="center"/>
            </w:pPr>
            <w:r>
              <w:t>53323,5</w:t>
            </w:r>
          </w:p>
        </w:tc>
      </w:tr>
      <w:tr w:rsidR="00A97D22">
        <w:tc>
          <w:tcPr>
            <w:tcW w:w="2268" w:type="dxa"/>
          </w:tcPr>
          <w:p w:rsidR="00A97D22" w:rsidRDefault="00A97D22">
            <w:pPr>
              <w:pStyle w:val="ConsPlusNormal"/>
              <w:ind w:firstLine="283"/>
              <w:jc w:val="both"/>
            </w:pPr>
            <w:r>
              <w:t>ТЭС</w:t>
            </w:r>
          </w:p>
        </w:tc>
        <w:tc>
          <w:tcPr>
            <w:tcW w:w="1247" w:type="dxa"/>
            <w:vAlign w:val="center"/>
          </w:tcPr>
          <w:p w:rsidR="00A97D22" w:rsidRDefault="00A97D22">
            <w:pPr>
              <w:pStyle w:val="ConsPlusNormal"/>
              <w:jc w:val="center"/>
            </w:pPr>
            <w:r>
              <w:t>26574,7</w:t>
            </w:r>
          </w:p>
        </w:tc>
        <w:tc>
          <w:tcPr>
            <w:tcW w:w="1075" w:type="dxa"/>
            <w:vAlign w:val="center"/>
          </w:tcPr>
          <w:p w:rsidR="00A97D22" w:rsidRDefault="00A97D22">
            <w:pPr>
              <w:pStyle w:val="ConsPlusNormal"/>
              <w:jc w:val="center"/>
            </w:pPr>
            <w:r>
              <w:t>26740,0</w:t>
            </w:r>
          </w:p>
        </w:tc>
        <w:tc>
          <w:tcPr>
            <w:tcW w:w="1075" w:type="dxa"/>
            <w:vAlign w:val="center"/>
          </w:tcPr>
          <w:p w:rsidR="00A97D22" w:rsidRDefault="00A97D22">
            <w:pPr>
              <w:pStyle w:val="ConsPlusNormal"/>
              <w:jc w:val="center"/>
            </w:pPr>
            <w:r>
              <w:t>26916,8</w:t>
            </w:r>
          </w:p>
        </w:tc>
        <w:tc>
          <w:tcPr>
            <w:tcW w:w="1134" w:type="dxa"/>
            <w:vAlign w:val="center"/>
          </w:tcPr>
          <w:p w:rsidR="00A97D22" w:rsidRDefault="00A97D22">
            <w:pPr>
              <w:pStyle w:val="ConsPlusNormal"/>
              <w:jc w:val="center"/>
            </w:pPr>
            <w:r>
              <w:t>26971,8</w:t>
            </w:r>
          </w:p>
        </w:tc>
        <w:tc>
          <w:tcPr>
            <w:tcW w:w="1191" w:type="dxa"/>
            <w:vAlign w:val="center"/>
          </w:tcPr>
          <w:p w:rsidR="00A97D22" w:rsidRDefault="00A97D22">
            <w:pPr>
              <w:pStyle w:val="ConsPlusNormal"/>
              <w:jc w:val="center"/>
            </w:pPr>
            <w:r>
              <w:t>26981,8</w:t>
            </w:r>
          </w:p>
        </w:tc>
        <w:tc>
          <w:tcPr>
            <w:tcW w:w="1247" w:type="dxa"/>
            <w:vAlign w:val="center"/>
          </w:tcPr>
          <w:p w:rsidR="00A97D22" w:rsidRDefault="00A97D22">
            <w:pPr>
              <w:pStyle w:val="ConsPlusNormal"/>
              <w:jc w:val="center"/>
            </w:pPr>
            <w:r>
              <w:t>27079,7</w:t>
            </w:r>
          </w:p>
        </w:tc>
        <w:tc>
          <w:tcPr>
            <w:tcW w:w="1075" w:type="dxa"/>
            <w:vAlign w:val="center"/>
          </w:tcPr>
          <w:p w:rsidR="00A97D22" w:rsidRDefault="00A97D22">
            <w:pPr>
              <w:pStyle w:val="ConsPlusNormal"/>
              <w:jc w:val="center"/>
            </w:pPr>
            <w:r>
              <w:t>27114,7</w:t>
            </w:r>
          </w:p>
        </w:tc>
        <w:tc>
          <w:tcPr>
            <w:tcW w:w="1042" w:type="dxa"/>
            <w:vAlign w:val="center"/>
          </w:tcPr>
          <w:p w:rsidR="00A97D22" w:rsidRDefault="00A97D22">
            <w:pPr>
              <w:pStyle w:val="ConsPlusNormal"/>
              <w:jc w:val="center"/>
            </w:pPr>
            <w:r>
              <w:t>27114,7</w:t>
            </w:r>
          </w:p>
        </w:tc>
      </w:tr>
      <w:tr w:rsidR="00A97D22">
        <w:tc>
          <w:tcPr>
            <w:tcW w:w="2268" w:type="dxa"/>
          </w:tcPr>
          <w:p w:rsidR="00A97D22" w:rsidRDefault="00A97D22">
            <w:pPr>
              <w:pStyle w:val="ConsPlusNormal"/>
              <w:ind w:firstLine="283"/>
              <w:jc w:val="both"/>
            </w:pPr>
            <w:r>
              <w:t>ГЭС</w:t>
            </w:r>
          </w:p>
        </w:tc>
        <w:tc>
          <w:tcPr>
            <w:tcW w:w="1247" w:type="dxa"/>
            <w:vAlign w:val="center"/>
          </w:tcPr>
          <w:p w:rsidR="00A97D22" w:rsidRDefault="00A97D22">
            <w:pPr>
              <w:pStyle w:val="ConsPlusNormal"/>
              <w:jc w:val="center"/>
            </w:pPr>
            <w:r>
              <w:t>25326,5</w:t>
            </w:r>
          </w:p>
        </w:tc>
        <w:tc>
          <w:tcPr>
            <w:tcW w:w="1075" w:type="dxa"/>
            <w:vAlign w:val="center"/>
          </w:tcPr>
          <w:p w:rsidR="00A97D22" w:rsidRDefault="00A97D22">
            <w:pPr>
              <w:pStyle w:val="ConsPlusNormal"/>
              <w:jc w:val="center"/>
            </w:pPr>
            <w:r>
              <w:t>25349,4</w:t>
            </w:r>
          </w:p>
        </w:tc>
        <w:tc>
          <w:tcPr>
            <w:tcW w:w="1075" w:type="dxa"/>
            <w:vAlign w:val="center"/>
          </w:tcPr>
          <w:p w:rsidR="00A97D22" w:rsidRDefault="00A97D22">
            <w:pPr>
              <w:pStyle w:val="ConsPlusNormal"/>
              <w:jc w:val="center"/>
            </w:pPr>
            <w:r>
              <w:t>25372,3</w:t>
            </w:r>
          </w:p>
        </w:tc>
        <w:tc>
          <w:tcPr>
            <w:tcW w:w="1134" w:type="dxa"/>
            <w:vAlign w:val="center"/>
          </w:tcPr>
          <w:p w:rsidR="00A97D22" w:rsidRDefault="00A97D22">
            <w:pPr>
              <w:pStyle w:val="ConsPlusNormal"/>
              <w:jc w:val="center"/>
            </w:pPr>
            <w:r>
              <w:t>25395,2</w:t>
            </w:r>
          </w:p>
        </w:tc>
        <w:tc>
          <w:tcPr>
            <w:tcW w:w="1191" w:type="dxa"/>
            <w:vAlign w:val="center"/>
          </w:tcPr>
          <w:p w:rsidR="00A97D22" w:rsidRDefault="00A97D22">
            <w:pPr>
              <w:pStyle w:val="ConsPlusNormal"/>
              <w:jc w:val="center"/>
            </w:pPr>
            <w:r>
              <w:t>25395,2</w:t>
            </w:r>
          </w:p>
        </w:tc>
        <w:tc>
          <w:tcPr>
            <w:tcW w:w="1247" w:type="dxa"/>
            <w:vAlign w:val="center"/>
          </w:tcPr>
          <w:p w:rsidR="00A97D22" w:rsidRDefault="00A97D22">
            <w:pPr>
              <w:pStyle w:val="ConsPlusNormal"/>
              <w:jc w:val="center"/>
            </w:pPr>
            <w:r>
              <w:t>25395,2</w:t>
            </w:r>
          </w:p>
        </w:tc>
        <w:tc>
          <w:tcPr>
            <w:tcW w:w="1075" w:type="dxa"/>
            <w:vAlign w:val="center"/>
          </w:tcPr>
          <w:p w:rsidR="00A97D22" w:rsidRDefault="00A97D22">
            <w:pPr>
              <w:pStyle w:val="ConsPlusNormal"/>
              <w:jc w:val="center"/>
            </w:pPr>
            <w:r>
              <w:t>25395,2</w:t>
            </w:r>
          </w:p>
        </w:tc>
        <w:tc>
          <w:tcPr>
            <w:tcW w:w="1042" w:type="dxa"/>
            <w:vAlign w:val="center"/>
          </w:tcPr>
          <w:p w:rsidR="00A97D22" w:rsidRDefault="00A97D22">
            <w:pPr>
              <w:pStyle w:val="ConsPlusNormal"/>
              <w:jc w:val="center"/>
            </w:pPr>
            <w:r>
              <w:t>25395,2</w:t>
            </w:r>
          </w:p>
        </w:tc>
      </w:tr>
      <w:tr w:rsidR="00A97D22">
        <w:tc>
          <w:tcPr>
            <w:tcW w:w="2268" w:type="dxa"/>
          </w:tcPr>
          <w:p w:rsidR="00A97D22" w:rsidRDefault="00A97D22">
            <w:pPr>
              <w:pStyle w:val="ConsPlusNormal"/>
              <w:ind w:firstLine="283"/>
              <w:jc w:val="both"/>
            </w:pPr>
            <w:r>
              <w:t>ВЭС, СЭС</w:t>
            </w:r>
          </w:p>
        </w:tc>
        <w:tc>
          <w:tcPr>
            <w:tcW w:w="1247" w:type="dxa"/>
            <w:vAlign w:val="center"/>
          </w:tcPr>
          <w:p w:rsidR="00A97D22" w:rsidRDefault="00A97D22">
            <w:pPr>
              <w:pStyle w:val="ConsPlusNormal"/>
              <w:jc w:val="center"/>
            </w:pPr>
            <w:r>
              <w:t>350,2</w:t>
            </w:r>
          </w:p>
        </w:tc>
        <w:tc>
          <w:tcPr>
            <w:tcW w:w="1075" w:type="dxa"/>
            <w:vAlign w:val="center"/>
          </w:tcPr>
          <w:p w:rsidR="00A97D22" w:rsidRDefault="00A97D22">
            <w:pPr>
              <w:pStyle w:val="ConsPlusNormal"/>
              <w:jc w:val="center"/>
            </w:pPr>
            <w:r>
              <w:t>400,2</w:t>
            </w:r>
          </w:p>
        </w:tc>
        <w:tc>
          <w:tcPr>
            <w:tcW w:w="1075" w:type="dxa"/>
            <w:vAlign w:val="center"/>
          </w:tcPr>
          <w:p w:rsidR="00A97D22" w:rsidRDefault="00A97D22">
            <w:pPr>
              <w:pStyle w:val="ConsPlusNormal"/>
              <w:jc w:val="center"/>
            </w:pPr>
            <w:r>
              <w:t>560,2</w:t>
            </w:r>
          </w:p>
        </w:tc>
        <w:tc>
          <w:tcPr>
            <w:tcW w:w="1134" w:type="dxa"/>
            <w:vAlign w:val="center"/>
          </w:tcPr>
          <w:p w:rsidR="00A97D22" w:rsidRDefault="00A97D22">
            <w:pPr>
              <w:pStyle w:val="ConsPlusNormal"/>
              <w:jc w:val="center"/>
            </w:pPr>
            <w:r>
              <w:t>813,7</w:t>
            </w:r>
          </w:p>
        </w:tc>
        <w:tc>
          <w:tcPr>
            <w:tcW w:w="1191" w:type="dxa"/>
            <w:vAlign w:val="center"/>
          </w:tcPr>
          <w:p w:rsidR="00A97D22" w:rsidRDefault="00A97D22">
            <w:pPr>
              <w:pStyle w:val="ConsPlusNormal"/>
              <w:jc w:val="center"/>
            </w:pPr>
            <w:r>
              <w:t>813,7</w:t>
            </w:r>
          </w:p>
        </w:tc>
        <w:tc>
          <w:tcPr>
            <w:tcW w:w="1247" w:type="dxa"/>
            <w:vAlign w:val="center"/>
          </w:tcPr>
          <w:p w:rsidR="00A97D22" w:rsidRDefault="00A97D22">
            <w:pPr>
              <w:pStyle w:val="ConsPlusNormal"/>
              <w:jc w:val="center"/>
            </w:pPr>
            <w:r>
              <w:t>813,7</w:t>
            </w:r>
          </w:p>
        </w:tc>
        <w:tc>
          <w:tcPr>
            <w:tcW w:w="1075" w:type="dxa"/>
            <w:vAlign w:val="center"/>
          </w:tcPr>
          <w:p w:rsidR="00A97D22" w:rsidRDefault="00A97D22">
            <w:pPr>
              <w:pStyle w:val="ConsPlusNormal"/>
              <w:jc w:val="center"/>
            </w:pPr>
            <w:r>
              <w:t>813,7</w:t>
            </w:r>
          </w:p>
        </w:tc>
        <w:tc>
          <w:tcPr>
            <w:tcW w:w="1042" w:type="dxa"/>
            <w:vAlign w:val="center"/>
          </w:tcPr>
          <w:p w:rsidR="00A97D22" w:rsidRDefault="00A97D22">
            <w:pPr>
              <w:pStyle w:val="ConsPlusNormal"/>
              <w:jc w:val="center"/>
            </w:pPr>
            <w:r>
              <w:t>813,7</w:t>
            </w:r>
          </w:p>
        </w:tc>
      </w:tr>
      <w:tr w:rsidR="00A97D22">
        <w:tc>
          <w:tcPr>
            <w:tcW w:w="2268" w:type="dxa"/>
          </w:tcPr>
          <w:p w:rsidR="00A97D22" w:rsidRDefault="00A97D22">
            <w:pPr>
              <w:pStyle w:val="ConsPlusNormal"/>
              <w:jc w:val="both"/>
            </w:pPr>
            <w:r>
              <w:lastRenderedPageBreak/>
              <w:t>ОЭС Востока</w:t>
            </w:r>
          </w:p>
        </w:tc>
        <w:tc>
          <w:tcPr>
            <w:tcW w:w="1247" w:type="dxa"/>
            <w:vAlign w:val="center"/>
          </w:tcPr>
          <w:p w:rsidR="00A97D22" w:rsidRDefault="00A97D22">
            <w:pPr>
              <w:pStyle w:val="ConsPlusNormal"/>
              <w:jc w:val="center"/>
            </w:pPr>
            <w:r>
              <w:t>11266,1</w:t>
            </w:r>
          </w:p>
        </w:tc>
        <w:tc>
          <w:tcPr>
            <w:tcW w:w="1075" w:type="dxa"/>
            <w:vAlign w:val="center"/>
          </w:tcPr>
          <w:p w:rsidR="00A97D22" w:rsidRDefault="00A97D22">
            <w:pPr>
              <w:pStyle w:val="ConsPlusNormal"/>
              <w:jc w:val="center"/>
            </w:pPr>
            <w:r>
              <w:t>11338,1</w:t>
            </w:r>
          </w:p>
        </w:tc>
        <w:tc>
          <w:tcPr>
            <w:tcW w:w="1075" w:type="dxa"/>
            <w:vAlign w:val="center"/>
          </w:tcPr>
          <w:p w:rsidR="00A97D22" w:rsidRDefault="00A97D22">
            <w:pPr>
              <w:pStyle w:val="ConsPlusNormal"/>
              <w:jc w:val="center"/>
            </w:pPr>
            <w:r>
              <w:t>11230,6</w:t>
            </w:r>
          </w:p>
        </w:tc>
        <w:tc>
          <w:tcPr>
            <w:tcW w:w="1134" w:type="dxa"/>
            <w:vAlign w:val="center"/>
          </w:tcPr>
          <w:p w:rsidR="00A97D22" w:rsidRDefault="00A97D22">
            <w:pPr>
              <w:pStyle w:val="ConsPlusNormal"/>
              <w:jc w:val="center"/>
            </w:pPr>
            <w:r>
              <w:t>11391</w:t>
            </w:r>
          </w:p>
        </w:tc>
        <w:tc>
          <w:tcPr>
            <w:tcW w:w="1191" w:type="dxa"/>
            <w:vAlign w:val="center"/>
          </w:tcPr>
          <w:p w:rsidR="00A97D22" w:rsidRDefault="00A97D22">
            <w:pPr>
              <w:pStyle w:val="ConsPlusNormal"/>
              <w:jc w:val="center"/>
            </w:pPr>
            <w:r>
              <w:t>12011,6</w:t>
            </w:r>
          </w:p>
        </w:tc>
        <w:tc>
          <w:tcPr>
            <w:tcW w:w="1247" w:type="dxa"/>
            <w:vAlign w:val="center"/>
          </w:tcPr>
          <w:p w:rsidR="00A97D22" w:rsidRDefault="00A97D22">
            <w:pPr>
              <w:pStyle w:val="ConsPlusNormal"/>
              <w:jc w:val="center"/>
            </w:pPr>
            <w:r>
              <w:t>12308,7</w:t>
            </w:r>
          </w:p>
        </w:tc>
        <w:tc>
          <w:tcPr>
            <w:tcW w:w="1075" w:type="dxa"/>
            <w:vAlign w:val="center"/>
          </w:tcPr>
          <w:p w:rsidR="00A97D22" w:rsidRDefault="00A97D22">
            <w:pPr>
              <w:pStyle w:val="ConsPlusNormal"/>
              <w:jc w:val="center"/>
            </w:pPr>
            <w:r>
              <w:t>11923,7</w:t>
            </w:r>
          </w:p>
        </w:tc>
        <w:tc>
          <w:tcPr>
            <w:tcW w:w="1042" w:type="dxa"/>
            <w:vAlign w:val="center"/>
          </w:tcPr>
          <w:p w:rsidR="00A97D22" w:rsidRDefault="00A97D22">
            <w:pPr>
              <w:pStyle w:val="ConsPlusNormal"/>
              <w:jc w:val="center"/>
            </w:pPr>
            <w:r>
              <w:t>11923,7</w:t>
            </w:r>
          </w:p>
        </w:tc>
      </w:tr>
      <w:tr w:rsidR="00A97D22">
        <w:tc>
          <w:tcPr>
            <w:tcW w:w="2268" w:type="dxa"/>
          </w:tcPr>
          <w:p w:rsidR="00A97D22" w:rsidRDefault="00A97D22">
            <w:pPr>
              <w:pStyle w:val="ConsPlusNormal"/>
              <w:ind w:firstLine="283"/>
              <w:jc w:val="both"/>
            </w:pPr>
            <w:r>
              <w:t>ТЭС</w:t>
            </w:r>
          </w:p>
        </w:tc>
        <w:tc>
          <w:tcPr>
            <w:tcW w:w="1247" w:type="dxa"/>
            <w:vAlign w:val="center"/>
          </w:tcPr>
          <w:p w:rsidR="00A97D22" w:rsidRDefault="00A97D22">
            <w:pPr>
              <w:pStyle w:val="ConsPlusNormal"/>
              <w:jc w:val="center"/>
            </w:pPr>
            <w:r>
              <w:t>6648,6</w:t>
            </w:r>
          </w:p>
        </w:tc>
        <w:tc>
          <w:tcPr>
            <w:tcW w:w="1075" w:type="dxa"/>
            <w:vAlign w:val="center"/>
          </w:tcPr>
          <w:p w:rsidR="00A97D22" w:rsidRDefault="00A97D22">
            <w:pPr>
              <w:pStyle w:val="ConsPlusNormal"/>
              <w:jc w:val="center"/>
            </w:pPr>
            <w:r>
              <w:t>6720,6</w:t>
            </w:r>
          </w:p>
        </w:tc>
        <w:tc>
          <w:tcPr>
            <w:tcW w:w="1075" w:type="dxa"/>
            <w:vAlign w:val="center"/>
          </w:tcPr>
          <w:p w:rsidR="00A97D22" w:rsidRDefault="00A97D22">
            <w:pPr>
              <w:pStyle w:val="ConsPlusNormal"/>
              <w:jc w:val="center"/>
            </w:pPr>
            <w:r>
              <w:t>6613,1</w:t>
            </w:r>
          </w:p>
        </w:tc>
        <w:tc>
          <w:tcPr>
            <w:tcW w:w="1134" w:type="dxa"/>
            <w:vAlign w:val="center"/>
          </w:tcPr>
          <w:p w:rsidR="00A97D22" w:rsidRDefault="00A97D22">
            <w:pPr>
              <w:pStyle w:val="ConsPlusNormal"/>
              <w:jc w:val="center"/>
            </w:pPr>
            <w:r>
              <w:t>6773,5</w:t>
            </w:r>
          </w:p>
        </w:tc>
        <w:tc>
          <w:tcPr>
            <w:tcW w:w="1191" w:type="dxa"/>
            <w:vAlign w:val="center"/>
          </w:tcPr>
          <w:p w:rsidR="00A97D22" w:rsidRDefault="00A97D22">
            <w:pPr>
              <w:pStyle w:val="ConsPlusNormal"/>
              <w:jc w:val="center"/>
            </w:pPr>
            <w:r>
              <w:t>7394,1</w:t>
            </w:r>
          </w:p>
        </w:tc>
        <w:tc>
          <w:tcPr>
            <w:tcW w:w="1247" w:type="dxa"/>
            <w:vAlign w:val="center"/>
          </w:tcPr>
          <w:p w:rsidR="00A97D22" w:rsidRDefault="00A97D22">
            <w:pPr>
              <w:pStyle w:val="ConsPlusNormal"/>
              <w:jc w:val="center"/>
            </w:pPr>
            <w:r>
              <w:t>7691,2</w:t>
            </w:r>
          </w:p>
        </w:tc>
        <w:tc>
          <w:tcPr>
            <w:tcW w:w="1075" w:type="dxa"/>
            <w:vAlign w:val="center"/>
          </w:tcPr>
          <w:p w:rsidR="00A97D22" w:rsidRDefault="00A97D22">
            <w:pPr>
              <w:pStyle w:val="ConsPlusNormal"/>
              <w:jc w:val="center"/>
            </w:pPr>
            <w:r>
              <w:t>7306,2</w:t>
            </w:r>
          </w:p>
        </w:tc>
        <w:tc>
          <w:tcPr>
            <w:tcW w:w="1042" w:type="dxa"/>
            <w:vAlign w:val="center"/>
          </w:tcPr>
          <w:p w:rsidR="00A97D22" w:rsidRDefault="00A97D22">
            <w:pPr>
              <w:pStyle w:val="ConsPlusNormal"/>
              <w:jc w:val="center"/>
            </w:pPr>
            <w:r>
              <w:t>7306,2</w:t>
            </w:r>
          </w:p>
        </w:tc>
      </w:tr>
      <w:tr w:rsidR="00A97D22">
        <w:tc>
          <w:tcPr>
            <w:tcW w:w="2268" w:type="dxa"/>
          </w:tcPr>
          <w:p w:rsidR="00A97D22" w:rsidRDefault="00A97D22">
            <w:pPr>
              <w:pStyle w:val="ConsPlusNormal"/>
              <w:ind w:firstLine="283"/>
              <w:jc w:val="both"/>
            </w:pPr>
            <w:r>
              <w:t>ГЭС</w:t>
            </w:r>
          </w:p>
        </w:tc>
        <w:tc>
          <w:tcPr>
            <w:tcW w:w="1247" w:type="dxa"/>
            <w:vAlign w:val="center"/>
          </w:tcPr>
          <w:p w:rsidR="00A97D22" w:rsidRDefault="00A97D22">
            <w:pPr>
              <w:pStyle w:val="ConsPlusNormal"/>
              <w:jc w:val="center"/>
            </w:pPr>
            <w:r>
              <w:t>4617,5</w:t>
            </w:r>
          </w:p>
        </w:tc>
        <w:tc>
          <w:tcPr>
            <w:tcW w:w="1075" w:type="dxa"/>
            <w:vAlign w:val="center"/>
          </w:tcPr>
          <w:p w:rsidR="00A97D22" w:rsidRDefault="00A97D22">
            <w:pPr>
              <w:pStyle w:val="ConsPlusNormal"/>
              <w:jc w:val="center"/>
            </w:pPr>
            <w:r>
              <w:t>4617,5</w:t>
            </w:r>
          </w:p>
        </w:tc>
        <w:tc>
          <w:tcPr>
            <w:tcW w:w="1075" w:type="dxa"/>
            <w:vAlign w:val="center"/>
          </w:tcPr>
          <w:p w:rsidR="00A97D22" w:rsidRDefault="00A97D22">
            <w:pPr>
              <w:pStyle w:val="ConsPlusNormal"/>
              <w:jc w:val="center"/>
            </w:pPr>
            <w:r>
              <w:t>4617,5</w:t>
            </w:r>
          </w:p>
        </w:tc>
        <w:tc>
          <w:tcPr>
            <w:tcW w:w="1134" w:type="dxa"/>
            <w:vAlign w:val="center"/>
          </w:tcPr>
          <w:p w:rsidR="00A97D22" w:rsidRDefault="00A97D22">
            <w:pPr>
              <w:pStyle w:val="ConsPlusNormal"/>
              <w:jc w:val="center"/>
            </w:pPr>
            <w:r>
              <w:t>4617,5</w:t>
            </w:r>
          </w:p>
        </w:tc>
        <w:tc>
          <w:tcPr>
            <w:tcW w:w="1191" w:type="dxa"/>
            <w:vAlign w:val="center"/>
          </w:tcPr>
          <w:p w:rsidR="00A97D22" w:rsidRDefault="00A97D22">
            <w:pPr>
              <w:pStyle w:val="ConsPlusNormal"/>
              <w:jc w:val="center"/>
            </w:pPr>
            <w:r>
              <w:t>4617,5</w:t>
            </w:r>
          </w:p>
        </w:tc>
        <w:tc>
          <w:tcPr>
            <w:tcW w:w="1247" w:type="dxa"/>
            <w:vAlign w:val="center"/>
          </w:tcPr>
          <w:p w:rsidR="00A97D22" w:rsidRDefault="00A97D22">
            <w:pPr>
              <w:pStyle w:val="ConsPlusNormal"/>
              <w:jc w:val="center"/>
            </w:pPr>
            <w:r>
              <w:t>4617,5</w:t>
            </w:r>
          </w:p>
        </w:tc>
        <w:tc>
          <w:tcPr>
            <w:tcW w:w="1075" w:type="dxa"/>
            <w:vAlign w:val="center"/>
          </w:tcPr>
          <w:p w:rsidR="00A97D22" w:rsidRDefault="00A97D22">
            <w:pPr>
              <w:pStyle w:val="ConsPlusNormal"/>
              <w:jc w:val="center"/>
            </w:pPr>
            <w:r>
              <w:t>4617,5</w:t>
            </w:r>
          </w:p>
        </w:tc>
        <w:tc>
          <w:tcPr>
            <w:tcW w:w="1042" w:type="dxa"/>
            <w:vAlign w:val="center"/>
          </w:tcPr>
          <w:p w:rsidR="00A97D22" w:rsidRDefault="00A97D22">
            <w:pPr>
              <w:pStyle w:val="ConsPlusNormal"/>
              <w:jc w:val="center"/>
            </w:pPr>
            <w:r>
              <w:t>4617,5</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18" w:name="P3316"/>
      <w:bookmarkEnd w:id="18"/>
      <w:r>
        <w:t>&lt;*&gt; В рамках реализации сценария низкоуглеродного развития электроэнергетики может быть введено дополнительно 2 ГВт ВИЭ. Показатель приведен с учетом уже определенных проектов строительства ВЭС и СЭС.</w:t>
      </w:r>
    </w:p>
    <w:p w:rsidR="00A97D22" w:rsidRDefault="00A97D22">
      <w:pPr>
        <w:pStyle w:val="ConsPlusNormal"/>
        <w:jc w:val="both"/>
      </w:pPr>
    </w:p>
    <w:p w:rsidR="00A97D22" w:rsidRDefault="00A97D22">
      <w:pPr>
        <w:pStyle w:val="ConsPlusNormal"/>
        <w:ind w:firstLine="540"/>
        <w:jc w:val="both"/>
      </w:pPr>
      <w:r>
        <w:rPr>
          <w:noProof/>
          <w:position w:val="-213"/>
        </w:rPr>
        <w:drawing>
          <wp:inline distT="0" distB="0" distL="0" distR="0">
            <wp:extent cx="5576570" cy="28486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6570" cy="284861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19" w:name="P3320"/>
      <w:bookmarkEnd w:id="19"/>
      <w:r>
        <w:t>Рисунок 4.3 - Установленная мощность на электростанциях ЕЭС</w:t>
      </w:r>
    </w:p>
    <w:p w:rsidR="00A97D22" w:rsidRDefault="00A97D22">
      <w:pPr>
        <w:pStyle w:val="ConsPlusNormal"/>
        <w:jc w:val="center"/>
      </w:pPr>
      <w:r>
        <w:t>России (с учетом определенных проектов строительства ВЭС</w:t>
      </w:r>
    </w:p>
    <w:p w:rsidR="00A97D22" w:rsidRDefault="00A97D22">
      <w:pPr>
        <w:pStyle w:val="ConsPlusNormal"/>
        <w:jc w:val="center"/>
      </w:pPr>
      <w:r>
        <w:t>и СЭС)</w:t>
      </w:r>
    </w:p>
    <w:p w:rsidR="00A97D22" w:rsidRDefault="00A97D22">
      <w:pPr>
        <w:pStyle w:val="ConsPlusNormal"/>
        <w:jc w:val="both"/>
      </w:pPr>
    </w:p>
    <w:p w:rsidR="00A97D22" w:rsidRDefault="00A97D22">
      <w:pPr>
        <w:pStyle w:val="ConsPlusNormal"/>
        <w:ind w:firstLine="540"/>
        <w:jc w:val="both"/>
      </w:pPr>
      <w:r>
        <w:rPr>
          <w:noProof/>
          <w:position w:val="-241"/>
        </w:rPr>
        <w:drawing>
          <wp:inline distT="0" distB="0" distL="0" distR="0">
            <wp:extent cx="5563235" cy="32029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3235" cy="320294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20" w:name="P3326"/>
      <w:bookmarkEnd w:id="20"/>
      <w:r>
        <w:t>Рисунок 4.4 - Структура установленной мощности</w:t>
      </w:r>
    </w:p>
    <w:p w:rsidR="00A97D22" w:rsidRDefault="00A97D22">
      <w:pPr>
        <w:pStyle w:val="ConsPlusNormal"/>
        <w:jc w:val="center"/>
      </w:pPr>
      <w:r>
        <w:t>на электростанциях ЕЭС России (с учетом определенных</w:t>
      </w:r>
    </w:p>
    <w:p w:rsidR="00A97D22" w:rsidRDefault="00A97D22">
      <w:pPr>
        <w:pStyle w:val="ConsPlusNormal"/>
        <w:jc w:val="center"/>
      </w:pPr>
      <w:r>
        <w:t>проектов строительства ВЭС и СЭС и с учетом дополнительного</w:t>
      </w:r>
    </w:p>
    <w:p w:rsidR="00A97D22" w:rsidRDefault="00A97D22">
      <w:pPr>
        <w:pStyle w:val="ConsPlusNormal"/>
        <w:jc w:val="center"/>
      </w:pPr>
      <w:r>
        <w:t>ввода 2 ГВт ВИЭ в 2028 году)</w:t>
      </w:r>
    </w:p>
    <w:p w:rsidR="00A97D22" w:rsidRDefault="00A97D22">
      <w:pPr>
        <w:pStyle w:val="ConsPlusNormal"/>
        <w:jc w:val="both"/>
      </w:pPr>
    </w:p>
    <w:p w:rsidR="00A97D22" w:rsidRDefault="00A97D22">
      <w:pPr>
        <w:pStyle w:val="ConsPlusTitle"/>
        <w:ind w:firstLine="540"/>
        <w:jc w:val="both"/>
        <w:outlineLvl w:val="2"/>
      </w:pPr>
      <w:r>
        <w:lastRenderedPageBreak/>
        <w:t>Выводы:</w:t>
      </w:r>
    </w:p>
    <w:p w:rsidR="00A97D22" w:rsidRDefault="00A97D22">
      <w:pPr>
        <w:pStyle w:val="ConsPlusNormal"/>
        <w:spacing w:before="220"/>
        <w:ind w:firstLine="540"/>
        <w:jc w:val="both"/>
      </w:pPr>
      <w:r>
        <w:t>1. Установленная мощность электростанций ЕЭС России на 2022 - 2028 годы сформирована с учетом планов по вводу новых генерирующих мощностей и мероприятий по выводу из эксплуатации, модернизации и реконструкции (перемаркировке) действующего генерирующего оборудования электростанций с высокой вероятностью реализации.</w:t>
      </w:r>
    </w:p>
    <w:p w:rsidR="00A97D22" w:rsidRDefault="00A97D22">
      <w:pPr>
        <w:pStyle w:val="ConsPlusNormal"/>
        <w:spacing w:before="220"/>
        <w:ind w:firstLine="540"/>
        <w:jc w:val="both"/>
      </w:pPr>
      <w:r>
        <w:t>2. Планируемые объемы выводимой из эксплуатации генерирующей мощности (с высокой вероятностью реализации) на электростанциях ЕЭС России на 2022 - 2028 годы составляют 9 898,9 МВт, в том числе на АЭС - 5 000,0 МВт, ТЭС - 4 898,9 МВт.</w:t>
      </w:r>
    </w:p>
    <w:p w:rsidR="00A97D22" w:rsidRDefault="00A97D22">
      <w:pPr>
        <w:pStyle w:val="ConsPlusNormal"/>
        <w:spacing w:before="220"/>
        <w:ind w:firstLine="540"/>
        <w:jc w:val="both"/>
      </w:pPr>
      <w:r>
        <w:t>3. Вводы с высокой вероятностью реализации новых генерирующих мощностей на электростанциях ЕЭС России в период 2022 - 2028 годов предусматриваются в объеме 14 925,1 МВт, в том числе на АЭС - 2 400,0 МВт, на ГЭС - 294,6 МВт, на ТЭС - 7 967,3 МВт и на ВЭС, СЭС - 4 263,2 МВт (на уже определенных площадках размещения электростанций). Дополнительно к 2028 году может быть введено порядка 2 ГВт ВИЭ в рамках реализации сценария низкоуглеродного развития электроэнергетики.</w:t>
      </w:r>
    </w:p>
    <w:p w:rsidR="00A97D22" w:rsidRDefault="00A97D22">
      <w:pPr>
        <w:pStyle w:val="ConsPlusNormal"/>
        <w:spacing w:before="220"/>
        <w:ind w:firstLine="540"/>
        <w:jc w:val="both"/>
      </w:pPr>
      <w:r>
        <w:t>4. При реализации запланированной программы развития генерирующих мощностей (с учетом вводов мощности и мероприятий по выводу из эксплуатации, реконструкции, модернизации и перемаркировке генерирующего оборудования с высокой вероятностью реализации) установленная мощность электростанций ЕЭС России возрастет к 2028 году на 6 679,4 МВт (2,7%) по сравнению с 2021 годом и составит 253 270,3 МВт, в том числе: АЭС - 26 943,0 МВт, ГЭС - 49 321,3 МВт, ГАЭС - 1 340,0 МВт, ТЭС - 167 406,8 МВт и ВЭС, СЭС - 8 259,2 МВт.</w:t>
      </w:r>
    </w:p>
    <w:p w:rsidR="00A97D22" w:rsidRDefault="00A97D22">
      <w:pPr>
        <w:pStyle w:val="ConsPlusNormal"/>
        <w:spacing w:before="220"/>
        <w:ind w:firstLine="540"/>
        <w:jc w:val="both"/>
      </w:pPr>
      <w:r>
        <w:t>5. При реализации запланированной программы развития генерирующих мощностей (с учетом вводов мощности и мероприятий по выводу из эксплуатации, реконструкции, модернизации и перемаркировке генерирующего оборудования с высокой вероятностью реализации) к 2028 году структура генерирующих мощностей ЕЭС не претерпит существенных изменений.</w:t>
      </w:r>
    </w:p>
    <w:p w:rsidR="00A97D22" w:rsidRDefault="00A97D22">
      <w:pPr>
        <w:pStyle w:val="ConsPlusNormal"/>
        <w:spacing w:before="220"/>
        <w:ind w:firstLine="540"/>
        <w:jc w:val="both"/>
      </w:pPr>
      <w:r>
        <w:t>6. В рамках обеспечения приоритетных направлений развития электроэнергетики (экологически чистых технологий) предполагается ввод в работу 4 263,2 МВт ВЭС и СЭС в рамках программы поддержки развития ВИЭ. Дополнительно к 2028 году может быть введено порядка 2 ГВт ВИЭ в рамках реализации сценария низкоуглеродного развития электроэнергетики. Целесообразно проработать дополнительные механизмы стимулирования ввода генерирующих мощностей на основе ВИЭ.</w:t>
      </w:r>
    </w:p>
    <w:p w:rsidR="00A97D22" w:rsidRDefault="00A97D22">
      <w:pPr>
        <w:pStyle w:val="ConsPlusNormal"/>
        <w:jc w:val="both"/>
      </w:pPr>
    </w:p>
    <w:p w:rsidR="00A97D22" w:rsidRDefault="00A97D22">
      <w:pPr>
        <w:pStyle w:val="ConsPlusTitle"/>
        <w:jc w:val="center"/>
        <w:outlineLvl w:val="1"/>
      </w:pPr>
      <w:r>
        <w:t>V. Балансы мощности и электрической энергии ЕЭС России</w:t>
      </w:r>
    </w:p>
    <w:p w:rsidR="00A97D22" w:rsidRDefault="00A97D22">
      <w:pPr>
        <w:pStyle w:val="ConsPlusTitle"/>
        <w:jc w:val="center"/>
      </w:pPr>
      <w:r>
        <w:t>и ОЭС на 2022 - 2028 годы</w:t>
      </w:r>
    </w:p>
    <w:p w:rsidR="00A97D22" w:rsidRDefault="00A97D22">
      <w:pPr>
        <w:pStyle w:val="ConsPlusNormal"/>
        <w:jc w:val="both"/>
      </w:pPr>
    </w:p>
    <w:p w:rsidR="00A97D22" w:rsidRDefault="00A97D22">
      <w:pPr>
        <w:pStyle w:val="ConsPlusTitle"/>
        <w:ind w:firstLine="540"/>
        <w:jc w:val="both"/>
        <w:outlineLvl w:val="2"/>
      </w:pPr>
      <w:r>
        <w:t>5.1. Балансы мощности.</w:t>
      </w:r>
    </w:p>
    <w:p w:rsidR="00A97D22" w:rsidRDefault="00A97D22">
      <w:pPr>
        <w:pStyle w:val="ConsPlusNormal"/>
        <w:spacing w:before="220"/>
        <w:ind w:firstLine="540"/>
        <w:jc w:val="both"/>
      </w:pPr>
      <w:r>
        <w:t>Перспективные балансы мощности по ОЭС сформированы на час прохождения максимума потребления мощности ЕЭС России. По ОЭС Сибири и ОЭС Востока дополнительно рассмотрены перспективные балансы мощности на час прохождения собственного максимума ОЭС. В сводном балансе мощности по ЕЭС России максимум потребления ОЭС Сибири и ОЭС Востока соответствует максимуму потребления ЕЭС России.</w:t>
      </w:r>
    </w:p>
    <w:p w:rsidR="00A97D22" w:rsidRDefault="00A97D22">
      <w:pPr>
        <w:pStyle w:val="ConsPlusNormal"/>
        <w:spacing w:before="220"/>
        <w:ind w:firstLine="540"/>
        <w:jc w:val="both"/>
      </w:pPr>
      <w:r>
        <w:t>При прогнозируемом максимуме потребления, нормативном расчетном резерве мощности и заданных объемах экспорта мощности спрос на мощность по ЕЭС России увеличится со 194 082 МВт в 2022 году до 207 303 МВт на уровне 2028 года.</w:t>
      </w:r>
    </w:p>
    <w:p w:rsidR="00A97D22" w:rsidRDefault="00A97D22">
      <w:pPr>
        <w:pStyle w:val="ConsPlusNormal"/>
        <w:spacing w:before="220"/>
        <w:ind w:firstLine="540"/>
        <w:jc w:val="both"/>
      </w:pPr>
      <w:r>
        <w:t xml:space="preserve">Балансы мощности разработаны для варианта развития генерирующих мощностей с учетом вводов и мероприятий по выводу из эксплуатации, модернизации, реконструкции и </w:t>
      </w:r>
      <w:r>
        <w:lastRenderedPageBreak/>
        <w:t xml:space="preserve">перемаркировке с высокой вероятностью реализации (согласно </w:t>
      </w:r>
      <w:hyperlink w:anchor="P7574">
        <w:r>
          <w:rPr>
            <w:color w:val="0000FF"/>
          </w:rPr>
          <w:t>приложениям N 2</w:t>
        </w:r>
      </w:hyperlink>
      <w:r>
        <w:t xml:space="preserve">, </w:t>
      </w:r>
      <w:hyperlink w:anchor="P10210">
        <w:r>
          <w:rPr>
            <w:color w:val="0000FF"/>
          </w:rPr>
          <w:t>N 3</w:t>
        </w:r>
      </w:hyperlink>
      <w:r>
        <w:t xml:space="preserve"> и </w:t>
      </w:r>
      <w:hyperlink w:anchor="P16110">
        <w:r>
          <w:rPr>
            <w:color w:val="0000FF"/>
          </w:rPr>
          <w:t>N 4</w:t>
        </w:r>
      </w:hyperlink>
      <w:r>
        <w:t xml:space="preserve"> к схеме и программе ЕЭС России).</w:t>
      </w:r>
    </w:p>
    <w:p w:rsidR="00A97D22" w:rsidRDefault="00A97D22">
      <w:pPr>
        <w:pStyle w:val="ConsPlusNormal"/>
        <w:spacing w:before="220"/>
        <w:ind w:firstLine="540"/>
        <w:jc w:val="both"/>
      </w:pPr>
      <w:r>
        <w:t>В балансах мощности учтены следующие факторы снижения использования установленной мощности электростанций:</w:t>
      </w:r>
    </w:p>
    <w:p w:rsidR="00A97D22" w:rsidRDefault="00A97D22">
      <w:pPr>
        <w:pStyle w:val="ConsPlusNormal"/>
        <w:spacing w:before="220"/>
        <w:ind w:firstLine="540"/>
        <w:jc w:val="both"/>
      </w:pPr>
      <w:r>
        <w:t>- ограничения установленной мощности действующих электростанций всех типов в период зимнего максимума потребления;</w:t>
      </w:r>
    </w:p>
    <w:p w:rsidR="00A97D22" w:rsidRDefault="00A97D22">
      <w:pPr>
        <w:pStyle w:val="ConsPlusNormal"/>
        <w:spacing w:before="220"/>
        <w:ind w:firstLine="540"/>
        <w:jc w:val="both"/>
      </w:pPr>
      <w:r>
        <w:t>- неучастие в покрытии максимума потребления мощности оборудования, введенного после прохождения максимума потребления мощности;</w:t>
      </w:r>
    </w:p>
    <w:p w:rsidR="00A97D22" w:rsidRDefault="00A97D22">
      <w:pPr>
        <w:pStyle w:val="ConsPlusNormal"/>
        <w:spacing w:before="220"/>
        <w:ind w:firstLine="540"/>
        <w:jc w:val="both"/>
      </w:pPr>
      <w:r>
        <w:t>- отсутствие гарантии использования мощности ветровых и солнечных электростанций в час максимума потребления мощности.</w:t>
      </w:r>
    </w:p>
    <w:p w:rsidR="00A97D22" w:rsidRDefault="00A97D22">
      <w:pPr>
        <w:pStyle w:val="ConsPlusNormal"/>
        <w:spacing w:before="220"/>
        <w:ind w:firstLine="540"/>
        <w:jc w:val="both"/>
      </w:pPr>
      <w:r>
        <w:t>Ограничения установленной мощности на ТЭС связаны с техническим состоянием оборудования, его конструктивными дефектами, несоответствием производительности отдельного оборудования (сооружений) установленной мощности, износом оборудования, снижением или отсутствием тепловых нагрузок теплофикационных агрегатов (в основном на турбинах с противодавлением), экологическими ограничениями по условиям охраны воздушного и водного бассейнов и др. Ограничения установленной мощности ГЭС связаны с техническим состоянием оборудования и снижением располагаемого напора ниже расчетного из-за сезонной сработки водохранилища, незавершенностью строительных мероприятий отдельных ГЭС.</w:t>
      </w:r>
    </w:p>
    <w:p w:rsidR="00A97D22" w:rsidRDefault="00A97D22">
      <w:pPr>
        <w:pStyle w:val="ConsPlusNormal"/>
        <w:spacing w:before="220"/>
        <w:ind w:firstLine="540"/>
        <w:jc w:val="both"/>
      </w:pPr>
      <w:r>
        <w:t>Располагаемая мощность электростанций промышленных предприятий учтена исходя из их средней нагрузки за декабрь 2021 года.</w:t>
      </w:r>
    </w:p>
    <w:p w:rsidR="00A97D22" w:rsidRDefault="00A97D22">
      <w:pPr>
        <w:pStyle w:val="ConsPlusNormal"/>
        <w:spacing w:before="220"/>
        <w:ind w:firstLine="540"/>
        <w:jc w:val="both"/>
      </w:pPr>
      <w:r>
        <w:t>Располагаемая мощность ветровых и солнечных электростанций в период прохождения максимума потребления мощности принимается равной нулю.</w:t>
      </w:r>
    </w:p>
    <w:p w:rsidR="00A97D22" w:rsidRDefault="00A97D22">
      <w:pPr>
        <w:pStyle w:val="ConsPlusNormal"/>
        <w:spacing w:before="220"/>
        <w:ind w:firstLine="540"/>
        <w:jc w:val="both"/>
      </w:pPr>
      <w:r>
        <w:t>Величина мощности, не участвующая по причине названных выше факторов в балансе мощности на час прохождения максимума потребления по ЕЭС России, изменяется в диапазоне 16 538,7 - 19 606,8 МВт (6,6 - 7,7% от установленной мощности электростанций ЕЭС России).</w:t>
      </w:r>
    </w:p>
    <w:p w:rsidR="00A97D22" w:rsidRDefault="00A97D22">
      <w:pPr>
        <w:pStyle w:val="ConsPlusNormal"/>
        <w:spacing w:before="220"/>
        <w:ind w:firstLine="540"/>
        <w:jc w:val="both"/>
      </w:pPr>
      <w:r>
        <w:t>В результате в обеспечении балансов мощности может участвовать мощность электростанций ЕЭС России в объеме 232 958,7 МВт на уровне 2022 года и 233 782,7 МВт на уровне 2028 года, что превышает спрос на мощность на 26 479,7 - 38 876,7 МВт в рассматриваемый период.</w:t>
      </w:r>
    </w:p>
    <w:p w:rsidR="00A97D22" w:rsidRDefault="00A97D22">
      <w:pPr>
        <w:pStyle w:val="ConsPlusNormal"/>
        <w:spacing w:before="220"/>
        <w:ind w:firstLine="540"/>
        <w:jc w:val="both"/>
      </w:pPr>
      <w:r>
        <w:t>Баланс мощности по ЕЭС России без ОЭС Востока в период до 2028 года складывается с избытком нормативного резерва мощности в размере 25 844,2 - 36 929,1 МВт.</w:t>
      </w:r>
    </w:p>
    <w:p w:rsidR="00A97D22" w:rsidRDefault="00A97D22">
      <w:pPr>
        <w:pStyle w:val="ConsPlusNormal"/>
        <w:spacing w:before="220"/>
        <w:ind w:firstLine="540"/>
        <w:jc w:val="both"/>
      </w:pPr>
      <w:r>
        <w:t>Баланс мощности по Европейской части ЕЭС России (без ОЭС Сибири) в 2022 - 2028 годах складывается с избытком нормативного резерва мощности в объеме 16 014,8 - 24 523,6 МВт.</w:t>
      </w:r>
    </w:p>
    <w:p w:rsidR="00A97D22" w:rsidRDefault="00A97D22">
      <w:pPr>
        <w:pStyle w:val="ConsPlusNormal"/>
        <w:spacing w:before="220"/>
        <w:ind w:firstLine="540"/>
        <w:jc w:val="both"/>
      </w:pPr>
      <w:r>
        <w:t xml:space="preserve">В </w:t>
      </w:r>
      <w:hyperlink w:anchor="P24928">
        <w:r>
          <w:rPr>
            <w:color w:val="0000FF"/>
          </w:rPr>
          <w:t>приложении N 5</w:t>
        </w:r>
      </w:hyperlink>
      <w:r>
        <w:t xml:space="preserve"> к схеме и программе ЕЭС России приведены перспективные балансы мощности по ОЭС и ЕЭС России на 2022 - 2028 годы.</w:t>
      </w:r>
    </w:p>
    <w:p w:rsidR="00A97D22" w:rsidRDefault="00A97D22">
      <w:pPr>
        <w:pStyle w:val="ConsPlusNormal"/>
        <w:spacing w:before="220"/>
        <w:ind w:firstLine="540"/>
        <w:jc w:val="both"/>
      </w:pPr>
      <w:r>
        <w:t xml:space="preserve">Сводные балансы мощности по ЕЭС России, а также ЕЭС России без ОЭС Востока и по Европейской части ЕЭС России с учетом вводов и мероприятий по выводу из эксплуатации, модернизации, реконструкции и перемаркировке с высокой вероятностью реализации представлены в </w:t>
      </w:r>
      <w:hyperlink w:anchor="P3361">
        <w:r>
          <w:rPr>
            <w:color w:val="0000FF"/>
          </w:rPr>
          <w:t>таблицах 5.1</w:t>
        </w:r>
      </w:hyperlink>
      <w:r>
        <w:t xml:space="preserve"> - </w:t>
      </w:r>
      <w:hyperlink w:anchor="P3645">
        <w:r>
          <w:rPr>
            <w:color w:val="0000FF"/>
          </w:rPr>
          <w:t>5.3</w:t>
        </w:r>
      </w:hyperlink>
      <w:r>
        <w:t>.</w:t>
      </w:r>
    </w:p>
    <w:p w:rsidR="00A97D22" w:rsidRDefault="00A97D22">
      <w:pPr>
        <w:pStyle w:val="ConsPlusNormal"/>
        <w:spacing w:before="220"/>
        <w:ind w:firstLine="540"/>
        <w:jc w:val="both"/>
      </w:pPr>
      <w:r>
        <w:t xml:space="preserve">В </w:t>
      </w:r>
      <w:hyperlink w:anchor="P26977">
        <w:r>
          <w:rPr>
            <w:color w:val="0000FF"/>
          </w:rPr>
          <w:t>приложении N 6</w:t>
        </w:r>
      </w:hyperlink>
      <w:r>
        <w:t xml:space="preserve"> к схеме и программе ЕЭС России приведены данные по региональной структуре перспективных балансов мощности на 2022 - 2028 годы.</w:t>
      </w:r>
    </w:p>
    <w:p w:rsidR="00A97D22" w:rsidRDefault="00A97D22">
      <w:pPr>
        <w:pStyle w:val="ConsPlusNormal"/>
        <w:jc w:val="both"/>
      </w:pPr>
    </w:p>
    <w:p w:rsidR="00A97D22" w:rsidRDefault="00A97D22">
      <w:pPr>
        <w:pStyle w:val="ConsPlusNormal"/>
        <w:ind w:firstLine="540"/>
        <w:jc w:val="both"/>
      </w:pPr>
      <w:bookmarkStart w:id="21" w:name="P3361"/>
      <w:bookmarkEnd w:id="21"/>
      <w:r>
        <w:lastRenderedPageBreak/>
        <w:t>Таблица 5.1. Баланс мощности ЕЭС России с учетом вводов и мероприятий по выводу из эксплуатации, модернизации, реконструкции и перемаркировке с высокой вероятностью реализации</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854"/>
        <w:gridCol w:w="1191"/>
        <w:gridCol w:w="1247"/>
        <w:gridCol w:w="1134"/>
        <w:gridCol w:w="1134"/>
        <w:gridCol w:w="1247"/>
        <w:gridCol w:w="1247"/>
        <w:gridCol w:w="1191"/>
      </w:tblGrid>
      <w:tr w:rsidR="00A97D22">
        <w:tc>
          <w:tcPr>
            <w:tcW w:w="2324" w:type="dxa"/>
          </w:tcPr>
          <w:p w:rsidR="00A97D22" w:rsidRDefault="00A97D22">
            <w:pPr>
              <w:pStyle w:val="ConsPlusNormal"/>
              <w:jc w:val="center"/>
            </w:pPr>
            <w:r>
              <w:lastRenderedPageBreak/>
              <w:t>Наименование показателя</w:t>
            </w:r>
          </w:p>
        </w:tc>
        <w:tc>
          <w:tcPr>
            <w:tcW w:w="854" w:type="dxa"/>
          </w:tcPr>
          <w:p w:rsidR="00A97D22" w:rsidRDefault="00A97D22">
            <w:pPr>
              <w:pStyle w:val="ConsPlusNormal"/>
              <w:jc w:val="center"/>
            </w:pPr>
            <w:r>
              <w:t>Ед. измер.</w:t>
            </w:r>
          </w:p>
        </w:tc>
        <w:tc>
          <w:tcPr>
            <w:tcW w:w="1191" w:type="dxa"/>
          </w:tcPr>
          <w:p w:rsidR="00A97D22" w:rsidRDefault="00A97D22">
            <w:pPr>
              <w:pStyle w:val="ConsPlusNormal"/>
              <w:jc w:val="center"/>
            </w:pPr>
            <w:r>
              <w:t>2022 г.</w:t>
            </w:r>
          </w:p>
        </w:tc>
        <w:tc>
          <w:tcPr>
            <w:tcW w:w="1247" w:type="dxa"/>
          </w:tcPr>
          <w:p w:rsidR="00A97D22" w:rsidRDefault="00A97D22">
            <w:pPr>
              <w:pStyle w:val="ConsPlusNormal"/>
              <w:jc w:val="center"/>
            </w:pPr>
            <w:r>
              <w:t>2023 г.</w:t>
            </w:r>
          </w:p>
        </w:tc>
        <w:tc>
          <w:tcPr>
            <w:tcW w:w="1134" w:type="dxa"/>
          </w:tcPr>
          <w:p w:rsidR="00A97D22" w:rsidRDefault="00A97D22">
            <w:pPr>
              <w:pStyle w:val="ConsPlusNormal"/>
              <w:jc w:val="center"/>
            </w:pPr>
            <w:r>
              <w:t>2024 г.</w:t>
            </w:r>
          </w:p>
        </w:tc>
        <w:tc>
          <w:tcPr>
            <w:tcW w:w="1134" w:type="dxa"/>
          </w:tcPr>
          <w:p w:rsidR="00A97D22" w:rsidRDefault="00A97D22">
            <w:pPr>
              <w:pStyle w:val="ConsPlusNormal"/>
              <w:jc w:val="center"/>
            </w:pPr>
            <w:r>
              <w:t>2025 г.</w:t>
            </w:r>
          </w:p>
        </w:tc>
        <w:tc>
          <w:tcPr>
            <w:tcW w:w="1247" w:type="dxa"/>
          </w:tcPr>
          <w:p w:rsidR="00A97D22" w:rsidRDefault="00A97D22">
            <w:pPr>
              <w:pStyle w:val="ConsPlusNormal"/>
              <w:jc w:val="center"/>
            </w:pPr>
            <w:r>
              <w:t>2026 г.</w:t>
            </w:r>
          </w:p>
        </w:tc>
        <w:tc>
          <w:tcPr>
            <w:tcW w:w="1247" w:type="dxa"/>
          </w:tcPr>
          <w:p w:rsidR="00A97D22" w:rsidRDefault="00A97D22">
            <w:pPr>
              <w:pStyle w:val="ConsPlusNormal"/>
              <w:jc w:val="center"/>
            </w:pPr>
            <w:r>
              <w:t>2027 г.</w:t>
            </w:r>
          </w:p>
        </w:tc>
        <w:tc>
          <w:tcPr>
            <w:tcW w:w="1191" w:type="dxa"/>
          </w:tcPr>
          <w:p w:rsidR="00A97D22" w:rsidRDefault="00A97D22">
            <w:pPr>
              <w:pStyle w:val="ConsPlusNormal"/>
              <w:jc w:val="center"/>
            </w:pPr>
            <w:r>
              <w:t>2028 г.</w:t>
            </w:r>
          </w:p>
        </w:tc>
      </w:tr>
      <w:tr w:rsidR="00A97D22">
        <w:tc>
          <w:tcPr>
            <w:tcW w:w="2324" w:type="dxa"/>
            <w:vAlign w:val="center"/>
          </w:tcPr>
          <w:p w:rsidR="00A97D22" w:rsidRDefault="00A97D22">
            <w:pPr>
              <w:pStyle w:val="ConsPlusNormal"/>
              <w:jc w:val="center"/>
            </w:pPr>
            <w:r>
              <w:t>СПРОС</w:t>
            </w:r>
          </w:p>
        </w:tc>
        <w:tc>
          <w:tcPr>
            <w:tcW w:w="9245" w:type="dxa"/>
            <w:gridSpan w:val="8"/>
            <w:vAlign w:val="center"/>
          </w:tcPr>
          <w:p w:rsidR="00A97D22" w:rsidRDefault="00A97D22">
            <w:pPr>
              <w:pStyle w:val="ConsPlusNormal"/>
            </w:pPr>
          </w:p>
        </w:tc>
      </w:tr>
      <w:tr w:rsidR="00A97D22">
        <w:tc>
          <w:tcPr>
            <w:tcW w:w="2324" w:type="dxa"/>
            <w:vAlign w:val="center"/>
          </w:tcPr>
          <w:p w:rsidR="00A97D22" w:rsidRDefault="00A97D22">
            <w:pPr>
              <w:pStyle w:val="ConsPlusNormal"/>
              <w:jc w:val="center"/>
            </w:pPr>
            <w:r>
              <w:t>Максимум потребления</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163615</w:t>
            </w:r>
          </w:p>
        </w:tc>
        <w:tc>
          <w:tcPr>
            <w:tcW w:w="1247" w:type="dxa"/>
            <w:vAlign w:val="center"/>
          </w:tcPr>
          <w:p w:rsidR="00A97D22" w:rsidRDefault="00A97D22">
            <w:pPr>
              <w:pStyle w:val="ConsPlusNormal"/>
              <w:jc w:val="center"/>
            </w:pPr>
            <w:r>
              <w:t>169647</w:t>
            </w:r>
          </w:p>
        </w:tc>
        <w:tc>
          <w:tcPr>
            <w:tcW w:w="1134" w:type="dxa"/>
            <w:vAlign w:val="center"/>
          </w:tcPr>
          <w:p w:rsidR="00A97D22" w:rsidRDefault="00A97D22">
            <w:pPr>
              <w:pStyle w:val="ConsPlusNormal"/>
              <w:jc w:val="center"/>
            </w:pPr>
            <w:r>
              <w:t>171913</w:t>
            </w:r>
          </w:p>
        </w:tc>
        <w:tc>
          <w:tcPr>
            <w:tcW w:w="1134" w:type="dxa"/>
            <w:vAlign w:val="center"/>
          </w:tcPr>
          <w:p w:rsidR="00A97D22" w:rsidRDefault="00A97D22">
            <w:pPr>
              <w:pStyle w:val="ConsPlusNormal"/>
              <w:jc w:val="center"/>
            </w:pPr>
            <w:r>
              <w:t>173489</w:t>
            </w:r>
          </w:p>
        </w:tc>
        <w:tc>
          <w:tcPr>
            <w:tcW w:w="1247" w:type="dxa"/>
            <w:vAlign w:val="center"/>
          </w:tcPr>
          <w:p w:rsidR="00A97D22" w:rsidRDefault="00A97D22">
            <w:pPr>
              <w:pStyle w:val="ConsPlusNormal"/>
              <w:jc w:val="center"/>
            </w:pPr>
            <w:r>
              <w:t>174363</w:t>
            </w:r>
          </w:p>
        </w:tc>
        <w:tc>
          <w:tcPr>
            <w:tcW w:w="1247" w:type="dxa"/>
            <w:vAlign w:val="center"/>
          </w:tcPr>
          <w:p w:rsidR="00A97D22" w:rsidRDefault="00A97D22">
            <w:pPr>
              <w:pStyle w:val="ConsPlusNormal"/>
              <w:jc w:val="center"/>
            </w:pPr>
            <w:r>
              <w:t>174825</w:t>
            </w:r>
          </w:p>
        </w:tc>
        <w:tc>
          <w:tcPr>
            <w:tcW w:w="1191" w:type="dxa"/>
            <w:vAlign w:val="center"/>
          </w:tcPr>
          <w:p w:rsidR="00A97D22" w:rsidRDefault="00A97D22">
            <w:pPr>
              <w:pStyle w:val="ConsPlusNormal"/>
              <w:jc w:val="center"/>
            </w:pPr>
            <w:r>
              <w:t>175352</w:t>
            </w:r>
          </w:p>
        </w:tc>
      </w:tr>
      <w:tr w:rsidR="00A97D22">
        <w:tc>
          <w:tcPr>
            <w:tcW w:w="2324" w:type="dxa"/>
            <w:vAlign w:val="center"/>
          </w:tcPr>
          <w:p w:rsidR="00A97D22" w:rsidRDefault="00A97D22">
            <w:pPr>
              <w:pStyle w:val="ConsPlusNormal"/>
              <w:jc w:val="center"/>
            </w:pPr>
            <w:r>
              <w:t>Экспорт мощности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3890</w:t>
            </w:r>
          </w:p>
        </w:tc>
        <w:tc>
          <w:tcPr>
            <w:tcW w:w="1247" w:type="dxa"/>
            <w:vAlign w:val="center"/>
          </w:tcPr>
          <w:p w:rsidR="00A97D22" w:rsidRDefault="00A97D22">
            <w:pPr>
              <w:pStyle w:val="ConsPlusNormal"/>
              <w:jc w:val="center"/>
            </w:pPr>
            <w:r>
              <w:t>3890</w:t>
            </w:r>
          </w:p>
        </w:tc>
        <w:tc>
          <w:tcPr>
            <w:tcW w:w="1134" w:type="dxa"/>
            <w:vAlign w:val="center"/>
          </w:tcPr>
          <w:p w:rsidR="00A97D22" w:rsidRDefault="00A97D22">
            <w:pPr>
              <w:pStyle w:val="ConsPlusNormal"/>
              <w:jc w:val="center"/>
            </w:pPr>
            <w:r>
              <w:t>3890</w:t>
            </w:r>
          </w:p>
        </w:tc>
        <w:tc>
          <w:tcPr>
            <w:tcW w:w="1134" w:type="dxa"/>
            <w:vAlign w:val="center"/>
          </w:tcPr>
          <w:p w:rsidR="00A97D22" w:rsidRDefault="00A97D22">
            <w:pPr>
              <w:pStyle w:val="ConsPlusNormal"/>
              <w:jc w:val="center"/>
            </w:pPr>
            <w:r>
              <w:t>3840</w:t>
            </w:r>
          </w:p>
        </w:tc>
        <w:tc>
          <w:tcPr>
            <w:tcW w:w="1247" w:type="dxa"/>
            <w:vAlign w:val="center"/>
          </w:tcPr>
          <w:p w:rsidR="00A97D22" w:rsidRDefault="00A97D22">
            <w:pPr>
              <w:pStyle w:val="ConsPlusNormal"/>
              <w:jc w:val="center"/>
            </w:pPr>
            <w:r>
              <w:t>3440</w:t>
            </w:r>
          </w:p>
        </w:tc>
        <w:tc>
          <w:tcPr>
            <w:tcW w:w="1247" w:type="dxa"/>
            <w:vAlign w:val="center"/>
          </w:tcPr>
          <w:p w:rsidR="00A97D22" w:rsidRDefault="00A97D22">
            <w:pPr>
              <w:pStyle w:val="ConsPlusNormal"/>
              <w:jc w:val="center"/>
            </w:pPr>
            <w:r>
              <w:t>3440</w:t>
            </w:r>
          </w:p>
        </w:tc>
        <w:tc>
          <w:tcPr>
            <w:tcW w:w="1191" w:type="dxa"/>
            <w:vAlign w:val="center"/>
          </w:tcPr>
          <w:p w:rsidR="00A97D22" w:rsidRDefault="00A97D22">
            <w:pPr>
              <w:pStyle w:val="ConsPlusNormal"/>
              <w:jc w:val="center"/>
            </w:pPr>
            <w:r>
              <w:t>3440</w:t>
            </w:r>
          </w:p>
        </w:tc>
      </w:tr>
      <w:tr w:rsidR="00A97D22">
        <w:tc>
          <w:tcPr>
            <w:tcW w:w="2324" w:type="dxa"/>
            <w:vAlign w:val="center"/>
          </w:tcPr>
          <w:p w:rsidR="00A97D22" w:rsidRDefault="00A97D22">
            <w:pPr>
              <w:pStyle w:val="ConsPlusNormal"/>
              <w:jc w:val="center"/>
            </w:pPr>
            <w:r>
              <w:t>Нормативный резерв мощности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26577</w:t>
            </w:r>
          </w:p>
        </w:tc>
        <w:tc>
          <w:tcPr>
            <w:tcW w:w="1247" w:type="dxa"/>
            <w:vAlign w:val="center"/>
          </w:tcPr>
          <w:p w:rsidR="00A97D22" w:rsidRDefault="00A97D22">
            <w:pPr>
              <w:pStyle w:val="ConsPlusNormal"/>
              <w:jc w:val="center"/>
            </w:pPr>
            <w:r>
              <w:t>27553</w:t>
            </w:r>
          </w:p>
        </w:tc>
        <w:tc>
          <w:tcPr>
            <w:tcW w:w="1134" w:type="dxa"/>
            <w:vAlign w:val="center"/>
          </w:tcPr>
          <w:p w:rsidR="00A97D22" w:rsidRDefault="00A97D22">
            <w:pPr>
              <w:pStyle w:val="ConsPlusNormal"/>
              <w:jc w:val="center"/>
            </w:pPr>
            <w:r>
              <w:t>27928</w:t>
            </w:r>
          </w:p>
        </w:tc>
        <w:tc>
          <w:tcPr>
            <w:tcW w:w="1134" w:type="dxa"/>
            <w:vAlign w:val="center"/>
          </w:tcPr>
          <w:p w:rsidR="00A97D22" w:rsidRDefault="00A97D22">
            <w:pPr>
              <w:pStyle w:val="ConsPlusNormal"/>
              <w:jc w:val="center"/>
            </w:pPr>
            <w:r>
              <w:t>28199</w:t>
            </w:r>
          </w:p>
        </w:tc>
        <w:tc>
          <w:tcPr>
            <w:tcW w:w="1247" w:type="dxa"/>
            <w:vAlign w:val="center"/>
          </w:tcPr>
          <w:p w:rsidR="00A97D22" w:rsidRDefault="00A97D22">
            <w:pPr>
              <w:pStyle w:val="ConsPlusNormal"/>
              <w:jc w:val="center"/>
            </w:pPr>
            <w:r>
              <w:t>28343</w:t>
            </w:r>
          </w:p>
        </w:tc>
        <w:tc>
          <w:tcPr>
            <w:tcW w:w="1247" w:type="dxa"/>
            <w:vAlign w:val="center"/>
          </w:tcPr>
          <w:p w:rsidR="00A97D22" w:rsidRDefault="00A97D22">
            <w:pPr>
              <w:pStyle w:val="ConsPlusNormal"/>
              <w:jc w:val="center"/>
            </w:pPr>
            <w:r>
              <w:t>28424</w:t>
            </w:r>
          </w:p>
        </w:tc>
        <w:tc>
          <w:tcPr>
            <w:tcW w:w="1191" w:type="dxa"/>
            <w:vAlign w:val="center"/>
          </w:tcPr>
          <w:p w:rsidR="00A97D22" w:rsidRDefault="00A97D22">
            <w:pPr>
              <w:pStyle w:val="ConsPlusNormal"/>
              <w:jc w:val="center"/>
            </w:pPr>
            <w:r>
              <w:t>28511</w:t>
            </w:r>
          </w:p>
        </w:tc>
      </w:tr>
      <w:tr w:rsidR="00A97D22">
        <w:tc>
          <w:tcPr>
            <w:tcW w:w="2324" w:type="dxa"/>
            <w:vAlign w:val="center"/>
          </w:tcPr>
          <w:p w:rsidR="00A97D22" w:rsidRDefault="00A97D22">
            <w:pPr>
              <w:pStyle w:val="ConsPlusNormal"/>
              <w:jc w:val="center"/>
            </w:pPr>
            <w:r>
              <w:t>Нормативный резерв в % к максимуму</w:t>
            </w:r>
          </w:p>
        </w:tc>
        <w:tc>
          <w:tcPr>
            <w:tcW w:w="854" w:type="dxa"/>
            <w:vAlign w:val="center"/>
          </w:tcPr>
          <w:p w:rsidR="00A97D22" w:rsidRDefault="00A97D22">
            <w:pPr>
              <w:pStyle w:val="ConsPlusNormal"/>
              <w:jc w:val="center"/>
            </w:pPr>
            <w:r>
              <w:t>%</w:t>
            </w:r>
          </w:p>
        </w:tc>
        <w:tc>
          <w:tcPr>
            <w:tcW w:w="1191" w:type="dxa"/>
            <w:vAlign w:val="center"/>
          </w:tcPr>
          <w:p w:rsidR="00A97D22" w:rsidRDefault="00A97D22">
            <w:pPr>
              <w:pStyle w:val="ConsPlusNormal"/>
              <w:jc w:val="center"/>
            </w:pPr>
            <w:r>
              <w:t>16,2</w:t>
            </w:r>
          </w:p>
        </w:tc>
        <w:tc>
          <w:tcPr>
            <w:tcW w:w="1247" w:type="dxa"/>
            <w:vAlign w:val="center"/>
          </w:tcPr>
          <w:p w:rsidR="00A97D22" w:rsidRDefault="00A97D22">
            <w:pPr>
              <w:pStyle w:val="ConsPlusNormal"/>
              <w:jc w:val="center"/>
            </w:pPr>
            <w:r>
              <w:t>16,2</w:t>
            </w:r>
          </w:p>
        </w:tc>
        <w:tc>
          <w:tcPr>
            <w:tcW w:w="1134" w:type="dxa"/>
            <w:vAlign w:val="center"/>
          </w:tcPr>
          <w:p w:rsidR="00A97D22" w:rsidRDefault="00A97D22">
            <w:pPr>
              <w:pStyle w:val="ConsPlusNormal"/>
              <w:jc w:val="center"/>
            </w:pPr>
            <w:r>
              <w:t>16,2</w:t>
            </w:r>
          </w:p>
        </w:tc>
        <w:tc>
          <w:tcPr>
            <w:tcW w:w="1134" w:type="dxa"/>
            <w:vAlign w:val="center"/>
          </w:tcPr>
          <w:p w:rsidR="00A97D22" w:rsidRDefault="00A97D22">
            <w:pPr>
              <w:pStyle w:val="ConsPlusNormal"/>
              <w:jc w:val="center"/>
            </w:pPr>
            <w:r>
              <w:t>16,3</w:t>
            </w:r>
          </w:p>
        </w:tc>
        <w:tc>
          <w:tcPr>
            <w:tcW w:w="1247" w:type="dxa"/>
            <w:vAlign w:val="center"/>
          </w:tcPr>
          <w:p w:rsidR="00A97D22" w:rsidRDefault="00A97D22">
            <w:pPr>
              <w:pStyle w:val="ConsPlusNormal"/>
              <w:jc w:val="center"/>
            </w:pPr>
            <w:r>
              <w:t>16,3</w:t>
            </w:r>
          </w:p>
        </w:tc>
        <w:tc>
          <w:tcPr>
            <w:tcW w:w="1247" w:type="dxa"/>
            <w:vAlign w:val="center"/>
          </w:tcPr>
          <w:p w:rsidR="00A97D22" w:rsidRDefault="00A97D22">
            <w:pPr>
              <w:pStyle w:val="ConsPlusNormal"/>
              <w:jc w:val="center"/>
            </w:pPr>
            <w:r>
              <w:t>16,3</w:t>
            </w:r>
          </w:p>
        </w:tc>
        <w:tc>
          <w:tcPr>
            <w:tcW w:w="1191" w:type="dxa"/>
            <w:vAlign w:val="center"/>
          </w:tcPr>
          <w:p w:rsidR="00A97D22" w:rsidRDefault="00A97D22">
            <w:pPr>
              <w:pStyle w:val="ConsPlusNormal"/>
              <w:jc w:val="center"/>
            </w:pPr>
            <w:r>
              <w:t>16,3</w:t>
            </w:r>
          </w:p>
        </w:tc>
      </w:tr>
      <w:tr w:rsidR="00A97D22">
        <w:tc>
          <w:tcPr>
            <w:tcW w:w="2324" w:type="dxa"/>
            <w:vAlign w:val="center"/>
          </w:tcPr>
          <w:p w:rsidR="00A97D22" w:rsidRDefault="00A97D22">
            <w:pPr>
              <w:pStyle w:val="ConsPlusNormal"/>
              <w:jc w:val="center"/>
            </w:pPr>
            <w:r>
              <w:t>ИТОГО спрос на мощность</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194082</w:t>
            </w:r>
          </w:p>
        </w:tc>
        <w:tc>
          <w:tcPr>
            <w:tcW w:w="1247" w:type="dxa"/>
            <w:vAlign w:val="center"/>
          </w:tcPr>
          <w:p w:rsidR="00A97D22" w:rsidRDefault="00A97D22">
            <w:pPr>
              <w:pStyle w:val="ConsPlusNormal"/>
              <w:jc w:val="center"/>
            </w:pPr>
            <w:r>
              <w:t>201090</w:t>
            </w:r>
          </w:p>
        </w:tc>
        <w:tc>
          <w:tcPr>
            <w:tcW w:w="1134" w:type="dxa"/>
            <w:vAlign w:val="center"/>
          </w:tcPr>
          <w:p w:rsidR="00A97D22" w:rsidRDefault="00A97D22">
            <w:pPr>
              <w:pStyle w:val="ConsPlusNormal"/>
              <w:jc w:val="center"/>
            </w:pPr>
            <w:r>
              <w:t>203731</w:t>
            </w:r>
          </w:p>
        </w:tc>
        <w:tc>
          <w:tcPr>
            <w:tcW w:w="1134" w:type="dxa"/>
            <w:vAlign w:val="center"/>
          </w:tcPr>
          <w:p w:rsidR="00A97D22" w:rsidRDefault="00A97D22">
            <w:pPr>
              <w:pStyle w:val="ConsPlusNormal"/>
              <w:jc w:val="center"/>
            </w:pPr>
            <w:r>
              <w:t>205528</w:t>
            </w:r>
          </w:p>
        </w:tc>
        <w:tc>
          <w:tcPr>
            <w:tcW w:w="1247" w:type="dxa"/>
            <w:vAlign w:val="center"/>
          </w:tcPr>
          <w:p w:rsidR="00A97D22" w:rsidRDefault="00A97D22">
            <w:pPr>
              <w:pStyle w:val="ConsPlusNormal"/>
              <w:jc w:val="center"/>
            </w:pPr>
            <w:r>
              <w:t>206146</w:t>
            </w:r>
          </w:p>
        </w:tc>
        <w:tc>
          <w:tcPr>
            <w:tcW w:w="1247" w:type="dxa"/>
            <w:vAlign w:val="center"/>
          </w:tcPr>
          <w:p w:rsidR="00A97D22" w:rsidRDefault="00A97D22">
            <w:pPr>
              <w:pStyle w:val="ConsPlusNormal"/>
              <w:jc w:val="center"/>
            </w:pPr>
            <w:r>
              <w:t>206689</w:t>
            </w:r>
          </w:p>
        </w:tc>
        <w:tc>
          <w:tcPr>
            <w:tcW w:w="1191" w:type="dxa"/>
            <w:vAlign w:val="center"/>
          </w:tcPr>
          <w:p w:rsidR="00A97D22" w:rsidRDefault="00A97D22">
            <w:pPr>
              <w:pStyle w:val="ConsPlusNormal"/>
              <w:jc w:val="center"/>
            </w:pPr>
            <w:r>
              <w:t>207303</w:t>
            </w:r>
          </w:p>
        </w:tc>
      </w:tr>
      <w:tr w:rsidR="00A97D22">
        <w:tc>
          <w:tcPr>
            <w:tcW w:w="2324" w:type="dxa"/>
            <w:vAlign w:val="center"/>
          </w:tcPr>
          <w:p w:rsidR="00A97D22" w:rsidRDefault="00A97D22">
            <w:pPr>
              <w:pStyle w:val="ConsPlusNormal"/>
              <w:jc w:val="center"/>
            </w:pPr>
            <w:r>
              <w:t>ПОКРЫТИЕ</w:t>
            </w:r>
          </w:p>
        </w:tc>
        <w:tc>
          <w:tcPr>
            <w:tcW w:w="9245" w:type="dxa"/>
            <w:gridSpan w:val="8"/>
            <w:vAlign w:val="center"/>
          </w:tcPr>
          <w:p w:rsidR="00A97D22" w:rsidRDefault="00A97D22">
            <w:pPr>
              <w:pStyle w:val="ConsPlusNormal"/>
            </w:pPr>
          </w:p>
        </w:tc>
      </w:tr>
      <w:tr w:rsidR="00A97D22">
        <w:tc>
          <w:tcPr>
            <w:tcW w:w="2324" w:type="dxa"/>
            <w:vAlign w:val="center"/>
          </w:tcPr>
          <w:p w:rsidR="00A97D22" w:rsidRDefault="00A97D22">
            <w:pPr>
              <w:pStyle w:val="ConsPlusNormal"/>
              <w:jc w:val="center"/>
            </w:pPr>
            <w:r>
              <w:t>Установленная мощность на конец года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249497,4</w:t>
            </w:r>
          </w:p>
        </w:tc>
        <w:tc>
          <w:tcPr>
            <w:tcW w:w="1247" w:type="dxa"/>
            <w:vAlign w:val="center"/>
          </w:tcPr>
          <w:p w:rsidR="00A97D22" w:rsidRDefault="00A97D22">
            <w:pPr>
              <w:pStyle w:val="ConsPlusNormal"/>
              <w:jc w:val="center"/>
            </w:pPr>
            <w:r>
              <w:t>250057,3</w:t>
            </w:r>
          </w:p>
        </w:tc>
        <w:tc>
          <w:tcPr>
            <w:tcW w:w="1134" w:type="dxa"/>
            <w:vAlign w:val="center"/>
          </w:tcPr>
          <w:p w:rsidR="00A97D22" w:rsidRDefault="00A97D22">
            <w:pPr>
              <w:pStyle w:val="ConsPlusNormal"/>
              <w:jc w:val="center"/>
            </w:pPr>
            <w:r>
              <w:t>250491,1</w:t>
            </w:r>
          </w:p>
        </w:tc>
        <w:tc>
          <w:tcPr>
            <w:tcW w:w="1134" w:type="dxa"/>
            <w:vAlign w:val="center"/>
          </w:tcPr>
          <w:p w:rsidR="00A97D22" w:rsidRDefault="00A97D22">
            <w:pPr>
              <w:pStyle w:val="ConsPlusNormal"/>
              <w:jc w:val="center"/>
            </w:pPr>
            <w:r>
              <w:t>252102,9</w:t>
            </w:r>
          </w:p>
        </w:tc>
        <w:tc>
          <w:tcPr>
            <w:tcW w:w="1247" w:type="dxa"/>
            <w:vAlign w:val="center"/>
          </w:tcPr>
          <w:p w:rsidR="00A97D22" w:rsidRDefault="00A97D22">
            <w:pPr>
              <w:pStyle w:val="ConsPlusNormal"/>
              <w:jc w:val="center"/>
            </w:pPr>
            <w:r>
              <w:t>253394,9</w:t>
            </w:r>
          </w:p>
        </w:tc>
        <w:tc>
          <w:tcPr>
            <w:tcW w:w="1247" w:type="dxa"/>
            <w:vAlign w:val="center"/>
          </w:tcPr>
          <w:p w:rsidR="00A97D22" w:rsidRDefault="00A97D22">
            <w:pPr>
              <w:pStyle w:val="ConsPlusNormal"/>
              <w:jc w:val="center"/>
            </w:pPr>
            <w:r>
              <w:t>254052,9</w:t>
            </w:r>
          </w:p>
        </w:tc>
        <w:tc>
          <w:tcPr>
            <w:tcW w:w="1191" w:type="dxa"/>
            <w:vAlign w:val="center"/>
          </w:tcPr>
          <w:p w:rsidR="00A97D22" w:rsidRDefault="00A97D22">
            <w:pPr>
              <w:pStyle w:val="ConsPlusNormal"/>
              <w:jc w:val="center"/>
            </w:pPr>
            <w:r>
              <w:t>253270,3</w:t>
            </w:r>
          </w:p>
        </w:tc>
      </w:tr>
      <w:tr w:rsidR="00A97D22">
        <w:tc>
          <w:tcPr>
            <w:tcW w:w="2324" w:type="dxa"/>
            <w:vAlign w:val="center"/>
          </w:tcPr>
          <w:p w:rsidR="00A97D22" w:rsidRDefault="00A97D22">
            <w:pPr>
              <w:pStyle w:val="ConsPlusNormal"/>
              <w:jc w:val="center"/>
            </w:pPr>
            <w:r>
              <w:t>АЭС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29543</w:t>
            </w:r>
          </w:p>
        </w:tc>
        <w:tc>
          <w:tcPr>
            <w:tcW w:w="1247" w:type="dxa"/>
            <w:vAlign w:val="center"/>
          </w:tcPr>
          <w:p w:rsidR="00A97D22" w:rsidRDefault="00A97D22">
            <w:pPr>
              <w:pStyle w:val="ConsPlusNormal"/>
              <w:jc w:val="center"/>
            </w:pPr>
            <w:r>
              <w:t>29543</w:t>
            </w:r>
          </w:p>
        </w:tc>
        <w:tc>
          <w:tcPr>
            <w:tcW w:w="1134" w:type="dxa"/>
            <w:vAlign w:val="center"/>
          </w:tcPr>
          <w:p w:rsidR="00A97D22" w:rsidRDefault="00A97D22">
            <w:pPr>
              <w:pStyle w:val="ConsPlusNormal"/>
              <w:jc w:val="center"/>
            </w:pPr>
            <w:r>
              <w:t>28543</w:t>
            </w:r>
          </w:p>
        </w:tc>
        <w:tc>
          <w:tcPr>
            <w:tcW w:w="1134" w:type="dxa"/>
            <w:vAlign w:val="center"/>
          </w:tcPr>
          <w:p w:rsidR="00A97D22" w:rsidRDefault="00A97D22">
            <w:pPr>
              <w:pStyle w:val="ConsPlusNormal"/>
              <w:jc w:val="center"/>
            </w:pPr>
            <w:r>
              <w:t>27743</w:t>
            </w:r>
          </w:p>
        </w:tc>
        <w:tc>
          <w:tcPr>
            <w:tcW w:w="1247" w:type="dxa"/>
            <w:vAlign w:val="center"/>
          </w:tcPr>
          <w:p w:rsidR="00A97D22" w:rsidRDefault="00A97D22">
            <w:pPr>
              <w:pStyle w:val="ConsPlusNormal"/>
              <w:jc w:val="center"/>
            </w:pPr>
            <w:r>
              <w:t>27743</w:t>
            </w:r>
          </w:p>
        </w:tc>
        <w:tc>
          <w:tcPr>
            <w:tcW w:w="1247" w:type="dxa"/>
            <w:vAlign w:val="center"/>
          </w:tcPr>
          <w:p w:rsidR="00A97D22" w:rsidRDefault="00A97D22">
            <w:pPr>
              <w:pStyle w:val="ConsPlusNormal"/>
              <w:jc w:val="center"/>
            </w:pPr>
            <w:r>
              <w:t>27943</w:t>
            </w:r>
          </w:p>
        </w:tc>
        <w:tc>
          <w:tcPr>
            <w:tcW w:w="1191" w:type="dxa"/>
            <w:vAlign w:val="center"/>
          </w:tcPr>
          <w:p w:rsidR="00A97D22" w:rsidRDefault="00A97D22">
            <w:pPr>
              <w:pStyle w:val="ConsPlusNormal"/>
              <w:jc w:val="center"/>
            </w:pPr>
            <w:r>
              <w:t>26943</w:t>
            </w:r>
          </w:p>
        </w:tc>
      </w:tr>
      <w:tr w:rsidR="00A97D22">
        <w:tc>
          <w:tcPr>
            <w:tcW w:w="2324" w:type="dxa"/>
            <w:vAlign w:val="center"/>
          </w:tcPr>
          <w:p w:rsidR="00A97D22" w:rsidRDefault="00A97D22">
            <w:pPr>
              <w:pStyle w:val="ConsPlusNormal"/>
              <w:jc w:val="center"/>
            </w:pPr>
            <w:r>
              <w:t>ГЭС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50124,4</w:t>
            </w:r>
          </w:p>
        </w:tc>
        <w:tc>
          <w:tcPr>
            <w:tcW w:w="1247" w:type="dxa"/>
            <w:vAlign w:val="center"/>
          </w:tcPr>
          <w:p w:rsidR="00A97D22" w:rsidRDefault="00A97D22">
            <w:pPr>
              <w:pStyle w:val="ConsPlusNormal"/>
              <w:jc w:val="center"/>
            </w:pPr>
            <w:r>
              <w:t>50209,8</w:t>
            </w:r>
          </w:p>
        </w:tc>
        <w:tc>
          <w:tcPr>
            <w:tcW w:w="1134" w:type="dxa"/>
            <w:vAlign w:val="center"/>
          </w:tcPr>
          <w:p w:rsidR="00A97D22" w:rsidRDefault="00A97D22">
            <w:pPr>
              <w:pStyle w:val="ConsPlusNormal"/>
              <w:jc w:val="center"/>
            </w:pPr>
            <w:r>
              <w:t>50360,8</w:t>
            </w:r>
          </w:p>
        </w:tc>
        <w:tc>
          <w:tcPr>
            <w:tcW w:w="1134" w:type="dxa"/>
            <w:vAlign w:val="center"/>
          </w:tcPr>
          <w:p w:rsidR="00A97D22" w:rsidRDefault="00A97D22">
            <w:pPr>
              <w:pStyle w:val="ConsPlusNormal"/>
              <w:jc w:val="center"/>
            </w:pPr>
            <w:r>
              <w:t>50420,7</w:t>
            </w:r>
          </w:p>
        </w:tc>
        <w:tc>
          <w:tcPr>
            <w:tcW w:w="1247" w:type="dxa"/>
            <w:vAlign w:val="center"/>
          </w:tcPr>
          <w:p w:rsidR="00A97D22" w:rsidRDefault="00A97D22">
            <w:pPr>
              <w:pStyle w:val="ConsPlusNormal"/>
              <w:jc w:val="center"/>
            </w:pPr>
            <w:r>
              <w:t>50508,9</w:t>
            </w:r>
          </w:p>
        </w:tc>
        <w:tc>
          <w:tcPr>
            <w:tcW w:w="1247" w:type="dxa"/>
            <w:vAlign w:val="center"/>
          </w:tcPr>
          <w:p w:rsidR="00A97D22" w:rsidRDefault="00A97D22">
            <w:pPr>
              <w:pStyle w:val="ConsPlusNormal"/>
              <w:jc w:val="center"/>
            </w:pPr>
            <w:r>
              <w:t>50603,3</w:t>
            </w:r>
          </w:p>
        </w:tc>
        <w:tc>
          <w:tcPr>
            <w:tcW w:w="1191" w:type="dxa"/>
            <w:vAlign w:val="center"/>
          </w:tcPr>
          <w:p w:rsidR="00A97D22" w:rsidRDefault="00A97D22">
            <w:pPr>
              <w:pStyle w:val="ConsPlusNormal"/>
              <w:jc w:val="center"/>
            </w:pPr>
            <w:r>
              <w:t>50661,3</w:t>
            </w:r>
          </w:p>
        </w:tc>
      </w:tr>
      <w:tr w:rsidR="00A97D22">
        <w:tc>
          <w:tcPr>
            <w:tcW w:w="2324" w:type="dxa"/>
            <w:vAlign w:val="center"/>
          </w:tcPr>
          <w:p w:rsidR="00A97D22" w:rsidRDefault="00A97D22">
            <w:pPr>
              <w:pStyle w:val="ConsPlusNormal"/>
              <w:jc w:val="center"/>
            </w:pPr>
            <w:r>
              <w:t>ТЭС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164962</w:t>
            </w:r>
          </w:p>
        </w:tc>
        <w:tc>
          <w:tcPr>
            <w:tcW w:w="1247" w:type="dxa"/>
            <w:vAlign w:val="center"/>
          </w:tcPr>
          <w:p w:rsidR="00A97D22" w:rsidRDefault="00A97D22">
            <w:pPr>
              <w:pStyle w:val="ConsPlusNormal"/>
              <w:jc w:val="center"/>
            </w:pPr>
            <w:r>
              <w:t>164523,9</w:t>
            </w:r>
          </w:p>
        </w:tc>
        <w:tc>
          <w:tcPr>
            <w:tcW w:w="1134" w:type="dxa"/>
            <w:vAlign w:val="center"/>
          </w:tcPr>
          <w:p w:rsidR="00A97D22" w:rsidRDefault="00A97D22">
            <w:pPr>
              <w:pStyle w:val="ConsPlusNormal"/>
              <w:jc w:val="center"/>
            </w:pPr>
            <w:r>
              <w:t>165179,3</w:t>
            </w:r>
          </w:p>
        </w:tc>
        <w:tc>
          <w:tcPr>
            <w:tcW w:w="1134" w:type="dxa"/>
            <w:vAlign w:val="center"/>
          </w:tcPr>
          <w:p w:rsidR="00A97D22" w:rsidRDefault="00A97D22">
            <w:pPr>
              <w:pStyle w:val="ConsPlusNormal"/>
              <w:jc w:val="center"/>
            </w:pPr>
            <w:r>
              <w:t>166912,6</w:t>
            </w:r>
          </w:p>
        </w:tc>
        <w:tc>
          <w:tcPr>
            <w:tcW w:w="1247" w:type="dxa"/>
            <w:vAlign w:val="center"/>
          </w:tcPr>
          <w:p w:rsidR="00A97D22" w:rsidRDefault="00A97D22">
            <w:pPr>
              <w:pStyle w:val="ConsPlusNormal"/>
              <w:jc w:val="center"/>
            </w:pPr>
            <w:r>
              <w:t>167498,5</w:t>
            </w:r>
          </w:p>
        </w:tc>
        <w:tc>
          <w:tcPr>
            <w:tcW w:w="1247" w:type="dxa"/>
            <w:vAlign w:val="center"/>
          </w:tcPr>
          <w:p w:rsidR="00A97D22" w:rsidRDefault="00A97D22">
            <w:pPr>
              <w:pStyle w:val="ConsPlusNormal"/>
              <w:jc w:val="center"/>
            </w:pPr>
            <w:r>
              <w:t>167247,4</w:t>
            </w:r>
          </w:p>
        </w:tc>
        <w:tc>
          <w:tcPr>
            <w:tcW w:w="1191" w:type="dxa"/>
            <w:vAlign w:val="center"/>
          </w:tcPr>
          <w:p w:rsidR="00A97D22" w:rsidRDefault="00A97D22">
            <w:pPr>
              <w:pStyle w:val="ConsPlusNormal"/>
              <w:jc w:val="center"/>
            </w:pPr>
            <w:r>
              <w:t>167406,8</w:t>
            </w:r>
          </w:p>
        </w:tc>
      </w:tr>
      <w:tr w:rsidR="00A97D22">
        <w:tc>
          <w:tcPr>
            <w:tcW w:w="2324" w:type="dxa"/>
            <w:vAlign w:val="center"/>
          </w:tcPr>
          <w:p w:rsidR="00A97D22" w:rsidRDefault="00A97D22">
            <w:pPr>
              <w:pStyle w:val="ConsPlusNormal"/>
              <w:jc w:val="center"/>
            </w:pPr>
            <w:r>
              <w:t>ВЭС, СЭС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4868</w:t>
            </w:r>
          </w:p>
        </w:tc>
        <w:tc>
          <w:tcPr>
            <w:tcW w:w="1247" w:type="dxa"/>
            <w:vAlign w:val="center"/>
          </w:tcPr>
          <w:p w:rsidR="00A97D22" w:rsidRDefault="00A97D22">
            <w:pPr>
              <w:pStyle w:val="ConsPlusNormal"/>
              <w:jc w:val="center"/>
            </w:pPr>
            <w:r>
              <w:t>5780,6</w:t>
            </w:r>
          </w:p>
        </w:tc>
        <w:tc>
          <w:tcPr>
            <w:tcW w:w="1134" w:type="dxa"/>
            <w:vAlign w:val="center"/>
          </w:tcPr>
          <w:p w:rsidR="00A97D22" w:rsidRDefault="00A97D22">
            <w:pPr>
              <w:pStyle w:val="ConsPlusNormal"/>
              <w:jc w:val="center"/>
            </w:pPr>
            <w:r>
              <w:t>6408</w:t>
            </w:r>
          </w:p>
        </w:tc>
        <w:tc>
          <w:tcPr>
            <w:tcW w:w="1134" w:type="dxa"/>
            <w:vAlign w:val="center"/>
          </w:tcPr>
          <w:p w:rsidR="00A97D22" w:rsidRDefault="00A97D22">
            <w:pPr>
              <w:pStyle w:val="ConsPlusNormal"/>
              <w:jc w:val="center"/>
            </w:pPr>
            <w:r>
              <w:t>7026,6</w:t>
            </w:r>
          </w:p>
        </w:tc>
        <w:tc>
          <w:tcPr>
            <w:tcW w:w="1247" w:type="dxa"/>
            <w:vAlign w:val="center"/>
          </w:tcPr>
          <w:p w:rsidR="00A97D22" w:rsidRDefault="00A97D22">
            <w:pPr>
              <w:pStyle w:val="ConsPlusNormal"/>
              <w:jc w:val="center"/>
            </w:pPr>
            <w:r>
              <w:t>7644,5</w:t>
            </w:r>
          </w:p>
        </w:tc>
        <w:tc>
          <w:tcPr>
            <w:tcW w:w="1247" w:type="dxa"/>
            <w:vAlign w:val="center"/>
          </w:tcPr>
          <w:p w:rsidR="00A97D22" w:rsidRDefault="00A97D22">
            <w:pPr>
              <w:pStyle w:val="ConsPlusNormal"/>
              <w:jc w:val="center"/>
            </w:pPr>
            <w:r>
              <w:t>8259,2</w:t>
            </w:r>
          </w:p>
        </w:tc>
        <w:tc>
          <w:tcPr>
            <w:tcW w:w="1191" w:type="dxa"/>
            <w:vAlign w:val="center"/>
          </w:tcPr>
          <w:p w:rsidR="00A97D22" w:rsidRDefault="00A97D22">
            <w:pPr>
              <w:pStyle w:val="ConsPlusNormal"/>
              <w:jc w:val="center"/>
            </w:pPr>
            <w:r>
              <w:t>8259,2</w:t>
            </w:r>
          </w:p>
        </w:tc>
      </w:tr>
      <w:tr w:rsidR="00A97D22">
        <w:tc>
          <w:tcPr>
            <w:tcW w:w="2324" w:type="dxa"/>
            <w:vAlign w:val="center"/>
          </w:tcPr>
          <w:p w:rsidR="00A97D22" w:rsidRDefault="00A97D22">
            <w:pPr>
              <w:pStyle w:val="ConsPlusNormal"/>
              <w:jc w:val="center"/>
            </w:pPr>
            <w:r>
              <w:t xml:space="preserve">Ограничения установленной мощности на </w:t>
            </w:r>
            <w:r>
              <w:lastRenderedPageBreak/>
              <w:t>максимум нагрузки</w:t>
            </w:r>
          </w:p>
        </w:tc>
        <w:tc>
          <w:tcPr>
            <w:tcW w:w="854" w:type="dxa"/>
            <w:vAlign w:val="center"/>
          </w:tcPr>
          <w:p w:rsidR="00A97D22" w:rsidRDefault="00A97D22">
            <w:pPr>
              <w:pStyle w:val="ConsPlusNormal"/>
              <w:jc w:val="center"/>
            </w:pPr>
            <w:r>
              <w:lastRenderedPageBreak/>
              <w:t>МВт</w:t>
            </w:r>
          </w:p>
        </w:tc>
        <w:tc>
          <w:tcPr>
            <w:tcW w:w="1191" w:type="dxa"/>
            <w:vAlign w:val="center"/>
          </w:tcPr>
          <w:p w:rsidR="00A97D22" w:rsidRDefault="00A97D22">
            <w:pPr>
              <w:pStyle w:val="ConsPlusNormal"/>
              <w:jc w:val="center"/>
            </w:pPr>
            <w:r>
              <w:t>16369,3</w:t>
            </w:r>
          </w:p>
        </w:tc>
        <w:tc>
          <w:tcPr>
            <w:tcW w:w="1247" w:type="dxa"/>
            <w:vAlign w:val="center"/>
          </w:tcPr>
          <w:p w:rsidR="00A97D22" w:rsidRDefault="00A97D22">
            <w:pPr>
              <w:pStyle w:val="ConsPlusNormal"/>
              <w:jc w:val="center"/>
            </w:pPr>
            <w:r>
              <w:t>17168,8</w:t>
            </w:r>
          </w:p>
        </w:tc>
        <w:tc>
          <w:tcPr>
            <w:tcW w:w="1134" w:type="dxa"/>
            <w:vAlign w:val="center"/>
          </w:tcPr>
          <w:p w:rsidR="00A97D22" w:rsidRDefault="00A97D22">
            <w:pPr>
              <w:pStyle w:val="ConsPlusNormal"/>
              <w:jc w:val="center"/>
            </w:pPr>
            <w:r>
              <w:t>17694,8</w:t>
            </w:r>
          </w:p>
        </w:tc>
        <w:tc>
          <w:tcPr>
            <w:tcW w:w="1134" w:type="dxa"/>
            <w:vAlign w:val="center"/>
          </w:tcPr>
          <w:p w:rsidR="00A97D22" w:rsidRDefault="00A97D22">
            <w:pPr>
              <w:pStyle w:val="ConsPlusNormal"/>
              <w:jc w:val="center"/>
            </w:pPr>
            <w:r>
              <w:t>18315,9</w:t>
            </w:r>
          </w:p>
        </w:tc>
        <w:tc>
          <w:tcPr>
            <w:tcW w:w="1247" w:type="dxa"/>
            <w:vAlign w:val="center"/>
          </w:tcPr>
          <w:p w:rsidR="00A97D22" w:rsidRDefault="00A97D22">
            <w:pPr>
              <w:pStyle w:val="ConsPlusNormal"/>
              <w:jc w:val="center"/>
            </w:pPr>
            <w:r>
              <w:t>18876,8</w:t>
            </w:r>
          </w:p>
        </w:tc>
        <w:tc>
          <w:tcPr>
            <w:tcW w:w="1247" w:type="dxa"/>
            <w:vAlign w:val="center"/>
          </w:tcPr>
          <w:p w:rsidR="00A97D22" w:rsidRDefault="00A97D22">
            <w:pPr>
              <w:pStyle w:val="ConsPlusNormal"/>
              <w:jc w:val="center"/>
            </w:pPr>
            <w:r>
              <w:t>19491,5</w:t>
            </w:r>
          </w:p>
        </w:tc>
        <w:tc>
          <w:tcPr>
            <w:tcW w:w="1191" w:type="dxa"/>
            <w:vAlign w:val="center"/>
          </w:tcPr>
          <w:p w:rsidR="00A97D22" w:rsidRDefault="00A97D22">
            <w:pPr>
              <w:pStyle w:val="ConsPlusNormal"/>
              <w:jc w:val="center"/>
            </w:pPr>
            <w:r>
              <w:t>19487,6</w:t>
            </w:r>
          </w:p>
        </w:tc>
      </w:tr>
      <w:tr w:rsidR="00A97D22">
        <w:tc>
          <w:tcPr>
            <w:tcW w:w="2324" w:type="dxa"/>
            <w:vAlign w:val="center"/>
          </w:tcPr>
          <w:p w:rsidR="00A97D22" w:rsidRDefault="00A97D22">
            <w:pPr>
              <w:pStyle w:val="ConsPlusNormal"/>
              <w:jc w:val="center"/>
            </w:pPr>
            <w:r>
              <w:lastRenderedPageBreak/>
              <w:t>Вводы мощности после прохождения максимума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169,4</w:t>
            </w:r>
          </w:p>
        </w:tc>
        <w:tc>
          <w:tcPr>
            <w:tcW w:w="1247" w:type="dxa"/>
            <w:vAlign w:val="center"/>
          </w:tcPr>
          <w:p w:rsidR="00A97D22" w:rsidRDefault="00A97D22">
            <w:pPr>
              <w:pStyle w:val="ConsPlusNormal"/>
              <w:jc w:val="center"/>
            </w:pPr>
            <w:r>
              <w:t>860</w:t>
            </w:r>
          </w:p>
        </w:tc>
        <w:tc>
          <w:tcPr>
            <w:tcW w:w="1134" w:type="dxa"/>
            <w:vAlign w:val="center"/>
          </w:tcPr>
          <w:p w:rsidR="00A97D22" w:rsidRDefault="00A97D22">
            <w:pPr>
              <w:pStyle w:val="ConsPlusNormal"/>
              <w:jc w:val="center"/>
            </w:pPr>
            <w:r>
              <w:t>160,4</w:t>
            </w:r>
          </w:p>
        </w:tc>
        <w:tc>
          <w:tcPr>
            <w:tcW w:w="1134" w:type="dxa"/>
            <w:vAlign w:val="center"/>
          </w:tcPr>
          <w:p w:rsidR="00A97D22" w:rsidRDefault="00A97D22">
            <w:pPr>
              <w:pStyle w:val="ConsPlusNormal"/>
              <w:jc w:val="center"/>
            </w:pPr>
            <w:r>
              <w:t>320,8</w:t>
            </w:r>
          </w:p>
        </w:tc>
        <w:tc>
          <w:tcPr>
            <w:tcW w:w="1247" w:type="dxa"/>
            <w:vAlign w:val="center"/>
          </w:tcPr>
          <w:p w:rsidR="00A97D22" w:rsidRDefault="00A97D22">
            <w:pPr>
              <w:pStyle w:val="ConsPlusNormal"/>
              <w:jc w:val="center"/>
            </w:pPr>
            <w:r>
              <w:t>730</w:t>
            </w:r>
          </w:p>
        </w:tc>
        <w:tc>
          <w:tcPr>
            <w:tcW w:w="1247"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r>
      <w:tr w:rsidR="00A97D22">
        <w:tc>
          <w:tcPr>
            <w:tcW w:w="2324" w:type="dxa"/>
            <w:vAlign w:val="center"/>
          </w:tcPr>
          <w:p w:rsidR="00A97D22" w:rsidRDefault="00A97D22">
            <w:pPr>
              <w:pStyle w:val="ConsPlusNormal"/>
              <w:jc w:val="center"/>
            </w:pPr>
            <w:r>
              <w:t>ИТОГО покрытие спроса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232958,7</w:t>
            </w:r>
          </w:p>
        </w:tc>
        <w:tc>
          <w:tcPr>
            <w:tcW w:w="1247" w:type="dxa"/>
            <w:vAlign w:val="center"/>
          </w:tcPr>
          <w:p w:rsidR="00A97D22" w:rsidRDefault="00A97D22">
            <w:pPr>
              <w:pStyle w:val="ConsPlusNormal"/>
              <w:jc w:val="center"/>
            </w:pPr>
            <w:r>
              <w:t>232028,5</w:t>
            </w:r>
          </w:p>
        </w:tc>
        <w:tc>
          <w:tcPr>
            <w:tcW w:w="1134" w:type="dxa"/>
            <w:vAlign w:val="center"/>
          </w:tcPr>
          <w:p w:rsidR="00A97D22" w:rsidRDefault="00A97D22">
            <w:pPr>
              <w:pStyle w:val="ConsPlusNormal"/>
              <w:jc w:val="center"/>
            </w:pPr>
            <w:r>
              <w:t>232635,9</w:t>
            </w:r>
          </w:p>
        </w:tc>
        <w:tc>
          <w:tcPr>
            <w:tcW w:w="1134" w:type="dxa"/>
            <w:vAlign w:val="center"/>
          </w:tcPr>
          <w:p w:rsidR="00A97D22" w:rsidRDefault="00A97D22">
            <w:pPr>
              <w:pStyle w:val="ConsPlusNormal"/>
              <w:jc w:val="center"/>
            </w:pPr>
            <w:r>
              <w:t>233466,2</w:t>
            </w:r>
          </w:p>
        </w:tc>
        <w:tc>
          <w:tcPr>
            <w:tcW w:w="1247" w:type="dxa"/>
            <w:vAlign w:val="center"/>
          </w:tcPr>
          <w:p w:rsidR="00A97D22" w:rsidRDefault="00A97D22">
            <w:pPr>
              <w:pStyle w:val="ConsPlusNormal"/>
              <w:jc w:val="center"/>
            </w:pPr>
            <w:r>
              <w:t>233788,1</w:t>
            </w:r>
          </w:p>
        </w:tc>
        <w:tc>
          <w:tcPr>
            <w:tcW w:w="1247" w:type="dxa"/>
            <w:vAlign w:val="center"/>
          </w:tcPr>
          <w:p w:rsidR="00A97D22" w:rsidRDefault="00A97D22">
            <w:pPr>
              <w:pStyle w:val="ConsPlusNormal"/>
              <w:jc w:val="center"/>
            </w:pPr>
            <w:r>
              <w:t>234561,4</w:t>
            </w:r>
          </w:p>
        </w:tc>
        <w:tc>
          <w:tcPr>
            <w:tcW w:w="1191" w:type="dxa"/>
            <w:vAlign w:val="center"/>
          </w:tcPr>
          <w:p w:rsidR="00A97D22" w:rsidRDefault="00A97D22">
            <w:pPr>
              <w:pStyle w:val="ConsPlusNormal"/>
              <w:jc w:val="center"/>
            </w:pPr>
            <w:r>
              <w:t>233782,7</w:t>
            </w:r>
          </w:p>
        </w:tc>
      </w:tr>
      <w:tr w:rsidR="00A97D22">
        <w:tc>
          <w:tcPr>
            <w:tcW w:w="2324" w:type="dxa"/>
            <w:vAlign w:val="center"/>
          </w:tcPr>
          <w:p w:rsidR="00A97D22" w:rsidRDefault="00A97D22">
            <w:pPr>
              <w:pStyle w:val="ConsPlusNormal"/>
              <w:jc w:val="center"/>
            </w:pPr>
            <w:r>
              <w:t>Собственный ИЗБЫТОК (+)/ДЕФИЦИТ (-) резервов</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38876,7</w:t>
            </w:r>
          </w:p>
        </w:tc>
        <w:tc>
          <w:tcPr>
            <w:tcW w:w="1247" w:type="dxa"/>
            <w:vAlign w:val="center"/>
          </w:tcPr>
          <w:p w:rsidR="00A97D22" w:rsidRDefault="00A97D22">
            <w:pPr>
              <w:pStyle w:val="ConsPlusNormal"/>
              <w:jc w:val="center"/>
            </w:pPr>
            <w:r>
              <w:t>30938,5</w:t>
            </w:r>
          </w:p>
        </w:tc>
        <w:tc>
          <w:tcPr>
            <w:tcW w:w="1134" w:type="dxa"/>
            <w:vAlign w:val="center"/>
          </w:tcPr>
          <w:p w:rsidR="00A97D22" w:rsidRDefault="00A97D22">
            <w:pPr>
              <w:pStyle w:val="ConsPlusNormal"/>
              <w:jc w:val="center"/>
            </w:pPr>
            <w:r>
              <w:t>28904,9</w:t>
            </w:r>
          </w:p>
        </w:tc>
        <w:tc>
          <w:tcPr>
            <w:tcW w:w="1134" w:type="dxa"/>
            <w:vAlign w:val="center"/>
          </w:tcPr>
          <w:p w:rsidR="00A97D22" w:rsidRDefault="00A97D22">
            <w:pPr>
              <w:pStyle w:val="ConsPlusNormal"/>
              <w:jc w:val="center"/>
            </w:pPr>
            <w:r>
              <w:t>27938,2</w:t>
            </w:r>
          </w:p>
        </w:tc>
        <w:tc>
          <w:tcPr>
            <w:tcW w:w="1247" w:type="dxa"/>
            <w:vAlign w:val="center"/>
          </w:tcPr>
          <w:p w:rsidR="00A97D22" w:rsidRDefault="00A97D22">
            <w:pPr>
              <w:pStyle w:val="ConsPlusNormal"/>
              <w:jc w:val="center"/>
            </w:pPr>
            <w:r>
              <w:t>27642,1</w:t>
            </w:r>
          </w:p>
        </w:tc>
        <w:tc>
          <w:tcPr>
            <w:tcW w:w="1247" w:type="dxa"/>
            <w:vAlign w:val="center"/>
          </w:tcPr>
          <w:p w:rsidR="00A97D22" w:rsidRDefault="00A97D22">
            <w:pPr>
              <w:pStyle w:val="ConsPlusNormal"/>
              <w:jc w:val="center"/>
            </w:pPr>
            <w:r>
              <w:t>27872,4</w:t>
            </w:r>
          </w:p>
        </w:tc>
        <w:tc>
          <w:tcPr>
            <w:tcW w:w="1191" w:type="dxa"/>
            <w:vAlign w:val="center"/>
          </w:tcPr>
          <w:p w:rsidR="00A97D22" w:rsidRDefault="00A97D22">
            <w:pPr>
              <w:pStyle w:val="ConsPlusNormal"/>
              <w:jc w:val="center"/>
            </w:pPr>
            <w:r>
              <w:t>26479,7</w:t>
            </w:r>
          </w:p>
        </w:tc>
      </w:tr>
    </w:tbl>
    <w:p w:rsidR="00A97D22" w:rsidRDefault="00A97D22">
      <w:pPr>
        <w:pStyle w:val="ConsPlusNormal"/>
        <w:jc w:val="both"/>
      </w:pPr>
    </w:p>
    <w:p w:rsidR="00A97D22" w:rsidRDefault="00A97D22">
      <w:pPr>
        <w:pStyle w:val="ConsPlusNormal"/>
        <w:ind w:firstLine="540"/>
        <w:jc w:val="both"/>
      </w:pPr>
      <w:r>
        <w:t>Таблица 5.2. Баланс мощности ЕЭС России без ОЭС Востока с учетом вводов и мероприятий по выводу из эксплуатации, модернизации, реконструкции и перемаркировке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854"/>
        <w:gridCol w:w="1191"/>
        <w:gridCol w:w="1247"/>
        <w:gridCol w:w="1134"/>
        <w:gridCol w:w="1134"/>
        <w:gridCol w:w="1247"/>
        <w:gridCol w:w="1247"/>
        <w:gridCol w:w="1191"/>
      </w:tblGrid>
      <w:tr w:rsidR="00A97D22">
        <w:tc>
          <w:tcPr>
            <w:tcW w:w="2324" w:type="dxa"/>
          </w:tcPr>
          <w:p w:rsidR="00A97D22" w:rsidRDefault="00A97D22">
            <w:pPr>
              <w:pStyle w:val="ConsPlusNormal"/>
              <w:jc w:val="center"/>
            </w:pPr>
            <w:r>
              <w:t>Наименование показателя</w:t>
            </w:r>
          </w:p>
        </w:tc>
        <w:tc>
          <w:tcPr>
            <w:tcW w:w="854" w:type="dxa"/>
          </w:tcPr>
          <w:p w:rsidR="00A97D22" w:rsidRDefault="00A97D22">
            <w:pPr>
              <w:pStyle w:val="ConsPlusNormal"/>
              <w:jc w:val="center"/>
            </w:pPr>
            <w:r>
              <w:t>Ед. измер.</w:t>
            </w:r>
          </w:p>
        </w:tc>
        <w:tc>
          <w:tcPr>
            <w:tcW w:w="1191" w:type="dxa"/>
          </w:tcPr>
          <w:p w:rsidR="00A97D22" w:rsidRDefault="00A97D22">
            <w:pPr>
              <w:pStyle w:val="ConsPlusNormal"/>
              <w:jc w:val="center"/>
            </w:pPr>
            <w:r>
              <w:t>2022 г.</w:t>
            </w:r>
          </w:p>
        </w:tc>
        <w:tc>
          <w:tcPr>
            <w:tcW w:w="1247" w:type="dxa"/>
          </w:tcPr>
          <w:p w:rsidR="00A97D22" w:rsidRDefault="00A97D22">
            <w:pPr>
              <w:pStyle w:val="ConsPlusNormal"/>
              <w:jc w:val="center"/>
            </w:pPr>
            <w:r>
              <w:t>2023 г.</w:t>
            </w:r>
          </w:p>
        </w:tc>
        <w:tc>
          <w:tcPr>
            <w:tcW w:w="1134" w:type="dxa"/>
          </w:tcPr>
          <w:p w:rsidR="00A97D22" w:rsidRDefault="00A97D22">
            <w:pPr>
              <w:pStyle w:val="ConsPlusNormal"/>
              <w:jc w:val="center"/>
            </w:pPr>
            <w:r>
              <w:t>2024 г.</w:t>
            </w:r>
          </w:p>
        </w:tc>
        <w:tc>
          <w:tcPr>
            <w:tcW w:w="1134" w:type="dxa"/>
          </w:tcPr>
          <w:p w:rsidR="00A97D22" w:rsidRDefault="00A97D22">
            <w:pPr>
              <w:pStyle w:val="ConsPlusNormal"/>
              <w:jc w:val="center"/>
            </w:pPr>
            <w:r>
              <w:t>2025 г.</w:t>
            </w:r>
          </w:p>
        </w:tc>
        <w:tc>
          <w:tcPr>
            <w:tcW w:w="1247" w:type="dxa"/>
          </w:tcPr>
          <w:p w:rsidR="00A97D22" w:rsidRDefault="00A97D22">
            <w:pPr>
              <w:pStyle w:val="ConsPlusNormal"/>
              <w:jc w:val="center"/>
            </w:pPr>
            <w:r>
              <w:t>2026 г.</w:t>
            </w:r>
          </w:p>
        </w:tc>
        <w:tc>
          <w:tcPr>
            <w:tcW w:w="1247" w:type="dxa"/>
          </w:tcPr>
          <w:p w:rsidR="00A97D22" w:rsidRDefault="00A97D22">
            <w:pPr>
              <w:pStyle w:val="ConsPlusNormal"/>
              <w:jc w:val="center"/>
            </w:pPr>
            <w:r>
              <w:t>2027 г.</w:t>
            </w:r>
          </w:p>
        </w:tc>
        <w:tc>
          <w:tcPr>
            <w:tcW w:w="1191" w:type="dxa"/>
          </w:tcPr>
          <w:p w:rsidR="00A97D22" w:rsidRDefault="00A97D22">
            <w:pPr>
              <w:pStyle w:val="ConsPlusNormal"/>
              <w:jc w:val="center"/>
            </w:pPr>
            <w:r>
              <w:t>2028 г.</w:t>
            </w:r>
          </w:p>
        </w:tc>
      </w:tr>
      <w:tr w:rsidR="00A97D22">
        <w:tc>
          <w:tcPr>
            <w:tcW w:w="2324" w:type="dxa"/>
            <w:vAlign w:val="center"/>
          </w:tcPr>
          <w:p w:rsidR="00A97D22" w:rsidRDefault="00A97D22">
            <w:pPr>
              <w:pStyle w:val="ConsPlusNormal"/>
              <w:jc w:val="center"/>
            </w:pPr>
            <w:r>
              <w:t>СПРОС</w:t>
            </w:r>
          </w:p>
        </w:tc>
        <w:tc>
          <w:tcPr>
            <w:tcW w:w="9245" w:type="dxa"/>
            <w:gridSpan w:val="8"/>
            <w:vAlign w:val="center"/>
          </w:tcPr>
          <w:p w:rsidR="00A97D22" w:rsidRDefault="00A97D22">
            <w:pPr>
              <w:pStyle w:val="ConsPlusNormal"/>
            </w:pPr>
          </w:p>
        </w:tc>
      </w:tr>
      <w:tr w:rsidR="00A97D22">
        <w:tc>
          <w:tcPr>
            <w:tcW w:w="2324" w:type="dxa"/>
            <w:vAlign w:val="center"/>
          </w:tcPr>
          <w:p w:rsidR="00A97D22" w:rsidRDefault="00A97D22">
            <w:pPr>
              <w:pStyle w:val="ConsPlusNormal"/>
              <w:jc w:val="center"/>
            </w:pPr>
            <w:r>
              <w:t>Максимум потребления</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156946</w:t>
            </w:r>
          </w:p>
        </w:tc>
        <w:tc>
          <w:tcPr>
            <w:tcW w:w="1247" w:type="dxa"/>
            <w:vAlign w:val="center"/>
          </w:tcPr>
          <w:p w:rsidR="00A97D22" w:rsidRDefault="00A97D22">
            <w:pPr>
              <w:pStyle w:val="ConsPlusNormal"/>
              <w:jc w:val="center"/>
            </w:pPr>
            <w:r>
              <w:t>162016</w:t>
            </w:r>
          </w:p>
        </w:tc>
        <w:tc>
          <w:tcPr>
            <w:tcW w:w="1134" w:type="dxa"/>
            <w:vAlign w:val="center"/>
          </w:tcPr>
          <w:p w:rsidR="00A97D22" w:rsidRDefault="00A97D22">
            <w:pPr>
              <w:pStyle w:val="ConsPlusNormal"/>
              <w:jc w:val="center"/>
            </w:pPr>
            <w:r>
              <w:t>164112</w:t>
            </w:r>
          </w:p>
        </w:tc>
        <w:tc>
          <w:tcPr>
            <w:tcW w:w="1134" w:type="dxa"/>
            <w:vAlign w:val="center"/>
          </w:tcPr>
          <w:p w:rsidR="00A97D22" w:rsidRDefault="00A97D22">
            <w:pPr>
              <w:pStyle w:val="ConsPlusNormal"/>
              <w:jc w:val="center"/>
            </w:pPr>
            <w:r>
              <w:t>165362</w:t>
            </w:r>
          </w:p>
        </w:tc>
        <w:tc>
          <w:tcPr>
            <w:tcW w:w="1247" w:type="dxa"/>
            <w:vAlign w:val="center"/>
          </w:tcPr>
          <w:p w:rsidR="00A97D22" w:rsidRDefault="00A97D22">
            <w:pPr>
              <w:pStyle w:val="ConsPlusNormal"/>
              <w:jc w:val="center"/>
            </w:pPr>
            <w:r>
              <w:t>166164</w:t>
            </w:r>
          </w:p>
        </w:tc>
        <w:tc>
          <w:tcPr>
            <w:tcW w:w="1247" w:type="dxa"/>
            <w:vAlign w:val="center"/>
          </w:tcPr>
          <w:p w:rsidR="00A97D22" w:rsidRDefault="00A97D22">
            <w:pPr>
              <w:pStyle w:val="ConsPlusNormal"/>
              <w:jc w:val="center"/>
            </w:pPr>
            <w:r>
              <w:t>166595</w:t>
            </w:r>
          </w:p>
        </w:tc>
        <w:tc>
          <w:tcPr>
            <w:tcW w:w="1191" w:type="dxa"/>
            <w:vAlign w:val="center"/>
          </w:tcPr>
          <w:p w:rsidR="00A97D22" w:rsidRDefault="00A97D22">
            <w:pPr>
              <w:pStyle w:val="ConsPlusNormal"/>
              <w:jc w:val="center"/>
            </w:pPr>
            <w:r>
              <w:t>167111</w:t>
            </w:r>
          </w:p>
        </w:tc>
      </w:tr>
      <w:tr w:rsidR="00A97D22">
        <w:tc>
          <w:tcPr>
            <w:tcW w:w="2324" w:type="dxa"/>
            <w:vAlign w:val="center"/>
          </w:tcPr>
          <w:p w:rsidR="00A97D22" w:rsidRDefault="00A97D22">
            <w:pPr>
              <w:pStyle w:val="ConsPlusNormal"/>
              <w:jc w:val="center"/>
            </w:pPr>
            <w:r>
              <w:t>Экспорт мощности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2940</w:t>
            </w:r>
          </w:p>
        </w:tc>
        <w:tc>
          <w:tcPr>
            <w:tcW w:w="1247" w:type="dxa"/>
            <w:vAlign w:val="center"/>
          </w:tcPr>
          <w:p w:rsidR="00A97D22" w:rsidRDefault="00A97D22">
            <w:pPr>
              <w:pStyle w:val="ConsPlusNormal"/>
              <w:jc w:val="center"/>
            </w:pPr>
            <w:r>
              <w:t>2940</w:t>
            </w:r>
          </w:p>
        </w:tc>
        <w:tc>
          <w:tcPr>
            <w:tcW w:w="1134" w:type="dxa"/>
            <w:vAlign w:val="center"/>
          </w:tcPr>
          <w:p w:rsidR="00A97D22" w:rsidRDefault="00A97D22">
            <w:pPr>
              <w:pStyle w:val="ConsPlusNormal"/>
              <w:jc w:val="center"/>
            </w:pPr>
            <w:r>
              <w:t>2940</w:t>
            </w:r>
          </w:p>
        </w:tc>
        <w:tc>
          <w:tcPr>
            <w:tcW w:w="1134" w:type="dxa"/>
            <w:vAlign w:val="center"/>
          </w:tcPr>
          <w:p w:rsidR="00A97D22" w:rsidRDefault="00A97D22">
            <w:pPr>
              <w:pStyle w:val="ConsPlusNormal"/>
              <w:jc w:val="center"/>
            </w:pPr>
            <w:r>
              <w:t>2890</w:t>
            </w:r>
          </w:p>
        </w:tc>
        <w:tc>
          <w:tcPr>
            <w:tcW w:w="1247" w:type="dxa"/>
            <w:vAlign w:val="center"/>
          </w:tcPr>
          <w:p w:rsidR="00A97D22" w:rsidRDefault="00A97D22">
            <w:pPr>
              <w:pStyle w:val="ConsPlusNormal"/>
              <w:jc w:val="center"/>
            </w:pPr>
            <w:r>
              <w:t>2490</w:t>
            </w:r>
          </w:p>
        </w:tc>
        <w:tc>
          <w:tcPr>
            <w:tcW w:w="1247" w:type="dxa"/>
            <w:vAlign w:val="center"/>
          </w:tcPr>
          <w:p w:rsidR="00A97D22" w:rsidRDefault="00A97D22">
            <w:pPr>
              <w:pStyle w:val="ConsPlusNormal"/>
              <w:jc w:val="center"/>
            </w:pPr>
            <w:r>
              <w:t>2490</w:t>
            </w:r>
          </w:p>
        </w:tc>
        <w:tc>
          <w:tcPr>
            <w:tcW w:w="1191" w:type="dxa"/>
            <w:vAlign w:val="center"/>
          </w:tcPr>
          <w:p w:rsidR="00A97D22" w:rsidRDefault="00A97D22">
            <w:pPr>
              <w:pStyle w:val="ConsPlusNormal"/>
              <w:jc w:val="center"/>
            </w:pPr>
            <w:r>
              <w:t>2490</w:t>
            </w:r>
          </w:p>
        </w:tc>
      </w:tr>
      <w:tr w:rsidR="00A97D22">
        <w:tc>
          <w:tcPr>
            <w:tcW w:w="2324" w:type="dxa"/>
            <w:vAlign w:val="center"/>
          </w:tcPr>
          <w:p w:rsidR="00A97D22" w:rsidRDefault="00A97D22">
            <w:pPr>
              <w:pStyle w:val="ConsPlusNormal"/>
              <w:jc w:val="center"/>
            </w:pPr>
            <w:r>
              <w:t>Нормативный резерв мощности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25110</w:t>
            </w:r>
          </w:p>
        </w:tc>
        <w:tc>
          <w:tcPr>
            <w:tcW w:w="1247" w:type="dxa"/>
            <w:vAlign w:val="center"/>
          </w:tcPr>
          <w:p w:rsidR="00A97D22" w:rsidRDefault="00A97D22">
            <w:pPr>
              <w:pStyle w:val="ConsPlusNormal"/>
              <w:jc w:val="center"/>
            </w:pPr>
            <w:r>
              <w:t>25874</w:t>
            </w:r>
          </w:p>
        </w:tc>
        <w:tc>
          <w:tcPr>
            <w:tcW w:w="1134" w:type="dxa"/>
            <w:vAlign w:val="center"/>
          </w:tcPr>
          <w:p w:rsidR="00A97D22" w:rsidRDefault="00A97D22">
            <w:pPr>
              <w:pStyle w:val="ConsPlusNormal"/>
              <w:jc w:val="center"/>
            </w:pPr>
            <w:r>
              <w:t>26212</w:t>
            </w:r>
          </w:p>
        </w:tc>
        <w:tc>
          <w:tcPr>
            <w:tcW w:w="1134" w:type="dxa"/>
            <w:vAlign w:val="center"/>
          </w:tcPr>
          <w:p w:rsidR="00A97D22" w:rsidRDefault="00A97D22">
            <w:pPr>
              <w:pStyle w:val="ConsPlusNormal"/>
              <w:jc w:val="center"/>
            </w:pPr>
            <w:r>
              <w:t>26411</w:t>
            </w:r>
          </w:p>
        </w:tc>
        <w:tc>
          <w:tcPr>
            <w:tcW w:w="1247" w:type="dxa"/>
            <w:vAlign w:val="center"/>
          </w:tcPr>
          <w:p w:rsidR="00A97D22" w:rsidRDefault="00A97D22">
            <w:pPr>
              <w:pStyle w:val="ConsPlusNormal"/>
              <w:jc w:val="center"/>
            </w:pPr>
            <w:r>
              <w:t>26539</w:t>
            </w:r>
          </w:p>
        </w:tc>
        <w:tc>
          <w:tcPr>
            <w:tcW w:w="1247" w:type="dxa"/>
            <w:vAlign w:val="center"/>
          </w:tcPr>
          <w:p w:rsidR="00A97D22" w:rsidRDefault="00A97D22">
            <w:pPr>
              <w:pStyle w:val="ConsPlusNormal"/>
              <w:jc w:val="center"/>
            </w:pPr>
            <w:r>
              <w:t>26613</w:t>
            </w:r>
          </w:p>
        </w:tc>
        <w:tc>
          <w:tcPr>
            <w:tcW w:w="1191" w:type="dxa"/>
            <w:vAlign w:val="center"/>
          </w:tcPr>
          <w:p w:rsidR="00A97D22" w:rsidRDefault="00A97D22">
            <w:pPr>
              <w:pStyle w:val="ConsPlusNormal"/>
              <w:jc w:val="center"/>
            </w:pPr>
            <w:r>
              <w:t>26698</w:t>
            </w:r>
          </w:p>
        </w:tc>
      </w:tr>
      <w:tr w:rsidR="00A97D22">
        <w:tc>
          <w:tcPr>
            <w:tcW w:w="2324" w:type="dxa"/>
            <w:vAlign w:val="center"/>
          </w:tcPr>
          <w:p w:rsidR="00A97D22" w:rsidRDefault="00A97D22">
            <w:pPr>
              <w:pStyle w:val="ConsPlusNormal"/>
              <w:jc w:val="center"/>
            </w:pPr>
            <w:r>
              <w:t>Нормативный резерв в % к максимуму</w:t>
            </w:r>
          </w:p>
        </w:tc>
        <w:tc>
          <w:tcPr>
            <w:tcW w:w="854" w:type="dxa"/>
            <w:vAlign w:val="center"/>
          </w:tcPr>
          <w:p w:rsidR="00A97D22" w:rsidRDefault="00A97D22">
            <w:pPr>
              <w:pStyle w:val="ConsPlusNormal"/>
              <w:jc w:val="center"/>
            </w:pPr>
            <w:r>
              <w:t>%</w:t>
            </w:r>
          </w:p>
        </w:tc>
        <w:tc>
          <w:tcPr>
            <w:tcW w:w="1191" w:type="dxa"/>
            <w:vAlign w:val="center"/>
          </w:tcPr>
          <w:p w:rsidR="00A97D22" w:rsidRDefault="00A97D22">
            <w:pPr>
              <w:pStyle w:val="ConsPlusNormal"/>
              <w:jc w:val="center"/>
            </w:pPr>
            <w:r>
              <w:t>16</w:t>
            </w:r>
          </w:p>
        </w:tc>
        <w:tc>
          <w:tcPr>
            <w:tcW w:w="1247" w:type="dxa"/>
            <w:vAlign w:val="center"/>
          </w:tcPr>
          <w:p w:rsidR="00A97D22" w:rsidRDefault="00A97D22">
            <w:pPr>
              <w:pStyle w:val="ConsPlusNormal"/>
              <w:jc w:val="center"/>
            </w:pPr>
            <w:r>
              <w:t>16</w:t>
            </w:r>
          </w:p>
        </w:tc>
        <w:tc>
          <w:tcPr>
            <w:tcW w:w="1134" w:type="dxa"/>
            <w:vAlign w:val="center"/>
          </w:tcPr>
          <w:p w:rsidR="00A97D22" w:rsidRDefault="00A97D22">
            <w:pPr>
              <w:pStyle w:val="ConsPlusNormal"/>
              <w:jc w:val="center"/>
            </w:pPr>
            <w:r>
              <w:t>16</w:t>
            </w:r>
          </w:p>
        </w:tc>
        <w:tc>
          <w:tcPr>
            <w:tcW w:w="1134" w:type="dxa"/>
            <w:vAlign w:val="center"/>
          </w:tcPr>
          <w:p w:rsidR="00A97D22" w:rsidRDefault="00A97D22">
            <w:pPr>
              <w:pStyle w:val="ConsPlusNormal"/>
              <w:jc w:val="center"/>
            </w:pPr>
            <w:r>
              <w:t>16</w:t>
            </w:r>
          </w:p>
        </w:tc>
        <w:tc>
          <w:tcPr>
            <w:tcW w:w="1247" w:type="dxa"/>
            <w:vAlign w:val="center"/>
          </w:tcPr>
          <w:p w:rsidR="00A97D22" w:rsidRDefault="00A97D22">
            <w:pPr>
              <w:pStyle w:val="ConsPlusNormal"/>
              <w:jc w:val="center"/>
            </w:pPr>
            <w:r>
              <w:t>16</w:t>
            </w:r>
          </w:p>
        </w:tc>
        <w:tc>
          <w:tcPr>
            <w:tcW w:w="1247" w:type="dxa"/>
            <w:vAlign w:val="center"/>
          </w:tcPr>
          <w:p w:rsidR="00A97D22" w:rsidRDefault="00A97D22">
            <w:pPr>
              <w:pStyle w:val="ConsPlusNormal"/>
              <w:jc w:val="center"/>
            </w:pPr>
            <w:r>
              <w:t>16</w:t>
            </w:r>
          </w:p>
        </w:tc>
        <w:tc>
          <w:tcPr>
            <w:tcW w:w="1191" w:type="dxa"/>
            <w:vAlign w:val="center"/>
          </w:tcPr>
          <w:p w:rsidR="00A97D22" w:rsidRDefault="00A97D22">
            <w:pPr>
              <w:pStyle w:val="ConsPlusNormal"/>
              <w:jc w:val="center"/>
            </w:pPr>
            <w:r>
              <w:t>16</w:t>
            </w:r>
          </w:p>
        </w:tc>
      </w:tr>
      <w:tr w:rsidR="00A97D22">
        <w:tc>
          <w:tcPr>
            <w:tcW w:w="2324" w:type="dxa"/>
            <w:vAlign w:val="center"/>
          </w:tcPr>
          <w:p w:rsidR="00A97D22" w:rsidRDefault="00A97D22">
            <w:pPr>
              <w:pStyle w:val="ConsPlusNormal"/>
              <w:jc w:val="center"/>
            </w:pPr>
            <w:r>
              <w:t>ИТОГО спрос на мощность</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184996</w:t>
            </w:r>
          </w:p>
        </w:tc>
        <w:tc>
          <w:tcPr>
            <w:tcW w:w="1247" w:type="dxa"/>
            <w:vAlign w:val="center"/>
          </w:tcPr>
          <w:p w:rsidR="00A97D22" w:rsidRDefault="00A97D22">
            <w:pPr>
              <w:pStyle w:val="ConsPlusNormal"/>
              <w:jc w:val="center"/>
            </w:pPr>
            <w:r>
              <w:t>190830</w:t>
            </w:r>
          </w:p>
        </w:tc>
        <w:tc>
          <w:tcPr>
            <w:tcW w:w="1134" w:type="dxa"/>
            <w:vAlign w:val="center"/>
          </w:tcPr>
          <w:p w:rsidR="00A97D22" w:rsidRDefault="00A97D22">
            <w:pPr>
              <w:pStyle w:val="ConsPlusNormal"/>
              <w:jc w:val="center"/>
            </w:pPr>
            <w:r>
              <w:t>193264</w:t>
            </w:r>
          </w:p>
        </w:tc>
        <w:tc>
          <w:tcPr>
            <w:tcW w:w="1134" w:type="dxa"/>
            <w:vAlign w:val="center"/>
          </w:tcPr>
          <w:p w:rsidR="00A97D22" w:rsidRDefault="00A97D22">
            <w:pPr>
              <w:pStyle w:val="ConsPlusNormal"/>
              <w:jc w:val="center"/>
            </w:pPr>
            <w:r>
              <w:t>194663</w:t>
            </w:r>
          </w:p>
        </w:tc>
        <w:tc>
          <w:tcPr>
            <w:tcW w:w="1247" w:type="dxa"/>
            <w:vAlign w:val="center"/>
          </w:tcPr>
          <w:p w:rsidR="00A97D22" w:rsidRDefault="00A97D22">
            <w:pPr>
              <w:pStyle w:val="ConsPlusNormal"/>
              <w:jc w:val="center"/>
            </w:pPr>
            <w:r>
              <w:t>195193</w:t>
            </w:r>
          </w:p>
        </w:tc>
        <w:tc>
          <w:tcPr>
            <w:tcW w:w="1247" w:type="dxa"/>
            <w:vAlign w:val="center"/>
          </w:tcPr>
          <w:p w:rsidR="00A97D22" w:rsidRDefault="00A97D22">
            <w:pPr>
              <w:pStyle w:val="ConsPlusNormal"/>
              <w:jc w:val="center"/>
            </w:pPr>
            <w:r>
              <w:t>195698</w:t>
            </w:r>
          </w:p>
        </w:tc>
        <w:tc>
          <w:tcPr>
            <w:tcW w:w="1191" w:type="dxa"/>
            <w:vAlign w:val="center"/>
          </w:tcPr>
          <w:p w:rsidR="00A97D22" w:rsidRDefault="00A97D22">
            <w:pPr>
              <w:pStyle w:val="ConsPlusNormal"/>
              <w:jc w:val="center"/>
            </w:pPr>
            <w:r>
              <w:t>196299</w:t>
            </w:r>
          </w:p>
        </w:tc>
      </w:tr>
      <w:tr w:rsidR="00A97D22">
        <w:tc>
          <w:tcPr>
            <w:tcW w:w="2324" w:type="dxa"/>
            <w:vAlign w:val="center"/>
          </w:tcPr>
          <w:p w:rsidR="00A97D22" w:rsidRDefault="00A97D22">
            <w:pPr>
              <w:pStyle w:val="ConsPlusNormal"/>
              <w:jc w:val="center"/>
            </w:pPr>
            <w:r>
              <w:lastRenderedPageBreak/>
              <w:t>ПОКРЫТИЕ</w:t>
            </w:r>
          </w:p>
        </w:tc>
        <w:tc>
          <w:tcPr>
            <w:tcW w:w="9245" w:type="dxa"/>
            <w:gridSpan w:val="8"/>
            <w:vAlign w:val="center"/>
          </w:tcPr>
          <w:p w:rsidR="00A97D22" w:rsidRDefault="00A97D22">
            <w:pPr>
              <w:pStyle w:val="ConsPlusNormal"/>
            </w:pPr>
          </w:p>
        </w:tc>
      </w:tr>
      <w:tr w:rsidR="00A97D22">
        <w:tc>
          <w:tcPr>
            <w:tcW w:w="2324" w:type="dxa"/>
            <w:vAlign w:val="center"/>
          </w:tcPr>
          <w:p w:rsidR="00A97D22" w:rsidRDefault="00A97D22">
            <w:pPr>
              <w:pStyle w:val="ConsPlusNormal"/>
              <w:jc w:val="center"/>
            </w:pPr>
            <w:r>
              <w:t>Установленная мощность на конец года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238159,3</w:t>
            </w:r>
          </w:p>
        </w:tc>
        <w:tc>
          <w:tcPr>
            <w:tcW w:w="1247" w:type="dxa"/>
            <w:vAlign w:val="center"/>
          </w:tcPr>
          <w:p w:rsidR="00A97D22" w:rsidRDefault="00A97D22">
            <w:pPr>
              <w:pStyle w:val="ConsPlusNormal"/>
              <w:jc w:val="center"/>
            </w:pPr>
            <w:r>
              <w:t>238826,7</w:t>
            </w:r>
          </w:p>
        </w:tc>
        <w:tc>
          <w:tcPr>
            <w:tcW w:w="1134" w:type="dxa"/>
            <w:vAlign w:val="center"/>
          </w:tcPr>
          <w:p w:rsidR="00A97D22" w:rsidRDefault="00A97D22">
            <w:pPr>
              <w:pStyle w:val="ConsPlusNormal"/>
              <w:jc w:val="center"/>
            </w:pPr>
            <w:r>
              <w:t>239100,1</w:t>
            </w:r>
          </w:p>
        </w:tc>
        <w:tc>
          <w:tcPr>
            <w:tcW w:w="1134" w:type="dxa"/>
            <w:vAlign w:val="center"/>
          </w:tcPr>
          <w:p w:rsidR="00A97D22" w:rsidRDefault="00A97D22">
            <w:pPr>
              <w:pStyle w:val="ConsPlusNormal"/>
              <w:jc w:val="center"/>
            </w:pPr>
            <w:r>
              <w:t>240091,4</w:t>
            </w:r>
          </w:p>
        </w:tc>
        <w:tc>
          <w:tcPr>
            <w:tcW w:w="1247" w:type="dxa"/>
            <w:vAlign w:val="center"/>
          </w:tcPr>
          <w:p w:rsidR="00A97D22" w:rsidRDefault="00A97D22">
            <w:pPr>
              <w:pStyle w:val="ConsPlusNormal"/>
              <w:jc w:val="center"/>
            </w:pPr>
            <w:r>
              <w:t>241086,2</w:t>
            </w:r>
          </w:p>
        </w:tc>
        <w:tc>
          <w:tcPr>
            <w:tcW w:w="1247" w:type="dxa"/>
            <w:vAlign w:val="center"/>
          </w:tcPr>
          <w:p w:rsidR="00A97D22" w:rsidRDefault="00A97D22">
            <w:pPr>
              <w:pStyle w:val="ConsPlusNormal"/>
              <w:jc w:val="center"/>
            </w:pPr>
            <w:r>
              <w:t>242129,2</w:t>
            </w:r>
          </w:p>
        </w:tc>
        <w:tc>
          <w:tcPr>
            <w:tcW w:w="1191" w:type="dxa"/>
            <w:vAlign w:val="center"/>
          </w:tcPr>
          <w:p w:rsidR="00A97D22" w:rsidRDefault="00A97D22">
            <w:pPr>
              <w:pStyle w:val="ConsPlusNormal"/>
              <w:jc w:val="center"/>
            </w:pPr>
            <w:r>
              <w:t>241346,6</w:t>
            </w:r>
          </w:p>
        </w:tc>
      </w:tr>
      <w:tr w:rsidR="00A97D22">
        <w:tc>
          <w:tcPr>
            <w:tcW w:w="2324" w:type="dxa"/>
            <w:vAlign w:val="center"/>
          </w:tcPr>
          <w:p w:rsidR="00A97D22" w:rsidRDefault="00A97D22">
            <w:pPr>
              <w:pStyle w:val="ConsPlusNormal"/>
              <w:jc w:val="center"/>
            </w:pPr>
            <w:r>
              <w:t>АЭС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29543</w:t>
            </w:r>
          </w:p>
        </w:tc>
        <w:tc>
          <w:tcPr>
            <w:tcW w:w="1247" w:type="dxa"/>
            <w:vAlign w:val="center"/>
          </w:tcPr>
          <w:p w:rsidR="00A97D22" w:rsidRDefault="00A97D22">
            <w:pPr>
              <w:pStyle w:val="ConsPlusNormal"/>
              <w:jc w:val="center"/>
            </w:pPr>
            <w:r>
              <w:t>29543</w:t>
            </w:r>
          </w:p>
        </w:tc>
        <w:tc>
          <w:tcPr>
            <w:tcW w:w="1134" w:type="dxa"/>
            <w:vAlign w:val="center"/>
          </w:tcPr>
          <w:p w:rsidR="00A97D22" w:rsidRDefault="00A97D22">
            <w:pPr>
              <w:pStyle w:val="ConsPlusNormal"/>
              <w:jc w:val="center"/>
            </w:pPr>
            <w:r>
              <w:t>28543</w:t>
            </w:r>
          </w:p>
        </w:tc>
        <w:tc>
          <w:tcPr>
            <w:tcW w:w="1134" w:type="dxa"/>
            <w:vAlign w:val="center"/>
          </w:tcPr>
          <w:p w:rsidR="00A97D22" w:rsidRDefault="00A97D22">
            <w:pPr>
              <w:pStyle w:val="ConsPlusNormal"/>
              <w:jc w:val="center"/>
            </w:pPr>
            <w:r>
              <w:t>27743</w:t>
            </w:r>
          </w:p>
        </w:tc>
        <w:tc>
          <w:tcPr>
            <w:tcW w:w="1247" w:type="dxa"/>
            <w:vAlign w:val="center"/>
          </w:tcPr>
          <w:p w:rsidR="00A97D22" w:rsidRDefault="00A97D22">
            <w:pPr>
              <w:pStyle w:val="ConsPlusNormal"/>
              <w:jc w:val="center"/>
            </w:pPr>
            <w:r>
              <w:t>27743</w:t>
            </w:r>
          </w:p>
        </w:tc>
        <w:tc>
          <w:tcPr>
            <w:tcW w:w="1247" w:type="dxa"/>
            <w:vAlign w:val="center"/>
          </w:tcPr>
          <w:p w:rsidR="00A97D22" w:rsidRDefault="00A97D22">
            <w:pPr>
              <w:pStyle w:val="ConsPlusNormal"/>
              <w:jc w:val="center"/>
            </w:pPr>
            <w:r>
              <w:t>27943</w:t>
            </w:r>
          </w:p>
        </w:tc>
        <w:tc>
          <w:tcPr>
            <w:tcW w:w="1191" w:type="dxa"/>
            <w:vAlign w:val="center"/>
          </w:tcPr>
          <w:p w:rsidR="00A97D22" w:rsidRDefault="00A97D22">
            <w:pPr>
              <w:pStyle w:val="ConsPlusNormal"/>
              <w:jc w:val="center"/>
            </w:pPr>
            <w:r>
              <w:t>26943</w:t>
            </w:r>
          </w:p>
        </w:tc>
      </w:tr>
      <w:tr w:rsidR="00A97D22">
        <w:tc>
          <w:tcPr>
            <w:tcW w:w="2324" w:type="dxa"/>
            <w:vAlign w:val="center"/>
          </w:tcPr>
          <w:p w:rsidR="00A97D22" w:rsidRDefault="00A97D22">
            <w:pPr>
              <w:pStyle w:val="ConsPlusNormal"/>
              <w:jc w:val="center"/>
            </w:pPr>
            <w:r>
              <w:t>ГЭС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45506,9</w:t>
            </w:r>
          </w:p>
        </w:tc>
        <w:tc>
          <w:tcPr>
            <w:tcW w:w="1247" w:type="dxa"/>
            <w:vAlign w:val="center"/>
          </w:tcPr>
          <w:p w:rsidR="00A97D22" w:rsidRDefault="00A97D22">
            <w:pPr>
              <w:pStyle w:val="ConsPlusNormal"/>
              <w:jc w:val="center"/>
            </w:pPr>
            <w:r>
              <w:t>45592,3</w:t>
            </w:r>
          </w:p>
        </w:tc>
        <w:tc>
          <w:tcPr>
            <w:tcW w:w="1134" w:type="dxa"/>
            <w:vAlign w:val="center"/>
          </w:tcPr>
          <w:p w:rsidR="00A97D22" w:rsidRDefault="00A97D22">
            <w:pPr>
              <w:pStyle w:val="ConsPlusNormal"/>
              <w:jc w:val="center"/>
            </w:pPr>
            <w:r>
              <w:t>45743,3</w:t>
            </w:r>
          </w:p>
        </w:tc>
        <w:tc>
          <w:tcPr>
            <w:tcW w:w="1134" w:type="dxa"/>
            <w:vAlign w:val="center"/>
          </w:tcPr>
          <w:p w:rsidR="00A97D22" w:rsidRDefault="00A97D22">
            <w:pPr>
              <w:pStyle w:val="ConsPlusNormal"/>
              <w:jc w:val="center"/>
            </w:pPr>
            <w:r>
              <w:t>45803,2</w:t>
            </w:r>
          </w:p>
        </w:tc>
        <w:tc>
          <w:tcPr>
            <w:tcW w:w="1247" w:type="dxa"/>
            <w:vAlign w:val="center"/>
          </w:tcPr>
          <w:p w:rsidR="00A97D22" w:rsidRDefault="00A97D22">
            <w:pPr>
              <w:pStyle w:val="ConsPlusNormal"/>
              <w:jc w:val="center"/>
            </w:pPr>
            <w:r>
              <w:t>45891,4</w:t>
            </w:r>
          </w:p>
        </w:tc>
        <w:tc>
          <w:tcPr>
            <w:tcW w:w="1247" w:type="dxa"/>
            <w:vAlign w:val="center"/>
          </w:tcPr>
          <w:p w:rsidR="00A97D22" w:rsidRDefault="00A97D22">
            <w:pPr>
              <w:pStyle w:val="ConsPlusNormal"/>
              <w:jc w:val="center"/>
            </w:pPr>
            <w:r>
              <w:t>45985,8</w:t>
            </w:r>
          </w:p>
        </w:tc>
        <w:tc>
          <w:tcPr>
            <w:tcW w:w="1191" w:type="dxa"/>
            <w:vAlign w:val="center"/>
          </w:tcPr>
          <w:p w:rsidR="00A97D22" w:rsidRDefault="00A97D22">
            <w:pPr>
              <w:pStyle w:val="ConsPlusNormal"/>
              <w:jc w:val="center"/>
            </w:pPr>
            <w:r>
              <w:t>46043,8</w:t>
            </w:r>
          </w:p>
        </w:tc>
      </w:tr>
      <w:tr w:rsidR="00A97D22">
        <w:tc>
          <w:tcPr>
            <w:tcW w:w="2324" w:type="dxa"/>
            <w:vAlign w:val="center"/>
          </w:tcPr>
          <w:p w:rsidR="00A97D22" w:rsidRDefault="00A97D22">
            <w:pPr>
              <w:pStyle w:val="ConsPlusNormal"/>
              <w:jc w:val="center"/>
            </w:pPr>
            <w:r>
              <w:t>ТЭС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158241,4</w:t>
            </w:r>
          </w:p>
        </w:tc>
        <w:tc>
          <w:tcPr>
            <w:tcW w:w="1247" w:type="dxa"/>
            <w:vAlign w:val="center"/>
          </w:tcPr>
          <w:p w:rsidR="00A97D22" w:rsidRDefault="00A97D22">
            <w:pPr>
              <w:pStyle w:val="ConsPlusNormal"/>
              <w:jc w:val="center"/>
            </w:pPr>
            <w:r>
              <w:t>157910,8</w:t>
            </w:r>
          </w:p>
        </w:tc>
        <w:tc>
          <w:tcPr>
            <w:tcW w:w="1134" w:type="dxa"/>
            <w:vAlign w:val="center"/>
          </w:tcPr>
          <w:p w:rsidR="00A97D22" w:rsidRDefault="00A97D22">
            <w:pPr>
              <w:pStyle w:val="ConsPlusNormal"/>
              <w:jc w:val="center"/>
            </w:pPr>
            <w:r>
              <w:t>158405,8</w:t>
            </w:r>
          </w:p>
        </w:tc>
        <w:tc>
          <w:tcPr>
            <w:tcW w:w="1134" w:type="dxa"/>
            <w:vAlign w:val="center"/>
          </w:tcPr>
          <w:p w:rsidR="00A97D22" w:rsidRDefault="00A97D22">
            <w:pPr>
              <w:pStyle w:val="ConsPlusNormal"/>
              <w:jc w:val="center"/>
            </w:pPr>
            <w:r>
              <w:t>159518,6</w:t>
            </w:r>
          </w:p>
        </w:tc>
        <w:tc>
          <w:tcPr>
            <w:tcW w:w="1247" w:type="dxa"/>
            <w:vAlign w:val="center"/>
          </w:tcPr>
          <w:p w:rsidR="00A97D22" w:rsidRDefault="00A97D22">
            <w:pPr>
              <w:pStyle w:val="ConsPlusNormal"/>
              <w:jc w:val="center"/>
            </w:pPr>
            <w:r>
              <w:t>159807,3</w:t>
            </w:r>
          </w:p>
        </w:tc>
        <w:tc>
          <w:tcPr>
            <w:tcW w:w="1247" w:type="dxa"/>
            <w:vAlign w:val="center"/>
          </w:tcPr>
          <w:p w:rsidR="00A97D22" w:rsidRDefault="00A97D22">
            <w:pPr>
              <w:pStyle w:val="ConsPlusNormal"/>
              <w:jc w:val="center"/>
            </w:pPr>
            <w:r>
              <w:t>159941,2</w:t>
            </w:r>
          </w:p>
        </w:tc>
        <w:tc>
          <w:tcPr>
            <w:tcW w:w="1191" w:type="dxa"/>
            <w:vAlign w:val="center"/>
          </w:tcPr>
          <w:p w:rsidR="00A97D22" w:rsidRDefault="00A97D22">
            <w:pPr>
              <w:pStyle w:val="ConsPlusNormal"/>
              <w:jc w:val="center"/>
            </w:pPr>
            <w:r>
              <w:t>160100,6</w:t>
            </w:r>
          </w:p>
        </w:tc>
      </w:tr>
      <w:tr w:rsidR="00A97D22">
        <w:tc>
          <w:tcPr>
            <w:tcW w:w="2324" w:type="dxa"/>
            <w:vAlign w:val="center"/>
          </w:tcPr>
          <w:p w:rsidR="00A97D22" w:rsidRDefault="00A97D22">
            <w:pPr>
              <w:pStyle w:val="ConsPlusNormal"/>
              <w:jc w:val="center"/>
            </w:pPr>
            <w:r>
              <w:t>ВЭС, СЭС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4868</w:t>
            </w:r>
          </w:p>
        </w:tc>
        <w:tc>
          <w:tcPr>
            <w:tcW w:w="1247" w:type="dxa"/>
            <w:vAlign w:val="center"/>
          </w:tcPr>
          <w:p w:rsidR="00A97D22" w:rsidRDefault="00A97D22">
            <w:pPr>
              <w:pStyle w:val="ConsPlusNormal"/>
              <w:jc w:val="center"/>
            </w:pPr>
            <w:r>
              <w:t>5780,6</w:t>
            </w:r>
          </w:p>
        </w:tc>
        <w:tc>
          <w:tcPr>
            <w:tcW w:w="1134" w:type="dxa"/>
            <w:vAlign w:val="center"/>
          </w:tcPr>
          <w:p w:rsidR="00A97D22" w:rsidRDefault="00A97D22">
            <w:pPr>
              <w:pStyle w:val="ConsPlusNormal"/>
              <w:jc w:val="center"/>
            </w:pPr>
            <w:r>
              <w:t>6408</w:t>
            </w:r>
          </w:p>
        </w:tc>
        <w:tc>
          <w:tcPr>
            <w:tcW w:w="1134" w:type="dxa"/>
            <w:vAlign w:val="center"/>
          </w:tcPr>
          <w:p w:rsidR="00A97D22" w:rsidRDefault="00A97D22">
            <w:pPr>
              <w:pStyle w:val="ConsPlusNormal"/>
              <w:jc w:val="center"/>
            </w:pPr>
            <w:r>
              <w:t>7026,6</w:t>
            </w:r>
          </w:p>
        </w:tc>
        <w:tc>
          <w:tcPr>
            <w:tcW w:w="1247" w:type="dxa"/>
            <w:vAlign w:val="center"/>
          </w:tcPr>
          <w:p w:rsidR="00A97D22" w:rsidRDefault="00A97D22">
            <w:pPr>
              <w:pStyle w:val="ConsPlusNormal"/>
              <w:jc w:val="center"/>
            </w:pPr>
            <w:r>
              <w:t>7644,5</w:t>
            </w:r>
          </w:p>
        </w:tc>
        <w:tc>
          <w:tcPr>
            <w:tcW w:w="1247" w:type="dxa"/>
            <w:vAlign w:val="center"/>
          </w:tcPr>
          <w:p w:rsidR="00A97D22" w:rsidRDefault="00A97D22">
            <w:pPr>
              <w:pStyle w:val="ConsPlusNormal"/>
              <w:jc w:val="center"/>
            </w:pPr>
            <w:r>
              <w:t>8259,2</w:t>
            </w:r>
          </w:p>
        </w:tc>
        <w:tc>
          <w:tcPr>
            <w:tcW w:w="1191" w:type="dxa"/>
            <w:vAlign w:val="center"/>
          </w:tcPr>
          <w:p w:rsidR="00A97D22" w:rsidRDefault="00A97D22">
            <w:pPr>
              <w:pStyle w:val="ConsPlusNormal"/>
              <w:jc w:val="center"/>
            </w:pPr>
            <w:r>
              <w:t>8259,2</w:t>
            </w:r>
          </w:p>
        </w:tc>
      </w:tr>
      <w:tr w:rsidR="00A97D22">
        <w:tc>
          <w:tcPr>
            <w:tcW w:w="2324" w:type="dxa"/>
            <w:vAlign w:val="center"/>
          </w:tcPr>
          <w:p w:rsidR="00A97D22" w:rsidRDefault="00A97D22">
            <w:pPr>
              <w:pStyle w:val="ConsPlusNormal"/>
              <w:jc w:val="center"/>
            </w:pPr>
            <w:r>
              <w:t>Ограничения установленной мощности на максимум нагрузки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16064,9</w:t>
            </w:r>
          </w:p>
        </w:tc>
        <w:tc>
          <w:tcPr>
            <w:tcW w:w="1247" w:type="dxa"/>
            <w:vAlign w:val="center"/>
          </w:tcPr>
          <w:p w:rsidR="00A97D22" w:rsidRDefault="00A97D22">
            <w:pPr>
              <w:pStyle w:val="ConsPlusNormal"/>
              <w:jc w:val="center"/>
            </w:pPr>
            <w:r>
              <w:t>16879,6</w:t>
            </w:r>
          </w:p>
        </w:tc>
        <w:tc>
          <w:tcPr>
            <w:tcW w:w="1134" w:type="dxa"/>
            <w:vAlign w:val="center"/>
          </w:tcPr>
          <w:p w:rsidR="00A97D22" w:rsidRDefault="00A97D22">
            <w:pPr>
              <w:pStyle w:val="ConsPlusNormal"/>
              <w:jc w:val="center"/>
            </w:pPr>
            <w:r>
              <w:t>17406,2</w:t>
            </w:r>
          </w:p>
        </w:tc>
        <w:tc>
          <w:tcPr>
            <w:tcW w:w="1134" w:type="dxa"/>
            <w:vAlign w:val="center"/>
          </w:tcPr>
          <w:p w:rsidR="00A97D22" w:rsidRDefault="00A97D22">
            <w:pPr>
              <w:pStyle w:val="ConsPlusNormal"/>
              <w:jc w:val="center"/>
            </w:pPr>
            <w:r>
              <w:t>18027,7</w:t>
            </w:r>
          </w:p>
        </w:tc>
        <w:tc>
          <w:tcPr>
            <w:tcW w:w="1247" w:type="dxa"/>
            <w:vAlign w:val="center"/>
          </w:tcPr>
          <w:p w:rsidR="00A97D22" w:rsidRDefault="00A97D22">
            <w:pPr>
              <w:pStyle w:val="ConsPlusNormal"/>
              <w:jc w:val="center"/>
            </w:pPr>
            <w:r>
              <w:t>18588,7</w:t>
            </w:r>
          </w:p>
        </w:tc>
        <w:tc>
          <w:tcPr>
            <w:tcW w:w="1247" w:type="dxa"/>
            <w:vAlign w:val="center"/>
          </w:tcPr>
          <w:p w:rsidR="00A97D22" w:rsidRDefault="00A97D22">
            <w:pPr>
              <w:pStyle w:val="ConsPlusNormal"/>
              <w:jc w:val="center"/>
            </w:pPr>
            <w:r>
              <w:t>19203,4</w:t>
            </w:r>
          </w:p>
        </w:tc>
        <w:tc>
          <w:tcPr>
            <w:tcW w:w="1191" w:type="dxa"/>
            <w:vAlign w:val="center"/>
          </w:tcPr>
          <w:p w:rsidR="00A97D22" w:rsidRDefault="00A97D22">
            <w:pPr>
              <w:pStyle w:val="ConsPlusNormal"/>
              <w:jc w:val="center"/>
            </w:pPr>
            <w:r>
              <w:t>19203,4</w:t>
            </w:r>
          </w:p>
        </w:tc>
      </w:tr>
      <w:tr w:rsidR="00A97D22">
        <w:tc>
          <w:tcPr>
            <w:tcW w:w="2324" w:type="dxa"/>
            <w:vAlign w:val="center"/>
          </w:tcPr>
          <w:p w:rsidR="00A97D22" w:rsidRDefault="00A97D22">
            <w:pPr>
              <w:pStyle w:val="ConsPlusNormal"/>
              <w:jc w:val="center"/>
            </w:pPr>
            <w:r>
              <w:t>Вводы мощности после прохождения максимума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169,4</w:t>
            </w:r>
          </w:p>
        </w:tc>
        <w:tc>
          <w:tcPr>
            <w:tcW w:w="1247" w:type="dxa"/>
            <w:vAlign w:val="center"/>
          </w:tcPr>
          <w:p w:rsidR="00A97D22" w:rsidRDefault="00A97D22">
            <w:pPr>
              <w:pStyle w:val="ConsPlusNormal"/>
              <w:jc w:val="center"/>
            </w:pPr>
            <w:r>
              <w:t>860</w:t>
            </w:r>
          </w:p>
        </w:tc>
        <w:tc>
          <w:tcPr>
            <w:tcW w:w="1134" w:type="dxa"/>
            <w:vAlign w:val="center"/>
          </w:tcPr>
          <w:p w:rsidR="00A97D22" w:rsidRDefault="00A97D22">
            <w:pPr>
              <w:pStyle w:val="ConsPlusNormal"/>
              <w:jc w:val="center"/>
            </w:pPr>
            <w:r>
              <w:t>0</w:t>
            </w:r>
          </w:p>
        </w:tc>
        <w:tc>
          <w:tcPr>
            <w:tcW w:w="1134" w:type="dxa"/>
            <w:vAlign w:val="center"/>
          </w:tcPr>
          <w:p w:rsidR="00A97D22" w:rsidRDefault="00A97D22">
            <w:pPr>
              <w:pStyle w:val="ConsPlusNormal"/>
              <w:jc w:val="center"/>
            </w:pPr>
            <w:r>
              <w:t>0</w:t>
            </w:r>
          </w:p>
        </w:tc>
        <w:tc>
          <w:tcPr>
            <w:tcW w:w="1247" w:type="dxa"/>
            <w:vAlign w:val="center"/>
          </w:tcPr>
          <w:p w:rsidR="00A97D22" w:rsidRDefault="00A97D22">
            <w:pPr>
              <w:pStyle w:val="ConsPlusNormal"/>
              <w:jc w:val="center"/>
            </w:pPr>
            <w:r>
              <w:t>0</w:t>
            </w:r>
          </w:p>
        </w:tc>
        <w:tc>
          <w:tcPr>
            <w:tcW w:w="1247"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r>
      <w:tr w:rsidR="00A97D22">
        <w:tc>
          <w:tcPr>
            <w:tcW w:w="2324" w:type="dxa"/>
            <w:vAlign w:val="center"/>
          </w:tcPr>
          <w:p w:rsidR="00A97D22" w:rsidRDefault="00A97D22">
            <w:pPr>
              <w:pStyle w:val="ConsPlusNormal"/>
              <w:jc w:val="center"/>
            </w:pPr>
            <w:r>
              <w:t>ИТОГО покрытие спроса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221925,1</w:t>
            </w:r>
          </w:p>
        </w:tc>
        <w:tc>
          <w:tcPr>
            <w:tcW w:w="1247" w:type="dxa"/>
            <w:vAlign w:val="center"/>
          </w:tcPr>
          <w:p w:rsidR="00A97D22" w:rsidRDefault="00A97D22">
            <w:pPr>
              <w:pStyle w:val="ConsPlusNormal"/>
              <w:jc w:val="center"/>
            </w:pPr>
            <w:r>
              <w:t>221087,1</w:t>
            </w:r>
          </w:p>
        </w:tc>
        <w:tc>
          <w:tcPr>
            <w:tcW w:w="1134" w:type="dxa"/>
            <w:vAlign w:val="center"/>
          </w:tcPr>
          <w:p w:rsidR="00A97D22" w:rsidRDefault="00A97D22">
            <w:pPr>
              <w:pStyle w:val="ConsPlusNormal"/>
              <w:jc w:val="center"/>
            </w:pPr>
            <w:r>
              <w:t>221693,9</w:t>
            </w:r>
          </w:p>
        </w:tc>
        <w:tc>
          <w:tcPr>
            <w:tcW w:w="1134" w:type="dxa"/>
            <w:vAlign w:val="center"/>
          </w:tcPr>
          <w:p w:rsidR="00A97D22" w:rsidRDefault="00A97D22">
            <w:pPr>
              <w:pStyle w:val="ConsPlusNormal"/>
              <w:jc w:val="center"/>
            </w:pPr>
            <w:r>
              <w:t>222063,6</w:t>
            </w:r>
          </w:p>
        </w:tc>
        <w:tc>
          <w:tcPr>
            <w:tcW w:w="1247" w:type="dxa"/>
            <w:vAlign w:val="center"/>
          </w:tcPr>
          <w:p w:rsidR="00A97D22" w:rsidRDefault="00A97D22">
            <w:pPr>
              <w:pStyle w:val="ConsPlusNormal"/>
              <w:jc w:val="center"/>
            </w:pPr>
            <w:r>
              <w:t>222497,5</w:t>
            </w:r>
          </w:p>
        </w:tc>
        <w:tc>
          <w:tcPr>
            <w:tcW w:w="1247" w:type="dxa"/>
            <w:vAlign w:val="center"/>
          </w:tcPr>
          <w:p w:rsidR="00A97D22" w:rsidRDefault="00A97D22">
            <w:pPr>
              <w:pStyle w:val="ConsPlusNormal"/>
              <w:jc w:val="center"/>
            </w:pPr>
            <w:r>
              <w:t>222925,8</w:t>
            </w:r>
          </w:p>
        </w:tc>
        <w:tc>
          <w:tcPr>
            <w:tcW w:w="1191" w:type="dxa"/>
            <w:vAlign w:val="center"/>
          </w:tcPr>
          <w:p w:rsidR="00A97D22" w:rsidRDefault="00A97D22">
            <w:pPr>
              <w:pStyle w:val="ConsPlusNormal"/>
              <w:jc w:val="center"/>
            </w:pPr>
            <w:r>
              <w:t>222143,2</w:t>
            </w:r>
          </w:p>
        </w:tc>
      </w:tr>
      <w:tr w:rsidR="00A97D22">
        <w:tc>
          <w:tcPr>
            <w:tcW w:w="2324" w:type="dxa"/>
            <w:vAlign w:val="center"/>
          </w:tcPr>
          <w:p w:rsidR="00A97D22" w:rsidRDefault="00A97D22">
            <w:pPr>
              <w:pStyle w:val="ConsPlusNormal"/>
              <w:jc w:val="center"/>
            </w:pPr>
            <w:r>
              <w:t>Собственный ИЗБЫТОК (+)/ДЕФИЦИТ (-) резервов</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36929,1</w:t>
            </w:r>
          </w:p>
        </w:tc>
        <w:tc>
          <w:tcPr>
            <w:tcW w:w="1247" w:type="dxa"/>
            <w:vAlign w:val="center"/>
          </w:tcPr>
          <w:p w:rsidR="00A97D22" w:rsidRDefault="00A97D22">
            <w:pPr>
              <w:pStyle w:val="ConsPlusNormal"/>
              <w:jc w:val="center"/>
            </w:pPr>
            <w:r>
              <w:t>30257,1</w:t>
            </w:r>
          </w:p>
        </w:tc>
        <w:tc>
          <w:tcPr>
            <w:tcW w:w="1134" w:type="dxa"/>
            <w:vAlign w:val="center"/>
          </w:tcPr>
          <w:p w:rsidR="00A97D22" w:rsidRDefault="00A97D22">
            <w:pPr>
              <w:pStyle w:val="ConsPlusNormal"/>
              <w:jc w:val="center"/>
            </w:pPr>
            <w:r>
              <w:t>28429,9</w:t>
            </w:r>
          </w:p>
        </w:tc>
        <w:tc>
          <w:tcPr>
            <w:tcW w:w="1134" w:type="dxa"/>
            <w:vAlign w:val="center"/>
          </w:tcPr>
          <w:p w:rsidR="00A97D22" w:rsidRDefault="00A97D22">
            <w:pPr>
              <w:pStyle w:val="ConsPlusNormal"/>
              <w:jc w:val="center"/>
            </w:pPr>
            <w:r>
              <w:t>27400,6</w:t>
            </w:r>
          </w:p>
        </w:tc>
        <w:tc>
          <w:tcPr>
            <w:tcW w:w="1247" w:type="dxa"/>
            <w:vAlign w:val="center"/>
          </w:tcPr>
          <w:p w:rsidR="00A97D22" w:rsidRDefault="00A97D22">
            <w:pPr>
              <w:pStyle w:val="ConsPlusNormal"/>
              <w:jc w:val="center"/>
            </w:pPr>
            <w:r>
              <w:t>27304,5</w:t>
            </w:r>
          </w:p>
        </w:tc>
        <w:tc>
          <w:tcPr>
            <w:tcW w:w="1247" w:type="dxa"/>
            <w:vAlign w:val="center"/>
          </w:tcPr>
          <w:p w:rsidR="00A97D22" w:rsidRDefault="00A97D22">
            <w:pPr>
              <w:pStyle w:val="ConsPlusNormal"/>
              <w:jc w:val="center"/>
            </w:pPr>
            <w:r>
              <w:t>27227,8</w:t>
            </w:r>
          </w:p>
        </w:tc>
        <w:tc>
          <w:tcPr>
            <w:tcW w:w="1191" w:type="dxa"/>
            <w:vAlign w:val="center"/>
          </w:tcPr>
          <w:p w:rsidR="00A97D22" w:rsidRDefault="00A97D22">
            <w:pPr>
              <w:pStyle w:val="ConsPlusNormal"/>
              <w:jc w:val="center"/>
            </w:pPr>
            <w:r>
              <w:t>25844,2</w:t>
            </w:r>
          </w:p>
        </w:tc>
      </w:tr>
    </w:tbl>
    <w:p w:rsidR="00A97D22" w:rsidRDefault="00A97D22">
      <w:pPr>
        <w:pStyle w:val="ConsPlusNormal"/>
        <w:jc w:val="both"/>
      </w:pPr>
    </w:p>
    <w:p w:rsidR="00A97D22" w:rsidRDefault="00A97D22">
      <w:pPr>
        <w:pStyle w:val="ConsPlusNormal"/>
        <w:ind w:firstLine="540"/>
        <w:jc w:val="both"/>
      </w:pPr>
      <w:bookmarkStart w:id="22" w:name="P3645"/>
      <w:bookmarkEnd w:id="22"/>
      <w:r>
        <w:t>Таблица 5.3. Баланс мощности европейской части ЕЭС России с учетом вводов и мероприятий по выводу из эксплуатации, модернизации, реконструкции и перемаркировке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854"/>
        <w:gridCol w:w="1191"/>
        <w:gridCol w:w="1247"/>
        <w:gridCol w:w="1134"/>
        <w:gridCol w:w="1134"/>
        <w:gridCol w:w="1247"/>
        <w:gridCol w:w="1247"/>
        <w:gridCol w:w="1191"/>
      </w:tblGrid>
      <w:tr w:rsidR="00A97D22">
        <w:tc>
          <w:tcPr>
            <w:tcW w:w="2324" w:type="dxa"/>
          </w:tcPr>
          <w:p w:rsidR="00A97D22" w:rsidRDefault="00A97D22">
            <w:pPr>
              <w:pStyle w:val="ConsPlusNormal"/>
              <w:jc w:val="center"/>
            </w:pPr>
            <w:r>
              <w:t xml:space="preserve">Наименование </w:t>
            </w:r>
            <w:r>
              <w:lastRenderedPageBreak/>
              <w:t>показателя</w:t>
            </w:r>
          </w:p>
        </w:tc>
        <w:tc>
          <w:tcPr>
            <w:tcW w:w="854" w:type="dxa"/>
          </w:tcPr>
          <w:p w:rsidR="00A97D22" w:rsidRDefault="00A97D22">
            <w:pPr>
              <w:pStyle w:val="ConsPlusNormal"/>
              <w:jc w:val="center"/>
            </w:pPr>
            <w:r>
              <w:lastRenderedPageBreak/>
              <w:t xml:space="preserve">Ед. </w:t>
            </w:r>
            <w:r>
              <w:lastRenderedPageBreak/>
              <w:t>измер.</w:t>
            </w:r>
          </w:p>
        </w:tc>
        <w:tc>
          <w:tcPr>
            <w:tcW w:w="1191" w:type="dxa"/>
          </w:tcPr>
          <w:p w:rsidR="00A97D22" w:rsidRDefault="00A97D22">
            <w:pPr>
              <w:pStyle w:val="ConsPlusNormal"/>
              <w:jc w:val="center"/>
            </w:pPr>
            <w:r>
              <w:lastRenderedPageBreak/>
              <w:t>2022 г.</w:t>
            </w:r>
          </w:p>
        </w:tc>
        <w:tc>
          <w:tcPr>
            <w:tcW w:w="1247" w:type="dxa"/>
          </w:tcPr>
          <w:p w:rsidR="00A97D22" w:rsidRDefault="00A97D22">
            <w:pPr>
              <w:pStyle w:val="ConsPlusNormal"/>
              <w:jc w:val="center"/>
            </w:pPr>
            <w:r>
              <w:t>2023 г.</w:t>
            </w:r>
          </w:p>
        </w:tc>
        <w:tc>
          <w:tcPr>
            <w:tcW w:w="1134" w:type="dxa"/>
          </w:tcPr>
          <w:p w:rsidR="00A97D22" w:rsidRDefault="00A97D22">
            <w:pPr>
              <w:pStyle w:val="ConsPlusNormal"/>
              <w:jc w:val="center"/>
            </w:pPr>
            <w:r>
              <w:t>2024 г.</w:t>
            </w:r>
          </w:p>
        </w:tc>
        <w:tc>
          <w:tcPr>
            <w:tcW w:w="1134" w:type="dxa"/>
          </w:tcPr>
          <w:p w:rsidR="00A97D22" w:rsidRDefault="00A97D22">
            <w:pPr>
              <w:pStyle w:val="ConsPlusNormal"/>
              <w:jc w:val="center"/>
            </w:pPr>
            <w:r>
              <w:t>2025 г.</w:t>
            </w:r>
          </w:p>
        </w:tc>
        <w:tc>
          <w:tcPr>
            <w:tcW w:w="1247" w:type="dxa"/>
          </w:tcPr>
          <w:p w:rsidR="00A97D22" w:rsidRDefault="00A97D22">
            <w:pPr>
              <w:pStyle w:val="ConsPlusNormal"/>
              <w:jc w:val="center"/>
            </w:pPr>
            <w:r>
              <w:t>2026 г.</w:t>
            </w:r>
          </w:p>
        </w:tc>
        <w:tc>
          <w:tcPr>
            <w:tcW w:w="1247" w:type="dxa"/>
          </w:tcPr>
          <w:p w:rsidR="00A97D22" w:rsidRDefault="00A97D22">
            <w:pPr>
              <w:pStyle w:val="ConsPlusNormal"/>
              <w:jc w:val="center"/>
            </w:pPr>
            <w:r>
              <w:t>2027 г.</w:t>
            </w:r>
          </w:p>
        </w:tc>
        <w:tc>
          <w:tcPr>
            <w:tcW w:w="1191" w:type="dxa"/>
          </w:tcPr>
          <w:p w:rsidR="00A97D22" w:rsidRDefault="00A97D22">
            <w:pPr>
              <w:pStyle w:val="ConsPlusNormal"/>
              <w:jc w:val="center"/>
            </w:pPr>
            <w:r>
              <w:t>2028 г.</w:t>
            </w:r>
          </w:p>
        </w:tc>
      </w:tr>
      <w:tr w:rsidR="00A97D22">
        <w:tc>
          <w:tcPr>
            <w:tcW w:w="2324" w:type="dxa"/>
            <w:vAlign w:val="center"/>
          </w:tcPr>
          <w:p w:rsidR="00A97D22" w:rsidRDefault="00A97D22">
            <w:pPr>
              <w:pStyle w:val="ConsPlusNormal"/>
              <w:jc w:val="center"/>
            </w:pPr>
            <w:r>
              <w:lastRenderedPageBreak/>
              <w:t>СПРОС</w:t>
            </w:r>
          </w:p>
        </w:tc>
        <w:tc>
          <w:tcPr>
            <w:tcW w:w="9245" w:type="dxa"/>
            <w:gridSpan w:val="8"/>
            <w:vAlign w:val="center"/>
          </w:tcPr>
          <w:p w:rsidR="00A97D22" w:rsidRDefault="00A97D22">
            <w:pPr>
              <w:pStyle w:val="ConsPlusNormal"/>
            </w:pPr>
          </w:p>
        </w:tc>
      </w:tr>
      <w:tr w:rsidR="00A97D22">
        <w:tc>
          <w:tcPr>
            <w:tcW w:w="2324" w:type="dxa"/>
            <w:vAlign w:val="center"/>
          </w:tcPr>
          <w:p w:rsidR="00A97D22" w:rsidRDefault="00A97D22">
            <w:pPr>
              <w:pStyle w:val="ConsPlusNormal"/>
              <w:jc w:val="center"/>
            </w:pPr>
            <w:r>
              <w:t>Максимум потребления</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125531</w:t>
            </w:r>
          </w:p>
        </w:tc>
        <w:tc>
          <w:tcPr>
            <w:tcW w:w="1247" w:type="dxa"/>
            <w:vAlign w:val="center"/>
          </w:tcPr>
          <w:p w:rsidR="00A97D22" w:rsidRDefault="00A97D22">
            <w:pPr>
              <w:pStyle w:val="ConsPlusNormal"/>
              <w:jc w:val="center"/>
            </w:pPr>
            <w:r>
              <w:t>128641</w:t>
            </w:r>
          </w:p>
        </w:tc>
        <w:tc>
          <w:tcPr>
            <w:tcW w:w="1134" w:type="dxa"/>
            <w:vAlign w:val="center"/>
          </w:tcPr>
          <w:p w:rsidR="00A97D22" w:rsidRDefault="00A97D22">
            <w:pPr>
              <w:pStyle w:val="ConsPlusNormal"/>
              <w:jc w:val="center"/>
            </w:pPr>
            <w:r>
              <w:t>130341</w:t>
            </w:r>
          </w:p>
        </w:tc>
        <w:tc>
          <w:tcPr>
            <w:tcW w:w="1134" w:type="dxa"/>
            <w:vAlign w:val="center"/>
          </w:tcPr>
          <w:p w:rsidR="00A97D22" w:rsidRDefault="00A97D22">
            <w:pPr>
              <w:pStyle w:val="ConsPlusNormal"/>
              <w:jc w:val="center"/>
            </w:pPr>
            <w:r>
              <w:t>131362</w:t>
            </w:r>
          </w:p>
        </w:tc>
        <w:tc>
          <w:tcPr>
            <w:tcW w:w="1247" w:type="dxa"/>
            <w:vAlign w:val="center"/>
          </w:tcPr>
          <w:p w:rsidR="00A97D22" w:rsidRDefault="00A97D22">
            <w:pPr>
              <w:pStyle w:val="ConsPlusNormal"/>
              <w:jc w:val="center"/>
            </w:pPr>
            <w:r>
              <w:t>131992</w:t>
            </w:r>
          </w:p>
        </w:tc>
        <w:tc>
          <w:tcPr>
            <w:tcW w:w="1247" w:type="dxa"/>
            <w:vAlign w:val="center"/>
          </w:tcPr>
          <w:p w:rsidR="00A97D22" w:rsidRDefault="00A97D22">
            <w:pPr>
              <w:pStyle w:val="ConsPlusNormal"/>
              <w:jc w:val="center"/>
            </w:pPr>
            <w:r>
              <w:t>132421</w:t>
            </w:r>
          </w:p>
        </w:tc>
        <w:tc>
          <w:tcPr>
            <w:tcW w:w="1191" w:type="dxa"/>
            <w:vAlign w:val="center"/>
          </w:tcPr>
          <w:p w:rsidR="00A97D22" w:rsidRDefault="00A97D22">
            <w:pPr>
              <w:pStyle w:val="ConsPlusNormal"/>
              <w:jc w:val="center"/>
            </w:pPr>
            <w:r>
              <w:t>132864</w:t>
            </w:r>
          </w:p>
        </w:tc>
      </w:tr>
      <w:tr w:rsidR="00A97D22">
        <w:tc>
          <w:tcPr>
            <w:tcW w:w="2324" w:type="dxa"/>
            <w:vAlign w:val="center"/>
          </w:tcPr>
          <w:p w:rsidR="00A97D22" w:rsidRDefault="00A97D22">
            <w:pPr>
              <w:pStyle w:val="ConsPlusNormal"/>
              <w:jc w:val="center"/>
            </w:pPr>
            <w:r>
              <w:t>Экспорт мощности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2545</w:t>
            </w:r>
          </w:p>
        </w:tc>
        <w:tc>
          <w:tcPr>
            <w:tcW w:w="1247" w:type="dxa"/>
            <w:vAlign w:val="center"/>
          </w:tcPr>
          <w:p w:rsidR="00A97D22" w:rsidRDefault="00A97D22">
            <w:pPr>
              <w:pStyle w:val="ConsPlusNormal"/>
              <w:jc w:val="center"/>
            </w:pPr>
            <w:r>
              <w:t>2545</w:t>
            </w:r>
          </w:p>
        </w:tc>
        <w:tc>
          <w:tcPr>
            <w:tcW w:w="1134" w:type="dxa"/>
            <w:vAlign w:val="center"/>
          </w:tcPr>
          <w:p w:rsidR="00A97D22" w:rsidRDefault="00A97D22">
            <w:pPr>
              <w:pStyle w:val="ConsPlusNormal"/>
              <w:jc w:val="center"/>
            </w:pPr>
            <w:r>
              <w:t>2545</w:t>
            </w:r>
          </w:p>
        </w:tc>
        <w:tc>
          <w:tcPr>
            <w:tcW w:w="1134" w:type="dxa"/>
            <w:vAlign w:val="center"/>
          </w:tcPr>
          <w:p w:rsidR="00A97D22" w:rsidRDefault="00A97D22">
            <w:pPr>
              <w:pStyle w:val="ConsPlusNormal"/>
              <w:jc w:val="center"/>
            </w:pPr>
            <w:r>
              <w:t>2495</w:t>
            </w:r>
          </w:p>
        </w:tc>
        <w:tc>
          <w:tcPr>
            <w:tcW w:w="1247" w:type="dxa"/>
            <w:vAlign w:val="center"/>
          </w:tcPr>
          <w:p w:rsidR="00A97D22" w:rsidRDefault="00A97D22">
            <w:pPr>
              <w:pStyle w:val="ConsPlusNormal"/>
              <w:jc w:val="center"/>
            </w:pPr>
            <w:r>
              <w:t>2095</w:t>
            </w:r>
          </w:p>
        </w:tc>
        <w:tc>
          <w:tcPr>
            <w:tcW w:w="1247" w:type="dxa"/>
            <w:vAlign w:val="center"/>
          </w:tcPr>
          <w:p w:rsidR="00A97D22" w:rsidRDefault="00A97D22">
            <w:pPr>
              <w:pStyle w:val="ConsPlusNormal"/>
              <w:jc w:val="center"/>
            </w:pPr>
            <w:r>
              <w:t>2095</w:t>
            </w:r>
          </w:p>
        </w:tc>
        <w:tc>
          <w:tcPr>
            <w:tcW w:w="1191" w:type="dxa"/>
            <w:vAlign w:val="center"/>
          </w:tcPr>
          <w:p w:rsidR="00A97D22" w:rsidRDefault="00A97D22">
            <w:pPr>
              <w:pStyle w:val="ConsPlusNormal"/>
              <w:jc w:val="center"/>
            </w:pPr>
            <w:r>
              <w:t>2095</w:t>
            </w:r>
          </w:p>
        </w:tc>
      </w:tr>
      <w:tr w:rsidR="00A97D22">
        <w:tc>
          <w:tcPr>
            <w:tcW w:w="2324" w:type="dxa"/>
            <w:vAlign w:val="center"/>
          </w:tcPr>
          <w:p w:rsidR="00A97D22" w:rsidRDefault="00A97D22">
            <w:pPr>
              <w:pStyle w:val="ConsPlusNormal"/>
              <w:jc w:val="center"/>
            </w:pPr>
            <w:r>
              <w:t>Нормативный резерв мощности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21340</w:t>
            </w:r>
          </w:p>
        </w:tc>
        <w:tc>
          <w:tcPr>
            <w:tcW w:w="1247" w:type="dxa"/>
            <w:vAlign w:val="center"/>
          </w:tcPr>
          <w:p w:rsidR="00A97D22" w:rsidRDefault="00A97D22">
            <w:pPr>
              <w:pStyle w:val="ConsPlusNormal"/>
              <w:jc w:val="center"/>
            </w:pPr>
            <w:r>
              <w:t>21869</w:t>
            </w:r>
          </w:p>
        </w:tc>
        <w:tc>
          <w:tcPr>
            <w:tcW w:w="1134" w:type="dxa"/>
            <w:vAlign w:val="center"/>
          </w:tcPr>
          <w:p w:rsidR="00A97D22" w:rsidRDefault="00A97D22">
            <w:pPr>
              <w:pStyle w:val="ConsPlusNormal"/>
              <w:jc w:val="center"/>
            </w:pPr>
            <w:r>
              <w:t>22159</w:t>
            </w:r>
          </w:p>
        </w:tc>
        <w:tc>
          <w:tcPr>
            <w:tcW w:w="1134" w:type="dxa"/>
            <w:vAlign w:val="center"/>
          </w:tcPr>
          <w:p w:rsidR="00A97D22" w:rsidRDefault="00A97D22">
            <w:pPr>
              <w:pStyle w:val="ConsPlusNormal"/>
              <w:jc w:val="center"/>
            </w:pPr>
            <w:r>
              <w:t>22331</w:t>
            </w:r>
          </w:p>
        </w:tc>
        <w:tc>
          <w:tcPr>
            <w:tcW w:w="1247" w:type="dxa"/>
            <w:vAlign w:val="center"/>
          </w:tcPr>
          <w:p w:rsidR="00A97D22" w:rsidRDefault="00A97D22">
            <w:pPr>
              <w:pStyle w:val="ConsPlusNormal"/>
              <w:jc w:val="center"/>
            </w:pPr>
            <w:r>
              <w:t>22438</w:t>
            </w:r>
          </w:p>
        </w:tc>
        <w:tc>
          <w:tcPr>
            <w:tcW w:w="1247" w:type="dxa"/>
            <w:vAlign w:val="center"/>
          </w:tcPr>
          <w:p w:rsidR="00A97D22" w:rsidRDefault="00A97D22">
            <w:pPr>
              <w:pStyle w:val="ConsPlusNormal"/>
              <w:jc w:val="center"/>
            </w:pPr>
            <w:r>
              <w:t>22512</w:t>
            </w:r>
          </w:p>
        </w:tc>
        <w:tc>
          <w:tcPr>
            <w:tcW w:w="1191" w:type="dxa"/>
            <w:vAlign w:val="center"/>
          </w:tcPr>
          <w:p w:rsidR="00A97D22" w:rsidRDefault="00A97D22">
            <w:pPr>
              <w:pStyle w:val="ConsPlusNormal"/>
              <w:jc w:val="center"/>
            </w:pPr>
            <w:r>
              <w:t>22588</w:t>
            </w:r>
          </w:p>
        </w:tc>
      </w:tr>
      <w:tr w:rsidR="00A97D22">
        <w:tc>
          <w:tcPr>
            <w:tcW w:w="2324" w:type="dxa"/>
            <w:vAlign w:val="center"/>
          </w:tcPr>
          <w:p w:rsidR="00A97D22" w:rsidRDefault="00A97D22">
            <w:pPr>
              <w:pStyle w:val="ConsPlusNormal"/>
              <w:jc w:val="center"/>
            </w:pPr>
            <w:r>
              <w:t>Нормативный резерв в % к максимуму</w:t>
            </w:r>
          </w:p>
        </w:tc>
        <w:tc>
          <w:tcPr>
            <w:tcW w:w="854" w:type="dxa"/>
            <w:vAlign w:val="center"/>
          </w:tcPr>
          <w:p w:rsidR="00A97D22" w:rsidRDefault="00A97D22">
            <w:pPr>
              <w:pStyle w:val="ConsPlusNormal"/>
              <w:jc w:val="center"/>
            </w:pPr>
            <w:r>
              <w:t>%</w:t>
            </w:r>
          </w:p>
        </w:tc>
        <w:tc>
          <w:tcPr>
            <w:tcW w:w="1191" w:type="dxa"/>
            <w:vAlign w:val="center"/>
          </w:tcPr>
          <w:p w:rsidR="00A97D22" w:rsidRDefault="00A97D22">
            <w:pPr>
              <w:pStyle w:val="ConsPlusNormal"/>
              <w:jc w:val="center"/>
            </w:pPr>
            <w:r>
              <w:t>17</w:t>
            </w:r>
          </w:p>
        </w:tc>
        <w:tc>
          <w:tcPr>
            <w:tcW w:w="1247" w:type="dxa"/>
            <w:vAlign w:val="center"/>
          </w:tcPr>
          <w:p w:rsidR="00A97D22" w:rsidRDefault="00A97D22">
            <w:pPr>
              <w:pStyle w:val="ConsPlusNormal"/>
              <w:jc w:val="center"/>
            </w:pPr>
            <w:r>
              <w:t>17</w:t>
            </w:r>
          </w:p>
        </w:tc>
        <w:tc>
          <w:tcPr>
            <w:tcW w:w="1134" w:type="dxa"/>
            <w:vAlign w:val="center"/>
          </w:tcPr>
          <w:p w:rsidR="00A97D22" w:rsidRDefault="00A97D22">
            <w:pPr>
              <w:pStyle w:val="ConsPlusNormal"/>
              <w:jc w:val="center"/>
            </w:pPr>
            <w:r>
              <w:t>17</w:t>
            </w:r>
          </w:p>
        </w:tc>
        <w:tc>
          <w:tcPr>
            <w:tcW w:w="1134" w:type="dxa"/>
            <w:vAlign w:val="center"/>
          </w:tcPr>
          <w:p w:rsidR="00A97D22" w:rsidRDefault="00A97D22">
            <w:pPr>
              <w:pStyle w:val="ConsPlusNormal"/>
              <w:jc w:val="center"/>
            </w:pPr>
            <w:r>
              <w:t>17</w:t>
            </w:r>
          </w:p>
        </w:tc>
        <w:tc>
          <w:tcPr>
            <w:tcW w:w="1247" w:type="dxa"/>
            <w:vAlign w:val="center"/>
          </w:tcPr>
          <w:p w:rsidR="00A97D22" w:rsidRDefault="00A97D22">
            <w:pPr>
              <w:pStyle w:val="ConsPlusNormal"/>
              <w:jc w:val="center"/>
            </w:pPr>
            <w:r>
              <w:t>17</w:t>
            </w:r>
          </w:p>
        </w:tc>
        <w:tc>
          <w:tcPr>
            <w:tcW w:w="1247" w:type="dxa"/>
            <w:vAlign w:val="center"/>
          </w:tcPr>
          <w:p w:rsidR="00A97D22" w:rsidRDefault="00A97D22">
            <w:pPr>
              <w:pStyle w:val="ConsPlusNormal"/>
              <w:jc w:val="center"/>
            </w:pPr>
            <w:r>
              <w:t>17</w:t>
            </w:r>
          </w:p>
        </w:tc>
        <w:tc>
          <w:tcPr>
            <w:tcW w:w="1191" w:type="dxa"/>
            <w:vAlign w:val="center"/>
          </w:tcPr>
          <w:p w:rsidR="00A97D22" w:rsidRDefault="00A97D22">
            <w:pPr>
              <w:pStyle w:val="ConsPlusNormal"/>
              <w:jc w:val="center"/>
            </w:pPr>
            <w:r>
              <w:t>17</w:t>
            </w:r>
          </w:p>
        </w:tc>
      </w:tr>
      <w:tr w:rsidR="00A97D22">
        <w:tc>
          <w:tcPr>
            <w:tcW w:w="2324" w:type="dxa"/>
            <w:vAlign w:val="center"/>
          </w:tcPr>
          <w:p w:rsidR="00A97D22" w:rsidRDefault="00A97D22">
            <w:pPr>
              <w:pStyle w:val="ConsPlusNormal"/>
              <w:jc w:val="center"/>
            </w:pPr>
            <w:r>
              <w:t>ИТОГО спрос на мощность</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149416</w:t>
            </w:r>
          </w:p>
        </w:tc>
        <w:tc>
          <w:tcPr>
            <w:tcW w:w="1247" w:type="dxa"/>
            <w:vAlign w:val="center"/>
          </w:tcPr>
          <w:p w:rsidR="00A97D22" w:rsidRDefault="00A97D22">
            <w:pPr>
              <w:pStyle w:val="ConsPlusNormal"/>
              <w:jc w:val="center"/>
            </w:pPr>
            <w:r>
              <w:t>153055</w:t>
            </w:r>
          </w:p>
        </w:tc>
        <w:tc>
          <w:tcPr>
            <w:tcW w:w="1134" w:type="dxa"/>
            <w:vAlign w:val="center"/>
          </w:tcPr>
          <w:p w:rsidR="00A97D22" w:rsidRDefault="00A97D22">
            <w:pPr>
              <w:pStyle w:val="ConsPlusNormal"/>
              <w:jc w:val="center"/>
            </w:pPr>
            <w:r>
              <w:t>155045</w:t>
            </w:r>
          </w:p>
        </w:tc>
        <w:tc>
          <w:tcPr>
            <w:tcW w:w="1134" w:type="dxa"/>
            <w:vAlign w:val="center"/>
          </w:tcPr>
          <w:p w:rsidR="00A97D22" w:rsidRDefault="00A97D22">
            <w:pPr>
              <w:pStyle w:val="ConsPlusNormal"/>
              <w:jc w:val="center"/>
            </w:pPr>
            <w:r>
              <w:t>156188</w:t>
            </w:r>
          </w:p>
        </w:tc>
        <w:tc>
          <w:tcPr>
            <w:tcW w:w="1247" w:type="dxa"/>
            <w:vAlign w:val="center"/>
          </w:tcPr>
          <w:p w:rsidR="00A97D22" w:rsidRDefault="00A97D22">
            <w:pPr>
              <w:pStyle w:val="ConsPlusNormal"/>
              <w:jc w:val="center"/>
            </w:pPr>
            <w:r>
              <w:t>156525</w:t>
            </w:r>
          </w:p>
        </w:tc>
        <w:tc>
          <w:tcPr>
            <w:tcW w:w="1247" w:type="dxa"/>
            <w:vAlign w:val="center"/>
          </w:tcPr>
          <w:p w:rsidR="00A97D22" w:rsidRDefault="00A97D22">
            <w:pPr>
              <w:pStyle w:val="ConsPlusNormal"/>
              <w:jc w:val="center"/>
            </w:pPr>
            <w:r>
              <w:t>157028</w:t>
            </w:r>
          </w:p>
        </w:tc>
        <w:tc>
          <w:tcPr>
            <w:tcW w:w="1191" w:type="dxa"/>
            <w:vAlign w:val="center"/>
          </w:tcPr>
          <w:p w:rsidR="00A97D22" w:rsidRDefault="00A97D22">
            <w:pPr>
              <w:pStyle w:val="ConsPlusNormal"/>
              <w:jc w:val="center"/>
            </w:pPr>
            <w:r>
              <w:t>157547</w:t>
            </w:r>
          </w:p>
        </w:tc>
      </w:tr>
      <w:tr w:rsidR="00A97D22">
        <w:tc>
          <w:tcPr>
            <w:tcW w:w="2324" w:type="dxa"/>
            <w:vAlign w:val="center"/>
          </w:tcPr>
          <w:p w:rsidR="00A97D22" w:rsidRDefault="00A97D22">
            <w:pPr>
              <w:pStyle w:val="ConsPlusNormal"/>
              <w:jc w:val="center"/>
            </w:pPr>
            <w:r>
              <w:t>ПОКРЫТИЕ</w:t>
            </w:r>
          </w:p>
        </w:tc>
        <w:tc>
          <w:tcPr>
            <w:tcW w:w="9245" w:type="dxa"/>
            <w:gridSpan w:val="8"/>
            <w:vAlign w:val="center"/>
          </w:tcPr>
          <w:p w:rsidR="00A97D22" w:rsidRDefault="00A97D22">
            <w:pPr>
              <w:pStyle w:val="ConsPlusNormal"/>
            </w:pPr>
          </w:p>
        </w:tc>
      </w:tr>
      <w:tr w:rsidR="00A97D22">
        <w:tc>
          <w:tcPr>
            <w:tcW w:w="2324" w:type="dxa"/>
            <w:vAlign w:val="center"/>
          </w:tcPr>
          <w:p w:rsidR="00A97D22" w:rsidRDefault="00A97D22">
            <w:pPr>
              <w:pStyle w:val="ConsPlusNormal"/>
              <w:jc w:val="center"/>
            </w:pPr>
            <w:r>
              <w:t>Установленная мощность на конец года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185669,7</w:t>
            </w:r>
          </w:p>
        </w:tc>
        <w:tc>
          <w:tcPr>
            <w:tcW w:w="1247" w:type="dxa"/>
            <w:vAlign w:val="center"/>
          </w:tcPr>
          <w:p w:rsidR="00A97D22" w:rsidRDefault="00A97D22">
            <w:pPr>
              <w:pStyle w:val="ConsPlusNormal"/>
              <w:jc w:val="center"/>
            </w:pPr>
            <w:r>
              <w:t>185977,4</w:t>
            </w:r>
          </w:p>
        </w:tc>
        <w:tc>
          <w:tcPr>
            <w:tcW w:w="1134" w:type="dxa"/>
            <w:vAlign w:val="center"/>
          </w:tcPr>
          <w:p w:rsidR="00A97D22" w:rsidRDefault="00A97D22">
            <w:pPr>
              <w:pStyle w:val="ConsPlusNormal"/>
              <w:jc w:val="center"/>
            </w:pPr>
            <w:r>
              <w:t>185919,4</w:t>
            </w:r>
          </w:p>
        </w:tc>
        <w:tc>
          <w:tcPr>
            <w:tcW w:w="1134" w:type="dxa"/>
            <w:vAlign w:val="center"/>
          </w:tcPr>
          <w:p w:rsidR="00A97D22" w:rsidRDefault="00A97D22">
            <w:pPr>
              <w:pStyle w:val="ConsPlusNormal"/>
              <w:jc w:val="center"/>
            </w:pPr>
            <w:r>
              <w:t>186900,7</w:t>
            </w:r>
          </w:p>
        </w:tc>
        <w:tc>
          <w:tcPr>
            <w:tcW w:w="1247" w:type="dxa"/>
            <w:vAlign w:val="center"/>
          </w:tcPr>
          <w:p w:rsidR="00A97D22" w:rsidRDefault="00A97D22">
            <w:pPr>
              <w:pStyle w:val="ConsPlusNormal"/>
              <w:jc w:val="center"/>
            </w:pPr>
            <w:r>
              <w:t>187797,7</w:t>
            </w:r>
          </w:p>
        </w:tc>
        <w:tc>
          <w:tcPr>
            <w:tcW w:w="1247" w:type="dxa"/>
            <w:vAlign w:val="center"/>
          </w:tcPr>
          <w:p w:rsidR="00A97D22" w:rsidRDefault="00A97D22">
            <w:pPr>
              <w:pStyle w:val="ConsPlusNormal"/>
              <w:jc w:val="center"/>
            </w:pPr>
            <w:r>
              <w:t>188805,7</w:t>
            </w:r>
          </w:p>
        </w:tc>
        <w:tc>
          <w:tcPr>
            <w:tcW w:w="1191" w:type="dxa"/>
            <w:vAlign w:val="center"/>
          </w:tcPr>
          <w:p w:rsidR="00A97D22" w:rsidRDefault="00A97D22">
            <w:pPr>
              <w:pStyle w:val="ConsPlusNormal"/>
              <w:jc w:val="center"/>
            </w:pPr>
            <w:r>
              <w:t>188023,1</w:t>
            </w:r>
          </w:p>
        </w:tc>
      </w:tr>
      <w:tr w:rsidR="00A97D22">
        <w:tc>
          <w:tcPr>
            <w:tcW w:w="2324" w:type="dxa"/>
            <w:vAlign w:val="center"/>
          </w:tcPr>
          <w:p w:rsidR="00A97D22" w:rsidRDefault="00A97D22">
            <w:pPr>
              <w:pStyle w:val="ConsPlusNormal"/>
              <w:jc w:val="center"/>
            </w:pPr>
            <w:r>
              <w:t>АЭС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29543</w:t>
            </w:r>
          </w:p>
        </w:tc>
        <w:tc>
          <w:tcPr>
            <w:tcW w:w="1247" w:type="dxa"/>
            <w:vAlign w:val="center"/>
          </w:tcPr>
          <w:p w:rsidR="00A97D22" w:rsidRDefault="00A97D22">
            <w:pPr>
              <w:pStyle w:val="ConsPlusNormal"/>
              <w:jc w:val="center"/>
            </w:pPr>
            <w:r>
              <w:t>29543</w:t>
            </w:r>
          </w:p>
        </w:tc>
        <w:tc>
          <w:tcPr>
            <w:tcW w:w="1134" w:type="dxa"/>
            <w:vAlign w:val="center"/>
          </w:tcPr>
          <w:p w:rsidR="00A97D22" w:rsidRDefault="00A97D22">
            <w:pPr>
              <w:pStyle w:val="ConsPlusNormal"/>
              <w:jc w:val="center"/>
            </w:pPr>
            <w:r>
              <w:t>28543</w:t>
            </w:r>
          </w:p>
        </w:tc>
        <w:tc>
          <w:tcPr>
            <w:tcW w:w="1134" w:type="dxa"/>
            <w:vAlign w:val="center"/>
          </w:tcPr>
          <w:p w:rsidR="00A97D22" w:rsidRDefault="00A97D22">
            <w:pPr>
              <w:pStyle w:val="ConsPlusNormal"/>
              <w:jc w:val="center"/>
            </w:pPr>
            <w:r>
              <w:t>27743</w:t>
            </w:r>
          </w:p>
        </w:tc>
        <w:tc>
          <w:tcPr>
            <w:tcW w:w="1247" w:type="dxa"/>
            <w:vAlign w:val="center"/>
          </w:tcPr>
          <w:p w:rsidR="00A97D22" w:rsidRDefault="00A97D22">
            <w:pPr>
              <w:pStyle w:val="ConsPlusNormal"/>
              <w:jc w:val="center"/>
            </w:pPr>
            <w:r>
              <w:t>27743</w:t>
            </w:r>
          </w:p>
        </w:tc>
        <w:tc>
          <w:tcPr>
            <w:tcW w:w="1247" w:type="dxa"/>
            <w:vAlign w:val="center"/>
          </w:tcPr>
          <w:p w:rsidR="00A97D22" w:rsidRDefault="00A97D22">
            <w:pPr>
              <w:pStyle w:val="ConsPlusNormal"/>
              <w:jc w:val="center"/>
            </w:pPr>
            <w:r>
              <w:t>27943</w:t>
            </w:r>
          </w:p>
        </w:tc>
        <w:tc>
          <w:tcPr>
            <w:tcW w:w="1191" w:type="dxa"/>
            <w:vAlign w:val="center"/>
          </w:tcPr>
          <w:p w:rsidR="00A97D22" w:rsidRDefault="00A97D22">
            <w:pPr>
              <w:pStyle w:val="ConsPlusNormal"/>
              <w:jc w:val="center"/>
            </w:pPr>
            <w:r>
              <w:t>26943</w:t>
            </w:r>
          </w:p>
        </w:tc>
      </w:tr>
      <w:tr w:rsidR="00A97D22">
        <w:tc>
          <w:tcPr>
            <w:tcW w:w="2324" w:type="dxa"/>
            <w:vAlign w:val="center"/>
          </w:tcPr>
          <w:p w:rsidR="00A97D22" w:rsidRDefault="00A97D22">
            <w:pPr>
              <w:pStyle w:val="ConsPlusNormal"/>
              <w:jc w:val="center"/>
            </w:pPr>
            <w:r>
              <w:t>ГЭС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20157,5</w:t>
            </w:r>
          </w:p>
        </w:tc>
        <w:tc>
          <w:tcPr>
            <w:tcW w:w="1247" w:type="dxa"/>
            <w:vAlign w:val="center"/>
          </w:tcPr>
          <w:p w:rsidR="00A97D22" w:rsidRDefault="00A97D22">
            <w:pPr>
              <w:pStyle w:val="ConsPlusNormal"/>
              <w:jc w:val="center"/>
            </w:pPr>
            <w:r>
              <w:t>20220</w:t>
            </w:r>
          </w:p>
        </w:tc>
        <w:tc>
          <w:tcPr>
            <w:tcW w:w="1134" w:type="dxa"/>
            <w:vAlign w:val="center"/>
          </w:tcPr>
          <w:p w:rsidR="00A97D22" w:rsidRDefault="00A97D22">
            <w:pPr>
              <w:pStyle w:val="ConsPlusNormal"/>
              <w:jc w:val="center"/>
            </w:pPr>
            <w:r>
              <w:t>20348,1</w:t>
            </w:r>
          </w:p>
        </w:tc>
        <w:tc>
          <w:tcPr>
            <w:tcW w:w="1134" w:type="dxa"/>
            <w:vAlign w:val="center"/>
          </w:tcPr>
          <w:p w:rsidR="00A97D22" w:rsidRDefault="00A97D22">
            <w:pPr>
              <w:pStyle w:val="ConsPlusNormal"/>
              <w:jc w:val="center"/>
            </w:pPr>
            <w:r>
              <w:t>20408</w:t>
            </w:r>
          </w:p>
        </w:tc>
        <w:tc>
          <w:tcPr>
            <w:tcW w:w="1247" w:type="dxa"/>
            <w:vAlign w:val="center"/>
          </w:tcPr>
          <w:p w:rsidR="00A97D22" w:rsidRDefault="00A97D22">
            <w:pPr>
              <w:pStyle w:val="ConsPlusNormal"/>
              <w:jc w:val="center"/>
            </w:pPr>
            <w:r>
              <w:t>20496,2</w:t>
            </w:r>
          </w:p>
        </w:tc>
        <w:tc>
          <w:tcPr>
            <w:tcW w:w="1247" w:type="dxa"/>
            <w:vAlign w:val="center"/>
          </w:tcPr>
          <w:p w:rsidR="00A97D22" w:rsidRDefault="00A97D22">
            <w:pPr>
              <w:pStyle w:val="ConsPlusNormal"/>
              <w:jc w:val="center"/>
            </w:pPr>
            <w:r>
              <w:t>20590,6</w:t>
            </w:r>
          </w:p>
        </w:tc>
        <w:tc>
          <w:tcPr>
            <w:tcW w:w="1191" w:type="dxa"/>
            <w:vAlign w:val="center"/>
          </w:tcPr>
          <w:p w:rsidR="00A97D22" w:rsidRDefault="00A97D22">
            <w:pPr>
              <w:pStyle w:val="ConsPlusNormal"/>
              <w:jc w:val="center"/>
            </w:pPr>
            <w:r>
              <w:t>20648,6</w:t>
            </w:r>
          </w:p>
        </w:tc>
      </w:tr>
      <w:tr w:rsidR="00A97D22">
        <w:tc>
          <w:tcPr>
            <w:tcW w:w="2324" w:type="dxa"/>
            <w:vAlign w:val="center"/>
          </w:tcPr>
          <w:p w:rsidR="00A97D22" w:rsidRDefault="00A97D22">
            <w:pPr>
              <w:pStyle w:val="ConsPlusNormal"/>
              <w:jc w:val="center"/>
            </w:pPr>
            <w:r>
              <w:t>ТЭС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131501,4</w:t>
            </w:r>
          </w:p>
        </w:tc>
        <w:tc>
          <w:tcPr>
            <w:tcW w:w="1247" w:type="dxa"/>
            <w:vAlign w:val="center"/>
          </w:tcPr>
          <w:p w:rsidR="00A97D22" w:rsidRDefault="00A97D22">
            <w:pPr>
              <w:pStyle w:val="ConsPlusNormal"/>
              <w:jc w:val="center"/>
            </w:pPr>
            <w:r>
              <w:t>130994</w:t>
            </w:r>
          </w:p>
        </w:tc>
        <w:tc>
          <w:tcPr>
            <w:tcW w:w="1134" w:type="dxa"/>
            <w:vAlign w:val="center"/>
          </w:tcPr>
          <w:p w:rsidR="00A97D22" w:rsidRDefault="00A97D22">
            <w:pPr>
              <w:pStyle w:val="ConsPlusNormal"/>
              <w:jc w:val="center"/>
            </w:pPr>
            <w:r>
              <w:t>131434</w:t>
            </w:r>
          </w:p>
        </w:tc>
        <w:tc>
          <w:tcPr>
            <w:tcW w:w="1134" w:type="dxa"/>
            <w:vAlign w:val="center"/>
          </w:tcPr>
          <w:p w:rsidR="00A97D22" w:rsidRDefault="00A97D22">
            <w:pPr>
              <w:pStyle w:val="ConsPlusNormal"/>
              <w:jc w:val="center"/>
            </w:pPr>
            <w:r>
              <w:t>132536,8</w:t>
            </w:r>
          </w:p>
        </w:tc>
        <w:tc>
          <w:tcPr>
            <w:tcW w:w="1247" w:type="dxa"/>
            <w:vAlign w:val="center"/>
          </w:tcPr>
          <w:p w:rsidR="00A97D22" w:rsidRDefault="00A97D22">
            <w:pPr>
              <w:pStyle w:val="ConsPlusNormal"/>
              <w:jc w:val="center"/>
            </w:pPr>
            <w:r>
              <w:t>132727,6</w:t>
            </w:r>
          </w:p>
        </w:tc>
        <w:tc>
          <w:tcPr>
            <w:tcW w:w="1247" w:type="dxa"/>
            <w:vAlign w:val="center"/>
          </w:tcPr>
          <w:p w:rsidR="00A97D22" w:rsidRDefault="00A97D22">
            <w:pPr>
              <w:pStyle w:val="ConsPlusNormal"/>
              <w:jc w:val="center"/>
            </w:pPr>
            <w:r>
              <w:t>132826,5</w:t>
            </w:r>
          </w:p>
        </w:tc>
        <w:tc>
          <w:tcPr>
            <w:tcW w:w="1191" w:type="dxa"/>
            <w:vAlign w:val="center"/>
          </w:tcPr>
          <w:p w:rsidR="00A97D22" w:rsidRDefault="00A97D22">
            <w:pPr>
              <w:pStyle w:val="ConsPlusNormal"/>
              <w:jc w:val="center"/>
            </w:pPr>
            <w:r>
              <w:t>132985,9</w:t>
            </w:r>
          </w:p>
        </w:tc>
      </w:tr>
      <w:tr w:rsidR="00A97D22">
        <w:tc>
          <w:tcPr>
            <w:tcW w:w="2324" w:type="dxa"/>
            <w:vAlign w:val="center"/>
          </w:tcPr>
          <w:p w:rsidR="00A97D22" w:rsidRDefault="00A97D22">
            <w:pPr>
              <w:pStyle w:val="ConsPlusNormal"/>
              <w:jc w:val="center"/>
            </w:pPr>
            <w:r>
              <w:t>ВЭС, СЭС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4467,8</w:t>
            </w:r>
          </w:p>
        </w:tc>
        <w:tc>
          <w:tcPr>
            <w:tcW w:w="1247" w:type="dxa"/>
            <w:vAlign w:val="center"/>
          </w:tcPr>
          <w:p w:rsidR="00A97D22" w:rsidRDefault="00A97D22">
            <w:pPr>
              <w:pStyle w:val="ConsPlusNormal"/>
              <w:jc w:val="center"/>
            </w:pPr>
            <w:r>
              <w:t>5220,4</w:t>
            </w:r>
          </w:p>
        </w:tc>
        <w:tc>
          <w:tcPr>
            <w:tcW w:w="1134" w:type="dxa"/>
            <w:vAlign w:val="center"/>
          </w:tcPr>
          <w:p w:rsidR="00A97D22" w:rsidRDefault="00A97D22">
            <w:pPr>
              <w:pStyle w:val="ConsPlusNormal"/>
              <w:jc w:val="center"/>
            </w:pPr>
            <w:r>
              <w:t>5594,3</w:t>
            </w:r>
          </w:p>
        </w:tc>
        <w:tc>
          <w:tcPr>
            <w:tcW w:w="1134" w:type="dxa"/>
            <w:vAlign w:val="center"/>
          </w:tcPr>
          <w:p w:rsidR="00A97D22" w:rsidRDefault="00A97D22">
            <w:pPr>
              <w:pStyle w:val="ConsPlusNormal"/>
              <w:jc w:val="center"/>
            </w:pPr>
            <w:r>
              <w:t>6212,9</w:t>
            </w:r>
          </w:p>
        </w:tc>
        <w:tc>
          <w:tcPr>
            <w:tcW w:w="1247" w:type="dxa"/>
            <w:vAlign w:val="center"/>
          </w:tcPr>
          <w:p w:rsidR="00A97D22" w:rsidRDefault="00A97D22">
            <w:pPr>
              <w:pStyle w:val="ConsPlusNormal"/>
              <w:jc w:val="center"/>
            </w:pPr>
            <w:r>
              <w:t>6830,8</w:t>
            </w:r>
          </w:p>
        </w:tc>
        <w:tc>
          <w:tcPr>
            <w:tcW w:w="1247" w:type="dxa"/>
            <w:vAlign w:val="center"/>
          </w:tcPr>
          <w:p w:rsidR="00A97D22" w:rsidRDefault="00A97D22">
            <w:pPr>
              <w:pStyle w:val="ConsPlusNormal"/>
              <w:jc w:val="center"/>
            </w:pPr>
            <w:r>
              <w:t>7445,5</w:t>
            </w:r>
          </w:p>
        </w:tc>
        <w:tc>
          <w:tcPr>
            <w:tcW w:w="1191" w:type="dxa"/>
            <w:vAlign w:val="center"/>
          </w:tcPr>
          <w:p w:rsidR="00A97D22" w:rsidRDefault="00A97D22">
            <w:pPr>
              <w:pStyle w:val="ConsPlusNormal"/>
              <w:jc w:val="center"/>
            </w:pPr>
            <w:r>
              <w:t>7445,5</w:t>
            </w:r>
          </w:p>
        </w:tc>
      </w:tr>
      <w:tr w:rsidR="00A97D22">
        <w:tc>
          <w:tcPr>
            <w:tcW w:w="2324" w:type="dxa"/>
            <w:vAlign w:val="center"/>
          </w:tcPr>
          <w:p w:rsidR="00A97D22" w:rsidRDefault="00A97D22">
            <w:pPr>
              <w:pStyle w:val="ConsPlusNormal"/>
              <w:jc w:val="center"/>
            </w:pPr>
            <w:r>
              <w:t>Ограничения установленной мощности на максимум нагрузки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11730,2</w:t>
            </w:r>
          </w:p>
        </w:tc>
        <w:tc>
          <w:tcPr>
            <w:tcW w:w="1247" w:type="dxa"/>
            <w:vAlign w:val="center"/>
          </w:tcPr>
          <w:p w:rsidR="00A97D22" w:rsidRDefault="00A97D22">
            <w:pPr>
              <w:pStyle w:val="ConsPlusNormal"/>
              <w:jc w:val="center"/>
            </w:pPr>
            <w:r>
              <w:t>12273,2</w:t>
            </w:r>
          </w:p>
        </w:tc>
        <w:tc>
          <w:tcPr>
            <w:tcW w:w="1134" w:type="dxa"/>
            <w:vAlign w:val="center"/>
          </w:tcPr>
          <w:p w:rsidR="00A97D22" w:rsidRDefault="00A97D22">
            <w:pPr>
              <w:pStyle w:val="ConsPlusNormal"/>
              <w:jc w:val="center"/>
            </w:pPr>
            <w:r>
              <w:t>12607,1</w:t>
            </w:r>
          </w:p>
        </w:tc>
        <w:tc>
          <w:tcPr>
            <w:tcW w:w="1134" w:type="dxa"/>
            <w:vAlign w:val="center"/>
          </w:tcPr>
          <w:p w:rsidR="00A97D22" w:rsidRDefault="00A97D22">
            <w:pPr>
              <w:pStyle w:val="ConsPlusNormal"/>
              <w:jc w:val="center"/>
            </w:pPr>
            <w:r>
              <w:t>13228,7</w:t>
            </w:r>
          </w:p>
        </w:tc>
        <w:tc>
          <w:tcPr>
            <w:tcW w:w="1247" w:type="dxa"/>
            <w:vAlign w:val="center"/>
          </w:tcPr>
          <w:p w:rsidR="00A97D22" w:rsidRDefault="00A97D22">
            <w:pPr>
              <w:pStyle w:val="ConsPlusNormal"/>
              <w:jc w:val="center"/>
            </w:pPr>
            <w:r>
              <w:t>13846,6</w:t>
            </w:r>
          </w:p>
        </w:tc>
        <w:tc>
          <w:tcPr>
            <w:tcW w:w="1247" w:type="dxa"/>
            <w:vAlign w:val="center"/>
          </w:tcPr>
          <w:p w:rsidR="00A97D22" w:rsidRDefault="00A97D22">
            <w:pPr>
              <w:pStyle w:val="ConsPlusNormal"/>
              <w:jc w:val="center"/>
            </w:pPr>
            <w:r>
              <w:t>14461,3</w:t>
            </w:r>
          </w:p>
        </w:tc>
        <w:tc>
          <w:tcPr>
            <w:tcW w:w="1191" w:type="dxa"/>
            <w:vAlign w:val="center"/>
          </w:tcPr>
          <w:p w:rsidR="00A97D22" w:rsidRDefault="00A97D22">
            <w:pPr>
              <w:pStyle w:val="ConsPlusNormal"/>
              <w:jc w:val="center"/>
            </w:pPr>
            <w:r>
              <w:t>14461,3</w:t>
            </w:r>
          </w:p>
        </w:tc>
      </w:tr>
      <w:tr w:rsidR="00A97D22">
        <w:tc>
          <w:tcPr>
            <w:tcW w:w="2324" w:type="dxa"/>
            <w:vAlign w:val="center"/>
          </w:tcPr>
          <w:p w:rsidR="00A97D22" w:rsidRDefault="00A97D22">
            <w:pPr>
              <w:pStyle w:val="ConsPlusNormal"/>
              <w:jc w:val="center"/>
            </w:pPr>
            <w:r>
              <w:lastRenderedPageBreak/>
              <w:t>Вводы мощности после прохождения максимума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0</w:t>
            </w:r>
          </w:p>
        </w:tc>
        <w:tc>
          <w:tcPr>
            <w:tcW w:w="1247" w:type="dxa"/>
            <w:vAlign w:val="center"/>
          </w:tcPr>
          <w:p w:rsidR="00A97D22" w:rsidRDefault="00A97D22">
            <w:pPr>
              <w:pStyle w:val="ConsPlusNormal"/>
              <w:jc w:val="center"/>
            </w:pPr>
            <w:r>
              <w:t>860</w:t>
            </w:r>
          </w:p>
        </w:tc>
        <w:tc>
          <w:tcPr>
            <w:tcW w:w="1134" w:type="dxa"/>
            <w:vAlign w:val="center"/>
          </w:tcPr>
          <w:p w:rsidR="00A97D22" w:rsidRDefault="00A97D22">
            <w:pPr>
              <w:pStyle w:val="ConsPlusNormal"/>
              <w:jc w:val="center"/>
            </w:pPr>
            <w:r>
              <w:t>0</w:t>
            </w:r>
          </w:p>
        </w:tc>
        <w:tc>
          <w:tcPr>
            <w:tcW w:w="1134" w:type="dxa"/>
            <w:vAlign w:val="center"/>
          </w:tcPr>
          <w:p w:rsidR="00A97D22" w:rsidRDefault="00A97D22">
            <w:pPr>
              <w:pStyle w:val="ConsPlusNormal"/>
              <w:jc w:val="center"/>
            </w:pPr>
            <w:r>
              <w:t>0</w:t>
            </w:r>
          </w:p>
        </w:tc>
        <w:tc>
          <w:tcPr>
            <w:tcW w:w="1247" w:type="dxa"/>
            <w:vAlign w:val="center"/>
          </w:tcPr>
          <w:p w:rsidR="00A97D22" w:rsidRDefault="00A97D22">
            <w:pPr>
              <w:pStyle w:val="ConsPlusNormal"/>
              <w:jc w:val="center"/>
            </w:pPr>
            <w:r>
              <w:t>0</w:t>
            </w:r>
          </w:p>
        </w:tc>
        <w:tc>
          <w:tcPr>
            <w:tcW w:w="1247"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r>
      <w:tr w:rsidR="00A97D22">
        <w:tc>
          <w:tcPr>
            <w:tcW w:w="2324" w:type="dxa"/>
            <w:vAlign w:val="center"/>
          </w:tcPr>
          <w:p w:rsidR="00A97D22" w:rsidRDefault="00A97D22">
            <w:pPr>
              <w:pStyle w:val="ConsPlusNormal"/>
              <w:jc w:val="center"/>
            </w:pPr>
            <w:r>
              <w:t>ИТОГО покрытие спроса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173939,6</w:t>
            </w:r>
          </w:p>
        </w:tc>
        <w:tc>
          <w:tcPr>
            <w:tcW w:w="1247" w:type="dxa"/>
            <w:vAlign w:val="center"/>
          </w:tcPr>
          <w:p w:rsidR="00A97D22" w:rsidRDefault="00A97D22">
            <w:pPr>
              <w:pStyle w:val="ConsPlusNormal"/>
              <w:jc w:val="center"/>
            </w:pPr>
            <w:r>
              <w:t>172844,3</w:t>
            </w:r>
          </w:p>
        </w:tc>
        <w:tc>
          <w:tcPr>
            <w:tcW w:w="1134" w:type="dxa"/>
            <w:vAlign w:val="center"/>
          </w:tcPr>
          <w:p w:rsidR="00A97D22" w:rsidRDefault="00A97D22">
            <w:pPr>
              <w:pStyle w:val="ConsPlusNormal"/>
              <w:jc w:val="center"/>
            </w:pPr>
            <w:r>
              <w:t>173312,4</w:t>
            </w:r>
          </w:p>
        </w:tc>
        <w:tc>
          <w:tcPr>
            <w:tcW w:w="1134" w:type="dxa"/>
            <w:vAlign w:val="center"/>
          </w:tcPr>
          <w:p w:rsidR="00A97D22" w:rsidRDefault="00A97D22">
            <w:pPr>
              <w:pStyle w:val="ConsPlusNormal"/>
              <w:jc w:val="center"/>
            </w:pPr>
            <w:r>
              <w:t>173672,1</w:t>
            </w:r>
          </w:p>
        </w:tc>
        <w:tc>
          <w:tcPr>
            <w:tcW w:w="1247" w:type="dxa"/>
            <w:vAlign w:val="center"/>
          </w:tcPr>
          <w:p w:rsidR="00A97D22" w:rsidRDefault="00A97D22">
            <w:pPr>
              <w:pStyle w:val="ConsPlusNormal"/>
              <w:jc w:val="center"/>
            </w:pPr>
            <w:r>
              <w:t>173951,1</w:t>
            </w:r>
          </w:p>
        </w:tc>
        <w:tc>
          <w:tcPr>
            <w:tcW w:w="1247" w:type="dxa"/>
            <w:vAlign w:val="center"/>
          </w:tcPr>
          <w:p w:rsidR="00A97D22" w:rsidRDefault="00A97D22">
            <w:pPr>
              <w:pStyle w:val="ConsPlusNormal"/>
              <w:jc w:val="center"/>
            </w:pPr>
            <w:r>
              <w:t>174344,4</w:t>
            </w:r>
          </w:p>
        </w:tc>
        <w:tc>
          <w:tcPr>
            <w:tcW w:w="1191" w:type="dxa"/>
            <w:vAlign w:val="center"/>
          </w:tcPr>
          <w:p w:rsidR="00A97D22" w:rsidRDefault="00A97D22">
            <w:pPr>
              <w:pStyle w:val="ConsPlusNormal"/>
              <w:jc w:val="center"/>
            </w:pPr>
            <w:r>
              <w:t>173561,8</w:t>
            </w:r>
          </w:p>
        </w:tc>
      </w:tr>
      <w:tr w:rsidR="00A97D22">
        <w:tc>
          <w:tcPr>
            <w:tcW w:w="2324" w:type="dxa"/>
            <w:vAlign w:val="center"/>
          </w:tcPr>
          <w:p w:rsidR="00A97D22" w:rsidRDefault="00A97D22">
            <w:pPr>
              <w:pStyle w:val="ConsPlusNormal"/>
              <w:jc w:val="center"/>
            </w:pPr>
            <w:r>
              <w:t>Собственный ИЗБЫТОК (+)/ДЕФИЦИТ (-) резервов</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24523,6</w:t>
            </w:r>
          </w:p>
        </w:tc>
        <w:tc>
          <w:tcPr>
            <w:tcW w:w="1247" w:type="dxa"/>
            <w:vAlign w:val="center"/>
          </w:tcPr>
          <w:p w:rsidR="00A97D22" w:rsidRDefault="00A97D22">
            <w:pPr>
              <w:pStyle w:val="ConsPlusNormal"/>
              <w:jc w:val="center"/>
            </w:pPr>
            <w:r>
              <w:t>19789,3</w:t>
            </w:r>
          </w:p>
        </w:tc>
        <w:tc>
          <w:tcPr>
            <w:tcW w:w="1134" w:type="dxa"/>
            <w:vAlign w:val="center"/>
          </w:tcPr>
          <w:p w:rsidR="00A97D22" w:rsidRDefault="00A97D22">
            <w:pPr>
              <w:pStyle w:val="ConsPlusNormal"/>
              <w:jc w:val="center"/>
            </w:pPr>
            <w:r>
              <w:t>18267,4</w:t>
            </w:r>
          </w:p>
        </w:tc>
        <w:tc>
          <w:tcPr>
            <w:tcW w:w="1134" w:type="dxa"/>
            <w:vAlign w:val="center"/>
          </w:tcPr>
          <w:p w:rsidR="00A97D22" w:rsidRDefault="00A97D22">
            <w:pPr>
              <w:pStyle w:val="ConsPlusNormal"/>
              <w:jc w:val="center"/>
            </w:pPr>
            <w:r>
              <w:t>17484,1</w:t>
            </w:r>
          </w:p>
        </w:tc>
        <w:tc>
          <w:tcPr>
            <w:tcW w:w="1247" w:type="dxa"/>
            <w:vAlign w:val="center"/>
          </w:tcPr>
          <w:p w:rsidR="00A97D22" w:rsidRDefault="00A97D22">
            <w:pPr>
              <w:pStyle w:val="ConsPlusNormal"/>
              <w:jc w:val="center"/>
            </w:pPr>
            <w:r>
              <w:t>17426,1</w:t>
            </w:r>
          </w:p>
        </w:tc>
        <w:tc>
          <w:tcPr>
            <w:tcW w:w="1247" w:type="dxa"/>
            <w:vAlign w:val="center"/>
          </w:tcPr>
          <w:p w:rsidR="00A97D22" w:rsidRDefault="00A97D22">
            <w:pPr>
              <w:pStyle w:val="ConsPlusNormal"/>
              <w:jc w:val="center"/>
            </w:pPr>
            <w:r>
              <w:t>17316,4</w:t>
            </w:r>
          </w:p>
        </w:tc>
        <w:tc>
          <w:tcPr>
            <w:tcW w:w="1191" w:type="dxa"/>
            <w:vAlign w:val="center"/>
          </w:tcPr>
          <w:p w:rsidR="00A97D22" w:rsidRDefault="00A97D22">
            <w:pPr>
              <w:pStyle w:val="ConsPlusNormal"/>
              <w:jc w:val="center"/>
            </w:pPr>
            <w:r>
              <w:t>16014,8</w:t>
            </w:r>
          </w:p>
        </w:tc>
      </w:tr>
    </w:tbl>
    <w:p w:rsidR="00A97D22" w:rsidRDefault="00A97D22">
      <w:pPr>
        <w:pStyle w:val="ConsPlusNormal"/>
        <w:jc w:val="both"/>
      </w:pPr>
    </w:p>
    <w:p w:rsidR="00A97D22" w:rsidRDefault="00A97D22">
      <w:pPr>
        <w:pStyle w:val="ConsPlusNormal"/>
        <w:ind w:firstLine="540"/>
        <w:jc w:val="both"/>
      </w:pPr>
      <w:r>
        <w:t>Перспективные балансы мощности по ЕЭС России и всем ОЭС на час прохождения совмещенного максимума потребления мощности ЕЭС России, а также по ОЭС Сибири на час прохождения собственного максимума ОЭС на 2022 - 2028 годы складываются с избытком нормативного резерва мощности.</w:t>
      </w:r>
    </w:p>
    <w:p w:rsidR="00A97D22" w:rsidRDefault="00A97D22">
      <w:pPr>
        <w:pStyle w:val="ConsPlusNormal"/>
        <w:spacing w:before="220"/>
        <w:ind w:firstLine="540"/>
        <w:jc w:val="both"/>
      </w:pPr>
      <w:r>
        <w:t xml:space="preserve">В связи с интенсивными планами по технологическому присоединению новых крупных потребителей и увеличением экспорта электроэнергии и мощности в Китайскую Народную Республику баланс мощности ОЭС Востока на час прохождения собственного максимума потребления мощности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 складывается с дефицитом нормативного резерва мощности максимальной величиной 1056,4 МВт в 2026 году (таблица 5.4). Величина дефицита нормативного резерва мощности в ОЭС Востока является предварительной, так как определена с учетом величины расчетного резерва мощности, установленного Методическими </w:t>
      </w:r>
      <w:hyperlink r:id="rId26">
        <w:r>
          <w:rPr>
            <w:color w:val="0000FF"/>
          </w:rPr>
          <w:t>рекомендациями</w:t>
        </w:r>
      </w:hyperlink>
      <w:r>
        <w:t>, и подлежит уточнению по результатам расчетов балансовой надежности в рамках отдельной проектной проработки.</w:t>
      </w:r>
    </w:p>
    <w:p w:rsidR="00A97D22" w:rsidRDefault="00A97D22">
      <w:pPr>
        <w:pStyle w:val="ConsPlusNormal"/>
        <w:jc w:val="both"/>
      </w:pPr>
    </w:p>
    <w:p w:rsidR="00A97D22" w:rsidRDefault="00A97D22">
      <w:pPr>
        <w:pStyle w:val="ConsPlusNormal"/>
        <w:ind w:firstLine="540"/>
        <w:jc w:val="both"/>
      </w:pPr>
      <w:r>
        <w:t>Таблица 5.4. Баланс мощности ОЭС Востока на час прохождения собственного максимума потребления мощности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854"/>
        <w:gridCol w:w="1191"/>
        <w:gridCol w:w="1247"/>
        <w:gridCol w:w="1134"/>
        <w:gridCol w:w="1134"/>
        <w:gridCol w:w="1247"/>
        <w:gridCol w:w="1247"/>
        <w:gridCol w:w="1191"/>
      </w:tblGrid>
      <w:tr w:rsidR="00A97D22">
        <w:tc>
          <w:tcPr>
            <w:tcW w:w="2324" w:type="dxa"/>
          </w:tcPr>
          <w:p w:rsidR="00A97D22" w:rsidRDefault="00A97D22">
            <w:pPr>
              <w:pStyle w:val="ConsPlusNormal"/>
              <w:jc w:val="center"/>
            </w:pPr>
            <w:r>
              <w:t>Наименование показателя</w:t>
            </w:r>
          </w:p>
        </w:tc>
        <w:tc>
          <w:tcPr>
            <w:tcW w:w="854" w:type="dxa"/>
          </w:tcPr>
          <w:p w:rsidR="00A97D22" w:rsidRDefault="00A97D22">
            <w:pPr>
              <w:pStyle w:val="ConsPlusNormal"/>
              <w:jc w:val="center"/>
            </w:pPr>
            <w:r>
              <w:t>Ед. измер.</w:t>
            </w:r>
          </w:p>
        </w:tc>
        <w:tc>
          <w:tcPr>
            <w:tcW w:w="1191" w:type="dxa"/>
          </w:tcPr>
          <w:p w:rsidR="00A97D22" w:rsidRDefault="00A97D22">
            <w:pPr>
              <w:pStyle w:val="ConsPlusNormal"/>
              <w:jc w:val="center"/>
            </w:pPr>
            <w:r>
              <w:t>2022 г.</w:t>
            </w:r>
          </w:p>
        </w:tc>
        <w:tc>
          <w:tcPr>
            <w:tcW w:w="1247" w:type="dxa"/>
          </w:tcPr>
          <w:p w:rsidR="00A97D22" w:rsidRDefault="00A97D22">
            <w:pPr>
              <w:pStyle w:val="ConsPlusNormal"/>
              <w:jc w:val="center"/>
            </w:pPr>
            <w:r>
              <w:t>2023 г.</w:t>
            </w:r>
          </w:p>
        </w:tc>
        <w:tc>
          <w:tcPr>
            <w:tcW w:w="1134" w:type="dxa"/>
          </w:tcPr>
          <w:p w:rsidR="00A97D22" w:rsidRDefault="00A97D22">
            <w:pPr>
              <w:pStyle w:val="ConsPlusNormal"/>
              <w:jc w:val="center"/>
            </w:pPr>
            <w:r>
              <w:t>2024 г.</w:t>
            </w:r>
          </w:p>
        </w:tc>
        <w:tc>
          <w:tcPr>
            <w:tcW w:w="1134" w:type="dxa"/>
          </w:tcPr>
          <w:p w:rsidR="00A97D22" w:rsidRDefault="00A97D22">
            <w:pPr>
              <w:pStyle w:val="ConsPlusNormal"/>
              <w:jc w:val="center"/>
            </w:pPr>
            <w:r>
              <w:t>2025 г.</w:t>
            </w:r>
          </w:p>
        </w:tc>
        <w:tc>
          <w:tcPr>
            <w:tcW w:w="1247" w:type="dxa"/>
          </w:tcPr>
          <w:p w:rsidR="00A97D22" w:rsidRDefault="00A97D22">
            <w:pPr>
              <w:pStyle w:val="ConsPlusNormal"/>
              <w:jc w:val="center"/>
            </w:pPr>
            <w:r>
              <w:t>2026 г.</w:t>
            </w:r>
          </w:p>
        </w:tc>
        <w:tc>
          <w:tcPr>
            <w:tcW w:w="1247" w:type="dxa"/>
          </w:tcPr>
          <w:p w:rsidR="00A97D22" w:rsidRDefault="00A97D22">
            <w:pPr>
              <w:pStyle w:val="ConsPlusNormal"/>
              <w:jc w:val="center"/>
            </w:pPr>
            <w:r>
              <w:t>2027 г.</w:t>
            </w:r>
          </w:p>
        </w:tc>
        <w:tc>
          <w:tcPr>
            <w:tcW w:w="1191" w:type="dxa"/>
          </w:tcPr>
          <w:p w:rsidR="00A97D22" w:rsidRDefault="00A97D22">
            <w:pPr>
              <w:pStyle w:val="ConsPlusNormal"/>
              <w:jc w:val="center"/>
            </w:pPr>
            <w:r>
              <w:t>2028 г.</w:t>
            </w:r>
          </w:p>
        </w:tc>
      </w:tr>
      <w:tr w:rsidR="00A97D22">
        <w:tc>
          <w:tcPr>
            <w:tcW w:w="2324" w:type="dxa"/>
            <w:vAlign w:val="center"/>
          </w:tcPr>
          <w:p w:rsidR="00A97D22" w:rsidRDefault="00A97D22">
            <w:pPr>
              <w:pStyle w:val="ConsPlusNormal"/>
              <w:jc w:val="center"/>
            </w:pPr>
            <w:r>
              <w:t>СПРОС</w:t>
            </w:r>
          </w:p>
        </w:tc>
        <w:tc>
          <w:tcPr>
            <w:tcW w:w="9245" w:type="dxa"/>
            <w:gridSpan w:val="8"/>
            <w:vAlign w:val="center"/>
          </w:tcPr>
          <w:p w:rsidR="00A97D22" w:rsidRDefault="00A97D22">
            <w:pPr>
              <w:pStyle w:val="ConsPlusNormal"/>
            </w:pPr>
          </w:p>
        </w:tc>
      </w:tr>
      <w:tr w:rsidR="00A97D22">
        <w:tc>
          <w:tcPr>
            <w:tcW w:w="2324" w:type="dxa"/>
            <w:vAlign w:val="center"/>
          </w:tcPr>
          <w:p w:rsidR="00A97D22" w:rsidRDefault="00A97D22">
            <w:pPr>
              <w:pStyle w:val="ConsPlusNormal"/>
              <w:jc w:val="center"/>
            </w:pPr>
            <w:r>
              <w:t>Собственный максимум потребления ОЭС Востока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7592</w:t>
            </w:r>
          </w:p>
        </w:tc>
        <w:tc>
          <w:tcPr>
            <w:tcW w:w="1247" w:type="dxa"/>
            <w:vAlign w:val="center"/>
          </w:tcPr>
          <w:p w:rsidR="00A97D22" w:rsidRDefault="00A97D22">
            <w:pPr>
              <w:pStyle w:val="ConsPlusNormal"/>
              <w:jc w:val="center"/>
            </w:pPr>
            <w:r>
              <w:t>8698</w:t>
            </w:r>
          </w:p>
        </w:tc>
        <w:tc>
          <w:tcPr>
            <w:tcW w:w="1134" w:type="dxa"/>
            <w:vAlign w:val="center"/>
          </w:tcPr>
          <w:p w:rsidR="00A97D22" w:rsidRDefault="00A97D22">
            <w:pPr>
              <w:pStyle w:val="ConsPlusNormal"/>
              <w:jc w:val="center"/>
            </w:pPr>
            <w:r>
              <w:t>8891</w:t>
            </w:r>
          </w:p>
        </w:tc>
        <w:tc>
          <w:tcPr>
            <w:tcW w:w="1134" w:type="dxa"/>
            <w:vAlign w:val="center"/>
          </w:tcPr>
          <w:p w:rsidR="00A97D22" w:rsidRDefault="00A97D22">
            <w:pPr>
              <w:pStyle w:val="ConsPlusNormal"/>
              <w:jc w:val="center"/>
            </w:pPr>
            <w:r>
              <w:t>9269</w:t>
            </w:r>
          </w:p>
        </w:tc>
        <w:tc>
          <w:tcPr>
            <w:tcW w:w="1247" w:type="dxa"/>
            <w:vAlign w:val="center"/>
          </w:tcPr>
          <w:p w:rsidR="00A97D22" w:rsidRDefault="00A97D22">
            <w:pPr>
              <w:pStyle w:val="ConsPlusNormal"/>
              <w:jc w:val="center"/>
            </w:pPr>
            <w:r>
              <w:t>9342</w:t>
            </w:r>
          </w:p>
        </w:tc>
        <w:tc>
          <w:tcPr>
            <w:tcW w:w="1247" w:type="dxa"/>
            <w:vAlign w:val="center"/>
          </w:tcPr>
          <w:p w:rsidR="00A97D22" w:rsidRDefault="00A97D22">
            <w:pPr>
              <w:pStyle w:val="ConsPlusNormal"/>
              <w:jc w:val="center"/>
            </w:pPr>
            <w:r>
              <w:t>9379</w:t>
            </w:r>
          </w:p>
        </w:tc>
        <w:tc>
          <w:tcPr>
            <w:tcW w:w="1191" w:type="dxa"/>
            <w:vAlign w:val="center"/>
          </w:tcPr>
          <w:p w:rsidR="00A97D22" w:rsidRDefault="00A97D22">
            <w:pPr>
              <w:pStyle w:val="ConsPlusNormal"/>
              <w:jc w:val="center"/>
            </w:pPr>
            <w:r>
              <w:t>9403</w:t>
            </w:r>
          </w:p>
        </w:tc>
      </w:tr>
      <w:tr w:rsidR="00A97D22">
        <w:tc>
          <w:tcPr>
            <w:tcW w:w="2324" w:type="dxa"/>
            <w:vAlign w:val="center"/>
          </w:tcPr>
          <w:p w:rsidR="00A97D22" w:rsidRDefault="00A97D22">
            <w:pPr>
              <w:pStyle w:val="ConsPlusNormal"/>
              <w:jc w:val="center"/>
            </w:pPr>
            <w:r>
              <w:lastRenderedPageBreak/>
              <w:t>Экспорт мощности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950</w:t>
            </w:r>
          </w:p>
        </w:tc>
        <w:tc>
          <w:tcPr>
            <w:tcW w:w="1247" w:type="dxa"/>
            <w:vAlign w:val="center"/>
          </w:tcPr>
          <w:p w:rsidR="00A97D22" w:rsidRDefault="00A97D22">
            <w:pPr>
              <w:pStyle w:val="ConsPlusNormal"/>
              <w:jc w:val="center"/>
            </w:pPr>
            <w:r>
              <w:t>950</w:t>
            </w:r>
          </w:p>
        </w:tc>
        <w:tc>
          <w:tcPr>
            <w:tcW w:w="1134" w:type="dxa"/>
            <w:vAlign w:val="center"/>
          </w:tcPr>
          <w:p w:rsidR="00A97D22" w:rsidRDefault="00A97D22">
            <w:pPr>
              <w:pStyle w:val="ConsPlusNormal"/>
              <w:jc w:val="center"/>
            </w:pPr>
            <w:r>
              <w:t>950</w:t>
            </w:r>
          </w:p>
        </w:tc>
        <w:tc>
          <w:tcPr>
            <w:tcW w:w="1134" w:type="dxa"/>
            <w:vAlign w:val="center"/>
          </w:tcPr>
          <w:p w:rsidR="00A97D22" w:rsidRDefault="00A97D22">
            <w:pPr>
              <w:pStyle w:val="ConsPlusNormal"/>
              <w:jc w:val="center"/>
            </w:pPr>
            <w:r>
              <w:t>950</w:t>
            </w:r>
          </w:p>
        </w:tc>
        <w:tc>
          <w:tcPr>
            <w:tcW w:w="1247" w:type="dxa"/>
            <w:vAlign w:val="center"/>
          </w:tcPr>
          <w:p w:rsidR="00A97D22" w:rsidRDefault="00A97D22">
            <w:pPr>
              <w:pStyle w:val="ConsPlusNormal"/>
              <w:jc w:val="center"/>
            </w:pPr>
            <w:r>
              <w:t>950</w:t>
            </w:r>
          </w:p>
        </w:tc>
        <w:tc>
          <w:tcPr>
            <w:tcW w:w="1247" w:type="dxa"/>
            <w:vAlign w:val="center"/>
          </w:tcPr>
          <w:p w:rsidR="00A97D22" w:rsidRDefault="00A97D22">
            <w:pPr>
              <w:pStyle w:val="ConsPlusNormal"/>
              <w:jc w:val="center"/>
            </w:pPr>
            <w:r>
              <w:t>950</w:t>
            </w:r>
          </w:p>
        </w:tc>
        <w:tc>
          <w:tcPr>
            <w:tcW w:w="1191" w:type="dxa"/>
            <w:vAlign w:val="center"/>
          </w:tcPr>
          <w:p w:rsidR="00A97D22" w:rsidRDefault="00A97D22">
            <w:pPr>
              <w:pStyle w:val="ConsPlusNormal"/>
              <w:jc w:val="center"/>
            </w:pPr>
            <w:r>
              <w:t>950</w:t>
            </w:r>
          </w:p>
        </w:tc>
      </w:tr>
      <w:tr w:rsidR="00A97D22">
        <w:tc>
          <w:tcPr>
            <w:tcW w:w="2324" w:type="dxa"/>
            <w:vAlign w:val="center"/>
          </w:tcPr>
          <w:p w:rsidR="00A97D22" w:rsidRDefault="00A97D22">
            <w:pPr>
              <w:pStyle w:val="ConsPlusNormal"/>
              <w:jc w:val="center"/>
            </w:pPr>
            <w:r>
              <w:t>Нормативный резерв мощности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1670</w:t>
            </w:r>
          </w:p>
        </w:tc>
        <w:tc>
          <w:tcPr>
            <w:tcW w:w="1247" w:type="dxa"/>
            <w:vAlign w:val="center"/>
          </w:tcPr>
          <w:p w:rsidR="00A97D22" w:rsidRDefault="00A97D22">
            <w:pPr>
              <w:pStyle w:val="ConsPlusNormal"/>
              <w:jc w:val="center"/>
            </w:pPr>
            <w:r>
              <w:t>1914</w:t>
            </w:r>
          </w:p>
        </w:tc>
        <w:tc>
          <w:tcPr>
            <w:tcW w:w="1134" w:type="dxa"/>
            <w:vAlign w:val="center"/>
          </w:tcPr>
          <w:p w:rsidR="00A97D22" w:rsidRDefault="00A97D22">
            <w:pPr>
              <w:pStyle w:val="ConsPlusNormal"/>
              <w:jc w:val="center"/>
            </w:pPr>
            <w:r>
              <w:t>1956</w:t>
            </w:r>
          </w:p>
        </w:tc>
        <w:tc>
          <w:tcPr>
            <w:tcW w:w="1134" w:type="dxa"/>
            <w:vAlign w:val="center"/>
          </w:tcPr>
          <w:p w:rsidR="00A97D22" w:rsidRDefault="00A97D22">
            <w:pPr>
              <w:pStyle w:val="ConsPlusNormal"/>
              <w:jc w:val="center"/>
            </w:pPr>
            <w:r>
              <w:t>2039</w:t>
            </w:r>
          </w:p>
        </w:tc>
        <w:tc>
          <w:tcPr>
            <w:tcW w:w="1247" w:type="dxa"/>
            <w:vAlign w:val="center"/>
          </w:tcPr>
          <w:p w:rsidR="00A97D22" w:rsidRDefault="00A97D22">
            <w:pPr>
              <w:pStyle w:val="ConsPlusNormal"/>
              <w:jc w:val="center"/>
            </w:pPr>
            <w:r>
              <w:t>2055</w:t>
            </w:r>
          </w:p>
        </w:tc>
        <w:tc>
          <w:tcPr>
            <w:tcW w:w="1247" w:type="dxa"/>
            <w:vAlign w:val="center"/>
          </w:tcPr>
          <w:p w:rsidR="00A97D22" w:rsidRDefault="00A97D22">
            <w:pPr>
              <w:pStyle w:val="ConsPlusNormal"/>
              <w:jc w:val="center"/>
            </w:pPr>
            <w:r>
              <w:t>2063</w:t>
            </w:r>
          </w:p>
        </w:tc>
        <w:tc>
          <w:tcPr>
            <w:tcW w:w="1191" w:type="dxa"/>
            <w:vAlign w:val="center"/>
          </w:tcPr>
          <w:p w:rsidR="00A97D22" w:rsidRDefault="00A97D22">
            <w:pPr>
              <w:pStyle w:val="ConsPlusNormal"/>
              <w:jc w:val="center"/>
            </w:pPr>
            <w:r>
              <w:t>2069</w:t>
            </w:r>
          </w:p>
        </w:tc>
      </w:tr>
      <w:tr w:rsidR="00A97D22">
        <w:tc>
          <w:tcPr>
            <w:tcW w:w="2324" w:type="dxa"/>
            <w:vAlign w:val="center"/>
          </w:tcPr>
          <w:p w:rsidR="00A97D22" w:rsidRDefault="00A97D22">
            <w:pPr>
              <w:pStyle w:val="ConsPlusNormal"/>
              <w:jc w:val="center"/>
            </w:pPr>
            <w:r>
              <w:t>Нормативный резерв в % к максимуму</w:t>
            </w:r>
          </w:p>
        </w:tc>
        <w:tc>
          <w:tcPr>
            <w:tcW w:w="854" w:type="dxa"/>
            <w:vAlign w:val="center"/>
          </w:tcPr>
          <w:p w:rsidR="00A97D22" w:rsidRDefault="00A97D22">
            <w:pPr>
              <w:pStyle w:val="ConsPlusNormal"/>
              <w:jc w:val="center"/>
            </w:pPr>
            <w:r>
              <w:t>%</w:t>
            </w:r>
          </w:p>
        </w:tc>
        <w:tc>
          <w:tcPr>
            <w:tcW w:w="1191" w:type="dxa"/>
            <w:vAlign w:val="center"/>
          </w:tcPr>
          <w:p w:rsidR="00A97D22" w:rsidRDefault="00A97D22">
            <w:pPr>
              <w:pStyle w:val="ConsPlusNormal"/>
              <w:jc w:val="center"/>
            </w:pPr>
            <w:r>
              <w:t>22</w:t>
            </w:r>
          </w:p>
        </w:tc>
        <w:tc>
          <w:tcPr>
            <w:tcW w:w="1247" w:type="dxa"/>
            <w:vAlign w:val="center"/>
          </w:tcPr>
          <w:p w:rsidR="00A97D22" w:rsidRDefault="00A97D22">
            <w:pPr>
              <w:pStyle w:val="ConsPlusNormal"/>
              <w:jc w:val="center"/>
            </w:pPr>
            <w:r>
              <w:t>22</w:t>
            </w:r>
          </w:p>
        </w:tc>
        <w:tc>
          <w:tcPr>
            <w:tcW w:w="1134" w:type="dxa"/>
            <w:vAlign w:val="center"/>
          </w:tcPr>
          <w:p w:rsidR="00A97D22" w:rsidRDefault="00A97D22">
            <w:pPr>
              <w:pStyle w:val="ConsPlusNormal"/>
              <w:jc w:val="center"/>
            </w:pPr>
            <w:r>
              <w:t>22</w:t>
            </w:r>
          </w:p>
        </w:tc>
        <w:tc>
          <w:tcPr>
            <w:tcW w:w="1134" w:type="dxa"/>
            <w:vAlign w:val="center"/>
          </w:tcPr>
          <w:p w:rsidR="00A97D22" w:rsidRDefault="00A97D22">
            <w:pPr>
              <w:pStyle w:val="ConsPlusNormal"/>
              <w:jc w:val="center"/>
            </w:pPr>
            <w:r>
              <w:t>22</w:t>
            </w:r>
          </w:p>
        </w:tc>
        <w:tc>
          <w:tcPr>
            <w:tcW w:w="1247" w:type="dxa"/>
            <w:vAlign w:val="center"/>
          </w:tcPr>
          <w:p w:rsidR="00A97D22" w:rsidRDefault="00A97D22">
            <w:pPr>
              <w:pStyle w:val="ConsPlusNormal"/>
              <w:jc w:val="center"/>
            </w:pPr>
            <w:r>
              <w:t>22</w:t>
            </w:r>
          </w:p>
        </w:tc>
        <w:tc>
          <w:tcPr>
            <w:tcW w:w="1247" w:type="dxa"/>
            <w:vAlign w:val="center"/>
          </w:tcPr>
          <w:p w:rsidR="00A97D22" w:rsidRDefault="00A97D22">
            <w:pPr>
              <w:pStyle w:val="ConsPlusNormal"/>
              <w:jc w:val="center"/>
            </w:pPr>
            <w:r>
              <w:t>22</w:t>
            </w:r>
          </w:p>
        </w:tc>
        <w:tc>
          <w:tcPr>
            <w:tcW w:w="1191" w:type="dxa"/>
            <w:vAlign w:val="center"/>
          </w:tcPr>
          <w:p w:rsidR="00A97D22" w:rsidRDefault="00A97D22">
            <w:pPr>
              <w:pStyle w:val="ConsPlusNormal"/>
              <w:jc w:val="center"/>
            </w:pPr>
            <w:r>
              <w:t>22</w:t>
            </w:r>
          </w:p>
        </w:tc>
      </w:tr>
      <w:tr w:rsidR="00A97D22">
        <w:tc>
          <w:tcPr>
            <w:tcW w:w="2324" w:type="dxa"/>
            <w:vAlign w:val="center"/>
          </w:tcPr>
          <w:p w:rsidR="00A97D22" w:rsidRDefault="00A97D22">
            <w:pPr>
              <w:pStyle w:val="ConsPlusNormal"/>
              <w:jc w:val="center"/>
            </w:pPr>
            <w:r>
              <w:t>ИТОГО спрос на мощность</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10212</w:t>
            </w:r>
          </w:p>
        </w:tc>
        <w:tc>
          <w:tcPr>
            <w:tcW w:w="1247" w:type="dxa"/>
            <w:vAlign w:val="center"/>
          </w:tcPr>
          <w:p w:rsidR="00A97D22" w:rsidRDefault="00A97D22">
            <w:pPr>
              <w:pStyle w:val="ConsPlusNormal"/>
              <w:jc w:val="center"/>
            </w:pPr>
            <w:r>
              <w:t>11562</w:t>
            </w:r>
          </w:p>
        </w:tc>
        <w:tc>
          <w:tcPr>
            <w:tcW w:w="1134" w:type="dxa"/>
            <w:vAlign w:val="center"/>
          </w:tcPr>
          <w:p w:rsidR="00A97D22" w:rsidRDefault="00A97D22">
            <w:pPr>
              <w:pStyle w:val="ConsPlusNormal"/>
              <w:jc w:val="center"/>
            </w:pPr>
            <w:r>
              <w:t>11797</w:t>
            </w:r>
          </w:p>
        </w:tc>
        <w:tc>
          <w:tcPr>
            <w:tcW w:w="1134" w:type="dxa"/>
            <w:vAlign w:val="center"/>
          </w:tcPr>
          <w:p w:rsidR="00A97D22" w:rsidRDefault="00A97D22">
            <w:pPr>
              <w:pStyle w:val="ConsPlusNormal"/>
              <w:jc w:val="center"/>
            </w:pPr>
            <w:r>
              <w:t>12258</w:t>
            </w:r>
          </w:p>
        </w:tc>
        <w:tc>
          <w:tcPr>
            <w:tcW w:w="1247" w:type="dxa"/>
            <w:vAlign w:val="center"/>
          </w:tcPr>
          <w:p w:rsidR="00A97D22" w:rsidRDefault="00A97D22">
            <w:pPr>
              <w:pStyle w:val="ConsPlusNormal"/>
              <w:jc w:val="center"/>
            </w:pPr>
            <w:r>
              <w:t>12347</w:t>
            </w:r>
          </w:p>
        </w:tc>
        <w:tc>
          <w:tcPr>
            <w:tcW w:w="1247" w:type="dxa"/>
            <w:vAlign w:val="center"/>
          </w:tcPr>
          <w:p w:rsidR="00A97D22" w:rsidRDefault="00A97D22">
            <w:pPr>
              <w:pStyle w:val="ConsPlusNormal"/>
              <w:jc w:val="center"/>
            </w:pPr>
            <w:r>
              <w:t>12392</w:t>
            </w:r>
          </w:p>
        </w:tc>
        <w:tc>
          <w:tcPr>
            <w:tcW w:w="1191" w:type="dxa"/>
            <w:vAlign w:val="center"/>
          </w:tcPr>
          <w:p w:rsidR="00A97D22" w:rsidRDefault="00A97D22">
            <w:pPr>
              <w:pStyle w:val="ConsPlusNormal"/>
              <w:jc w:val="center"/>
            </w:pPr>
            <w:r>
              <w:t>12422</w:t>
            </w:r>
          </w:p>
        </w:tc>
      </w:tr>
      <w:tr w:rsidR="00A97D22">
        <w:tc>
          <w:tcPr>
            <w:tcW w:w="2324" w:type="dxa"/>
            <w:vAlign w:val="center"/>
          </w:tcPr>
          <w:p w:rsidR="00A97D22" w:rsidRDefault="00A97D22">
            <w:pPr>
              <w:pStyle w:val="ConsPlusNormal"/>
              <w:jc w:val="center"/>
            </w:pPr>
            <w:r>
              <w:t>ПОКРЫТИЕ</w:t>
            </w:r>
          </w:p>
        </w:tc>
        <w:tc>
          <w:tcPr>
            <w:tcW w:w="9245" w:type="dxa"/>
            <w:gridSpan w:val="8"/>
            <w:vAlign w:val="center"/>
          </w:tcPr>
          <w:p w:rsidR="00A97D22" w:rsidRDefault="00A97D22">
            <w:pPr>
              <w:pStyle w:val="ConsPlusNormal"/>
            </w:pPr>
          </w:p>
        </w:tc>
      </w:tr>
      <w:tr w:rsidR="00A97D22">
        <w:tc>
          <w:tcPr>
            <w:tcW w:w="2324" w:type="dxa"/>
            <w:vAlign w:val="center"/>
          </w:tcPr>
          <w:p w:rsidR="00A97D22" w:rsidRDefault="00A97D22">
            <w:pPr>
              <w:pStyle w:val="ConsPlusNormal"/>
              <w:jc w:val="center"/>
            </w:pPr>
            <w:r>
              <w:t>Установленная мощность на конец года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11338,1</w:t>
            </w:r>
          </w:p>
        </w:tc>
        <w:tc>
          <w:tcPr>
            <w:tcW w:w="1247" w:type="dxa"/>
            <w:vAlign w:val="center"/>
          </w:tcPr>
          <w:p w:rsidR="00A97D22" w:rsidRDefault="00A97D22">
            <w:pPr>
              <w:pStyle w:val="ConsPlusNormal"/>
              <w:jc w:val="center"/>
            </w:pPr>
            <w:r>
              <w:t>11230,6</w:t>
            </w:r>
          </w:p>
        </w:tc>
        <w:tc>
          <w:tcPr>
            <w:tcW w:w="1134" w:type="dxa"/>
            <w:vAlign w:val="center"/>
          </w:tcPr>
          <w:p w:rsidR="00A97D22" w:rsidRDefault="00A97D22">
            <w:pPr>
              <w:pStyle w:val="ConsPlusNormal"/>
              <w:jc w:val="center"/>
            </w:pPr>
            <w:r>
              <w:t>11391</w:t>
            </w:r>
          </w:p>
        </w:tc>
        <w:tc>
          <w:tcPr>
            <w:tcW w:w="1134" w:type="dxa"/>
            <w:vAlign w:val="center"/>
          </w:tcPr>
          <w:p w:rsidR="00A97D22" w:rsidRDefault="00A97D22">
            <w:pPr>
              <w:pStyle w:val="ConsPlusNormal"/>
              <w:jc w:val="center"/>
            </w:pPr>
            <w:r>
              <w:t>12011,6</w:t>
            </w:r>
          </w:p>
        </w:tc>
        <w:tc>
          <w:tcPr>
            <w:tcW w:w="1247" w:type="dxa"/>
            <w:vAlign w:val="center"/>
          </w:tcPr>
          <w:p w:rsidR="00A97D22" w:rsidRDefault="00A97D22">
            <w:pPr>
              <w:pStyle w:val="ConsPlusNormal"/>
              <w:jc w:val="center"/>
            </w:pPr>
            <w:r>
              <w:t>12308,7</w:t>
            </w:r>
          </w:p>
        </w:tc>
        <w:tc>
          <w:tcPr>
            <w:tcW w:w="1247" w:type="dxa"/>
            <w:vAlign w:val="center"/>
          </w:tcPr>
          <w:p w:rsidR="00A97D22" w:rsidRDefault="00A97D22">
            <w:pPr>
              <w:pStyle w:val="ConsPlusNormal"/>
              <w:jc w:val="center"/>
            </w:pPr>
            <w:r>
              <w:t>11923,7</w:t>
            </w:r>
          </w:p>
        </w:tc>
        <w:tc>
          <w:tcPr>
            <w:tcW w:w="1191" w:type="dxa"/>
            <w:vAlign w:val="center"/>
          </w:tcPr>
          <w:p w:rsidR="00A97D22" w:rsidRDefault="00A97D22">
            <w:pPr>
              <w:pStyle w:val="ConsPlusNormal"/>
              <w:jc w:val="center"/>
            </w:pPr>
            <w:r>
              <w:t>11923,7</w:t>
            </w:r>
          </w:p>
        </w:tc>
      </w:tr>
      <w:tr w:rsidR="00A97D22">
        <w:tc>
          <w:tcPr>
            <w:tcW w:w="2324" w:type="dxa"/>
            <w:vAlign w:val="center"/>
          </w:tcPr>
          <w:p w:rsidR="00A97D22" w:rsidRDefault="00A97D22">
            <w:pPr>
              <w:pStyle w:val="ConsPlusNormal"/>
              <w:jc w:val="center"/>
            </w:pPr>
            <w:r>
              <w:t>ГЭС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4617,5</w:t>
            </w:r>
          </w:p>
        </w:tc>
        <w:tc>
          <w:tcPr>
            <w:tcW w:w="1247" w:type="dxa"/>
            <w:vAlign w:val="center"/>
          </w:tcPr>
          <w:p w:rsidR="00A97D22" w:rsidRDefault="00A97D22">
            <w:pPr>
              <w:pStyle w:val="ConsPlusNormal"/>
              <w:jc w:val="center"/>
            </w:pPr>
            <w:r>
              <w:t>4617,5</w:t>
            </w:r>
          </w:p>
        </w:tc>
        <w:tc>
          <w:tcPr>
            <w:tcW w:w="1134" w:type="dxa"/>
            <w:vAlign w:val="center"/>
          </w:tcPr>
          <w:p w:rsidR="00A97D22" w:rsidRDefault="00A97D22">
            <w:pPr>
              <w:pStyle w:val="ConsPlusNormal"/>
              <w:jc w:val="center"/>
            </w:pPr>
            <w:r>
              <w:t>4617,5</w:t>
            </w:r>
          </w:p>
        </w:tc>
        <w:tc>
          <w:tcPr>
            <w:tcW w:w="1134" w:type="dxa"/>
            <w:vAlign w:val="center"/>
          </w:tcPr>
          <w:p w:rsidR="00A97D22" w:rsidRDefault="00A97D22">
            <w:pPr>
              <w:pStyle w:val="ConsPlusNormal"/>
              <w:jc w:val="center"/>
            </w:pPr>
            <w:r>
              <w:t>4617,5</w:t>
            </w:r>
          </w:p>
        </w:tc>
        <w:tc>
          <w:tcPr>
            <w:tcW w:w="1247" w:type="dxa"/>
            <w:vAlign w:val="center"/>
          </w:tcPr>
          <w:p w:rsidR="00A97D22" w:rsidRDefault="00A97D22">
            <w:pPr>
              <w:pStyle w:val="ConsPlusNormal"/>
              <w:jc w:val="center"/>
            </w:pPr>
            <w:r>
              <w:t>4617,5</w:t>
            </w:r>
          </w:p>
        </w:tc>
        <w:tc>
          <w:tcPr>
            <w:tcW w:w="1247" w:type="dxa"/>
            <w:vAlign w:val="center"/>
          </w:tcPr>
          <w:p w:rsidR="00A97D22" w:rsidRDefault="00A97D22">
            <w:pPr>
              <w:pStyle w:val="ConsPlusNormal"/>
              <w:jc w:val="center"/>
            </w:pPr>
            <w:r>
              <w:t>4617,5</w:t>
            </w:r>
          </w:p>
        </w:tc>
        <w:tc>
          <w:tcPr>
            <w:tcW w:w="1191" w:type="dxa"/>
            <w:vAlign w:val="center"/>
          </w:tcPr>
          <w:p w:rsidR="00A97D22" w:rsidRDefault="00A97D22">
            <w:pPr>
              <w:pStyle w:val="ConsPlusNormal"/>
              <w:jc w:val="center"/>
            </w:pPr>
            <w:r>
              <w:t>4617,5</w:t>
            </w:r>
          </w:p>
        </w:tc>
      </w:tr>
      <w:tr w:rsidR="00A97D22">
        <w:tc>
          <w:tcPr>
            <w:tcW w:w="2324" w:type="dxa"/>
            <w:vAlign w:val="center"/>
          </w:tcPr>
          <w:p w:rsidR="00A97D22" w:rsidRDefault="00A97D22">
            <w:pPr>
              <w:pStyle w:val="ConsPlusNormal"/>
              <w:jc w:val="center"/>
            </w:pPr>
            <w:r>
              <w:t>ТЭС</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6720,6</w:t>
            </w:r>
          </w:p>
        </w:tc>
        <w:tc>
          <w:tcPr>
            <w:tcW w:w="1247" w:type="dxa"/>
            <w:vAlign w:val="center"/>
          </w:tcPr>
          <w:p w:rsidR="00A97D22" w:rsidRDefault="00A97D22">
            <w:pPr>
              <w:pStyle w:val="ConsPlusNormal"/>
              <w:jc w:val="center"/>
            </w:pPr>
            <w:r>
              <w:t>6613,1</w:t>
            </w:r>
          </w:p>
        </w:tc>
        <w:tc>
          <w:tcPr>
            <w:tcW w:w="1134" w:type="dxa"/>
            <w:vAlign w:val="center"/>
          </w:tcPr>
          <w:p w:rsidR="00A97D22" w:rsidRDefault="00A97D22">
            <w:pPr>
              <w:pStyle w:val="ConsPlusNormal"/>
              <w:jc w:val="center"/>
            </w:pPr>
            <w:r>
              <w:t>6773,5</w:t>
            </w:r>
          </w:p>
        </w:tc>
        <w:tc>
          <w:tcPr>
            <w:tcW w:w="1134" w:type="dxa"/>
            <w:vAlign w:val="center"/>
          </w:tcPr>
          <w:p w:rsidR="00A97D22" w:rsidRDefault="00A97D22">
            <w:pPr>
              <w:pStyle w:val="ConsPlusNormal"/>
              <w:jc w:val="center"/>
            </w:pPr>
            <w:r>
              <w:t>7394,1</w:t>
            </w:r>
          </w:p>
        </w:tc>
        <w:tc>
          <w:tcPr>
            <w:tcW w:w="1247" w:type="dxa"/>
            <w:vAlign w:val="center"/>
          </w:tcPr>
          <w:p w:rsidR="00A97D22" w:rsidRDefault="00A97D22">
            <w:pPr>
              <w:pStyle w:val="ConsPlusNormal"/>
              <w:jc w:val="center"/>
            </w:pPr>
            <w:r>
              <w:t>7691,2</w:t>
            </w:r>
          </w:p>
        </w:tc>
        <w:tc>
          <w:tcPr>
            <w:tcW w:w="1247" w:type="dxa"/>
            <w:vAlign w:val="center"/>
          </w:tcPr>
          <w:p w:rsidR="00A97D22" w:rsidRDefault="00A97D22">
            <w:pPr>
              <w:pStyle w:val="ConsPlusNormal"/>
              <w:jc w:val="center"/>
            </w:pPr>
            <w:r>
              <w:t>7306,2</w:t>
            </w:r>
          </w:p>
        </w:tc>
        <w:tc>
          <w:tcPr>
            <w:tcW w:w="1191" w:type="dxa"/>
            <w:vAlign w:val="center"/>
          </w:tcPr>
          <w:p w:rsidR="00A97D22" w:rsidRDefault="00A97D22">
            <w:pPr>
              <w:pStyle w:val="ConsPlusNormal"/>
              <w:jc w:val="center"/>
            </w:pPr>
            <w:r>
              <w:t>7306,2</w:t>
            </w:r>
          </w:p>
        </w:tc>
      </w:tr>
      <w:tr w:rsidR="00A97D22">
        <w:tc>
          <w:tcPr>
            <w:tcW w:w="2324" w:type="dxa"/>
            <w:vAlign w:val="center"/>
          </w:tcPr>
          <w:p w:rsidR="00A97D22" w:rsidRDefault="00A97D22">
            <w:pPr>
              <w:pStyle w:val="ConsPlusNormal"/>
              <w:jc w:val="center"/>
            </w:pPr>
            <w:r>
              <w:t>Ограничения установленной мощности на максимум нагрузки</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304,5</w:t>
            </w:r>
          </w:p>
        </w:tc>
        <w:tc>
          <w:tcPr>
            <w:tcW w:w="1247" w:type="dxa"/>
            <w:vAlign w:val="center"/>
          </w:tcPr>
          <w:p w:rsidR="00A97D22" w:rsidRDefault="00A97D22">
            <w:pPr>
              <w:pStyle w:val="ConsPlusNormal"/>
              <w:jc w:val="center"/>
            </w:pPr>
            <w:r>
              <w:t>289,1</w:t>
            </w:r>
          </w:p>
        </w:tc>
        <w:tc>
          <w:tcPr>
            <w:tcW w:w="1134" w:type="dxa"/>
            <w:vAlign w:val="center"/>
          </w:tcPr>
          <w:p w:rsidR="00A97D22" w:rsidRDefault="00A97D22">
            <w:pPr>
              <w:pStyle w:val="ConsPlusNormal"/>
              <w:jc w:val="center"/>
            </w:pPr>
            <w:r>
              <w:t>288,6</w:t>
            </w:r>
          </w:p>
        </w:tc>
        <w:tc>
          <w:tcPr>
            <w:tcW w:w="1134" w:type="dxa"/>
            <w:vAlign w:val="center"/>
          </w:tcPr>
          <w:p w:rsidR="00A97D22" w:rsidRDefault="00A97D22">
            <w:pPr>
              <w:pStyle w:val="ConsPlusNormal"/>
              <w:jc w:val="center"/>
            </w:pPr>
            <w:r>
              <w:t>288,1</w:t>
            </w:r>
          </w:p>
        </w:tc>
        <w:tc>
          <w:tcPr>
            <w:tcW w:w="1247" w:type="dxa"/>
            <w:vAlign w:val="center"/>
          </w:tcPr>
          <w:p w:rsidR="00A97D22" w:rsidRDefault="00A97D22">
            <w:pPr>
              <w:pStyle w:val="ConsPlusNormal"/>
              <w:jc w:val="center"/>
            </w:pPr>
            <w:r>
              <w:t>288,1</w:t>
            </w:r>
          </w:p>
        </w:tc>
        <w:tc>
          <w:tcPr>
            <w:tcW w:w="1247" w:type="dxa"/>
            <w:vAlign w:val="center"/>
          </w:tcPr>
          <w:p w:rsidR="00A97D22" w:rsidRDefault="00A97D22">
            <w:pPr>
              <w:pStyle w:val="ConsPlusNormal"/>
              <w:jc w:val="center"/>
            </w:pPr>
            <w:r>
              <w:t>288,1</w:t>
            </w:r>
          </w:p>
        </w:tc>
        <w:tc>
          <w:tcPr>
            <w:tcW w:w="1191" w:type="dxa"/>
            <w:vAlign w:val="center"/>
          </w:tcPr>
          <w:p w:rsidR="00A97D22" w:rsidRDefault="00A97D22">
            <w:pPr>
              <w:pStyle w:val="ConsPlusNormal"/>
              <w:jc w:val="center"/>
            </w:pPr>
            <w:r>
              <w:t>284,2</w:t>
            </w:r>
          </w:p>
        </w:tc>
      </w:tr>
      <w:tr w:rsidR="00A97D22">
        <w:tc>
          <w:tcPr>
            <w:tcW w:w="2324" w:type="dxa"/>
            <w:vAlign w:val="center"/>
          </w:tcPr>
          <w:p w:rsidR="00A97D22" w:rsidRDefault="00A97D22">
            <w:pPr>
              <w:pStyle w:val="ConsPlusNormal"/>
              <w:jc w:val="center"/>
            </w:pPr>
            <w:r>
              <w:t>Вводы мощности после прохождения максимума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0</w:t>
            </w:r>
          </w:p>
        </w:tc>
        <w:tc>
          <w:tcPr>
            <w:tcW w:w="1247" w:type="dxa"/>
            <w:vAlign w:val="center"/>
          </w:tcPr>
          <w:p w:rsidR="00A97D22" w:rsidRDefault="00A97D22">
            <w:pPr>
              <w:pStyle w:val="ConsPlusNormal"/>
              <w:jc w:val="center"/>
            </w:pPr>
            <w:r>
              <w:t>0</w:t>
            </w:r>
          </w:p>
        </w:tc>
        <w:tc>
          <w:tcPr>
            <w:tcW w:w="1134" w:type="dxa"/>
            <w:vAlign w:val="center"/>
          </w:tcPr>
          <w:p w:rsidR="00A97D22" w:rsidRDefault="00A97D22">
            <w:pPr>
              <w:pStyle w:val="ConsPlusNormal"/>
              <w:jc w:val="center"/>
            </w:pPr>
            <w:r>
              <w:t>160,4</w:t>
            </w:r>
          </w:p>
        </w:tc>
        <w:tc>
          <w:tcPr>
            <w:tcW w:w="1134" w:type="dxa"/>
            <w:vAlign w:val="center"/>
          </w:tcPr>
          <w:p w:rsidR="00A97D22" w:rsidRDefault="00A97D22">
            <w:pPr>
              <w:pStyle w:val="ConsPlusNormal"/>
              <w:jc w:val="center"/>
            </w:pPr>
            <w:r>
              <w:t>320,8</w:t>
            </w:r>
          </w:p>
        </w:tc>
        <w:tc>
          <w:tcPr>
            <w:tcW w:w="1247" w:type="dxa"/>
            <w:vAlign w:val="center"/>
          </w:tcPr>
          <w:p w:rsidR="00A97D22" w:rsidRDefault="00A97D22">
            <w:pPr>
              <w:pStyle w:val="ConsPlusNormal"/>
              <w:jc w:val="center"/>
            </w:pPr>
            <w:r>
              <w:t>730</w:t>
            </w:r>
          </w:p>
        </w:tc>
        <w:tc>
          <w:tcPr>
            <w:tcW w:w="1247"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r>
      <w:tr w:rsidR="00A97D22">
        <w:tc>
          <w:tcPr>
            <w:tcW w:w="2324" w:type="dxa"/>
            <w:vAlign w:val="center"/>
          </w:tcPr>
          <w:p w:rsidR="00A97D22" w:rsidRDefault="00A97D22">
            <w:pPr>
              <w:pStyle w:val="ConsPlusNormal"/>
              <w:jc w:val="center"/>
            </w:pPr>
            <w:r>
              <w:t>ИТОГО покрытие спроса</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11033,6</w:t>
            </w:r>
          </w:p>
        </w:tc>
        <w:tc>
          <w:tcPr>
            <w:tcW w:w="1247" w:type="dxa"/>
            <w:vAlign w:val="center"/>
          </w:tcPr>
          <w:p w:rsidR="00A97D22" w:rsidRDefault="00A97D22">
            <w:pPr>
              <w:pStyle w:val="ConsPlusNormal"/>
              <w:jc w:val="center"/>
            </w:pPr>
            <w:r>
              <w:t>10941,5</w:t>
            </w:r>
          </w:p>
        </w:tc>
        <w:tc>
          <w:tcPr>
            <w:tcW w:w="1134" w:type="dxa"/>
            <w:vAlign w:val="center"/>
          </w:tcPr>
          <w:p w:rsidR="00A97D22" w:rsidRDefault="00A97D22">
            <w:pPr>
              <w:pStyle w:val="ConsPlusNormal"/>
              <w:jc w:val="center"/>
            </w:pPr>
            <w:r>
              <w:t>10942</w:t>
            </w:r>
          </w:p>
        </w:tc>
        <w:tc>
          <w:tcPr>
            <w:tcW w:w="1134" w:type="dxa"/>
            <w:vAlign w:val="center"/>
          </w:tcPr>
          <w:p w:rsidR="00A97D22" w:rsidRDefault="00A97D22">
            <w:pPr>
              <w:pStyle w:val="ConsPlusNormal"/>
              <w:jc w:val="center"/>
            </w:pPr>
            <w:r>
              <w:t>11402,6</w:t>
            </w:r>
          </w:p>
        </w:tc>
        <w:tc>
          <w:tcPr>
            <w:tcW w:w="1247" w:type="dxa"/>
            <w:vAlign w:val="center"/>
          </w:tcPr>
          <w:p w:rsidR="00A97D22" w:rsidRDefault="00A97D22">
            <w:pPr>
              <w:pStyle w:val="ConsPlusNormal"/>
              <w:jc w:val="center"/>
            </w:pPr>
            <w:r>
              <w:t>11290,6</w:t>
            </w:r>
          </w:p>
        </w:tc>
        <w:tc>
          <w:tcPr>
            <w:tcW w:w="1247" w:type="dxa"/>
            <w:vAlign w:val="center"/>
          </w:tcPr>
          <w:p w:rsidR="00A97D22" w:rsidRDefault="00A97D22">
            <w:pPr>
              <w:pStyle w:val="ConsPlusNormal"/>
              <w:jc w:val="center"/>
            </w:pPr>
            <w:r>
              <w:t>11635,6</w:t>
            </w:r>
          </w:p>
        </w:tc>
        <w:tc>
          <w:tcPr>
            <w:tcW w:w="1191" w:type="dxa"/>
            <w:vAlign w:val="center"/>
          </w:tcPr>
          <w:p w:rsidR="00A97D22" w:rsidRDefault="00A97D22">
            <w:pPr>
              <w:pStyle w:val="ConsPlusNormal"/>
              <w:jc w:val="center"/>
            </w:pPr>
            <w:r>
              <w:t>11639,5</w:t>
            </w:r>
          </w:p>
        </w:tc>
      </w:tr>
      <w:tr w:rsidR="00A97D22">
        <w:tc>
          <w:tcPr>
            <w:tcW w:w="2324" w:type="dxa"/>
            <w:vAlign w:val="center"/>
          </w:tcPr>
          <w:p w:rsidR="00A97D22" w:rsidRDefault="00A97D22">
            <w:pPr>
              <w:pStyle w:val="ConsPlusNormal"/>
              <w:jc w:val="center"/>
            </w:pPr>
            <w:r>
              <w:t>Собственный ИЗБЫТОК (+)/ДЕФИЦИТ (-) резервов</w:t>
            </w:r>
          </w:p>
        </w:tc>
        <w:tc>
          <w:tcPr>
            <w:tcW w:w="854" w:type="dxa"/>
            <w:vAlign w:val="center"/>
          </w:tcPr>
          <w:p w:rsidR="00A97D22" w:rsidRDefault="00A97D22">
            <w:pPr>
              <w:pStyle w:val="ConsPlusNormal"/>
              <w:jc w:val="center"/>
            </w:pPr>
            <w:r>
              <w:t>МВт</w:t>
            </w:r>
          </w:p>
        </w:tc>
        <w:tc>
          <w:tcPr>
            <w:tcW w:w="1191" w:type="dxa"/>
            <w:vAlign w:val="center"/>
          </w:tcPr>
          <w:p w:rsidR="00A97D22" w:rsidRDefault="00A97D22">
            <w:pPr>
              <w:pStyle w:val="ConsPlusNormal"/>
              <w:jc w:val="center"/>
            </w:pPr>
            <w:r>
              <w:t>821,6</w:t>
            </w:r>
          </w:p>
        </w:tc>
        <w:tc>
          <w:tcPr>
            <w:tcW w:w="1247" w:type="dxa"/>
            <w:vAlign w:val="center"/>
          </w:tcPr>
          <w:p w:rsidR="00A97D22" w:rsidRDefault="00A97D22">
            <w:pPr>
              <w:pStyle w:val="ConsPlusNormal"/>
              <w:jc w:val="center"/>
            </w:pPr>
            <w:r>
              <w:t>-620,5</w:t>
            </w:r>
          </w:p>
        </w:tc>
        <w:tc>
          <w:tcPr>
            <w:tcW w:w="1134" w:type="dxa"/>
            <w:vAlign w:val="center"/>
          </w:tcPr>
          <w:p w:rsidR="00A97D22" w:rsidRDefault="00A97D22">
            <w:pPr>
              <w:pStyle w:val="ConsPlusNormal"/>
              <w:jc w:val="center"/>
            </w:pPr>
            <w:r>
              <w:t>-855</w:t>
            </w:r>
          </w:p>
        </w:tc>
        <w:tc>
          <w:tcPr>
            <w:tcW w:w="1134" w:type="dxa"/>
            <w:vAlign w:val="center"/>
          </w:tcPr>
          <w:p w:rsidR="00A97D22" w:rsidRDefault="00A97D22">
            <w:pPr>
              <w:pStyle w:val="ConsPlusNormal"/>
              <w:jc w:val="center"/>
            </w:pPr>
            <w:r>
              <w:t>-855,4</w:t>
            </w:r>
          </w:p>
        </w:tc>
        <w:tc>
          <w:tcPr>
            <w:tcW w:w="1247" w:type="dxa"/>
            <w:vAlign w:val="center"/>
          </w:tcPr>
          <w:p w:rsidR="00A97D22" w:rsidRDefault="00A97D22">
            <w:pPr>
              <w:pStyle w:val="ConsPlusNormal"/>
              <w:jc w:val="center"/>
            </w:pPr>
            <w:r>
              <w:t>-1056,4</w:t>
            </w:r>
          </w:p>
        </w:tc>
        <w:tc>
          <w:tcPr>
            <w:tcW w:w="1247" w:type="dxa"/>
            <w:vAlign w:val="center"/>
          </w:tcPr>
          <w:p w:rsidR="00A97D22" w:rsidRDefault="00A97D22">
            <w:pPr>
              <w:pStyle w:val="ConsPlusNormal"/>
              <w:jc w:val="center"/>
            </w:pPr>
            <w:r>
              <w:t>-756,4</w:t>
            </w:r>
          </w:p>
        </w:tc>
        <w:tc>
          <w:tcPr>
            <w:tcW w:w="1191" w:type="dxa"/>
            <w:vAlign w:val="center"/>
          </w:tcPr>
          <w:p w:rsidR="00A97D22" w:rsidRDefault="00A97D22">
            <w:pPr>
              <w:pStyle w:val="ConsPlusNormal"/>
              <w:jc w:val="center"/>
            </w:pPr>
            <w:r>
              <w:t>-782,5</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 xml:space="preserve">Перевод ОЭС Востока на параллельную работу с ОЭС Сибири с реализацией мероприятий по сооружению электросетевых объектов, приведенных в </w:t>
      </w:r>
      <w:hyperlink w:anchor="P5391">
        <w:r>
          <w:rPr>
            <w:color w:val="0000FF"/>
          </w:rPr>
          <w:t>разделе 7</w:t>
        </w:r>
      </w:hyperlink>
      <w:r>
        <w:t>, позволит обеспечить переток мощности из ОЭС Сибири в направлении ОЭС Востока в объеме до 350 МВт (при наличии благоприятных схемно-режимной и режимно-балансовой ситуаций), что частично позволит покрыть дефицит нормативного резерва мощности.</w:t>
      </w:r>
    </w:p>
    <w:p w:rsidR="00A97D22" w:rsidRDefault="00A97D22">
      <w:pPr>
        <w:pStyle w:val="ConsPlusNormal"/>
        <w:spacing w:before="220"/>
        <w:ind w:firstLine="540"/>
        <w:jc w:val="both"/>
      </w:pPr>
      <w:r>
        <w:t>Фактическое аварийное снижение мощности генерирующего оборудования в ОЭС Востока в осенне-зимний период 2021/2022 годов достигало величины 1386 МВт при величине нормативного резерва мощности, в 2028 году равной 2069 МВт.</w:t>
      </w:r>
    </w:p>
    <w:p w:rsidR="00A97D22" w:rsidRDefault="00A97D22">
      <w:pPr>
        <w:pStyle w:val="ConsPlusNormal"/>
        <w:spacing w:before="220"/>
        <w:ind w:firstLine="540"/>
        <w:jc w:val="both"/>
      </w:pPr>
      <w:r>
        <w:t>В совокупности с вышеуказанным фактором, а также необходимостью резервирования отключения самой крупной единицы генерирующего оборудования (670 МВт - два гидроагрегата (сдвоенный блок) на Бурейской ГЭС) это позволяет сделать вывод о потенциально полной востребованности нормативного резерва мощности, принятого равным 22% от максимального потребления мощности ОЭС Востока.</w:t>
      </w:r>
    </w:p>
    <w:p w:rsidR="00A97D22" w:rsidRDefault="00A97D22">
      <w:pPr>
        <w:pStyle w:val="ConsPlusNormal"/>
        <w:spacing w:before="220"/>
        <w:ind w:firstLine="540"/>
        <w:jc w:val="both"/>
      </w:pPr>
      <w:r>
        <w:t>Таким образом, при реализации планов по увеличению потребления мощности ОЭС Востока и возникновении непокрываемого дефицита мощности, в качестве дополнительного резерва мощности возможно рассмотреть ограничение экспорта в Китайскую Народную Республику, а также в случае выявления локальных дефицитов мощности - ограничение потребителей. Конкретная величина ограничений будет зависеть от складывающейся режимно-балансовой ситуации и реализации планов по переводу ОЭС Востока и ОЭС Сибири на параллельную работу.</w:t>
      </w:r>
    </w:p>
    <w:p w:rsidR="00A97D22" w:rsidRDefault="00A97D22">
      <w:pPr>
        <w:pStyle w:val="ConsPlusNormal"/>
        <w:spacing w:before="220"/>
        <w:ind w:firstLine="540"/>
        <w:jc w:val="both"/>
      </w:pPr>
      <w:r>
        <w:t>Анализ балансов мощности показывает наличие в ЕЭС России энергорайонов, в которых возможно возникновение непокрываемого дефицита мощности в случае реализации планов по технологическому присоединению новых потребителей.</w:t>
      </w:r>
    </w:p>
    <w:p w:rsidR="00A97D22" w:rsidRDefault="00A97D22">
      <w:pPr>
        <w:pStyle w:val="ConsPlusNormal"/>
        <w:spacing w:before="220"/>
        <w:ind w:firstLine="540"/>
        <w:jc w:val="both"/>
      </w:pPr>
      <w:r>
        <w:t>К таким районам относятся:</w:t>
      </w:r>
    </w:p>
    <w:p w:rsidR="00A97D22" w:rsidRDefault="00A97D22">
      <w:pPr>
        <w:pStyle w:val="ConsPlusNormal"/>
        <w:spacing w:before="220"/>
        <w:ind w:firstLine="540"/>
        <w:jc w:val="both"/>
      </w:pPr>
      <w:r>
        <w:t>- Бодайбинский, Киренский, Усть-Кутский, Казачинско-Ленский районы Иркутской области, Северо-Байкальский и Муйский районы Республики Бурятия, Ленский район Республики Саха (Якутия);</w:t>
      </w:r>
    </w:p>
    <w:p w:rsidR="00A97D22" w:rsidRDefault="00A97D22">
      <w:pPr>
        <w:pStyle w:val="ConsPlusNormal"/>
        <w:spacing w:before="220"/>
        <w:ind w:firstLine="540"/>
        <w:jc w:val="both"/>
      </w:pPr>
      <w:r>
        <w:t>- Южная часть энергосистемы Приморского края.</w:t>
      </w:r>
    </w:p>
    <w:p w:rsidR="00A97D22" w:rsidRDefault="00A97D22">
      <w:pPr>
        <w:pStyle w:val="ConsPlusNormal"/>
        <w:spacing w:before="220"/>
        <w:ind w:firstLine="540"/>
        <w:jc w:val="both"/>
      </w:pPr>
      <w:r>
        <w:t xml:space="preserve">Анализ режимно-балансовой ситуации в Бодайбинском, Киренском, Усть-Кутском, Казачинско-Ленском районах Иркутской области, Северо-Байкальском и Муйском районах Республики Бурятия, Ленском районе Республики Саха (Якутия) на перспективу до 2028 года приведен в </w:t>
      </w:r>
      <w:hyperlink w:anchor="P60568">
        <w:r>
          <w:rPr>
            <w:color w:val="0000FF"/>
          </w:rPr>
          <w:t>приложении N 15</w:t>
        </w:r>
      </w:hyperlink>
      <w:r>
        <w:t xml:space="preserve"> к схеме и программе ЕЭС России.</w:t>
      </w:r>
    </w:p>
    <w:p w:rsidR="00A97D22" w:rsidRDefault="00A97D22">
      <w:pPr>
        <w:pStyle w:val="ConsPlusNormal"/>
        <w:spacing w:before="220"/>
        <w:ind w:firstLine="540"/>
        <w:jc w:val="both"/>
      </w:pPr>
      <w:r>
        <w:t xml:space="preserve">Генерирующий объект, подлежащий строительству, должен быть отобран по результатам долгосрочного конкурентного отбора мощности новых генерирующих объектов и соответствовать требованиям </w:t>
      </w:r>
      <w:hyperlink r:id="rId27">
        <w:r>
          <w:rPr>
            <w:color w:val="0000FF"/>
          </w:rPr>
          <w:t>распоряжения</w:t>
        </w:r>
      </w:hyperlink>
      <w:r>
        <w:t xml:space="preserve"> Правительства Российской Федерации от 20.01.2022 N 33-р "О проведении долгосрочного конкурентного отбора мощности генерирующих объектов, подлежащих строительству в соответствии с техническими требованиями и описанием территории технологически необходимой генерации и утверждении экономических параметров, исходя из которых будут рассчитываться коэффициент эффективности и стоимость мощности, продаваемой по итогам отбора мощности новых генерирующих объектов и перечень потребителей электрической энергии (мощности), в отношении которых прогнозируется рост потребления электрической энергии (мощности), приводящий к возникновению территории технологически необходимой генерации".</w:t>
      </w:r>
    </w:p>
    <w:p w:rsidR="00A97D22" w:rsidRDefault="00A97D22">
      <w:pPr>
        <w:pStyle w:val="ConsPlusNormal"/>
        <w:spacing w:before="220"/>
        <w:ind w:firstLine="540"/>
        <w:jc w:val="both"/>
      </w:pPr>
      <w:r>
        <w:t xml:space="preserve">Основная часть энергосистемы Приморского края (95% от максимального потребления мощности) находится южнее Приморской ГРЭС (далее - энергорайон). Электроснабжение потребителей энергорайона осуществляется за счет выработки электростанций энергосистемы </w:t>
      </w:r>
      <w:r>
        <w:lastRenderedPageBreak/>
        <w:t>Приморского края, за исключением Приморской ГРЭС. Покрытие недостающего объема электрической энергии обеспечивается перетоком мощности из остальной части ОЭС Востока по электрическим связям, входящим в контролируемое сечение "ПримГРЭС - Юг" (далее - КС "ПримГРЭС - Юг").</w:t>
      </w:r>
    </w:p>
    <w:p w:rsidR="00A97D22" w:rsidRDefault="00A97D22">
      <w:pPr>
        <w:pStyle w:val="ConsPlusNormal"/>
        <w:spacing w:before="220"/>
        <w:ind w:firstLine="540"/>
        <w:jc w:val="both"/>
      </w:pPr>
      <w:r>
        <w:t>Анализ баланса мощности южной части энергосистемы Приморского края показывает, что в случае набора заявленных нагрузок ОАО "РЖД" и иными потребителями Приморского края будет иметь место значительный непокрываемый дефицит мощности для условий температуры наиболее холодной пятидневки в единичных ремонтных схемах (после наиболее тяжелого нормативного возмущения в нормальной схеме) на всем периоде до момента завершения строительства ВЛ 500 кВ Приморская ГРЭС - Варяг, предусмотренного в 2024 году. После завершения строительства ВЛ 500 кВ Приморская ГРЭС - Варяг непокрываемый дефицит мощности в единичных ремонтных схемах (после наиболее тяжелого нормативного возмущения в нормальной схеме) сохранится в 2024 - 2026 годах, и будет устранен после ввода в работу новых энергоблоков Артемовской ТЭЦ-2 и завершения модернизации Владивостокской ТЭЦ-2.</w:t>
      </w:r>
    </w:p>
    <w:p w:rsidR="00A97D22" w:rsidRDefault="00A97D22">
      <w:pPr>
        <w:pStyle w:val="ConsPlusNormal"/>
        <w:spacing w:before="220"/>
        <w:ind w:firstLine="540"/>
        <w:jc w:val="both"/>
      </w:pPr>
      <w:r>
        <w:t>Перспективный баланс мощности для зимнего максимума нагрузок энергорайона на период 2022 - 2028 годов приведен в таблице 5.5.</w:t>
      </w:r>
    </w:p>
    <w:p w:rsidR="00A97D22" w:rsidRDefault="00A97D22">
      <w:pPr>
        <w:pStyle w:val="ConsPlusNormal"/>
        <w:jc w:val="both"/>
      </w:pPr>
    </w:p>
    <w:p w:rsidR="00A97D22" w:rsidRDefault="00A97D22">
      <w:pPr>
        <w:pStyle w:val="ConsPlusNormal"/>
        <w:ind w:firstLine="540"/>
        <w:jc w:val="both"/>
      </w:pPr>
      <w:r>
        <w:t>Таблица 5.5. Перспективный баланс мощности энергорайона, МВт</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854"/>
        <w:gridCol w:w="1191"/>
        <w:gridCol w:w="1247"/>
        <w:gridCol w:w="1134"/>
        <w:gridCol w:w="1134"/>
        <w:gridCol w:w="1247"/>
        <w:gridCol w:w="1247"/>
        <w:gridCol w:w="1191"/>
      </w:tblGrid>
      <w:tr w:rsidR="00A97D22">
        <w:tc>
          <w:tcPr>
            <w:tcW w:w="2324" w:type="dxa"/>
          </w:tcPr>
          <w:p w:rsidR="00A97D22" w:rsidRDefault="00A97D22">
            <w:pPr>
              <w:pStyle w:val="ConsPlusNormal"/>
              <w:jc w:val="center"/>
            </w:pPr>
            <w:r>
              <w:lastRenderedPageBreak/>
              <w:t>Наименование</w:t>
            </w:r>
          </w:p>
        </w:tc>
        <w:tc>
          <w:tcPr>
            <w:tcW w:w="854" w:type="dxa"/>
          </w:tcPr>
          <w:p w:rsidR="00A97D22" w:rsidRDefault="00A97D22">
            <w:pPr>
              <w:pStyle w:val="ConsPlusNormal"/>
              <w:jc w:val="center"/>
            </w:pPr>
            <w:r>
              <w:t>2021 г. факт</w:t>
            </w:r>
          </w:p>
        </w:tc>
        <w:tc>
          <w:tcPr>
            <w:tcW w:w="1191" w:type="dxa"/>
          </w:tcPr>
          <w:p w:rsidR="00A97D22" w:rsidRDefault="00A97D22">
            <w:pPr>
              <w:pStyle w:val="ConsPlusNormal"/>
              <w:jc w:val="center"/>
            </w:pPr>
            <w:r>
              <w:t>2022 г.</w:t>
            </w:r>
          </w:p>
        </w:tc>
        <w:tc>
          <w:tcPr>
            <w:tcW w:w="1247" w:type="dxa"/>
          </w:tcPr>
          <w:p w:rsidR="00A97D22" w:rsidRDefault="00A97D22">
            <w:pPr>
              <w:pStyle w:val="ConsPlusNormal"/>
              <w:jc w:val="center"/>
            </w:pPr>
            <w:r>
              <w:t>2023 г.</w:t>
            </w:r>
          </w:p>
        </w:tc>
        <w:tc>
          <w:tcPr>
            <w:tcW w:w="1134" w:type="dxa"/>
          </w:tcPr>
          <w:p w:rsidR="00A97D22" w:rsidRDefault="00A97D22">
            <w:pPr>
              <w:pStyle w:val="ConsPlusNormal"/>
              <w:jc w:val="center"/>
            </w:pPr>
            <w:r>
              <w:t>2024 г.</w:t>
            </w:r>
          </w:p>
        </w:tc>
        <w:tc>
          <w:tcPr>
            <w:tcW w:w="1134" w:type="dxa"/>
          </w:tcPr>
          <w:p w:rsidR="00A97D22" w:rsidRDefault="00A97D22">
            <w:pPr>
              <w:pStyle w:val="ConsPlusNormal"/>
              <w:jc w:val="center"/>
            </w:pPr>
            <w:r>
              <w:t>2025 г.</w:t>
            </w:r>
          </w:p>
        </w:tc>
        <w:tc>
          <w:tcPr>
            <w:tcW w:w="1247" w:type="dxa"/>
          </w:tcPr>
          <w:p w:rsidR="00A97D22" w:rsidRDefault="00A97D22">
            <w:pPr>
              <w:pStyle w:val="ConsPlusNormal"/>
              <w:jc w:val="center"/>
            </w:pPr>
            <w:r>
              <w:t>2026 г.</w:t>
            </w:r>
          </w:p>
        </w:tc>
        <w:tc>
          <w:tcPr>
            <w:tcW w:w="1247" w:type="dxa"/>
          </w:tcPr>
          <w:p w:rsidR="00A97D22" w:rsidRDefault="00A97D22">
            <w:pPr>
              <w:pStyle w:val="ConsPlusNormal"/>
              <w:jc w:val="center"/>
            </w:pPr>
            <w:r>
              <w:t>2027 г.</w:t>
            </w:r>
          </w:p>
        </w:tc>
        <w:tc>
          <w:tcPr>
            <w:tcW w:w="1191" w:type="dxa"/>
          </w:tcPr>
          <w:p w:rsidR="00A97D22" w:rsidRDefault="00A97D22">
            <w:pPr>
              <w:pStyle w:val="ConsPlusNormal"/>
              <w:jc w:val="center"/>
            </w:pPr>
            <w:r>
              <w:t>2028 г.</w:t>
            </w:r>
          </w:p>
        </w:tc>
      </w:tr>
      <w:tr w:rsidR="00A97D22">
        <w:tc>
          <w:tcPr>
            <w:tcW w:w="11569" w:type="dxa"/>
            <w:gridSpan w:val="9"/>
            <w:vAlign w:val="center"/>
          </w:tcPr>
          <w:p w:rsidR="00A97D22" w:rsidRDefault="00A97D22">
            <w:pPr>
              <w:pStyle w:val="ConsPlusNormal"/>
            </w:pPr>
            <w:r>
              <w:t>ПОТРЕБНОСТЬ</w:t>
            </w:r>
          </w:p>
        </w:tc>
      </w:tr>
      <w:tr w:rsidR="00A97D22">
        <w:tc>
          <w:tcPr>
            <w:tcW w:w="2324" w:type="dxa"/>
            <w:vAlign w:val="center"/>
          </w:tcPr>
          <w:p w:rsidR="00A97D22" w:rsidRDefault="00A97D22">
            <w:pPr>
              <w:pStyle w:val="ConsPlusNormal"/>
            </w:pPr>
            <w:r>
              <w:t>Максимум потребления энергосистемы</w:t>
            </w:r>
          </w:p>
        </w:tc>
        <w:tc>
          <w:tcPr>
            <w:tcW w:w="854" w:type="dxa"/>
            <w:vAlign w:val="center"/>
          </w:tcPr>
          <w:p w:rsidR="00A97D22" w:rsidRDefault="00A97D22">
            <w:pPr>
              <w:pStyle w:val="ConsPlusNormal"/>
              <w:jc w:val="center"/>
            </w:pPr>
            <w:r>
              <w:t>2692</w:t>
            </w:r>
          </w:p>
        </w:tc>
        <w:tc>
          <w:tcPr>
            <w:tcW w:w="1191" w:type="dxa"/>
            <w:vAlign w:val="center"/>
          </w:tcPr>
          <w:p w:rsidR="00A97D22" w:rsidRDefault="00A97D22">
            <w:pPr>
              <w:pStyle w:val="ConsPlusNormal"/>
              <w:jc w:val="center"/>
            </w:pPr>
            <w:r>
              <w:t>2702</w:t>
            </w:r>
          </w:p>
        </w:tc>
        <w:tc>
          <w:tcPr>
            <w:tcW w:w="1247" w:type="dxa"/>
            <w:vAlign w:val="center"/>
          </w:tcPr>
          <w:p w:rsidR="00A97D22" w:rsidRDefault="00A97D22">
            <w:pPr>
              <w:pStyle w:val="ConsPlusNormal"/>
              <w:jc w:val="center"/>
            </w:pPr>
            <w:r>
              <w:t>2877</w:t>
            </w:r>
          </w:p>
        </w:tc>
        <w:tc>
          <w:tcPr>
            <w:tcW w:w="1134" w:type="dxa"/>
            <w:vAlign w:val="center"/>
          </w:tcPr>
          <w:p w:rsidR="00A97D22" w:rsidRDefault="00A97D22">
            <w:pPr>
              <w:pStyle w:val="ConsPlusNormal"/>
              <w:jc w:val="center"/>
            </w:pPr>
            <w:r>
              <w:t>2921</w:t>
            </w:r>
          </w:p>
        </w:tc>
        <w:tc>
          <w:tcPr>
            <w:tcW w:w="1134" w:type="dxa"/>
            <w:vAlign w:val="center"/>
          </w:tcPr>
          <w:p w:rsidR="00A97D22" w:rsidRDefault="00A97D22">
            <w:pPr>
              <w:pStyle w:val="ConsPlusNormal"/>
              <w:jc w:val="center"/>
            </w:pPr>
            <w:r>
              <w:t>3016</w:t>
            </w:r>
          </w:p>
        </w:tc>
        <w:tc>
          <w:tcPr>
            <w:tcW w:w="1247" w:type="dxa"/>
            <w:vAlign w:val="center"/>
          </w:tcPr>
          <w:p w:rsidR="00A97D22" w:rsidRDefault="00A97D22">
            <w:pPr>
              <w:pStyle w:val="ConsPlusNormal"/>
              <w:jc w:val="center"/>
            </w:pPr>
            <w:r>
              <w:t>3030</w:t>
            </w:r>
          </w:p>
        </w:tc>
        <w:tc>
          <w:tcPr>
            <w:tcW w:w="1247" w:type="dxa"/>
            <w:vAlign w:val="center"/>
          </w:tcPr>
          <w:p w:rsidR="00A97D22" w:rsidRDefault="00A97D22">
            <w:pPr>
              <w:pStyle w:val="ConsPlusNormal"/>
              <w:jc w:val="center"/>
            </w:pPr>
            <w:r>
              <w:t>3058</w:t>
            </w:r>
          </w:p>
        </w:tc>
        <w:tc>
          <w:tcPr>
            <w:tcW w:w="1191" w:type="dxa"/>
            <w:vAlign w:val="center"/>
          </w:tcPr>
          <w:p w:rsidR="00A97D22" w:rsidRDefault="00A97D22">
            <w:pPr>
              <w:pStyle w:val="ConsPlusNormal"/>
              <w:jc w:val="center"/>
            </w:pPr>
            <w:r>
              <w:t>3067</w:t>
            </w:r>
          </w:p>
        </w:tc>
      </w:tr>
      <w:tr w:rsidR="00A97D22">
        <w:tc>
          <w:tcPr>
            <w:tcW w:w="2324" w:type="dxa"/>
            <w:vAlign w:val="center"/>
          </w:tcPr>
          <w:p w:rsidR="00A97D22" w:rsidRDefault="00A97D22">
            <w:pPr>
              <w:pStyle w:val="ConsPlusNormal"/>
            </w:pPr>
            <w:r>
              <w:t>Потребление на севере Приморского края</w:t>
            </w:r>
          </w:p>
        </w:tc>
        <w:tc>
          <w:tcPr>
            <w:tcW w:w="854" w:type="dxa"/>
            <w:vAlign w:val="center"/>
          </w:tcPr>
          <w:p w:rsidR="00A97D22" w:rsidRDefault="00A97D22">
            <w:pPr>
              <w:pStyle w:val="ConsPlusNormal"/>
            </w:pPr>
          </w:p>
        </w:tc>
        <w:tc>
          <w:tcPr>
            <w:tcW w:w="1191" w:type="dxa"/>
            <w:vAlign w:val="center"/>
          </w:tcPr>
          <w:p w:rsidR="00A97D22" w:rsidRDefault="00A97D22">
            <w:pPr>
              <w:pStyle w:val="ConsPlusNormal"/>
              <w:jc w:val="center"/>
            </w:pPr>
            <w:r>
              <w:t>120</w:t>
            </w:r>
          </w:p>
        </w:tc>
        <w:tc>
          <w:tcPr>
            <w:tcW w:w="1247" w:type="dxa"/>
            <w:vAlign w:val="center"/>
          </w:tcPr>
          <w:p w:rsidR="00A97D22" w:rsidRDefault="00A97D22">
            <w:pPr>
              <w:pStyle w:val="ConsPlusNormal"/>
              <w:jc w:val="center"/>
            </w:pPr>
            <w:r>
              <w:t>120</w:t>
            </w:r>
          </w:p>
        </w:tc>
        <w:tc>
          <w:tcPr>
            <w:tcW w:w="1134" w:type="dxa"/>
            <w:vAlign w:val="center"/>
          </w:tcPr>
          <w:p w:rsidR="00A97D22" w:rsidRDefault="00A97D22">
            <w:pPr>
              <w:pStyle w:val="ConsPlusNormal"/>
              <w:jc w:val="center"/>
            </w:pPr>
            <w:r>
              <w:t>120</w:t>
            </w:r>
          </w:p>
        </w:tc>
        <w:tc>
          <w:tcPr>
            <w:tcW w:w="1134" w:type="dxa"/>
            <w:vAlign w:val="center"/>
          </w:tcPr>
          <w:p w:rsidR="00A97D22" w:rsidRDefault="00A97D22">
            <w:pPr>
              <w:pStyle w:val="ConsPlusNormal"/>
              <w:jc w:val="center"/>
            </w:pPr>
            <w:r>
              <w:t>120</w:t>
            </w:r>
          </w:p>
        </w:tc>
        <w:tc>
          <w:tcPr>
            <w:tcW w:w="1247" w:type="dxa"/>
            <w:vAlign w:val="center"/>
          </w:tcPr>
          <w:p w:rsidR="00A97D22" w:rsidRDefault="00A97D22">
            <w:pPr>
              <w:pStyle w:val="ConsPlusNormal"/>
              <w:jc w:val="center"/>
            </w:pPr>
            <w:r>
              <w:t>120</w:t>
            </w:r>
          </w:p>
        </w:tc>
        <w:tc>
          <w:tcPr>
            <w:tcW w:w="1247" w:type="dxa"/>
            <w:vAlign w:val="center"/>
          </w:tcPr>
          <w:p w:rsidR="00A97D22" w:rsidRDefault="00A97D22">
            <w:pPr>
              <w:pStyle w:val="ConsPlusNormal"/>
              <w:jc w:val="center"/>
            </w:pPr>
            <w:r>
              <w:t>120</w:t>
            </w:r>
          </w:p>
        </w:tc>
        <w:tc>
          <w:tcPr>
            <w:tcW w:w="1191" w:type="dxa"/>
            <w:vAlign w:val="center"/>
          </w:tcPr>
          <w:p w:rsidR="00A97D22" w:rsidRDefault="00A97D22">
            <w:pPr>
              <w:pStyle w:val="ConsPlusNormal"/>
              <w:jc w:val="center"/>
            </w:pPr>
            <w:r>
              <w:t>120</w:t>
            </w:r>
          </w:p>
        </w:tc>
      </w:tr>
      <w:tr w:rsidR="00A97D22">
        <w:tc>
          <w:tcPr>
            <w:tcW w:w="2324" w:type="dxa"/>
            <w:vAlign w:val="center"/>
          </w:tcPr>
          <w:p w:rsidR="00A97D22" w:rsidRDefault="00A97D22">
            <w:pPr>
              <w:pStyle w:val="ConsPlusNormal"/>
            </w:pPr>
            <w:r>
              <w:t>Максимум потребления энергорайона</w:t>
            </w:r>
          </w:p>
        </w:tc>
        <w:tc>
          <w:tcPr>
            <w:tcW w:w="854" w:type="dxa"/>
            <w:vAlign w:val="center"/>
          </w:tcPr>
          <w:p w:rsidR="00A97D22" w:rsidRDefault="00A97D22">
            <w:pPr>
              <w:pStyle w:val="ConsPlusNormal"/>
              <w:jc w:val="center"/>
            </w:pPr>
            <w:r>
              <w:t>2557</w:t>
            </w:r>
          </w:p>
        </w:tc>
        <w:tc>
          <w:tcPr>
            <w:tcW w:w="1191" w:type="dxa"/>
            <w:vAlign w:val="center"/>
          </w:tcPr>
          <w:p w:rsidR="00A97D22" w:rsidRDefault="00A97D22">
            <w:pPr>
              <w:pStyle w:val="ConsPlusNormal"/>
              <w:jc w:val="center"/>
            </w:pPr>
            <w:r>
              <w:t>2582</w:t>
            </w:r>
          </w:p>
        </w:tc>
        <w:tc>
          <w:tcPr>
            <w:tcW w:w="1247" w:type="dxa"/>
            <w:vAlign w:val="center"/>
          </w:tcPr>
          <w:p w:rsidR="00A97D22" w:rsidRDefault="00A97D22">
            <w:pPr>
              <w:pStyle w:val="ConsPlusNormal"/>
              <w:jc w:val="center"/>
            </w:pPr>
            <w:r>
              <w:t>2757</w:t>
            </w:r>
          </w:p>
        </w:tc>
        <w:tc>
          <w:tcPr>
            <w:tcW w:w="1134" w:type="dxa"/>
            <w:vAlign w:val="center"/>
          </w:tcPr>
          <w:p w:rsidR="00A97D22" w:rsidRDefault="00A97D22">
            <w:pPr>
              <w:pStyle w:val="ConsPlusNormal"/>
              <w:jc w:val="center"/>
            </w:pPr>
            <w:r>
              <w:t>2801</w:t>
            </w:r>
          </w:p>
        </w:tc>
        <w:tc>
          <w:tcPr>
            <w:tcW w:w="1134" w:type="dxa"/>
            <w:vAlign w:val="center"/>
          </w:tcPr>
          <w:p w:rsidR="00A97D22" w:rsidRDefault="00A97D22">
            <w:pPr>
              <w:pStyle w:val="ConsPlusNormal"/>
              <w:jc w:val="center"/>
            </w:pPr>
            <w:r>
              <w:t>2896</w:t>
            </w:r>
          </w:p>
        </w:tc>
        <w:tc>
          <w:tcPr>
            <w:tcW w:w="1247" w:type="dxa"/>
            <w:vAlign w:val="center"/>
          </w:tcPr>
          <w:p w:rsidR="00A97D22" w:rsidRDefault="00A97D22">
            <w:pPr>
              <w:pStyle w:val="ConsPlusNormal"/>
              <w:jc w:val="center"/>
            </w:pPr>
            <w:r>
              <w:t>2910</w:t>
            </w:r>
          </w:p>
        </w:tc>
        <w:tc>
          <w:tcPr>
            <w:tcW w:w="1247" w:type="dxa"/>
            <w:vAlign w:val="center"/>
          </w:tcPr>
          <w:p w:rsidR="00A97D22" w:rsidRDefault="00A97D22">
            <w:pPr>
              <w:pStyle w:val="ConsPlusNormal"/>
              <w:jc w:val="center"/>
            </w:pPr>
            <w:r>
              <w:t>2938</w:t>
            </w:r>
          </w:p>
        </w:tc>
        <w:tc>
          <w:tcPr>
            <w:tcW w:w="1191" w:type="dxa"/>
            <w:vAlign w:val="center"/>
          </w:tcPr>
          <w:p w:rsidR="00A97D22" w:rsidRDefault="00A97D22">
            <w:pPr>
              <w:pStyle w:val="ConsPlusNormal"/>
              <w:jc w:val="center"/>
            </w:pPr>
            <w:r>
              <w:t>2947</w:t>
            </w:r>
          </w:p>
        </w:tc>
      </w:tr>
      <w:tr w:rsidR="00A97D22">
        <w:tc>
          <w:tcPr>
            <w:tcW w:w="11569" w:type="dxa"/>
            <w:gridSpan w:val="9"/>
            <w:vAlign w:val="center"/>
          </w:tcPr>
          <w:p w:rsidR="00A97D22" w:rsidRDefault="00A97D22">
            <w:pPr>
              <w:pStyle w:val="ConsPlusNormal"/>
            </w:pPr>
            <w:r>
              <w:t>ПОКРЫТИЕ СПРОСА</w:t>
            </w:r>
          </w:p>
        </w:tc>
      </w:tr>
      <w:tr w:rsidR="00A97D22">
        <w:tc>
          <w:tcPr>
            <w:tcW w:w="2324" w:type="dxa"/>
            <w:vAlign w:val="center"/>
          </w:tcPr>
          <w:p w:rsidR="00A97D22" w:rsidRDefault="00A97D22">
            <w:pPr>
              <w:pStyle w:val="ConsPlusNormal"/>
            </w:pPr>
            <w:r>
              <w:t>Установленная мощность электростанций энергорайона</w:t>
            </w:r>
          </w:p>
        </w:tc>
        <w:tc>
          <w:tcPr>
            <w:tcW w:w="854" w:type="dxa"/>
            <w:vAlign w:val="center"/>
          </w:tcPr>
          <w:p w:rsidR="00A97D22" w:rsidRDefault="00A97D22">
            <w:pPr>
              <w:pStyle w:val="ConsPlusNormal"/>
              <w:jc w:val="center"/>
            </w:pPr>
            <w:r>
              <w:t>1292</w:t>
            </w:r>
          </w:p>
        </w:tc>
        <w:tc>
          <w:tcPr>
            <w:tcW w:w="1191" w:type="dxa"/>
            <w:vAlign w:val="center"/>
          </w:tcPr>
          <w:p w:rsidR="00A97D22" w:rsidRDefault="00A97D22">
            <w:pPr>
              <w:pStyle w:val="ConsPlusNormal"/>
              <w:jc w:val="center"/>
            </w:pPr>
            <w:r>
              <w:t>1292</w:t>
            </w:r>
          </w:p>
        </w:tc>
        <w:tc>
          <w:tcPr>
            <w:tcW w:w="1247" w:type="dxa"/>
            <w:vAlign w:val="center"/>
          </w:tcPr>
          <w:p w:rsidR="00A97D22" w:rsidRDefault="00A97D22">
            <w:pPr>
              <w:pStyle w:val="ConsPlusNormal"/>
              <w:jc w:val="center"/>
            </w:pPr>
            <w:r>
              <w:t>1332</w:t>
            </w:r>
          </w:p>
        </w:tc>
        <w:tc>
          <w:tcPr>
            <w:tcW w:w="1134" w:type="dxa"/>
            <w:vAlign w:val="center"/>
          </w:tcPr>
          <w:p w:rsidR="00A97D22" w:rsidRDefault="00A97D22">
            <w:pPr>
              <w:pStyle w:val="ConsPlusNormal"/>
              <w:jc w:val="center"/>
            </w:pPr>
            <w:r>
              <w:t>1332</w:t>
            </w:r>
          </w:p>
        </w:tc>
        <w:tc>
          <w:tcPr>
            <w:tcW w:w="1134" w:type="dxa"/>
            <w:vAlign w:val="center"/>
          </w:tcPr>
          <w:p w:rsidR="00A97D22" w:rsidRDefault="00A97D22">
            <w:pPr>
              <w:pStyle w:val="ConsPlusNormal"/>
              <w:jc w:val="center"/>
            </w:pPr>
            <w:r>
              <w:t>1354</w:t>
            </w:r>
          </w:p>
        </w:tc>
        <w:tc>
          <w:tcPr>
            <w:tcW w:w="1247" w:type="dxa"/>
            <w:vAlign w:val="center"/>
          </w:tcPr>
          <w:p w:rsidR="00A97D22" w:rsidRDefault="00A97D22">
            <w:pPr>
              <w:pStyle w:val="ConsPlusNormal"/>
              <w:jc w:val="center"/>
            </w:pPr>
            <w:r>
              <w:t>2084</w:t>
            </w:r>
          </w:p>
        </w:tc>
        <w:tc>
          <w:tcPr>
            <w:tcW w:w="1247" w:type="dxa"/>
            <w:vAlign w:val="center"/>
          </w:tcPr>
          <w:p w:rsidR="00A97D22" w:rsidRDefault="00A97D22">
            <w:pPr>
              <w:pStyle w:val="ConsPlusNormal"/>
              <w:jc w:val="center"/>
            </w:pPr>
            <w:r>
              <w:t>1699</w:t>
            </w:r>
          </w:p>
        </w:tc>
        <w:tc>
          <w:tcPr>
            <w:tcW w:w="1191" w:type="dxa"/>
            <w:vAlign w:val="center"/>
          </w:tcPr>
          <w:p w:rsidR="00A97D22" w:rsidRDefault="00A97D22">
            <w:pPr>
              <w:pStyle w:val="ConsPlusNormal"/>
              <w:jc w:val="center"/>
            </w:pPr>
            <w:r>
              <w:t>1699</w:t>
            </w:r>
          </w:p>
        </w:tc>
      </w:tr>
      <w:tr w:rsidR="00A97D22">
        <w:tc>
          <w:tcPr>
            <w:tcW w:w="2324" w:type="dxa"/>
            <w:vAlign w:val="center"/>
          </w:tcPr>
          <w:p w:rsidR="00A97D22" w:rsidRDefault="00A97D22">
            <w:pPr>
              <w:pStyle w:val="ConsPlusNormal"/>
              <w:jc w:val="center"/>
            </w:pPr>
            <w:r>
              <w:t>в т.ч. Артемовская ТЭЦ</w:t>
            </w:r>
          </w:p>
        </w:tc>
        <w:tc>
          <w:tcPr>
            <w:tcW w:w="854" w:type="dxa"/>
            <w:vAlign w:val="center"/>
          </w:tcPr>
          <w:p w:rsidR="00A97D22" w:rsidRDefault="00A97D22">
            <w:pPr>
              <w:pStyle w:val="ConsPlusNormal"/>
              <w:jc w:val="center"/>
            </w:pPr>
            <w:r>
              <w:t>400</w:t>
            </w:r>
          </w:p>
        </w:tc>
        <w:tc>
          <w:tcPr>
            <w:tcW w:w="1191" w:type="dxa"/>
            <w:vAlign w:val="center"/>
          </w:tcPr>
          <w:p w:rsidR="00A97D22" w:rsidRDefault="00A97D22">
            <w:pPr>
              <w:pStyle w:val="ConsPlusNormal"/>
              <w:jc w:val="center"/>
            </w:pPr>
            <w:r>
              <w:t>400</w:t>
            </w:r>
          </w:p>
        </w:tc>
        <w:tc>
          <w:tcPr>
            <w:tcW w:w="1247" w:type="dxa"/>
            <w:vAlign w:val="center"/>
          </w:tcPr>
          <w:p w:rsidR="00A97D22" w:rsidRDefault="00A97D22">
            <w:pPr>
              <w:pStyle w:val="ConsPlusNormal"/>
              <w:jc w:val="center"/>
            </w:pPr>
            <w:r>
              <w:t>400</w:t>
            </w:r>
          </w:p>
        </w:tc>
        <w:tc>
          <w:tcPr>
            <w:tcW w:w="1134" w:type="dxa"/>
            <w:vAlign w:val="center"/>
          </w:tcPr>
          <w:p w:rsidR="00A97D22" w:rsidRDefault="00A97D22">
            <w:pPr>
              <w:pStyle w:val="ConsPlusNormal"/>
              <w:jc w:val="center"/>
            </w:pPr>
            <w:r>
              <w:t>400</w:t>
            </w:r>
          </w:p>
        </w:tc>
        <w:tc>
          <w:tcPr>
            <w:tcW w:w="1134" w:type="dxa"/>
            <w:vAlign w:val="center"/>
          </w:tcPr>
          <w:p w:rsidR="00A97D22" w:rsidRDefault="00A97D22">
            <w:pPr>
              <w:pStyle w:val="ConsPlusNormal"/>
              <w:jc w:val="center"/>
            </w:pPr>
            <w:r>
              <w:t>400</w:t>
            </w:r>
          </w:p>
        </w:tc>
        <w:tc>
          <w:tcPr>
            <w:tcW w:w="1247" w:type="dxa"/>
            <w:vAlign w:val="center"/>
          </w:tcPr>
          <w:p w:rsidR="00A97D22" w:rsidRDefault="00A97D22">
            <w:pPr>
              <w:pStyle w:val="ConsPlusNormal"/>
              <w:jc w:val="center"/>
            </w:pPr>
            <w:r>
              <w:t>400</w:t>
            </w:r>
          </w:p>
        </w:tc>
        <w:tc>
          <w:tcPr>
            <w:tcW w:w="1247"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r>
      <w:tr w:rsidR="00A97D22">
        <w:tc>
          <w:tcPr>
            <w:tcW w:w="2324" w:type="dxa"/>
            <w:vAlign w:val="center"/>
          </w:tcPr>
          <w:p w:rsidR="00A97D22" w:rsidRDefault="00A97D22">
            <w:pPr>
              <w:pStyle w:val="ConsPlusNormal"/>
              <w:jc w:val="right"/>
            </w:pPr>
            <w:r>
              <w:t>Владивостокская ТЭЦ-2</w:t>
            </w:r>
          </w:p>
        </w:tc>
        <w:tc>
          <w:tcPr>
            <w:tcW w:w="854" w:type="dxa"/>
            <w:vAlign w:val="center"/>
          </w:tcPr>
          <w:p w:rsidR="00A97D22" w:rsidRDefault="00A97D22">
            <w:pPr>
              <w:pStyle w:val="ConsPlusNormal"/>
              <w:jc w:val="center"/>
            </w:pPr>
            <w:r>
              <w:t>497</w:t>
            </w:r>
          </w:p>
        </w:tc>
        <w:tc>
          <w:tcPr>
            <w:tcW w:w="1191" w:type="dxa"/>
            <w:vAlign w:val="center"/>
          </w:tcPr>
          <w:p w:rsidR="00A97D22" w:rsidRDefault="00A97D22">
            <w:pPr>
              <w:pStyle w:val="ConsPlusNormal"/>
              <w:jc w:val="center"/>
            </w:pPr>
            <w:r>
              <w:t>497</w:t>
            </w:r>
          </w:p>
        </w:tc>
        <w:tc>
          <w:tcPr>
            <w:tcW w:w="1247" w:type="dxa"/>
            <w:vAlign w:val="center"/>
          </w:tcPr>
          <w:p w:rsidR="00A97D22" w:rsidRDefault="00A97D22">
            <w:pPr>
              <w:pStyle w:val="ConsPlusNormal"/>
              <w:jc w:val="center"/>
            </w:pPr>
            <w:r>
              <w:t>537</w:t>
            </w:r>
          </w:p>
        </w:tc>
        <w:tc>
          <w:tcPr>
            <w:tcW w:w="1134" w:type="dxa"/>
            <w:vAlign w:val="center"/>
          </w:tcPr>
          <w:p w:rsidR="00A97D22" w:rsidRDefault="00A97D22">
            <w:pPr>
              <w:pStyle w:val="ConsPlusNormal"/>
              <w:jc w:val="center"/>
            </w:pPr>
            <w:r>
              <w:t>537</w:t>
            </w:r>
          </w:p>
        </w:tc>
        <w:tc>
          <w:tcPr>
            <w:tcW w:w="1134" w:type="dxa"/>
            <w:vAlign w:val="center"/>
          </w:tcPr>
          <w:p w:rsidR="00A97D22" w:rsidRDefault="00A97D22">
            <w:pPr>
              <w:pStyle w:val="ConsPlusNormal"/>
              <w:jc w:val="center"/>
            </w:pPr>
            <w:r>
              <w:t>559</w:t>
            </w:r>
          </w:p>
        </w:tc>
        <w:tc>
          <w:tcPr>
            <w:tcW w:w="1247" w:type="dxa"/>
            <w:vAlign w:val="center"/>
          </w:tcPr>
          <w:p w:rsidR="00A97D22" w:rsidRDefault="00A97D22">
            <w:pPr>
              <w:pStyle w:val="ConsPlusNormal"/>
              <w:jc w:val="center"/>
            </w:pPr>
            <w:r>
              <w:t>559</w:t>
            </w:r>
          </w:p>
        </w:tc>
        <w:tc>
          <w:tcPr>
            <w:tcW w:w="1247" w:type="dxa"/>
            <w:vAlign w:val="center"/>
          </w:tcPr>
          <w:p w:rsidR="00A97D22" w:rsidRDefault="00A97D22">
            <w:pPr>
              <w:pStyle w:val="ConsPlusNormal"/>
              <w:jc w:val="center"/>
            </w:pPr>
            <w:r>
              <w:t>574</w:t>
            </w:r>
          </w:p>
        </w:tc>
        <w:tc>
          <w:tcPr>
            <w:tcW w:w="1191" w:type="dxa"/>
            <w:vAlign w:val="center"/>
          </w:tcPr>
          <w:p w:rsidR="00A97D22" w:rsidRDefault="00A97D22">
            <w:pPr>
              <w:pStyle w:val="ConsPlusNormal"/>
              <w:jc w:val="center"/>
            </w:pPr>
            <w:r>
              <w:t>574</w:t>
            </w:r>
          </w:p>
        </w:tc>
      </w:tr>
      <w:tr w:rsidR="00A97D22">
        <w:tc>
          <w:tcPr>
            <w:tcW w:w="2324" w:type="dxa"/>
            <w:vAlign w:val="center"/>
          </w:tcPr>
          <w:p w:rsidR="00A97D22" w:rsidRDefault="00A97D22">
            <w:pPr>
              <w:pStyle w:val="ConsPlusNormal"/>
              <w:jc w:val="right"/>
            </w:pPr>
            <w:r>
              <w:t>Партизанская ГРЭС</w:t>
            </w:r>
          </w:p>
        </w:tc>
        <w:tc>
          <w:tcPr>
            <w:tcW w:w="854" w:type="dxa"/>
            <w:vAlign w:val="center"/>
          </w:tcPr>
          <w:p w:rsidR="00A97D22" w:rsidRDefault="00A97D22">
            <w:pPr>
              <w:pStyle w:val="ConsPlusNormal"/>
              <w:jc w:val="center"/>
            </w:pPr>
            <w:r>
              <w:t>199,7</w:t>
            </w:r>
          </w:p>
        </w:tc>
        <w:tc>
          <w:tcPr>
            <w:tcW w:w="1191" w:type="dxa"/>
            <w:vAlign w:val="center"/>
          </w:tcPr>
          <w:p w:rsidR="00A97D22" w:rsidRDefault="00A97D22">
            <w:pPr>
              <w:pStyle w:val="ConsPlusNormal"/>
              <w:jc w:val="center"/>
            </w:pPr>
            <w:r>
              <w:t>199,7</w:t>
            </w:r>
          </w:p>
        </w:tc>
        <w:tc>
          <w:tcPr>
            <w:tcW w:w="1247" w:type="dxa"/>
            <w:vAlign w:val="center"/>
          </w:tcPr>
          <w:p w:rsidR="00A97D22" w:rsidRDefault="00A97D22">
            <w:pPr>
              <w:pStyle w:val="ConsPlusNormal"/>
              <w:jc w:val="center"/>
            </w:pPr>
            <w:r>
              <w:t>199,7</w:t>
            </w:r>
          </w:p>
        </w:tc>
        <w:tc>
          <w:tcPr>
            <w:tcW w:w="1134" w:type="dxa"/>
            <w:vAlign w:val="center"/>
          </w:tcPr>
          <w:p w:rsidR="00A97D22" w:rsidRDefault="00A97D22">
            <w:pPr>
              <w:pStyle w:val="ConsPlusNormal"/>
              <w:jc w:val="center"/>
            </w:pPr>
            <w:r>
              <w:t>199,7</w:t>
            </w:r>
          </w:p>
        </w:tc>
        <w:tc>
          <w:tcPr>
            <w:tcW w:w="1134" w:type="dxa"/>
            <w:vAlign w:val="center"/>
          </w:tcPr>
          <w:p w:rsidR="00A97D22" w:rsidRDefault="00A97D22">
            <w:pPr>
              <w:pStyle w:val="ConsPlusNormal"/>
              <w:jc w:val="center"/>
            </w:pPr>
            <w:r>
              <w:t>199,7</w:t>
            </w:r>
          </w:p>
        </w:tc>
        <w:tc>
          <w:tcPr>
            <w:tcW w:w="1247" w:type="dxa"/>
            <w:vAlign w:val="center"/>
          </w:tcPr>
          <w:p w:rsidR="00A97D22" w:rsidRDefault="00A97D22">
            <w:pPr>
              <w:pStyle w:val="ConsPlusNormal"/>
              <w:jc w:val="center"/>
            </w:pPr>
            <w:r>
              <w:t>199,7</w:t>
            </w:r>
          </w:p>
        </w:tc>
        <w:tc>
          <w:tcPr>
            <w:tcW w:w="1247" w:type="dxa"/>
            <w:vAlign w:val="center"/>
          </w:tcPr>
          <w:p w:rsidR="00A97D22" w:rsidRDefault="00A97D22">
            <w:pPr>
              <w:pStyle w:val="ConsPlusNormal"/>
              <w:jc w:val="center"/>
            </w:pPr>
            <w:r>
              <w:t>199,7</w:t>
            </w:r>
          </w:p>
        </w:tc>
        <w:tc>
          <w:tcPr>
            <w:tcW w:w="1191" w:type="dxa"/>
            <w:vAlign w:val="center"/>
          </w:tcPr>
          <w:p w:rsidR="00A97D22" w:rsidRDefault="00A97D22">
            <w:pPr>
              <w:pStyle w:val="ConsPlusNormal"/>
              <w:jc w:val="center"/>
            </w:pPr>
            <w:r>
              <w:t>199,7</w:t>
            </w:r>
          </w:p>
        </w:tc>
      </w:tr>
      <w:tr w:rsidR="00A97D22">
        <w:tc>
          <w:tcPr>
            <w:tcW w:w="2324" w:type="dxa"/>
            <w:vAlign w:val="center"/>
          </w:tcPr>
          <w:p w:rsidR="00A97D22" w:rsidRDefault="00A97D22">
            <w:pPr>
              <w:pStyle w:val="ConsPlusNormal"/>
              <w:jc w:val="right"/>
            </w:pPr>
            <w:r>
              <w:t>Партизанская ГРЭС реконструкция</w:t>
            </w:r>
          </w:p>
        </w:tc>
        <w:tc>
          <w:tcPr>
            <w:tcW w:w="854" w:type="dxa"/>
            <w:vAlign w:val="center"/>
          </w:tcPr>
          <w:p w:rsidR="00A97D22" w:rsidRDefault="00A97D22">
            <w:pPr>
              <w:pStyle w:val="ConsPlusNormal"/>
            </w:pPr>
          </w:p>
        </w:tc>
        <w:tc>
          <w:tcPr>
            <w:tcW w:w="1191" w:type="dxa"/>
            <w:vAlign w:val="center"/>
          </w:tcPr>
          <w:p w:rsidR="00A97D22" w:rsidRDefault="00A97D22">
            <w:pPr>
              <w:pStyle w:val="ConsPlusNormal"/>
            </w:pPr>
          </w:p>
        </w:tc>
        <w:tc>
          <w:tcPr>
            <w:tcW w:w="1247" w:type="dxa"/>
            <w:vAlign w:val="center"/>
          </w:tcPr>
          <w:p w:rsidR="00A97D22" w:rsidRDefault="00A97D22">
            <w:pPr>
              <w:pStyle w:val="ConsPlusNormal"/>
            </w:pPr>
          </w:p>
        </w:tc>
        <w:tc>
          <w:tcPr>
            <w:tcW w:w="1134" w:type="dxa"/>
            <w:vAlign w:val="center"/>
          </w:tcPr>
          <w:p w:rsidR="00A97D22" w:rsidRDefault="00A97D22">
            <w:pPr>
              <w:pStyle w:val="ConsPlusNormal"/>
            </w:pPr>
          </w:p>
        </w:tc>
        <w:tc>
          <w:tcPr>
            <w:tcW w:w="1134" w:type="dxa"/>
            <w:vAlign w:val="center"/>
          </w:tcPr>
          <w:p w:rsidR="00A97D22" w:rsidRDefault="00A97D22">
            <w:pPr>
              <w:pStyle w:val="ConsPlusNormal"/>
            </w:pPr>
          </w:p>
        </w:tc>
        <w:tc>
          <w:tcPr>
            <w:tcW w:w="1247" w:type="dxa"/>
            <w:vAlign w:val="center"/>
          </w:tcPr>
          <w:p w:rsidR="00A97D22" w:rsidRDefault="00A97D22">
            <w:pPr>
              <w:pStyle w:val="ConsPlusNormal"/>
              <w:jc w:val="center"/>
            </w:pPr>
            <w:r>
              <w:t>280</w:t>
            </w:r>
          </w:p>
        </w:tc>
        <w:tc>
          <w:tcPr>
            <w:tcW w:w="1247" w:type="dxa"/>
            <w:vAlign w:val="center"/>
          </w:tcPr>
          <w:p w:rsidR="00A97D22" w:rsidRDefault="00A97D22">
            <w:pPr>
              <w:pStyle w:val="ConsPlusNormal"/>
              <w:jc w:val="center"/>
            </w:pPr>
            <w:r>
              <w:t>280</w:t>
            </w:r>
          </w:p>
        </w:tc>
        <w:tc>
          <w:tcPr>
            <w:tcW w:w="1191" w:type="dxa"/>
            <w:vAlign w:val="center"/>
          </w:tcPr>
          <w:p w:rsidR="00A97D22" w:rsidRDefault="00A97D22">
            <w:pPr>
              <w:pStyle w:val="ConsPlusNormal"/>
              <w:jc w:val="center"/>
            </w:pPr>
            <w:r>
              <w:t>280</w:t>
            </w:r>
          </w:p>
        </w:tc>
      </w:tr>
      <w:tr w:rsidR="00A97D22">
        <w:tc>
          <w:tcPr>
            <w:tcW w:w="2324" w:type="dxa"/>
            <w:vAlign w:val="center"/>
          </w:tcPr>
          <w:p w:rsidR="00A97D22" w:rsidRDefault="00A97D22">
            <w:pPr>
              <w:pStyle w:val="ConsPlusNormal"/>
              <w:jc w:val="right"/>
            </w:pPr>
            <w:r>
              <w:t>мини ТЭЦ о. Русский</w:t>
            </w:r>
          </w:p>
        </w:tc>
        <w:tc>
          <w:tcPr>
            <w:tcW w:w="854" w:type="dxa"/>
            <w:vAlign w:val="center"/>
          </w:tcPr>
          <w:p w:rsidR="00A97D22" w:rsidRDefault="00A97D22">
            <w:pPr>
              <w:pStyle w:val="ConsPlusNormal"/>
              <w:jc w:val="center"/>
            </w:pPr>
            <w:r>
              <w:t>49,8</w:t>
            </w:r>
          </w:p>
        </w:tc>
        <w:tc>
          <w:tcPr>
            <w:tcW w:w="1191" w:type="dxa"/>
            <w:vAlign w:val="center"/>
          </w:tcPr>
          <w:p w:rsidR="00A97D22" w:rsidRDefault="00A97D22">
            <w:pPr>
              <w:pStyle w:val="ConsPlusNormal"/>
              <w:jc w:val="center"/>
            </w:pPr>
            <w:r>
              <w:t>49,8</w:t>
            </w:r>
          </w:p>
        </w:tc>
        <w:tc>
          <w:tcPr>
            <w:tcW w:w="1247" w:type="dxa"/>
            <w:vAlign w:val="center"/>
          </w:tcPr>
          <w:p w:rsidR="00A97D22" w:rsidRDefault="00A97D22">
            <w:pPr>
              <w:pStyle w:val="ConsPlusNormal"/>
              <w:jc w:val="center"/>
            </w:pPr>
            <w:r>
              <w:t>49,8</w:t>
            </w:r>
          </w:p>
        </w:tc>
        <w:tc>
          <w:tcPr>
            <w:tcW w:w="1134" w:type="dxa"/>
            <w:vAlign w:val="center"/>
          </w:tcPr>
          <w:p w:rsidR="00A97D22" w:rsidRDefault="00A97D22">
            <w:pPr>
              <w:pStyle w:val="ConsPlusNormal"/>
              <w:jc w:val="center"/>
            </w:pPr>
            <w:r>
              <w:t>49,8</w:t>
            </w:r>
          </w:p>
        </w:tc>
        <w:tc>
          <w:tcPr>
            <w:tcW w:w="1134" w:type="dxa"/>
            <w:vAlign w:val="center"/>
          </w:tcPr>
          <w:p w:rsidR="00A97D22" w:rsidRDefault="00A97D22">
            <w:pPr>
              <w:pStyle w:val="ConsPlusNormal"/>
              <w:jc w:val="center"/>
            </w:pPr>
            <w:r>
              <w:t>49,8</w:t>
            </w:r>
          </w:p>
        </w:tc>
        <w:tc>
          <w:tcPr>
            <w:tcW w:w="1247" w:type="dxa"/>
            <w:vAlign w:val="center"/>
          </w:tcPr>
          <w:p w:rsidR="00A97D22" w:rsidRDefault="00A97D22">
            <w:pPr>
              <w:pStyle w:val="ConsPlusNormal"/>
              <w:jc w:val="center"/>
            </w:pPr>
            <w:r>
              <w:t>49,8</w:t>
            </w:r>
          </w:p>
        </w:tc>
        <w:tc>
          <w:tcPr>
            <w:tcW w:w="1247" w:type="dxa"/>
            <w:vAlign w:val="center"/>
          </w:tcPr>
          <w:p w:rsidR="00A97D22" w:rsidRDefault="00A97D22">
            <w:pPr>
              <w:pStyle w:val="ConsPlusNormal"/>
              <w:jc w:val="center"/>
            </w:pPr>
            <w:r>
              <w:t>49,8</w:t>
            </w:r>
          </w:p>
        </w:tc>
        <w:tc>
          <w:tcPr>
            <w:tcW w:w="1191" w:type="dxa"/>
            <w:vAlign w:val="center"/>
          </w:tcPr>
          <w:p w:rsidR="00A97D22" w:rsidRDefault="00A97D22">
            <w:pPr>
              <w:pStyle w:val="ConsPlusNormal"/>
              <w:jc w:val="center"/>
            </w:pPr>
            <w:r>
              <w:t>49,8</w:t>
            </w:r>
          </w:p>
        </w:tc>
      </w:tr>
      <w:tr w:rsidR="00A97D22">
        <w:tc>
          <w:tcPr>
            <w:tcW w:w="2324" w:type="dxa"/>
            <w:vAlign w:val="center"/>
          </w:tcPr>
          <w:p w:rsidR="00A97D22" w:rsidRDefault="00A97D22">
            <w:pPr>
              <w:pStyle w:val="ConsPlusNormal"/>
              <w:jc w:val="right"/>
            </w:pPr>
            <w:r>
              <w:t>Мини ТЭС Тернейлес</w:t>
            </w:r>
          </w:p>
        </w:tc>
        <w:tc>
          <w:tcPr>
            <w:tcW w:w="854" w:type="dxa"/>
            <w:vAlign w:val="center"/>
          </w:tcPr>
          <w:p w:rsidR="00A97D22" w:rsidRDefault="00A97D22">
            <w:pPr>
              <w:pStyle w:val="ConsPlusNormal"/>
              <w:jc w:val="center"/>
            </w:pPr>
            <w:r>
              <w:t>6</w:t>
            </w:r>
          </w:p>
        </w:tc>
        <w:tc>
          <w:tcPr>
            <w:tcW w:w="1191" w:type="dxa"/>
            <w:vAlign w:val="center"/>
          </w:tcPr>
          <w:p w:rsidR="00A97D22" w:rsidRDefault="00A97D22">
            <w:pPr>
              <w:pStyle w:val="ConsPlusNormal"/>
              <w:jc w:val="center"/>
            </w:pPr>
            <w:r>
              <w:t>6</w:t>
            </w:r>
          </w:p>
        </w:tc>
        <w:tc>
          <w:tcPr>
            <w:tcW w:w="1247" w:type="dxa"/>
            <w:vAlign w:val="center"/>
          </w:tcPr>
          <w:p w:rsidR="00A97D22" w:rsidRDefault="00A97D22">
            <w:pPr>
              <w:pStyle w:val="ConsPlusNormal"/>
              <w:jc w:val="center"/>
            </w:pPr>
            <w:r>
              <w:t>6</w:t>
            </w:r>
          </w:p>
        </w:tc>
        <w:tc>
          <w:tcPr>
            <w:tcW w:w="1134" w:type="dxa"/>
            <w:vAlign w:val="center"/>
          </w:tcPr>
          <w:p w:rsidR="00A97D22" w:rsidRDefault="00A97D22">
            <w:pPr>
              <w:pStyle w:val="ConsPlusNormal"/>
              <w:jc w:val="center"/>
            </w:pPr>
            <w:r>
              <w:t>6</w:t>
            </w:r>
          </w:p>
        </w:tc>
        <w:tc>
          <w:tcPr>
            <w:tcW w:w="1134" w:type="dxa"/>
            <w:vAlign w:val="center"/>
          </w:tcPr>
          <w:p w:rsidR="00A97D22" w:rsidRDefault="00A97D22">
            <w:pPr>
              <w:pStyle w:val="ConsPlusNormal"/>
              <w:jc w:val="center"/>
            </w:pPr>
            <w:r>
              <w:t>6</w:t>
            </w:r>
          </w:p>
        </w:tc>
        <w:tc>
          <w:tcPr>
            <w:tcW w:w="1247" w:type="dxa"/>
            <w:vAlign w:val="center"/>
          </w:tcPr>
          <w:p w:rsidR="00A97D22" w:rsidRDefault="00A97D22">
            <w:pPr>
              <w:pStyle w:val="ConsPlusNormal"/>
              <w:jc w:val="center"/>
            </w:pPr>
            <w:r>
              <w:t>6</w:t>
            </w:r>
          </w:p>
        </w:tc>
        <w:tc>
          <w:tcPr>
            <w:tcW w:w="1247" w:type="dxa"/>
            <w:vAlign w:val="center"/>
          </w:tcPr>
          <w:p w:rsidR="00A97D22" w:rsidRDefault="00A97D22">
            <w:pPr>
              <w:pStyle w:val="ConsPlusNormal"/>
              <w:jc w:val="center"/>
            </w:pPr>
            <w:r>
              <w:t>6</w:t>
            </w:r>
          </w:p>
        </w:tc>
        <w:tc>
          <w:tcPr>
            <w:tcW w:w="1191" w:type="dxa"/>
            <w:vAlign w:val="center"/>
          </w:tcPr>
          <w:p w:rsidR="00A97D22" w:rsidRDefault="00A97D22">
            <w:pPr>
              <w:pStyle w:val="ConsPlusNormal"/>
              <w:jc w:val="center"/>
            </w:pPr>
            <w:r>
              <w:t>6</w:t>
            </w:r>
          </w:p>
        </w:tc>
      </w:tr>
      <w:tr w:rsidR="00A97D22">
        <w:tc>
          <w:tcPr>
            <w:tcW w:w="2324" w:type="dxa"/>
            <w:vAlign w:val="center"/>
          </w:tcPr>
          <w:p w:rsidR="00A97D22" w:rsidRDefault="00A97D22">
            <w:pPr>
              <w:pStyle w:val="ConsPlusNormal"/>
              <w:jc w:val="right"/>
            </w:pPr>
            <w:r>
              <w:lastRenderedPageBreak/>
              <w:t>Восточная ТЭЦ</w:t>
            </w:r>
          </w:p>
        </w:tc>
        <w:tc>
          <w:tcPr>
            <w:tcW w:w="854" w:type="dxa"/>
            <w:vAlign w:val="center"/>
          </w:tcPr>
          <w:p w:rsidR="00A97D22" w:rsidRDefault="00A97D22">
            <w:pPr>
              <w:pStyle w:val="ConsPlusNormal"/>
              <w:jc w:val="center"/>
            </w:pPr>
            <w:r>
              <w:t>139,5</w:t>
            </w:r>
          </w:p>
        </w:tc>
        <w:tc>
          <w:tcPr>
            <w:tcW w:w="1191" w:type="dxa"/>
            <w:vAlign w:val="center"/>
          </w:tcPr>
          <w:p w:rsidR="00A97D22" w:rsidRDefault="00A97D22">
            <w:pPr>
              <w:pStyle w:val="ConsPlusNormal"/>
              <w:jc w:val="center"/>
            </w:pPr>
            <w:r>
              <w:t>139,5</w:t>
            </w:r>
          </w:p>
        </w:tc>
        <w:tc>
          <w:tcPr>
            <w:tcW w:w="1247" w:type="dxa"/>
            <w:vAlign w:val="center"/>
          </w:tcPr>
          <w:p w:rsidR="00A97D22" w:rsidRDefault="00A97D22">
            <w:pPr>
              <w:pStyle w:val="ConsPlusNormal"/>
              <w:jc w:val="center"/>
            </w:pPr>
            <w:r>
              <w:t>139,5</w:t>
            </w:r>
          </w:p>
        </w:tc>
        <w:tc>
          <w:tcPr>
            <w:tcW w:w="1134" w:type="dxa"/>
            <w:vAlign w:val="center"/>
          </w:tcPr>
          <w:p w:rsidR="00A97D22" w:rsidRDefault="00A97D22">
            <w:pPr>
              <w:pStyle w:val="ConsPlusNormal"/>
              <w:jc w:val="center"/>
            </w:pPr>
            <w:r>
              <w:t>139,5</w:t>
            </w:r>
          </w:p>
        </w:tc>
        <w:tc>
          <w:tcPr>
            <w:tcW w:w="1134" w:type="dxa"/>
            <w:vAlign w:val="center"/>
          </w:tcPr>
          <w:p w:rsidR="00A97D22" w:rsidRDefault="00A97D22">
            <w:pPr>
              <w:pStyle w:val="ConsPlusNormal"/>
              <w:jc w:val="center"/>
            </w:pPr>
            <w:r>
              <w:t>139,5</w:t>
            </w:r>
          </w:p>
        </w:tc>
        <w:tc>
          <w:tcPr>
            <w:tcW w:w="1247" w:type="dxa"/>
            <w:vAlign w:val="center"/>
          </w:tcPr>
          <w:p w:rsidR="00A97D22" w:rsidRDefault="00A97D22">
            <w:pPr>
              <w:pStyle w:val="ConsPlusNormal"/>
              <w:jc w:val="center"/>
            </w:pPr>
            <w:r>
              <w:t>139,5</w:t>
            </w:r>
          </w:p>
        </w:tc>
        <w:tc>
          <w:tcPr>
            <w:tcW w:w="1247" w:type="dxa"/>
            <w:vAlign w:val="center"/>
          </w:tcPr>
          <w:p w:rsidR="00A97D22" w:rsidRDefault="00A97D22">
            <w:pPr>
              <w:pStyle w:val="ConsPlusNormal"/>
              <w:jc w:val="center"/>
            </w:pPr>
            <w:r>
              <w:t>139,5</w:t>
            </w:r>
          </w:p>
        </w:tc>
        <w:tc>
          <w:tcPr>
            <w:tcW w:w="1191" w:type="dxa"/>
            <w:vAlign w:val="center"/>
          </w:tcPr>
          <w:p w:rsidR="00A97D22" w:rsidRDefault="00A97D22">
            <w:pPr>
              <w:pStyle w:val="ConsPlusNormal"/>
              <w:jc w:val="center"/>
            </w:pPr>
            <w:r>
              <w:t>139,5</w:t>
            </w:r>
          </w:p>
        </w:tc>
      </w:tr>
      <w:tr w:rsidR="00A97D22">
        <w:tc>
          <w:tcPr>
            <w:tcW w:w="2324" w:type="dxa"/>
            <w:vAlign w:val="center"/>
          </w:tcPr>
          <w:p w:rsidR="00A97D22" w:rsidRDefault="00A97D22">
            <w:pPr>
              <w:pStyle w:val="ConsPlusNormal"/>
              <w:jc w:val="right"/>
            </w:pPr>
            <w:r>
              <w:t>Артемовская ТЭЦ-2</w:t>
            </w:r>
          </w:p>
        </w:tc>
        <w:tc>
          <w:tcPr>
            <w:tcW w:w="854" w:type="dxa"/>
            <w:vAlign w:val="center"/>
          </w:tcPr>
          <w:p w:rsidR="00A97D22" w:rsidRDefault="00A97D22">
            <w:pPr>
              <w:pStyle w:val="ConsPlusNormal"/>
            </w:pPr>
          </w:p>
        </w:tc>
        <w:tc>
          <w:tcPr>
            <w:tcW w:w="1191" w:type="dxa"/>
            <w:vAlign w:val="center"/>
          </w:tcPr>
          <w:p w:rsidR="00A97D22" w:rsidRDefault="00A97D22">
            <w:pPr>
              <w:pStyle w:val="ConsPlusNormal"/>
            </w:pPr>
          </w:p>
        </w:tc>
        <w:tc>
          <w:tcPr>
            <w:tcW w:w="1247" w:type="dxa"/>
            <w:vAlign w:val="center"/>
          </w:tcPr>
          <w:p w:rsidR="00A97D22" w:rsidRDefault="00A97D22">
            <w:pPr>
              <w:pStyle w:val="ConsPlusNormal"/>
            </w:pPr>
          </w:p>
        </w:tc>
        <w:tc>
          <w:tcPr>
            <w:tcW w:w="1134" w:type="dxa"/>
            <w:vAlign w:val="center"/>
          </w:tcPr>
          <w:p w:rsidR="00A97D22" w:rsidRDefault="00A97D22">
            <w:pPr>
              <w:pStyle w:val="ConsPlusNormal"/>
            </w:pPr>
          </w:p>
        </w:tc>
        <w:tc>
          <w:tcPr>
            <w:tcW w:w="1134" w:type="dxa"/>
            <w:vAlign w:val="center"/>
          </w:tcPr>
          <w:p w:rsidR="00A97D22" w:rsidRDefault="00A97D22">
            <w:pPr>
              <w:pStyle w:val="ConsPlusNormal"/>
            </w:pPr>
          </w:p>
        </w:tc>
        <w:tc>
          <w:tcPr>
            <w:tcW w:w="1247" w:type="dxa"/>
            <w:vAlign w:val="center"/>
          </w:tcPr>
          <w:p w:rsidR="00A97D22" w:rsidRDefault="00A97D22">
            <w:pPr>
              <w:pStyle w:val="ConsPlusNormal"/>
              <w:jc w:val="center"/>
            </w:pPr>
            <w:r>
              <w:t>450</w:t>
            </w:r>
          </w:p>
        </w:tc>
        <w:tc>
          <w:tcPr>
            <w:tcW w:w="1247" w:type="dxa"/>
            <w:vAlign w:val="center"/>
          </w:tcPr>
          <w:p w:rsidR="00A97D22" w:rsidRDefault="00A97D22">
            <w:pPr>
              <w:pStyle w:val="ConsPlusNormal"/>
              <w:jc w:val="center"/>
            </w:pPr>
            <w:r>
              <w:t>450</w:t>
            </w:r>
          </w:p>
        </w:tc>
        <w:tc>
          <w:tcPr>
            <w:tcW w:w="1191" w:type="dxa"/>
            <w:vAlign w:val="center"/>
          </w:tcPr>
          <w:p w:rsidR="00A97D22" w:rsidRDefault="00A97D22">
            <w:pPr>
              <w:pStyle w:val="ConsPlusNormal"/>
              <w:jc w:val="center"/>
            </w:pPr>
            <w:r>
              <w:t>450</w:t>
            </w:r>
          </w:p>
        </w:tc>
      </w:tr>
      <w:tr w:rsidR="00A97D22">
        <w:tc>
          <w:tcPr>
            <w:tcW w:w="2324" w:type="dxa"/>
            <w:vAlign w:val="center"/>
          </w:tcPr>
          <w:p w:rsidR="00A97D22" w:rsidRDefault="00A97D22">
            <w:pPr>
              <w:pStyle w:val="ConsPlusNormal"/>
            </w:pPr>
            <w:r>
              <w:t>Располагаемая мощность электростанций энергорайона</w:t>
            </w:r>
          </w:p>
        </w:tc>
        <w:tc>
          <w:tcPr>
            <w:tcW w:w="854" w:type="dxa"/>
            <w:vAlign w:val="center"/>
          </w:tcPr>
          <w:p w:rsidR="00A97D22" w:rsidRDefault="00A97D22">
            <w:pPr>
              <w:pStyle w:val="ConsPlusNormal"/>
              <w:jc w:val="center"/>
            </w:pPr>
            <w:r>
              <w:t>1280,3</w:t>
            </w:r>
          </w:p>
        </w:tc>
        <w:tc>
          <w:tcPr>
            <w:tcW w:w="1191" w:type="dxa"/>
            <w:vAlign w:val="center"/>
          </w:tcPr>
          <w:p w:rsidR="00A97D22" w:rsidRDefault="00A97D22">
            <w:pPr>
              <w:pStyle w:val="ConsPlusNormal"/>
              <w:jc w:val="center"/>
            </w:pPr>
            <w:r>
              <w:t>1286,9</w:t>
            </w:r>
          </w:p>
        </w:tc>
        <w:tc>
          <w:tcPr>
            <w:tcW w:w="1247" w:type="dxa"/>
            <w:vAlign w:val="center"/>
          </w:tcPr>
          <w:p w:rsidR="00A97D22" w:rsidRDefault="00A97D22">
            <w:pPr>
              <w:pStyle w:val="ConsPlusNormal"/>
              <w:jc w:val="center"/>
            </w:pPr>
            <w:r>
              <w:t>1326,9</w:t>
            </w:r>
          </w:p>
        </w:tc>
        <w:tc>
          <w:tcPr>
            <w:tcW w:w="1134" w:type="dxa"/>
            <w:vAlign w:val="center"/>
          </w:tcPr>
          <w:p w:rsidR="00A97D22" w:rsidRDefault="00A97D22">
            <w:pPr>
              <w:pStyle w:val="ConsPlusNormal"/>
              <w:jc w:val="center"/>
            </w:pPr>
            <w:r>
              <w:t>1326,9</w:t>
            </w:r>
          </w:p>
        </w:tc>
        <w:tc>
          <w:tcPr>
            <w:tcW w:w="1134" w:type="dxa"/>
            <w:vAlign w:val="center"/>
          </w:tcPr>
          <w:p w:rsidR="00A97D22" w:rsidRDefault="00A97D22">
            <w:pPr>
              <w:pStyle w:val="ConsPlusNormal"/>
              <w:jc w:val="center"/>
            </w:pPr>
            <w:r>
              <w:t>1348,9</w:t>
            </w:r>
          </w:p>
        </w:tc>
        <w:tc>
          <w:tcPr>
            <w:tcW w:w="1247" w:type="dxa"/>
            <w:vAlign w:val="center"/>
          </w:tcPr>
          <w:p w:rsidR="00A97D22" w:rsidRDefault="00A97D22">
            <w:pPr>
              <w:pStyle w:val="ConsPlusNormal"/>
              <w:jc w:val="center"/>
            </w:pPr>
            <w:r>
              <w:t>1348,9</w:t>
            </w:r>
          </w:p>
        </w:tc>
        <w:tc>
          <w:tcPr>
            <w:tcW w:w="1247" w:type="dxa"/>
            <w:vAlign w:val="center"/>
          </w:tcPr>
          <w:p w:rsidR="00A97D22" w:rsidRDefault="00A97D22">
            <w:pPr>
              <w:pStyle w:val="ConsPlusNormal"/>
              <w:jc w:val="center"/>
            </w:pPr>
            <w:r>
              <w:t>1693,9</w:t>
            </w:r>
          </w:p>
        </w:tc>
        <w:tc>
          <w:tcPr>
            <w:tcW w:w="1191" w:type="dxa"/>
            <w:vAlign w:val="center"/>
          </w:tcPr>
          <w:p w:rsidR="00A97D22" w:rsidRDefault="00A97D22">
            <w:pPr>
              <w:pStyle w:val="ConsPlusNormal"/>
              <w:jc w:val="center"/>
            </w:pPr>
            <w:r>
              <w:t>1693,9</w:t>
            </w:r>
          </w:p>
        </w:tc>
      </w:tr>
      <w:tr w:rsidR="00A97D22">
        <w:tc>
          <w:tcPr>
            <w:tcW w:w="2324" w:type="dxa"/>
            <w:vAlign w:val="center"/>
          </w:tcPr>
          <w:p w:rsidR="00A97D22" w:rsidRDefault="00A97D22">
            <w:pPr>
              <w:pStyle w:val="ConsPlusNormal"/>
              <w:jc w:val="right"/>
            </w:pPr>
            <w:r>
              <w:t>Артемовская ТЭЦ</w:t>
            </w:r>
          </w:p>
        </w:tc>
        <w:tc>
          <w:tcPr>
            <w:tcW w:w="854" w:type="dxa"/>
            <w:vAlign w:val="center"/>
          </w:tcPr>
          <w:p w:rsidR="00A97D22" w:rsidRDefault="00A97D22">
            <w:pPr>
              <w:pStyle w:val="ConsPlusNormal"/>
              <w:jc w:val="center"/>
            </w:pPr>
            <w:r>
              <w:t>400</w:t>
            </w:r>
          </w:p>
        </w:tc>
        <w:tc>
          <w:tcPr>
            <w:tcW w:w="1191" w:type="dxa"/>
            <w:vAlign w:val="center"/>
          </w:tcPr>
          <w:p w:rsidR="00A97D22" w:rsidRDefault="00A97D22">
            <w:pPr>
              <w:pStyle w:val="ConsPlusNormal"/>
              <w:jc w:val="center"/>
            </w:pPr>
            <w:r>
              <w:t>400</w:t>
            </w:r>
          </w:p>
        </w:tc>
        <w:tc>
          <w:tcPr>
            <w:tcW w:w="1247" w:type="dxa"/>
            <w:vAlign w:val="center"/>
          </w:tcPr>
          <w:p w:rsidR="00A97D22" w:rsidRDefault="00A97D22">
            <w:pPr>
              <w:pStyle w:val="ConsPlusNormal"/>
              <w:jc w:val="center"/>
            </w:pPr>
            <w:r>
              <w:t>400</w:t>
            </w:r>
          </w:p>
        </w:tc>
        <w:tc>
          <w:tcPr>
            <w:tcW w:w="1134" w:type="dxa"/>
            <w:vAlign w:val="center"/>
          </w:tcPr>
          <w:p w:rsidR="00A97D22" w:rsidRDefault="00A97D22">
            <w:pPr>
              <w:pStyle w:val="ConsPlusNormal"/>
              <w:jc w:val="center"/>
            </w:pPr>
            <w:r>
              <w:t>400</w:t>
            </w:r>
          </w:p>
        </w:tc>
        <w:tc>
          <w:tcPr>
            <w:tcW w:w="1134" w:type="dxa"/>
            <w:vAlign w:val="center"/>
          </w:tcPr>
          <w:p w:rsidR="00A97D22" w:rsidRDefault="00A97D22">
            <w:pPr>
              <w:pStyle w:val="ConsPlusNormal"/>
              <w:jc w:val="center"/>
            </w:pPr>
            <w:r>
              <w:t>400</w:t>
            </w:r>
          </w:p>
        </w:tc>
        <w:tc>
          <w:tcPr>
            <w:tcW w:w="1247" w:type="dxa"/>
            <w:vAlign w:val="center"/>
          </w:tcPr>
          <w:p w:rsidR="00A97D22" w:rsidRDefault="00A97D22">
            <w:pPr>
              <w:pStyle w:val="ConsPlusNormal"/>
              <w:jc w:val="center"/>
            </w:pPr>
            <w:r>
              <w:t>400</w:t>
            </w:r>
          </w:p>
        </w:tc>
        <w:tc>
          <w:tcPr>
            <w:tcW w:w="1247"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r>
      <w:tr w:rsidR="00A97D22">
        <w:tc>
          <w:tcPr>
            <w:tcW w:w="2324" w:type="dxa"/>
            <w:vAlign w:val="center"/>
          </w:tcPr>
          <w:p w:rsidR="00A97D22" w:rsidRDefault="00A97D22">
            <w:pPr>
              <w:pStyle w:val="ConsPlusNormal"/>
              <w:jc w:val="right"/>
            </w:pPr>
            <w:r>
              <w:t>Владивостокская ТЭЦ-2</w:t>
            </w:r>
          </w:p>
        </w:tc>
        <w:tc>
          <w:tcPr>
            <w:tcW w:w="854" w:type="dxa"/>
            <w:vAlign w:val="center"/>
          </w:tcPr>
          <w:p w:rsidR="00A97D22" w:rsidRDefault="00A97D22">
            <w:pPr>
              <w:pStyle w:val="ConsPlusNormal"/>
              <w:jc w:val="center"/>
            </w:pPr>
            <w:r>
              <w:t>497</w:t>
            </w:r>
          </w:p>
        </w:tc>
        <w:tc>
          <w:tcPr>
            <w:tcW w:w="1191" w:type="dxa"/>
            <w:vAlign w:val="center"/>
          </w:tcPr>
          <w:p w:rsidR="00A97D22" w:rsidRDefault="00A97D22">
            <w:pPr>
              <w:pStyle w:val="ConsPlusNormal"/>
              <w:jc w:val="center"/>
            </w:pPr>
            <w:r>
              <w:t>497</w:t>
            </w:r>
          </w:p>
        </w:tc>
        <w:tc>
          <w:tcPr>
            <w:tcW w:w="1247" w:type="dxa"/>
            <w:vAlign w:val="center"/>
          </w:tcPr>
          <w:p w:rsidR="00A97D22" w:rsidRDefault="00A97D22">
            <w:pPr>
              <w:pStyle w:val="ConsPlusNormal"/>
              <w:jc w:val="center"/>
            </w:pPr>
            <w:r>
              <w:t>537</w:t>
            </w:r>
          </w:p>
        </w:tc>
        <w:tc>
          <w:tcPr>
            <w:tcW w:w="1134" w:type="dxa"/>
            <w:vAlign w:val="center"/>
          </w:tcPr>
          <w:p w:rsidR="00A97D22" w:rsidRDefault="00A97D22">
            <w:pPr>
              <w:pStyle w:val="ConsPlusNormal"/>
              <w:jc w:val="center"/>
            </w:pPr>
            <w:r>
              <w:t>537</w:t>
            </w:r>
          </w:p>
        </w:tc>
        <w:tc>
          <w:tcPr>
            <w:tcW w:w="1134" w:type="dxa"/>
            <w:vAlign w:val="center"/>
          </w:tcPr>
          <w:p w:rsidR="00A97D22" w:rsidRDefault="00A97D22">
            <w:pPr>
              <w:pStyle w:val="ConsPlusNormal"/>
              <w:jc w:val="center"/>
            </w:pPr>
            <w:r>
              <w:t>559</w:t>
            </w:r>
          </w:p>
        </w:tc>
        <w:tc>
          <w:tcPr>
            <w:tcW w:w="1247" w:type="dxa"/>
            <w:vAlign w:val="center"/>
          </w:tcPr>
          <w:p w:rsidR="00A97D22" w:rsidRDefault="00A97D22">
            <w:pPr>
              <w:pStyle w:val="ConsPlusNormal"/>
              <w:jc w:val="center"/>
            </w:pPr>
            <w:r>
              <w:t>559</w:t>
            </w:r>
          </w:p>
        </w:tc>
        <w:tc>
          <w:tcPr>
            <w:tcW w:w="1247" w:type="dxa"/>
            <w:vAlign w:val="center"/>
          </w:tcPr>
          <w:p w:rsidR="00A97D22" w:rsidRDefault="00A97D22">
            <w:pPr>
              <w:pStyle w:val="ConsPlusNormal"/>
              <w:jc w:val="center"/>
            </w:pPr>
            <w:r>
              <w:t>574</w:t>
            </w:r>
          </w:p>
        </w:tc>
        <w:tc>
          <w:tcPr>
            <w:tcW w:w="1191" w:type="dxa"/>
            <w:vAlign w:val="center"/>
          </w:tcPr>
          <w:p w:rsidR="00A97D22" w:rsidRDefault="00A97D22">
            <w:pPr>
              <w:pStyle w:val="ConsPlusNormal"/>
              <w:jc w:val="center"/>
            </w:pPr>
            <w:r>
              <w:t>574</w:t>
            </w:r>
          </w:p>
        </w:tc>
      </w:tr>
      <w:tr w:rsidR="00A97D22">
        <w:tc>
          <w:tcPr>
            <w:tcW w:w="2324" w:type="dxa"/>
            <w:vAlign w:val="center"/>
          </w:tcPr>
          <w:p w:rsidR="00A97D22" w:rsidRDefault="00A97D22">
            <w:pPr>
              <w:pStyle w:val="ConsPlusNormal"/>
              <w:jc w:val="right"/>
            </w:pPr>
            <w:r>
              <w:t>Партизанская ГРЭС</w:t>
            </w:r>
          </w:p>
        </w:tc>
        <w:tc>
          <w:tcPr>
            <w:tcW w:w="854" w:type="dxa"/>
            <w:vAlign w:val="center"/>
          </w:tcPr>
          <w:p w:rsidR="00A97D22" w:rsidRDefault="00A97D22">
            <w:pPr>
              <w:pStyle w:val="ConsPlusNormal"/>
              <w:jc w:val="center"/>
            </w:pPr>
            <w:r>
              <w:t>199,7</w:t>
            </w:r>
          </w:p>
        </w:tc>
        <w:tc>
          <w:tcPr>
            <w:tcW w:w="1191" w:type="dxa"/>
            <w:vAlign w:val="center"/>
          </w:tcPr>
          <w:p w:rsidR="00A97D22" w:rsidRDefault="00A97D22">
            <w:pPr>
              <w:pStyle w:val="ConsPlusNormal"/>
              <w:jc w:val="center"/>
            </w:pPr>
            <w:r>
              <w:t>199,7</w:t>
            </w:r>
          </w:p>
        </w:tc>
        <w:tc>
          <w:tcPr>
            <w:tcW w:w="1247" w:type="dxa"/>
            <w:vAlign w:val="center"/>
          </w:tcPr>
          <w:p w:rsidR="00A97D22" w:rsidRDefault="00A97D22">
            <w:pPr>
              <w:pStyle w:val="ConsPlusNormal"/>
              <w:jc w:val="center"/>
            </w:pPr>
            <w:r>
              <w:t>199,7</w:t>
            </w:r>
          </w:p>
        </w:tc>
        <w:tc>
          <w:tcPr>
            <w:tcW w:w="1134" w:type="dxa"/>
            <w:vAlign w:val="center"/>
          </w:tcPr>
          <w:p w:rsidR="00A97D22" w:rsidRDefault="00A97D22">
            <w:pPr>
              <w:pStyle w:val="ConsPlusNormal"/>
              <w:jc w:val="center"/>
            </w:pPr>
            <w:r>
              <w:t>199,7</w:t>
            </w:r>
          </w:p>
        </w:tc>
        <w:tc>
          <w:tcPr>
            <w:tcW w:w="1134" w:type="dxa"/>
            <w:vAlign w:val="center"/>
          </w:tcPr>
          <w:p w:rsidR="00A97D22" w:rsidRDefault="00A97D22">
            <w:pPr>
              <w:pStyle w:val="ConsPlusNormal"/>
              <w:jc w:val="center"/>
            </w:pPr>
            <w:r>
              <w:t>199,7</w:t>
            </w:r>
          </w:p>
        </w:tc>
        <w:tc>
          <w:tcPr>
            <w:tcW w:w="1247" w:type="dxa"/>
            <w:vAlign w:val="center"/>
          </w:tcPr>
          <w:p w:rsidR="00A97D22" w:rsidRDefault="00A97D22">
            <w:pPr>
              <w:pStyle w:val="ConsPlusNormal"/>
              <w:jc w:val="center"/>
            </w:pPr>
            <w:r>
              <w:t>199,7</w:t>
            </w:r>
          </w:p>
        </w:tc>
        <w:tc>
          <w:tcPr>
            <w:tcW w:w="1247" w:type="dxa"/>
            <w:vAlign w:val="center"/>
          </w:tcPr>
          <w:p w:rsidR="00A97D22" w:rsidRDefault="00A97D22">
            <w:pPr>
              <w:pStyle w:val="ConsPlusNormal"/>
              <w:jc w:val="center"/>
            </w:pPr>
            <w:r>
              <w:t>199,7</w:t>
            </w:r>
          </w:p>
        </w:tc>
        <w:tc>
          <w:tcPr>
            <w:tcW w:w="1191" w:type="dxa"/>
            <w:vAlign w:val="center"/>
          </w:tcPr>
          <w:p w:rsidR="00A97D22" w:rsidRDefault="00A97D22">
            <w:pPr>
              <w:pStyle w:val="ConsPlusNormal"/>
              <w:jc w:val="center"/>
            </w:pPr>
            <w:r>
              <w:t>199,7</w:t>
            </w:r>
          </w:p>
        </w:tc>
      </w:tr>
      <w:tr w:rsidR="00A97D22">
        <w:tc>
          <w:tcPr>
            <w:tcW w:w="2324" w:type="dxa"/>
            <w:vAlign w:val="center"/>
          </w:tcPr>
          <w:p w:rsidR="00A97D22" w:rsidRDefault="00A97D22">
            <w:pPr>
              <w:pStyle w:val="ConsPlusNormal"/>
              <w:jc w:val="right"/>
            </w:pPr>
            <w:r>
              <w:t>Партизанская ГРЭС реконструкция</w:t>
            </w:r>
          </w:p>
        </w:tc>
        <w:tc>
          <w:tcPr>
            <w:tcW w:w="854" w:type="dxa"/>
            <w:vAlign w:val="center"/>
          </w:tcPr>
          <w:p w:rsidR="00A97D22" w:rsidRDefault="00A97D22">
            <w:pPr>
              <w:pStyle w:val="ConsPlusNormal"/>
            </w:pPr>
          </w:p>
        </w:tc>
        <w:tc>
          <w:tcPr>
            <w:tcW w:w="1191" w:type="dxa"/>
            <w:vAlign w:val="center"/>
          </w:tcPr>
          <w:p w:rsidR="00A97D22" w:rsidRDefault="00A97D22">
            <w:pPr>
              <w:pStyle w:val="ConsPlusNormal"/>
            </w:pPr>
          </w:p>
        </w:tc>
        <w:tc>
          <w:tcPr>
            <w:tcW w:w="1247" w:type="dxa"/>
            <w:vAlign w:val="center"/>
          </w:tcPr>
          <w:p w:rsidR="00A97D22" w:rsidRDefault="00A97D22">
            <w:pPr>
              <w:pStyle w:val="ConsPlusNormal"/>
            </w:pPr>
          </w:p>
        </w:tc>
        <w:tc>
          <w:tcPr>
            <w:tcW w:w="1134" w:type="dxa"/>
            <w:vAlign w:val="center"/>
          </w:tcPr>
          <w:p w:rsidR="00A97D22" w:rsidRDefault="00A97D22">
            <w:pPr>
              <w:pStyle w:val="ConsPlusNormal"/>
            </w:pPr>
          </w:p>
        </w:tc>
        <w:tc>
          <w:tcPr>
            <w:tcW w:w="1134" w:type="dxa"/>
            <w:vAlign w:val="center"/>
          </w:tcPr>
          <w:p w:rsidR="00A97D22" w:rsidRDefault="00A97D22">
            <w:pPr>
              <w:pStyle w:val="ConsPlusNormal"/>
            </w:pPr>
          </w:p>
        </w:tc>
        <w:tc>
          <w:tcPr>
            <w:tcW w:w="1247" w:type="dxa"/>
            <w:vAlign w:val="center"/>
          </w:tcPr>
          <w:p w:rsidR="00A97D22" w:rsidRDefault="00A97D22">
            <w:pPr>
              <w:pStyle w:val="ConsPlusNormal"/>
            </w:pPr>
          </w:p>
        </w:tc>
        <w:tc>
          <w:tcPr>
            <w:tcW w:w="1247" w:type="dxa"/>
            <w:vAlign w:val="center"/>
          </w:tcPr>
          <w:p w:rsidR="00A97D22" w:rsidRDefault="00A97D22">
            <w:pPr>
              <w:pStyle w:val="ConsPlusNormal"/>
              <w:jc w:val="center"/>
            </w:pPr>
            <w:r>
              <w:t>280</w:t>
            </w:r>
          </w:p>
        </w:tc>
        <w:tc>
          <w:tcPr>
            <w:tcW w:w="1191" w:type="dxa"/>
            <w:vAlign w:val="center"/>
          </w:tcPr>
          <w:p w:rsidR="00A97D22" w:rsidRDefault="00A97D22">
            <w:pPr>
              <w:pStyle w:val="ConsPlusNormal"/>
              <w:jc w:val="center"/>
            </w:pPr>
            <w:r>
              <w:t>280</w:t>
            </w:r>
          </w:p>
        </w:tc>
      </w:tr>
      <w:tr w:rsidR="00A97D22">
        <w:tc>
          <w:tcPr>
            <w:tcW w:w="2324" w:type="dxa"/>
            <w:vAlign w:val="center"/>
          </w:tcPr>
          <w:p w:rsidR="00A97D22" w:rsidRDefault="00A97D22">
            <w:pPr>
              <w:pStyle w:val="ConsPlusNormal"/>
              <w:jc w:val="right"/>
            </w:pPr>
            <w:r>
              <w:t>мини ТЭЦ о. Русский</w:t>
            </w:r>
          </w:p>
        </w:tc>
        <w:tc>
          <w:tcPr>
            <w:tcW w:w="854" w:type="dxa"/>
            <w:vAlign w:val="center"/>
          </w:tcPr>
          <w:p w:rsidR="00A97D22" w:rsidRDefault="00A97D22">
            <w:pPr>
              <w:pStyle w:val="ConsPlusNormal"/>
              <w:jc w:val="center"/>
            </w:pPr>
            <w:r>
              <w:t>39,6</w:t>
            </w:r>
          </w:p>
        </w:tc>
        <w:tc>
          <w:tcPr>
            <w:tcW w:w="1191" w:type="dxa"/>
            <w:vAlign w:val="center"/>
          </w:tcPr>
          <w:p w:rsidR="00A97D22" w:rsidRDefault="00A97D22">
            <w:pPr>
              <w:pStyle w:val="ConsPlusNormal"/>
              <w:jc w:val="center"/>
            </w:pPr>
            <w:r>
              <w:t>46,2</w:t>
            </w:r>
          </w:p>
        </w:tc>
        <w:tc>
          <w:tcPr>
            <w:tcW w:w="1247" w:type="dxa"/>
            <w:vAlign w:val="center"/>
          </w:tcPr>
          <w:p w:rsidR="00A97D22" w:rsidRDefault="00A97D22">
            <w:pPr>
              <w:pStyle w:val="ConsPlusNormal"/>
              <w:jc w:val="center"/>
            </w:pPr>
            <w:r>
              <w:t>46,2</w:t>
            </w:r>
          </w:p>
        </w:tc>
        <w:tc>
          <w:tcPr>
            <w:tcW w:w="1134" w:type="dxa"/>
            <w:vAlign w:val="center"/>
          </w:tcPr>
          <w:p w:rsidR="00A97D22" w:rsidRDefault="00A97D22">
            <w:pPr>
              <w:pStyle w:val="ConsPlusNormal"/>
              <w:jc w:val="center"/>
            </w:pPr>
            <w:r>
              <w:t>46,2</w:t>
            </w:r>
          </w:p>
        </w:tc>
        <w:tc>
          <w:tcPr>
            <w:tcW w:w="1134" w:type="dxa"/>
            <w:vAlign w:val="center"/>
          </w:tcPr>
          <w:p w:rsidR="00A97D22" w:rsidRDefault="00A97D22">
            <w:pPr>
              <w:pStyle w:val="ConsPlusNormal"/>
              <w:jc w:val="center"/>
            </w:pPr>
            <w:r>
              <w:t>46,2</w:t>
            </w:r>
          </w:p>
        </w:tc>
        <w:tc>
          <w:tcPr>
            <w:tcW w:w="1247" w:type="dxa"/>
            <w:vAlign w:val="center"/>
          </w:tcPr>
          <w:p w:rsidR="00A97D22" w:rsidRDefault="00A97D22">
            <w:pPr>
              <w:pStyle w:val="ConsPlusNormal"/>
              <w:jc w:val="center"/>
            </w:pPr>
            <w:r>
              <w:t>46,2</w:t>
            </w:r>
          </w:p>
        </w:tc>
        <w:tc>
          <w:tcPr>
            <w:tcW w:w="1247" w:type="dxa"/>
            <w:vAlign w:val="center"/>
          </w:tcPr>
          <w:p w:rsidR="00A97D22" w:rsidRDefault="00A97D22">
            <w:pPr>
              <w:pStyle w:val="ConsPlusNormal"/>
              <w:jc w:val="center"/>
            </w:pPr>
            <w:r>
              <w:t>46,2</w:t>
            </w:r>
          </w:p>
        </w:tc>
        <w:tc>
          <w:tcPr>
            <w:tcW w:w="1191" w:type="dxa"/>
            <w:vAlign w:val="center"/>
          </w:tcPr>
          <w:p w:rsidR="00A97D22" w:rsidRDefault="00A97D22">
            <w:pPr>
              <w:pStyle w:val="ConsPlusNormal"/>
              <w:jc w:val="center"/>
            </w:pPr>
            <w:r>
              <w:t>46,2</w:t>
            </w:r>
          </w:p>
        </w:tc>
      </w:tr>
      <w:tr w:rsidR="00A97D22">
        <w:tc>
          <w:tcPr>
            <w:tcW w:w="2324" w:type="dxa"/>
            <w:vAlign w:val="center"/>
          </w:tcPr>
          <w:p w:rsidR="00A97D22" w:rsidRDefault="00A97D22">
            <w:pPr>
              <w:pStyle w:val="ConsPlusNormal"/>
              <w:jc w:val="right"/>
            </w:pPr>
            <w:r>
              <w:t>Мини ТЭС Тернейлес</w:t>
            </w:r>
          </w:p>
        </w:tc>
        <w:tc>
          <w:tcPr>
            <w:tcW w:w="854" w:type="dxa"/>
            <w:vAlign w:val="center"/>
          </w:tcPr>
          <w:p w:rsidR="00A97D22" w:rsidRDefault="00A97D22">
            <w:pPr>
              <w:pStyle w:val="ConsPlusNormal"/>
              <w:jc w:val="center"/>
            </w:pPr>
            <w:r>
              <w:t>4,5</w:t>
            </w:r>
          </w:p>
        </w:tc>
        <w:tc>
          <w:tcPr>
            <w:tcW w:w="1191" w:type="dxa"/>
            <w:vAlign w:val="center"/>
          </w:tcPr>
          <w:p w:rsidR="00A97D22" w:rsidRDefault="00A97D22">
            <w:pPr>
              <w:pStyle w:val="ConsPlusNormal"/>
              <w:jc w:val="center"/>
            </w:pPr>
            <w:r>
              <w:t>4,5</w:t>
            </w:r>
          </w:p>
        </w:tc>
        <w:tc>
          <w:tcPr>
            <w:tcW w:w="1247" w:type="dxa"/>
            <w:vAlign w:val="center"/>
          </w:tcPr>
          <w:p w:rsidR="00A97D22" w:rsidRDefault="00A97D22">
            <w:pPr>
              <w:pStyle w:val="ConsPlusNormal"/>
              <w:jc w:val="center"/>
            </w:pPr>
            <w:r>
              <w:t>4,5</w:t>
            </w:r>
          </w:p>
        </w:tc>
        <w:tc>
          <w:tcPr>
            <w:tcW w:w="1134" w:type="dxa"/>
            <w:vAlign w:val="center"/>
          </w:tcPr>
          <w:p w:rsidR="00A97D22" w:rsidRDefault="00A97D22">
            <w:pPr>
              <w:pStyle w:val="ConsPlusNormal"/>
              <w:jc w:val="center"/>
            </w:pPr>
            <w:r>
              <w:t>4,5</w:t>
            </w:r>
          </w:p>
        </w:tc>
        <w:tc>
          <w:tcPr>
            <w:tcW w:w="1134" w:type="dxa"/>
            <w:vAlign w:val="center"/>
          </w:tcPr>
          <w:p w:rsidR="00A97D22" w:rsidRDefault="00A97D22">
            <w:pPr>
              <w:pStyle w:val="ConsPlusNormal"/>
              <w:jc w:val="center"/>
            </w:pPr>
            <w:r>
              <w:t>4,5</w:t>
            </w:r>
          </w:p>
        </w:tc>
        <w:tc>
          <w:tcPr>
            <w:tcW w:w="1247" w:type="dxa"/>
            <w:vAlign w:val="center"/>
          </w:tcPr>
          <w:p w:rsidR="00A97D22" w:rsidRDefault="00A97D22">
            <w:pPr>
              <w:pStyle w:val="ConsPlusNormal"/>
              <w:jc w:val="center"/>
            </w:pPr>
            <w:r>
              <w:t>4,5</w:t>
            </w:r>
          </w:p>
        </w:tc>
        <w:tc>
          <w:tcPr>
            <w:tcW w:w="1247" w:type="dxa"/>
            <w:vAlign w:val="center"/>
          </w:tcPr>
          <w:p w:rsidR="00A97D22" w:rsidRDefault="00A97D22">
            <w:pPr>
              <w:pStyle w:val="ConsPlusNormal"/>
              <w:jc w:val="center"/>
            </w:pPr>
            <w:r>
              <w:t>4,5</w:t>
            </w:r>
          </w:p>
        </w:tc>
        <w:tc>
          <w:tcPr>
            <w:tcW w:w="1191" w:type="dxa"/>
            <w:vAlign w:val="center"/>
          </w:tcPr>
          <w:p w:rsidR="00A97D22" w:rsidRDefault="00A97D22">
            <w:pPr>
              <w:pStyle w:val="ConsPlusNormal"/>
              <w:jc w:val="center"/>
            </w:pPr>
            <w:r>
              <w:t>4,5</w:t>
            </w:r>
          </w:p>
        </w:tc>
      </w:tr>
      <w:tr w:rsidR="00A97D22">
        <w:tc>
          <w:tcPr>
            <w:tcW w:w="2324" w:type="dxa"/>
            <w:vAlign w:val="center"/>
          </w:tcPr>
          <w:p w:rsidR="00A97D22" w:rsidRDefault="00A97D22">
            <w:pPr>
              <w:pStyle w:val="ConsPlusNormal"/>
              <w:jc w:val="right"/>
            </w:pPr>
            <w:r>
              <w:t>Восточная ТЭЦ</w:t>
            </w:r>
          </w:p>
        </w:tc>
        <w:tc>
          <w:tcPr>
            <w:tcW w:w="854" w:type="dxa"/>
            <w:vAlign w:val="center"/>
          </w:tcPr>
          <w:p w:rsidR="00A97D22" w:rsidRDefault="00A97D22">
            <w:pPr>
              <w:pStyle w:val="ConsPlusNormal"/>
              <w:jc w:val="center"/>
            </w:pPr>
            <w:r>
              <w:t>139,5</w:t>
            </w:r>
          </w:p>
        </w:tc>
        <w:tc>
          <w:tcPr>
            <w:tcW w:w="1191" w:type="dxa"/>
            <w:vAlign w:val="center"/>
          </w:tcPr>
          <w:p w:rsidR="00A97D22" w:rsidRDefault="00A97D22">
            <w:pPr>
              <w:pStyle w:val="ConsPlusNormal"/>
              <w:jc w:val="center"/>
            </w:pPr>
            <w:r>
              <w:t>139,5</w:t>
            </w:r>
          </w:p>
        </w:tc>
        <w:tc>
          <w:tcPr>
            <w:tcW w:w="1247" w:type="dxa"/>
            <w:vAlign w:val="center"/>
          </w:tcPr>
          <w:p w:rsidR="00A97D22" w:rsidRDefault="00A97D22">
            <w:pPr>
              <w:pStyle w:val="ConsPlusNormal"/>
              <w:jc w:val="center"/>
            </w:pPr>
            <w:r>
              <w:t>139,5</w:t>
            </w:r>
          </w:p>
        </w:tc>
        <w:tc>
          <w:tcPr>
            <w:tcW w:w="1134" w:type="dxa"/>
            <w:vAlign w:val="center"/>
          </w:tcPr>
          <w:p w:rsidR="00A97D22" w:rsidRDefault="00A97D22">
            <w:pPr>
              <w:pStyle w:val="ConsPlusNormal"/>
              <w:jc w:val="center"/>
            </w:pPr>
            <w:r>
              <w:t>139,5</w:t>
            </w:r>
          </w:p>
        </w:tc>
        <w:tc>
          <w:tcPr>
            <w:tcW w:w="1134" w:type="dxa"/>
            <w:vAlign w:val="center"/>
          </w:tcPr>
          <w:p w:rsidR="00A97D22" w:rsidRDefault="00A97D22">
            <w:pPr>
              <w:pStyle w:val="ConsPlusNormal"/>
              <w:jc w:val="center"/>
            </w:pPr>
            <w:r>
              <w:t>139,5</w:t>
            </w:r>
          </w:p>
        </w:tc>
        <w:tc>
          <w:tcPr>
            <w:tcW w:w="1247" w:type="dxa"/>
            <w:vAlign w:val="center"/>
          </w:tcPr>
          <w:p w:rsidR="00A97D22" w:rsidRDefault="00A97D22">
            <w:pPr>
              <w:pStyle w:val="ConsPlusNormal"/>
              <w:jc w:val="center"/>
            </w:pPr>
            <w:r>
              <w:t>139,5</w:t>
            </w:r>
          </w:p>
        </w:tc>
        <w:tc>
          <w:tcPr>
            <w:tcW w:w="1247" w:type="dxa"/>
            <w:vAlign w:val="center"/>
          </w:tcPr>
          <w:p w:rsidR="00A97D22" w:rsidRDefault="00A97D22">
            <w:pPr>
              <w:pStyle w:val="ConsPlusNormal"/>
              <w:jc w:val="center"/>
            </w:pPr>
            <w:r>
              <w:t>139,5</w:t>
            </w:r>
          </w:p>
        </w:tc>
        <w:tc>
          <w:tcPr>
            <w:tcW w:w="1191" w:type="dxa"/>
            <w:vAlign w:val="center"/>
          </w:tcPr>
          <w:p w:rsidR="00A97D22" w:rsidRDefault="00A97D22">
            <w:pPr>
              <w:pStyle w:val="ConsPlusNormal"/>
              <w:jc w:val="center"/>
            </w:pPr>
            <w:r>
              <w:t>139,5</w:t>
            </w:r>
          </w:p>
        </w:tc>
      </w:tr>
      <w:tr w:rsidR="00A97D22">
        <w:tc>
          <w:tcPr>
            <w:tcW w:w="2324" w:type="dxa"/>
            <w:vAlign w:val="center"/>
          </w:tcPr>
          <w:p w:rsidR="00A97D22" w:rsidRDefault="00A97D22">
            <w:pPr>
              <w:pStyle w:val="ConsPlusNormal"/>
              <w:jc w:val="right"/>
            </w:pPr>
            <w:r>
              <w:t>Артемовская ТЭЦ-2</w:t>
            </w:r>
          </w:p>
        </w:tc>
        <w:tc>
          <w:tcPr>
            <w:tcW w:w="854" w:type="dxa"/>
            <w:vAlign w:val="center"/>
          </w:tcPr>
          <w:p w:rsidR="00A97D22" w:rsidRDefault="00A97D22">
            <w:pPr>
              <w:pStyle w:val="ConsPlusNormal"/>
            </w:pPr>
          </w:p>
        </w:tc>
        <w:tc>
          <w:tcPr>
            <w:tcW w:w="1191" w:type="dxa"/>
            <w:vAlign w:val="center"/>
          </w:tcPr>
          <w:p w:rsidR="00A97D22" w:rsidRDefault="00A97D22">
            <w:pPr>
              <w:pStyle w:val="ConsPlusNormal"/>
            </w:pPr>
          </w:p>
        </w:tc>
        <w:tc>
          <w:tcPr>
            <w:tcW w:w="1247" w:type="dxa"/>
            <w:vAlign w:val="center"/>
          </w:tcPr>
          <w:p w:rsidR="00A97D22" w:rsidRDefault="00A97D22">
            <w:pPr>
              <w:pStyle w:val="ConsPlusNormal"/>
            </w:pPr>
          </w:p>
        </w:tc>
        <w:tc>
          <w:tcPr>
            <w:tcW w:w="1134" w:type="dxa"/>
            <w:vAlign w:val="center"/>
          </w:tcPr>
          <w:p w:rsidR="00A97D22" w:rsidRDefault="00A97D22">
            <w:pPr>
              <w:pStyle w:val="ConsPlusNormal"/>
            </w:pPr>
          </w:p>
        </w:tc>
        <w:tc>
          <w:tcPr>
            <w:tcW w:w="1134" w:type="dxa"/>
            <w:vAlign w:val="center"/>
          </w:tcPr>
          <w:p w:rsidR="00A97D22" w:rsidRDefault="00A97D22">
            <w:pPr>
              <w:pStyle w:val="ConsPlusNormal"/>
            </w:pPr>
          </w:p>
        </w:tc>
        <w:tc>
          <w:tcPr>
            <w:tcW w:w="1247" w:type="dxa"/>
            <w:vAlign w:val="center"/>
          </w:tcPr>
          <w:p w:rsidR="00A97D22" w:rsidRDefault="00A97D22">
            <w:pPr>
              <w:pStyle w:val="ConsPlusNormal"/>
            </w:pPr>
          </w:p>
        </w:tc>
        <w:tc>
          <w:tcPr>
            <w:tcW w:w="1247" w:type="dxa"/>
            <w:vAlign w:val="center"/>
          </w:tcPr>
          <w:p w:rsidR="00A97D22" w:rsidRDefault="00A97D22">
            <w:pPr>
              <w:pStyle w:val="ConsPlusNormal"/>
              <w:jc w:val="center"/>
            </w:pPr>
            <w:r>
              <w:t>450</w:t>
            </w:r>
          </w:p>
        </w:tc>
        <w:tc>
          <w:tcPr>
            <w:tcW w:w="1191" w:type="dxa"/>
            <w:vAlign w:val="center"/>
          </w:tcPr>
          <w:p w:rsidR="00A97D22" w:rsidRDefault="00A97D22">
            <w:pPr>
              <w:pStyle w:val="ConsPlusNormal"/>
              <w:jc w:val="center"/>
            </w:pPr>
            <w:r>
              <w:t>450</w:t>
            </w:r>
          </w:p>
        </w:tc>
      </w:tr>
      <w:tr w:rsidR="00A97D22">
        <w:tc>
          <w:tcPr>
            <w:tcW w:w="2324" w:type="dxa"/>
            <w:vAlign w:val="center"/>
          </w:tcPr>
          <w:p w:rsidR="00A97D22" w:rsidRDefault="00A97D22">
            <w:pPr>
              <w:pStyle w:val="ConsPlusNormal"/>
            </w:pPr>
            <w:r>
              <w:t>Ремонтное снижение электростанций за КС "ПримГРЭС - Юг"</w:t>
            </w:r>
          </w:p>
        </w:tc>
        <w:tc>
          <w:tcPr>
            <w:tcW w:w="854" w:type="dxa"/>
            <w:vAlign w:val="center"/>
          </w:tcPr>
          <w:p w:rsidR="00A97D22" w:rsidRDefault="00A97D22">
            <w:pPr>
              <w:pStyle w:val="ConsPlusNormal"/>
              <w:jc w:val="center"/>
            </w:pPr>
            <w:r>
              <w:t>77,6</w:t>
            </w:r>
          </w:p>
        </w:tc>
        <w:tc>
          <w:tcPr>
            <w:tcW w:w="1191" w:type="dxa"/>
            <w:vAlign w:val="center"/>
          </w:tcPr>
          <w:p w:rsidR="00A97D22" w:rsidRDefault="00A97D22">
            <w:pPr>
              <w:pStyle w:val="ConsPlusNormal"/>
              <w:jc w:val="center"/>
            </w:pPr>
            <w:r>
              <w:t>80</w:t>
            </w:r>
          </w:p>
        </w:tc>
        <w:tc>
          <w:tcPr>
            <w:tcW w:w="1247" w:type="dxa"/>
            <w:vAlign w:val="center"/>
          </w:tcPr>
          <w:p w:rsidR="00A97D22" w:rsidRDefault="00A97D22">
            <w:pPr>
              <w:pStyle w:val="ConsPlusNormal"/>
              <w:jc w:val="center"/>
            </w:pPr>
            <w:r>
              <w:t>98</w:t>
            </w:r>
          </w:p>
        </w:tc>
        <w:tc>
          <w:tcPr>
            <w:tcW w:w="1134" w:type="dxa"/>
            <w:vAlign w:val="center"/>
          </w:tcPr>
          <w:p w:rsidR="00A97D22" w:rsidRDefault="00A97D22">
            <w:pPr>
              <w:pStyle w:val="ConsPlusNormal"/>
              <w:jc w:val="center"/>
            </w:pPr>
            <w:r>
              <w:t>98</w:t>
            </w:r>
          </w:p>
        </w:tc>
        <w:tc>
          <w:tcPr>
            <w:tcW w:w="1134" w:type="dxa"/>
            <w:vAlign w:val="center"/>
          </w:tcPr>
          <w:p w:rsidR="00A97D22" w:rsidRDefault="00A97D22">
            <w:pPr>
              <w:pStyle w:val="ConsPlusNormal"/>
              <w:jc w:val="center"/>
            </w:pPr>
            <w:r>
              <w:t>105</w:t>
            </w:r>
          </w:p>
        </w:tc>
        <w:tc>
          <w:tcPr>
            <w:tcW w:w="1247" w:type="dxa"/>
            <w:vAlign w:val="center"/>
          </w:tcPr>
          <w:p w:rsidR="00A97D22" w:rsidRDefault="00A97D22">
            <w:pPr>
              <w:pStyle w:val="ConsPlusNormal"/>
              <w:jc w:val="center"/>
            </w:pPr>
            <w:r>
              <w:t>105</w:t>
            </w:r>
          </w:p>
        </w:tc>
        <w:tc>
          <w:tcPr>
            <w:tcW w:w="1247"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r>
      <w:tr w:rsidR="00A97D22">
        <w:tc>
          <w:tcPr>
            <w:tcW w:w="2324" w:type="dxa"/>
            <w:vAlign w:val="center"/>
          </w:tcPr>
          <w:p w:rsidR="00A97D22" w:rsidRDefault="00A97D22">
            <w:pPr>
              <w:pStyle w:val="ConsPlusNormal"/>
            </w:pPr>
            <w:r>
              <w:t>Рабочая мощность электростанций энергорайона</w:t>
            </w:r>
          </w:p>
        </w:tc>
        <w:tc>
          <w:tcPr>
            <w:tcW w:w="854" w:type="dxa"/>
            <w:vAlign w:val="center"/>
          </w:tcPr>
          <w:p w:rsidR="00A97D22" w:rsidRDefault="00A97D22">
            <w:pPr>
              <w:pStyle w:val="ConsPlusNormal"/>
              <w:jc w:val="center"/>
            </w:pPr>
            <w:r>
              <w:t>1202,7</w:t>
            </w:r>
          </w:p>
        </w:tc>
        <w:tc>
          <w:tcPr>
            <w:tcW w:w="1191" w:type="dxa"/>
            <w:vAlign w:val="center"/>
          </w:tcPr>
          <w:p w:rsidR="00A97D22" w:rsidRDefault="00A97D22">
            <w:pPr>
              <w:pStyle w:val="ConsPlusNormal"/>
              <w:jc w:val="center"/>
            </w:pPr>
            <w:r>
              <w:t>1206,9</w:t>
            </w:r>
          </w:p>
        </w:tc>
        <w:tc>
          <w:tcPr>
            <w:tcW w:w="1247" w:type="dxa"/>
            <w:vAlign w:val="center"/>
          </w:tcPr>
          <w:p w:rsidR="00A97D22" w:rsidRDefault="00A97D22">
            <w:pPr>
              <w:pStyle w:val="ConsPlusNormal"/>
              <w:jc w:val="center"/>
            </w:pPr>
            <w:r>
              <w:t>1228,9</w:t>
            </w:r>
          </w:p>
        </w:tc>
        <w:tc>
          <w:tcPr>
            <w:tcW w:w="1134" w:type="dxa"/>
            <w:vAlign w:val="center"/>
          </w:tcPr>
          <w:p w:rsidR="00A97D22" w:rsidRDefault="00A97D22">
            <w:pPr>
              <w:pStyle w:val="ConsPlusNormal"/>
              <w:jc w:val="center"/>
            </w:pPr>
            <w:r>
              <w:t>1228,9</w:t>
            </w:r>
          </w:p>
        </w:tc>
        <w:tc>
          <w:tcPr>
            <w:tcW w:w="1134" w:type="dxa"/>
            <w:vAlign w:val="center"/>
          </w:tcPr>
          <w:p w:rsidR="00A97D22" w:rsidRDefault="00A97D22">
            <w:pPr>
              <w:pStyle w:val="ConsPlusNormal"/>
              <w:jc w:val="center"/>
            </w:pPr>
            <w:r>
              <w:t>1243,9</w:t>
            </w:r>
          </w:p>
        </w:tc>
        <w:tc>
          <w:tcPr>
            <w:tcW w:w="1247" w:type="dxa"/>
            <w:vAlign w:val="center"/>
          </w:tcPr>
          <w:p w:rsidR="00A97D22" w:rsidRDefault="00A97D22">
            <w:pPr>
              <w:pStyle w:val="ConsPlusNormal"/>
              <w:jc w:val="center"/>
            </w:pPr>
            <w:r>
              <w:t>1243,9</w:t>
            </w:r>
          </w:p>
        </w:tc>
        <w:tc>
          <w:tcPr>
            <w:tcW w:w="1247" w:type="dxa"/>
            <w:vAlign w:val="center"/>
          </w:tcPr>
          <w:p w:rsidR="00A97D22" w:rsidRDefault="00A97D22">
            <w:pPr>
              <w:pStyle w:val="ConsPlusNormal"/>
              <w:jc w:val="center"/>
            </w:pPr>
            <w:r>
              <w:t>1693,9</w:t>
            </w:r>
          </w:p>
        </w:tc>
        <w:tc>
          <w:tcPr>
            <w:tcW w:w="1191" w:type="dxa"/>
            <w:vAlign w:val="center"/>
          </w:tcPr>
          <w:p w:rsidR="00A97D22" w:rsidRDefault="00A97D22">
            <w:pPr>
              <w:pStyle w:val="ConsPlusNormal"/>
              <w:jc w:val="center"/>
            </w:pPr>
            <w:r>
              <w:t>1693,9</w:t>
            </w:r>
          </w:p>
        </w:tc>
      </w:tr>
      <w:tr w:rsidR="00A97D22">
        <w:tc>
          <w:tcPr>
            <w:tcW w:w="2324" w:type="dxa"/>
            <w:vAlign w:val="center"/>
          </w:tcPr>
          <w:p w:rsidR="00A97D22" w:rsidRDefault="00A97D22">
            <w:pPr>
              <w:pStyle w:val="ConsPlusNormal"/>
            </w:pPr>
            <w:r>
              <w:t xml:space="preserve">МДП в КС "ПримГРЭС - Юг" в нормальной </w:t>
            </w:r>
            <w:r>
              <w:lastRenderedPageBreak/>
              <w:t>схеме</w:t>
            </w:r>
          </w:p>
        </w:tc>
        <w:tc>
          <w:tcPr>
            <w:tcW w:w="854" w:type="dxa"/>
            <w:vAlign w:val="center"/>
          </w:tcPr>
          <w:p w:rsidR="00A97D22" w:rsidRDefault="00A97D22">
            <w:pPr>
              <w:pStyle w:val="ConsPlusNormal"/>
              <w:jc w:val="center"/>
            </w:pPr>
            <w:r>
              <w:lastRenderedPageBreak/>
              <w:t>1540</w:t>
            </w:r>
          </w:p>
        </w:tc>
        <w:tc>
          <w:tcPr>
            <w:tcW w:w="1191" w:type="dxa"/>
            <w:vAlign w:val="center"/>
          </w:tcPr>
          <w:p w:rsidR="00A97D22" w:rsidRDefault="00A97D22">
            <w:pPr>
              <w:pStyle w:val="ConsPlusNormal"/>
              <w:jc w:val="center"/>
            </w:pPr>
            <w:r>
              <w:t>1540</w:t>
            </w:r>
          </w:p>
        </w:tc>
        <w:tc>
          <w:tcPr>
            <w:tcW w:w="1247" w:type="dxa"/>
            <w:vAlign w:val="center"/>
          </w:tcPr>
          <w:p w:rsidR="00A97D22" w:rsidRDefault="00A97D22">
            <w:pPr>
              <w:pStyle w:val="ConsPlusNormal"/>
              <w:jc w:val="center"/>
            </w:pPr>
            <w:r>
              <w:t>1480</w:t>
            </w:r>
          </w:p>
        </w:tc>
        <w:tc>
          <w:tcPr>
            <w:tcW w:w="1134" w:type="dxa"/>
            <w:vAlign w:val="center"/>
          </w:tcPr>
          <w:p w:rsidR="00A97D22" w:rsidRDefault="00A97D22">
            <w:pPr>
              <w:pStyle w:val="ConsPlusNormal"/>
              <w:jc w:val="center"/>
            </w:pPr>
            <w:r>
              <w:t>1920</w:t>
            </w:r>
          </w:p>
        </w:tc>
        <w:tc>
          <w:tcPr>
            <w:tcW w:w="1134" w:type="dxa"/>
            <w:vAlign w:val="center"/>
          </w:tcPr>
          <w:p w:rsidR="00A97D22" w:rsidRDefault="00A97D22">
            <w:pPr>
              <w:pStyle w:val="ConsPlusNormal"/>
              <w:jc w:val="center"/>
            </w:pPr>
            <w:r>
              <w:t>1980</w:t>
            </w:r>
          </w:p>
        </w:tc>
        <w:tc>
          <w:tcPr>
            <w:tcW w:w="1247" w:type="dxa"/>
            <w:vAlign w:val="center"/>
          </w:tcPr>
          <w:p w:rsidR="00A97D22" w:rsidRDefault="00A97D22">
            <w:pPr>
              <w:pStyle w:val="ConsPlusNormal"/>
              <w:jc w:val="center"/>
            </w:pPr>
            <w:r>
              <w:t>1980</w:t>
            </w:r>
          </w:p>
        </w:tc>
        <w:tc>
          <w:tcPr>
            <w:tcW w:w="1247" w:type="dxa"/>
            <w:vAlign w:val="center"/>
          </w:tcPr>
          <w:p w:rsidR="00A97D22" w:rsidRDefault="00A97D22">
            <w:pPr>
              <w:pStyle w:val="ConsPlusNormal"/>
              <w:jc w:val="center"/>
            </w:pPr>
            <w:r>
              <w:t>2070</w:t>
            </w:r>
          </w:p>
        </w:tc>
        <w:tc>
          <w:tcPr>
            <w:tcW w:w="1191" w:type="dxa"/>
            <w:vAlign w:val="center"/>
          </w:tcPr>
          <w:p w:rsidR="00A97D22" w:rsidRDefault="00A97D22">
            <w:pPr>
              <w:pStyle w:val="ConsPlusNormal"/>
              <w:jc w:val="center"/>
            </w:pPr>
            <w:r>
              <w:t>2070</w:t>
            </w:r>
          </w:p>
        </w:tc>
      </w:tr>
      <w:tr w:rsidR="00A97D22">
        <w:tc>
          <w:tcPr>
            <w:tcW w:w="2324" w:type="dxa"/>
            <w:vAlign w:val="center"/>
          </w:tcPr>
          <w:p w:rsidR="00A97D22" w:rsidRDefault="00A97D22">
            <w:pPr>
              <w:pStyle w:val="ConsPlusNormal"/>
            </w:pPr>
            <w:r>
              <w:lastRenderedPageBreak/>
              <w:t>МДП в КС "ПримГРЭС - Юг" после наиболее тяжелого нормативного возмущения</w:t>
            </w:r>
          </w:p>
        </w:tc>
        <w:tc>
          <w:tcPr>
            <w:tcW w:w="854" w:type="dxa"/>
            <w:vAlign w:val="center"/>
          </w:tcPr>
          <w:p w:rsidR="00A97D22" w:rsidRDefault="00A97D22">
            <w:pPr>
              <w:pStyle w:val="ConsPlusNormal"/>
              <w:jc w:val="center"/>
            </w:pPr>
            <w:r>
              <w:t>1190</w:t>
            </w:r>
          </w:p>
        </w:tc>
        <w:tc>
          <w:tcPr>
            <w:tcW w:w="1191" w:type="dxa"/>
            <w:vAlign w:val="center"/>
          </w:tcPr>
          <w:p w:rsidR="00A97D22" w:rsidRDefault="00A97D22">
            <w:pPr>
              <w:pStyle w:val="ConsPlusNormal"/>
              <w:jc w:val="center"/>
            </w:pPr>
            <w:r>
              <w:t>1190</w:t>
            </w:r>
          </w:p>
        </w:tc>
        <w:tc>
          <w:tcPr>
            <w:tcW w:w="1247" w:type="dxa"/>
            <w:vAlign w:val="center"/>
          </w:tcPr>
          <w:p w:rsidR="00A97D22" w:rsidRDefault="00A97D22">
            <w:pPr>
              <w:pStyle w:val="ConsPlusNormal"/>
              <w:jc w:val="center"/>
            </w:pPr>
            <w:r>
              <w:t>1130</w:t>
            </w:r>
          </w:p>
        </w:tc>
        <w:tc>
          <w:tcPr>
            <w:tcW w:w="1134" w:type="dxa"/>
            <w:vAlign w:val="center"/>
          </w:tcPr>
          <w:p w:rsidR="00A97D22" w:rsidRDefault="00A97D22">
            <w:pPr>
              <w:pStyle w:val="ConsPlusNormal"/>
              <w:jc w:val="center"/>
            </w:pPr>
            <w:r>
              <w:t>1560</w:t>
            </w:r>
          </w:p>
        </w:tc>
        <w:tc>
          <w:tcPr>
            <w:tcW w:w="1134" w:type="dxa"/>
            <w:vAlign w:val="center"/>
          </w:tcPr>
          <w:p w:rsidR="00A97D22" w:rsidRDefault="00A97D22">
            <w:pPr>
              <w:pStyle w:val="ConsPlusNormal"/>
              <w:jc w:val="center"/>
            </w:pPr>
            <w:r>
              <w:t>1620</w:t>
            </w:r>
          </w:p>
        </w:tc>
        <w:tc>
          <w:tcPr>
            <w:tcW w:w="1247" w:type="dxa"/>
            <w:vAlign w:val="center"/>
          </w:tcPr>
          <w:p w:rsidR="00A97D22" w:rsidRDefault="00A97D22">
            <w:pPr>
              <w:pStyle w:val="ConsPlusNormal"/>
              <w:jc w:val="center"/>
            </w:pPr>
            <w:r>
              <w:t>1620</w:t>
            </w:r>
          </w:p>
        </w:tc>
        <w:tc>
          <w:tcPr>
            <w:tcW w:w="1247" w:type="dxa"/>
            <w:vAlign w:val="center"/>
          </w:tcPr>
          <w:p w:rsidR="00A97D22" w:rsidRDefault="00A97D22">
            <w:pPr>
              <w:pStyle w:val="ConsPlusNormal"/>
              <w:jc w:val="center"/>
            </w:pPr>
            <w:r>
              <w:t>1710</w:t>
            </w:r>
          </w:p>
        </w:tc>
        <w:tc>
          <w:tcPr>
            <w:tcW w:w="1191" w:type="dxa"/>
            <w:vAlign w:val="center"/>
          </w:tcPr>
          <w:p w:rsidR="00A97D22" w:rsidRDefault="00A97D22">
            <w:pPr>
              <w:pStyle w:val="ConsPlusNormal"/>
              <w:jc w:val="center"/>
            </w:pPr>
            <w:r>
              <w:t>1710</w:t>
            </w:r>
          </w:p>
        </w:tc>
      </w:tr>
      <w:tr w:rsidR="00A97D22">
        <w:tc>
          <w:tcPr>
            <w:tcW w:w="11569" w:type="dxa"/>
            <w:gridSpan w:val="9"/>
            <w:vAlign w:val="center"/>
          </w:tcPr>
          <w:p w:rsidR="00A97D22" w:rsidRDefault="00A97D22">
            <w:pPr>
              <w:pStyle w:val="ConsPlusNormal"/>
            </w:pPr>
            <w:r>
              <w:t>ИЗБЫТОК(+)/ДЕФИЦИТ(-) МОЩНОСТИ</w:t>
            </w:r>
          </w:p>
        </w:tc>
      </w:tr>
      <w:tr w:rsidR="00A97D22">
        <w:tc>
          <w:tcPr>
            <w:tcW w:w="2324" w:type="dxa"/>
            <w:vAlign w:val="center"/>
          </w:tcPr>
          <w:p w:rsidR="00A97D22" w:rsidRDefault="00A97D22">
            <w:pPr>
              <w:pStyle w:val="ConsPlusNormal"/>
            </w:pPr>
            <w:r>
              <w:t>В нормальной схеме</w:t>
            </w:r>
          </w:p>
        </w:tc>
        <w:tc>
          <w:tcPr>
            <w:tcW w:w="854" w:type="dxa"/>
            <w:vAlign w:val="center"/>
          </w:tcPr>
          <w:p w:rsidR="00A97D22" w:rsidRDefault="00A97D22">
            <w:pPr>
              <w:pStyle w:val="ConsPlusNormal"/>
              <w:jc w:val="center"/>
            </w:pPr>
            <w:r>
              <w:t>-</w:t>
            </w:r>
          </w:p>
        </w:tc>
        <w:tc>
          <w:tcPr>
            <w:tcW w:w="1191" w:type="dxa"/>
            <w:vAlign w:val="center"/>
          </w:tcPr>
          <w:p w:rsidR="00A97D22" w:rsidRDefault="00A97D22">
            <w:pPr>
              <w:pStyle w:val="ConsPlusNormal"/>
              <w:jc w:val="center"/>
            </w:pPr>
            <w:r>
              <w:t>165</w:t>
            </w:r>
          </w:p>
        </w:tc>
        <w:tc>
          <w:tcPr>
            <w:tcW w:w="1247" w:type="dxa"/>
            <w:vAlign w:val="center"/>
          </w:tcPr>
          <w:p w:rsidR="00A97D22" w:rsidRDefault="00A97D22">
            <w:pPr>
              <w:pStyle w:val="ConsPlusNormal"/>
              <w:jc w:val="center"/>
            </w:pPr>
            <w:r>
              <w:t>-49</w:t>
            </w:r>
          </w:p>
        </w:tc>
        <w:tc>
          <w:tcPr>
            <w:tcW w:w="1134" w:type="dxa"/>
            <w:vAlign w:val="center"/>
          </w:tcPr>
          <w:p w:rsidR="00A97D22" w:rsidRDefault="00A97D22">
            <w:pPr>
              <w:pStyle w:val="ConsPlusNormal"/>
              <w:jc w:val="center"/>
            </w:pPr>
            <w:r>
              <w:t>347</w:t>
            </w:r>
          </w:p>
        </w:tc>
        <w:tc>
          <w:tcPr>
            <w:tcW w:w="1134" w:type="dxa"/>
            <w:vAlign w:val="center"/>
          </w:tcPr>
          <w:p w:rsidR="00A97D22" w:rsidRDefault="00A97D22">
            <w:pPr>
              <w:pStyle w:val="ConsPlusNormal"/>
              <w:jc w:val="center"/>
            </w:pPr>
            <w:r>
              <w:t>328</w:t>
            </w:r>
          </w:p>
        </w:tc>
        <w:tc>
          <w:tcPr>
            <w:tcW w:w="1247" w:type="dxa"/>
            <w:vAlign w:val="center"/>
          </w:tcPr>
          <w:p w:rsidR="00A97D22" w:rsidRDefault="00A97D22">
            <w:pPr>
              <w:pStyle w:val="ConsPlusNormal"/>
              <w:jc w:val="center"/>
            </w:pPr>
            <w:r>
              <w:t>314</w:t>
            </w:r>
          </w:p>
        </w:tc>
        <w:tc>
          <w:tcPr>
            <w:tcW w:w="1247" w:type="dxa"/>
            <w:vAlign w:val="center"/>
          </w:tcPr>
          <w:p w:rsidR="00A97D22" w:rsidRDefault="00A97D22">
            <w:pPr>
              <w:pStyle w:val="ConsPlusNormal"/>
              <w:jc w:val="center"/>
            </w:pPr>
            <w:r>
              <w:t>826</w:t>
            </w:r>
          </w:p>
        </w:tc>
        <w:tc>
          <w:tcPr>
            <w:tcW w:w="1191" w:type="dxa"/>
            <w:vAlign w:val="center"/>
          </w:tcPr>
          <w:p w:rsidR="00A97D22" w:rsidRDefault="00A97D22">
            <w:pPr>
              <w:pStyle w:val="ConsPlusNormal"/>
              <w:jc w:val="center"/>
            </w:pPr>
            <w:r>
              <w:t>817</w:t>
            </w:r>
          </w:p>
        </w:tc>
      </w:tr>
      <w:tr w:rsidR="00A97D22">
        <w:tc>
          <w:tcPr>
            <w:tcW w:w="2324" w:type="dxa"/>
            <w:vAlign w:val="center"/>
          </w:tcPr>
          <w:p w:rsidR="00A97D22" w:rsidRDefault="00A97D22">
            <w:pPr>
              <w:pStyle w:val="ConsPlusNormal"/>
            </w:pPr>
            <w:r>
              <w:t>После наиболее тяжелого нормативного возмущения</w:t>
            </w:r>
          </w:p>
        </w:tc>
        <w:tc>
          <w:tcPr>
            <w:tcW w:w="854" w:type="dxa"/>
            <w:vAlign w:val="center"/>
          </w:tcPr>
          <w:p w:rsidR="00A97D22" w:rsidRDefault="00A97D22">
            <w:pPr>
              <w:pStyle w:val="ConsPlusNormal"/>
              <w:jc w:val="center"/>
            </w:pPr>
            <w:r>
              <w:t>-</w:t>
            </w:r>
          </w:p>
        </w:tc>
        <w:tc>
          <w:tcPr>
            <w:tcW w:w="1191" w:type="dxa"/>
            <w:vAlign w:val="center"/>
          </w:tcPr>
          <w:p w:rsidR="00A97D22" w:rsidRDefault="00A97D22">
            <w:pPr>
              <w:pStyle w:val="ConsPlusNormal"/>
              <w:jc w:val="center"/>
            </w:pPr>
            <w:r>
              <w:t>-185</w:t>
            </w:r>
          </w:p>
        </w:tc>
        <w:tc>
          <w:tcPr>
            <w:tcW w:w="1247" w:type="dxa"/>
            <w:vAlign w:val="center"/>
          </w:tcPr>
          <w:p w:rsidR="00A97D22" w:rsidRDefault="00A97D22">
            <w:pPr>
              <w:pStyle w:val="ConsPlusNormal"/>
              <w:jc w:val="center"/>
            </w:pPr>
            <w:r>
              <w:t>-399</w:t>
            </w:r>
          </w:p>
        </w:tc>
        <w:tc>
          <w:tcPr>
            <w:tcW w:w="1134" w:type="dxa"/>
            <w:vAlign w:val="center"/>
          </w:tcPr>
          <w:p w:rsidR="00A97D22" w:rsidRDefault="00A97D22">
            <w:pPr>
              <w:pStyle w:val="ConsPlusNormal"/>
              <w:jc w:val="center"/>
            </w:pPr>
            <w:r>
              <w:t>-13</w:t>
            </w:r>
          </w:p>
        </w:tc>
        <w:tc>
          <w:tcPr>
            <w:tcW w:w="1134" w:type="dxa"/>
            <w:vAlign w:val="center"/>
          </w:tcPr>
          <w:p w:rsidR="00A97D22" w:rsidRDefault="00A97D22">
            <w:pPr>
              <w:pStyle w:val="ConsPlusNormal"/>
              <w:jc w:val="center"/>
            </w:pPr>
            <w:r>
              <w:t>-32</w:t>
            </w:r>
          </w:p>
        </w:tc>
        <w:tc>
          <w:tcPr>
            <w:tcW w:w="1247" w:type="dxa"/>
            <w:vAlign w:val="center"/>
          </w:tcPr>
          <w:p w:rsidR="00A97D22" w:rsidRDefault="00A97D22">
            <w:pPr>
              <w:pStyle w:val="ConsPlusNormal"/>
              <w:jc w:val="center"/>
            </w:pPr>
            <w:r>
              <w:t>-46</w:t>
            </w:r>
          </w:p>
        </w:tc>
        <w:tc>
          <w:tcPr>
            <w:tcW w:w="1247" w:type="dxa"/>
            <w:vAlign w:val="center"/>
          </w:tcPr>
          <w:p w:rsidR="00A97D22" w:rsidRDefault="00A97D22">
            <w:pPr>
              <w:pStyle w:val="ConsPlusNormal"/>
              <w:jc w:val="center"/>
            </w:pPr>
            <w:r>
              <w:t>466</w:t>
            </w:r>
          </w:p>
        </w:tc>
        <w:tc>
          <w:tcPr>
            <w:tcW w:w="1191" w:type="dxa"/>
            <w:vAlign w:val="center"/>
          </w:tcPr>
          <w:p w:rsidR="00A97D22" w:rsidRDefault="00A97D22">
            <w:pPr>
              <w:pStyle w:val="ConsPlusNormal"/>
              <w:jc w:val="center"/>
            </w:pPr>
            <w:r>
              <w:t>457</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До завершения строительства ВЛ 500 кВ Приморская ГРЭС - Варяг, предусмотренного в 2024 году, при возникновении дефицита мощности в южной части энергосистемы Приморского края потребуется задействовать все возможные резервы пропускной способности электрических связей, в том числе с переходом энергосистемы Приморского края на работу с вынужденными перетоками мощности в КС "ПримГРЭС - Юг", а в случае исчерпания данных резервов пропускной способности потребуется ограничение потребителей. Применение вышеуказанных мероприятий с увеличением потенциального объема ограничения потребителей потребуется и в случае более позднего срока завершения строительства ВЛ 500 кВ Приморская ГРЭС - Варяг.</w:t>
      </w:r>
    </w:p>
    <w:p w:rsidR="00A97D22" w:rsidRDefault="00A97D22">
      <w:pPr>
        <w:pStyle w:val="ConsPlusNormal"/>
        <w:jc w:val="both"/>
      </w:pPr>
    </w:p>
    <w:p w:rsidR="00A97D22" w:rsidRDefault="00A97D22">
      <w:pPr>
        <w:pStyle w:val="ConsPlusTitle"/>
        <w:ind w:firstLine="540"/>
        <w:jc w:val="both"/>
        <w:outlineLvl w:val="2"/>
      </w:pPr>
      <w:r>
        <w:t>5.2. Балансы электрической энергии.</w:t>
      </w:r>
    </w:p>
    <w:p w:rsidR="00A97D22" w:rsidRDefault="00A97D22">
      <w:pPr>
        <w:pStyle w:val="ConsPlusNormal"/>
        <w:spacing w:before="220"/>
        <w:ind w:firstLine="540"/>
        <w:jc w:val="both"/>
      </w:pPr>
      <w:r>
        <w:t>Балансы электрической энергии сформированы с учетом следующих расчетных условий:</w:t>
      </w:r>
    </w:p>
    <w:p w:rsidR="00A97D22" w:rsidRDefault="00A97D22">
      <w:pPr>
        <w:pStyle w:val="ConsPlusNormal"/>
        <w:spacing w:before="220"/>
        <w:ind w:firstLine="540"/>
        <w:jc w:val="both"/>
      </w:pPr>
      <w:r>
        <w:t>- развитие генерирующих мощностей соответствует варианту с вводами и мероприятиями по выводу из эксплуатации, модернизации, реконструкции и перемаркировке с высокой вероятностью реализации;</w:t>
      </w:r>
    </w:p>
    <w:p w:rsidR="00A97D22" w:rsidRDefault="00A97D22">
      <w:pPr>
        <w:pStyle w:val="ConsPlusNormal"/>
        <w:spacing w:before="220"/>
        <w:ind w:firstLine="540"/>
        <w:jc w:val="both"/>
      </w:pPr>
      <w:r>
        <w:t>- потребность в электрической энергии по ЕЭС России определяется прогнозируемой величиной потребления электрической энергии и объемов экспорта и импорта электрической энергии (сальдо экспорта-импорта);</w:t>
      </w:r>
    </w:p>
    <w:p w:rsidR="00A97D22" w:rsidRDefault="00A97D22">
      <w:pPr>
        <w:pStyle w:val="ConsPlusNormal"/>
        <w:spacing w:before="220"/>
        <w:ind w:firstLine="540"/>
        <w:jc w:val="both"/>
      </w:pPr>
      <w:r>
        <w:t>- выработка электрической энергии ГЭС учтена среднемноголетней величиной. Для ОЭС Сибири и ОЭС Востока с большой долей ГЭС в структуре генерирующих мощностей выполнен также расчет для условий маловодного года;</w:t>
      </w:r>
    </w:p>
    <w:p w:rsidR="00A97D22" w:rsidRDefault="00A97D22">
      <w:pPr>
        <w:pStyle w:val="ConsPlusNormal"/>
        <w:spacing w:before="220"/>
        <w:ind w:firstLine="540"/>
        <w:jc w:val="both"/>
      </w:pPr>
      <w:r>
        <w:t>- выработка АЭС определена с учетом предложений АО "Концерн Росэнергоатом" по объемам выработки электрической энергии на действующих и планируемых к вводу в эксплуатацию энергоблоках АЭС в 2022 - 2028 годах со средним числом часов использования установленной мощности, не превышающим 7500 часов в год;</w:t>
      </w:r>
    </w:p>
    <w:p w:rsidR="00A97D22" w:rsidRDefault="00A97D22">
      <w:pPr>
        <w:pStyle w:val="ConsPlusNormal"/>
        <w:spacing w:before="220"/>
        <w:ind w:firstLine="540"/>
        <w:jc w:val="both"/>
      </w:pPr>
      <w:r>
        <w:t>- объем производства электрической энергии по строящимся ВЭС и СЭС определен в соответствии с прогнозируемыми величинами производства электрической энергии, на планируемых к вводу в эксплуатацию ВЭС и СЭС - исходя из числа часов использования установленной мощности вновь вводимых ВЭС - 2000 часов/год, СЭС - 1500 часов/год, по действующим ВЭС и СЭС величина производства электрической энергии в рассматриваемый перспективный период принята по среднему из фактически достигнутых годовых значений.</w:t>
      </w:r>
    </w:p>
    <w:p w:rsidR="00A97D22" w:rsidRDefault="00A97D22">
      <w:pPr>
        <w:pStyle w:val="ConsPlusNormal"/>
        <w:spacing w:before="220"/>
        <w:ind w:firstLine="540"/>
        <w:jc w:val="both"/>
      </w:pPr>
      <w:r>
        <w:t xml:space="preserve">Структура производства электрической энергии ЕЭС России и ОЭС приведена в </w:t>
      </w:r>
      <w:hyperlink w:anchor="P4198">
        <w:r>
          <w:rPr>
            <w:color w:val="0000FF"/>
          </w:rPr>
          <w:t>таблице 5.6</w:t>
        </w:r>
      </w:hyperlink>
      <w:r>
        <w:t>.</w:t>
      </w:r>
    </w:p>
    <w:p w:rsidR="00A97D22" w:rsidRDefault="00A97D22">
      <w:pPr>
        <w:pStyle w:val="ConsPlusNormal"/>
        <w:spacing w:before="220"/>
        <w:ind w:firstLine="540"/>
        <w:jc w:val="both"/>
      </w:pPr>
      <w:r>
        <w:t>Производство электрической энергии электростанциями ЕЭС России относительно фактической величины 2021 года (1 114,5 млрд кВт·ч) возрастет на 71,9 млрд кВт·ч (до 1 186,4 млрд кВт·ч) в 2028 году.</w:t>
      </w:r>
    </w:p>
    <w:p w:rsidR="00A97D22" w:rsidRDefault="00A97D22">
      <w:pPr>
        <w:pStyle w:val="ConsPlusNormal"/>
        <w:jc w:val="both"/>
      </w:pPr>
    </w:p>
    <w:p w:rsidR="00A97D22" w:rsidRDefault="00A97D22">
      <w:pPr>
        <w:pStyle w:val="ConsPlusNormal"/>
        <w:ind w:firstLine="540"/>
        <w:jc w:val="both"/>
      </w:pPr>
      <w:bookmarkStart w:id="23" w:name="P4198"/>
      <w:bookmarkEnd w:id="23"/>
      <w:r>
        <w:t>Таблица 5.6. Структура производства электрической энергии по ОЭС и ЕЭС России</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2"/>
        <w:gridCol w:w="1020"/>
        <w:gridCol w:w="1077"/>
        <w:gridCol w:w="1077"/>
        <w:gridCol w:w="1020"/>
        <w:gridCol w:w="907"/>
        <w:gridCol w:w="1247"/>
        <w:gridCol w:w="1020"/>
        <w:gridCol w:w="1020"/>
        <w:gridCol w:w="1020"/>
        <w:gridCol w:w="850"/>
        <w:gridCol w:w="1247"/>
      </w:tblGrid>
      <w:tr w:rsidR="00A97D22">
        <w:tc>
          <w:tcPr>
            <w:tcW w:w="1872" w:type="dxa"/>
            <w:vMerge w:val="restart"/>
          </w:tcPr>
          <w:p w:rsidR="00A97D22" w:rsidRDefault="00A97D22">
            <w:pPr>
              <w:pStyle w:val="ConsPlusNormal"/>
              <w:jc w:val="center"/>
            </w:pPr>
            <w:r>
              <w:lastRenderedPageBreak/>
              <w:t>Наименование</w:t>
            </w:r>
          </w:p>
        </w:tc>
        <w:tc>
          <w:tcPr>
            <w:tcW w:w="1020" w:type="dxa"/>
            <w:vMerge w:val="restart"/>
          </w:tcPr>
          <w:p w:rsidR="00A97D22" w:rsidRDefault="00A97D22">
            <w:pPr>
              <w:pStyle w:val="ConsPlusNormal"/>
              <w:jc w:val="center"/>
            </w:pPr>
            <w:r>
              <w:t>Ед. измер.</w:t>
            </w:r>
          </w:p>
        </w:tc>
        <w:tc>
          <w:tcPr>
            <w:tcW w:w="10485" w:type="dxa"/>
            <w:gridSpan w:val="10"/>
          </w:tcPr>
          <w:p w:rsidR="00A97D22" w:rsidRDefault="00A97D22">
            <w:pPr>
              <w:pStyle w:val="ConsPlusNormal"/>
              <w:jc w:val="center"/>
            </w:pPr>
            <w:r>
              <w:t>ПРОГНОЗ</w:t>
            </w:r>
          </w:p>
        </w:tc>
      </w:tr>
      <w:tr w:rsidR="00A97D22">
        <w:tc>
          <w:tcPr>
            <w:tcW w:w="1872" w:type="dxa"/>
            <w:vMerge/>
          </w:tcPr>
          <w:p w:rsidR="00A97D22" w:rsidRDefault="00A97D22">
            <w:pPr>
              <w:pStyle w:val="ConsPlusNormal"/>
            </w:pPr>
          </w:p>
        </w:tc>
        <w:tc>
          <w:tcPr>
            <w:tcW w:w="1020" w:type="dxa"/>
            <w:vMerge/>
          </w:tcPr>
          <w:p w:rsidR="00A97D22" w:rsidRDefault="00A97D22">
            <w:pPr>
              <w:pStyle w:val="ConsPlusNormal"/>
            </w:pPr>
          </w:p>
        </w:tc>
        <w:tc>
          <w:tcPr>
            <w:tcW w:w="5328" w:type="dxa"/>
            <w:gridSpan w:val="5"/>
          </w:tcPr>
          <w:p w:rsidR="00A97D22" w:rsidRDefault="00A97D22">
            <w:pPr>
              <w:pStyle w:val="ConsPlusNormal"/>
              <w:jc w:val="center"/>
            </w:pPr>
            <w:r>
              <w:t>2022 г.</w:t>
            </w:r>
          </w:p>
        </w:tc>
        <w:tc>
          <w:tcPr>
            <w:tcW w:w="5157" w:type="dxa"/>
            <w:gridSpan w:val="5"/>
          </w:tcPr>
          <w:p w:rsidR="00A97D22" w:rsidRDefault="00A97D22">
            <w:pPr>
              <w:pStyle w:val="ConsPlusNormal"/>
              <w:jc w:val="center"/>
            </w:pPr>
            <w:r>
              <w:t>2028 г.</w:t>
            </w:r>
          </w:p>
        </w:tc>
      </w:tr>
      <w:tr w:rsidR="00A97D22">
        <w:tc>
          <w:tcPr>
            <w:tcW w:w="1872" w:type="dxa"/>
            <w:vMerge/>
          </w:tcPr>
          <w:p w:rsidR="00A97D22" w:rsidRDefault="00A97D22">
            <w:pPr>
              <w:pStyle w:val="ConsPlusNormal"/>
            </w:pPr>
          </w:p>
        </w:tc>
        <w:tc>
          <w:tcPr>
            <w:tcW w:w="1020" w:type="dxa"/>
            <w:vMerge/>
          </w:tcPr>
          <w:p w:rsidR="00A97D22" w:rsidRDefault="00A97D22">
            <w:pPr>
              <w:pStyle w:val="ConsPlusNormal"/>
            </w:pPr>
          </w:p>
        </w:tc>
        <w:tc>
          <w:tcPr>
            <w:tcW w:w="1077" w:type="dxa"/>
          </w:tcPr>
          <w:p w:rsidR="00A97D22" w:rsidRDefault="00A97D22">
            <w:pPr>
              <w:pStyle w:val="ConsPlusNormal"/>
              <w:jc w:val="center"/>
            </w:pPr>
            <w:r>
              <w:t>АЭС</w:t>
            </w:r>
          </w:p>
        </w:tc>
        <w:tc>
          <w:tcPr>
            <w:tcW w:w="1077" w:type="dxa"/>
          </w:tcPr>
          <w:p w:rsidR="00A97D22" w:rsidRDefault="00A97D22">
            <w:pPr>
              <w:pStyle w:val="ConsPlusNormal"/>
              <w:jc w:val="center"/>
            </w:pPr>
            <w:r>
              <w:t>ГЭС</w:t>
            </w:r>
          </w:p>
        </w:tc>
        <w:tc>
          <w:tcPr>
            <w:tcW w:w="1020" w:type="dxa"/>
          </w:tcPr>
          <w:p w:rsidR="00A97D22" w:rsidRDefault="00A97D22">
            <w:pPr>
              <w:pStyle w:val="ConsPlusNormal"/>
              <w:jc w:val="center"/>
            </w:pPr>
            <w:r>
              <w:t>ТЭС</w:t>
            </w:r>
          </w:p>
        </w:tc>
        <w:tc>
          <w:tcPr>
            <w:tcW w:w="907" w:type="dxa"/>
          </w:tcPr>
          <w:p w:rsidR="00A97D22" w:rsidRDefault="00A97D22">
            <w:pPr>
              <w:pStyle w:val="ConsPlusNormal"/>
              <w:jc w:val="center"/>
            </w:pPr>
            <w:r>
              <w:t>ВЭС, СЭС</w:t>
            </w:r>
          </w:p>
        </w:tc>
        <w:tc>
          <w:tcPr>
            <w:tcW w:w="1247" w:type="dxa"/>
          </w:tcPr>
          <w:p w:rsidR="00A97D22" w:rsidRDefault="00A97D22">
            <w:pPr>
              <w:pStyle w:val="ConsPlusNormal"/>
              <w:jc w:val="center"/>
            </w:pPr>
            <w:r>
              <w:t>Всего</w:t>
            </w:r>
          </w:p>
        </w:tc>
        <w:tc>
          <w:tcPr>
            <w:tcW w:w="1020" w:type="dxa"/>
          </w:tcPr>
          <w:p w:rsidR="00A97D22" w:rsidRDefault="00A97D22">
            <w:pPr>
              <w:pStyle w:val="ConsPlusNormal"/>
              <w:jc w:val="center"/>
            </w:pPr>
            <w:r>
              <w:t>АЭС</w:t>
            </w:r>
          </w:p>
        </w:tc>
        <w:tc>
          <w:tcPr>
            <w:tcW w:w="1020" w:type="dxa"/>
          </w:tcPr>
          <w:p w:rsidR="00A97D22" w:rsidRDefault="00A97D22">
            <w:pPr>
              <w:pStyle w:val="ConsPlusNormal"/>
              <w:jc w:val="center"/>
            </w:pPr>
            <w:r>
              <w:t>ГЭС</w:t>
            </w:r>
          </w:p>
        </w:tc>
        <w:tc>
          <w:tcPr>
            <w:tcW w:w="1020" w:type="dxa"/>
          </w:tcPr>
          <w:p w:rsidR="00A97D22" w:rsidRDefault="00A97D22">
            <w:pPr>
              <w:pStyle w:val="ConsPlusNormal"/>
              <w:jc w:val="center"/>
            </w:pPr>
            <w:r>
              <w:t>ТЭС</w:t>
            </w:r>
          </w:p>
        </w:tc>
        <w:tc>
          <w:tcPr>
            <w:tcW w:w="850" w:type="dxa"/>
          </w:tcPr>
          <w:p w:rsidR="00A97D22" w:rsidRDefault="00A97D22">
            <w:pPr>
              <w:pStyle w:val="ConsPlusNormal"/>
              <w:jc w:val="center"/>
            </w:pPr>
            <w:r>
              <w:t>ВЭС, СЭС</w:t>
            </w:r>
          </w:p>
        </w:tc>
        <w:tc>
          <w:tcPr>
            <w:tcW w:w="1247" w:type="dxa"/>
          </w:tcPr>
          <w:p w:rsidR="00A97D22" w:rsidRDefault="00A97D22">
            <w:pPr>
              <w:pStyle w:val="ConsPlusNormal"/>
              <w:jc w:val="center"/>
            </w:pPr>
            <w:r>
              <w:t>Всего</w:t>
            </w:r>
          </w:p>
        </w:tc>
      </w:tr>
      <w:tr w:rsidR="00A97D22">
        <w:tc>
          <w:tcPr>
            <w:tcW w:w="1872" w:type="dxa"/>
            <w:vMerge w:val="restart"/>
            <w:vAlign w:val="center"/>
          </w:tcPr>
          <w:p w:rsidR="00A97D22" w:rsidRDefault="00A97D22">
            <w:pPr>
              <w:pStyle w:val="ConsPlusNormal"/>
              <w:jc w:val="center"/>
            </w:pPr>
            <w:r>
              <w:t>ОЭС Северо-Запада</w:t>
            </w:r>
          </w:p>
        </w:tc>
        <w:tc>
          <w:tcPr>
            <w:tcW w:w="1020" w:type="dxa"/>
            <w:vAlign w:val="center"/>
          </w:tcPr>
          <w:p w:rsidR="00A97D22" w:rsidRDefault="00A97D22">
            <w:pPr>
              <w:pStyle w:val="ConsPlusNormal"/>
              <w:jc w:val="center"/>
            </w:pPr>
            <w:r>
              <w:t>млрд кВт·ч</w:t>
            </w:r>
          </w:p>
        </w:tc>
        <w:tc>
          <w:tcPr>
            <w:tcW w:w="1077" w:type="dxa"/>
            <w:vAlign w:val="center"/>
          </w:tcPr>
          <w:p w:rsidR="00A97D22" w:rsidRDefault="00A97D22">
            <w:pPr>
              <w:pStyle w:val="ConsPlusNormal"/>
              <w:jc w:val="center"/>
            </w:pPr>
            <w:r>
              <w:t>40,7</w:t>
            </w:r>
          </w:p>
        </w:tc>
        <w:tc>
          <w:tcPr>
            <w:tcW w:w="1077" w:type="dxa"/>
            <w:vAlign w:val="center"/>
          </w:tcPr>
          <w:p w:rsidR="00A97D22" w:rsidRDefault="00A97D22">
            <w:pPr>
              <w:pStyle w:val="ConsPlusNormal"/>
              <w:jc w:val="center"/>
            </w:pPr>
            <w:r>
              <w:t>12,8</w:t>
            </w:r>
          </w:p>
        </w:tc>
        <w:tc>
          <w:tcPr>
            <w:tcW w:w="1020" w:type="dxa"/>
            <w:vAlign w:val="center"/>
          </w:tcPr>
          <w:p w:rsidR="00A97D22" w:rsidRDefault="00A97D22">
            <w:pPr>
              <w:pStyle w:val="ConsPlusNormal"/>
              <w:jc w:val="center"/>
            </w:pPr>
            <w:r>
              <w:t>60,7</w:t>
            </w:r>
          </w:p>
        </w:tc>
        <w:tc>
          <w:tcPr>
            <w:tcW w:w="907" w:type="dxa"/>
            <w:vAlign w:val="center"/>
          </w:tcPr>
          <w:p w:rsidR="00A97D22" w:rsidRDefault="00A97D22">
            <w:pPr>
              <w:pStyle w:val="ConsPlusNormal"/>
              <w:jc w:val="center"/>
            </w:pPr>
            <w:r>
              <w:t>0,1</w:t>
            </w:r>
          </w:p>
        </w:tc>
        <w:tc>
          <w:tcPr>
            <w:tcW w:w="1247" w:type="dxa"/>
            <w:vAlign w:val="center"/>
          </w:tcPr>
          <w:p w:rsidR="00A97D22" w:rsidRDefault="00A97D22">
            <w:pPr>
              <w:pStyle w:val="ConsPlusNormal"/>
              <w:jc w:val="center"/>
            </w:pPr>
            <w:r>
              <w:t>114,3</w:t>
            </w:r>
          </w:p>
        </w:tc>
        <w:tc>
          <w:tcPr>
            <w:tcW w:w="1020" w:type="dxa"/>
            <w:vAlign w:val="center"/>
          </w:tcPr>
          <w:p w:rsidR="00A97D22" w:rsidRDefault="00A97D22">
            <w:pPr>
              <w:pStyle w:val="ConsPlusNormal"/>
              <w:jc w:val="center"/>
            </w:pPr>
            <w:r>
              <w:t>28,3</w:t>
            </w:r>
          </w:p>
        </w:tc>
        <w:tc>
          <w:tcPr>
            <w:tcW w:w="1020" w:type="dxa"/>
            <w:vAlign w:val="center"/>
          </w:tcPr>
          <w:p w:rsidR="00A97D22" w:rsidRDefault="00A97D22">
            <w:pPr>
              <w:pStyle w:val="ConsPlusNormal"/>
              <w:jc w:val="center"/>
            </w:pPr>
            <w:r>
              <w:t>13,1</w:t>
            </w:r>
          </w:p>
        </w:tc>
        <w:tc>
          <w:tcPr>
            <w:tcW w:w="1020" w:type="dxa"/>
            <w:vAlign w:val="center"/>
          </w:tcPr>
          <w:p w:rsidR="00A97D22" w:rsidRDefault="00A97D22">
            <w:pPr>
              <w:pStyle w:val="ConsPlusNormal"/>
              <w:jc w:val="center"/>
            </w:pPr>
            <w:r>
              <w:t>63,2</w:t>
            </w:r>
          </w:p>
        </w:tc>
        <w:tc>
          <w:tcPr>
            <w:tcW w:w="850" w:type="dxa"/>
            <w:vAlign w:val="center"/>
          </w:tcPr>
          <w:p w:rsidR="00A97D22" w:rsidRDefault="00A97D22">
            <w:pPr>
              <w:pStyle w:val="ConsPlusNormal"/>
              <w:jc w:val="center"/>
            </w:pPr>
            <w:r>
              <w:t>0,7</w:t>
            </w:r>
          </w:p>
        </w:tc>
        <w:tc>
          <w:tcPr>
            <w:tcW w:w="1247" w:type="dxa"/>
            <w:vAlign w:val="center"/>
          </w:tcPr>
          <w:p w:rsidR="00A97D22" w:rsidRDefault="00A97D22">
            <w:pPr>
              <w:pStyle w:val="ConsPlusNormal"/>
              <w:jc w:val="center"/>
            </w:pPr>
            <w:r>
              <w:t>105,3</w:t>
            </w:r>
          </w:p>
        </w:tc>
      </w:tr>
      <w:tr w:rsidR="00A97D22">
        <w:tc>
          <w:tcPr>
            <w:tcW w:w="1872" w:type="dxa"/>
            <w:vMerge/>
          </w:tcPr>
          <w:p w:rsidR="00A97D22" w:rsidRDefault="00A97D22">
            <w:pPr>
              <w:pStyle w:val="ConsPlusNormal"/>
            </w:pPr>
          </w:p>
        </w:tc>
        <w:tc>
          <w:tcPr>
            <w:tcW w:w="1020" w:type="dxa"/>
            <w:vAlign w:val="bottom"/>
          </w:tcPr>
          <w:p w:rsidR="00A97D22" w:rsidRDefault="00A97D22">
            <w:pPr>
              <w:pStyle w:val="ConsPlusNormal"/>
              <w:jc w:val="center"/>
            </w:pPr>
            <w:r>
              <w:t>%</w:t>
            </w:r>
          </w:p>
        </w:tc>
        <w:tc>
          <w:tcPr>
            <w:tcW w:w="1077" w:type="dxa"/>
            <w:vAlign w:val="bottom"/>
          </w:tcPr>
          <w:p w:rsidR="00A97D22" w:rsidRDefault="00A97D22">
            <w:pPr>
              <w:pStyle w:val="ConsPlusNormal"/>
              <w:jc w:val="center"/>
            </w:pPr>
            <w:r>
              <w:t>35,6</w:t>
            </w:r>
          </w:p>
        </w:tc>
        <w:tc>
          <w:tcPr>
            <w:tcW w:w="1077" w:type="dxa"/>
            <w:vAlign w:val="bottom"/>
          </w:tcPr>
          <w:p w:rsidR="00A97D22" w:rsidRDefault="00A97D22">
            <w:pPr>
              <w:pStyle w:val="ConsPlusNormal"/>
              <w:jc w:val="center"/>
            </w:pPr>
            <w:r>
              <w:t>11,2</w:t>
            </w:r>
          </w:p>
        </w:tc>
        <w:tc>
          <w:tcPr>
            <w:tcW w:w="1020" w:type="dxa"/>
            <w:vAlign w:val="bottom"/>
          </w:tcPr>
          <w:p w:rsidR="00A97D22" w:rsidRDefault="00A97D22">
            <w:pPr>
              <w:pStyle w:val="ConsPlusNormal"/>
              <w:jc w:val="center"/>
            </w:pPr>
            <w:r>
              <w:t>53,1</w:t>
            </w:r>
          </w:p>
        </w:tc>
        <w:tc>
          <w:tcPr>
            <w:tcW w:w="907" w:type="dxa"/>
            <w:vAlign w:val="bottom"/>
          </w:tcPr>
          <w:p w:rsidR="00A97D22" w:rsidRDefault="00A97D22">
            <w:pPr>
              <w:pStyle w:val="ConsPlusNormal"/>
              <w:jc w:val="center"/>
            </w:pPr>
            <w:r>
              <w:t>0,1</w:t>
            </w:r>
          </w:p>
        </w:tc>
        <w:tc>
          <w:tcPr>
            <w:tcW w:w="1247" w:type="dxa"/>
            <w:vAlign w:val="bottom"/>
          </w:tcPr>
          <w:p w:rsidR="00A97D22" w:rsidRDefault="00A97D22">
            <w:pPr>
              <w:pStyle w:val="ConsPlusNormal"/>
              <w:jc w:val="center"/>
            </w:pPr>
            <w:r>
              <w:t>100</w:t>
            </w:r>
          </w:p>
        </w:tc>
        <w:tc>
          <w:tcPr>
            <w:tcW w:w="1020" w:type="dxa"/>
            <w:vAlign w:val="bottom"/>
          </w:tcPr>
          <w:p w:rsidR="00A97D22" w:rsidRDefault="00A97D22">
            <w:pPr>
              <w:pStyle w:val="ConsPlusNormal"/>
              <w:jc w:val="center"/>
            </w:pPr>
            <w:r>
              <w:t>26,9</w:t>
            </w:r>
          </w:p>
        </w:tc>
        <w:tc>
          <w:tcPr>
            <w:tcW w:w="1020" w:type="dxa"/>
            <w:vAlign w:val="bottom"/>
          </w:tcPr>
          <w:p w:rsidR="00A97D22" w:rsidRDefault="00A97D22">
            <w:pPr>
              <w:pStyle w:val="ConsPlusNormal"/>
              <w:jc w:val="center"/>
            </w:pPr>
            <w:r>
              <w:t>12,4</w:t>
            </w:r>
          </w:p>
        </w:tc>
        <w:tc>
          <w:tcPr>
            <w:tcW w:w="1020" w:type="dxa"/>
            <w:vAlign w:val="bottom"/>
          </w:tcPr>
          <w:p w:rsidR="00A97D22" w:rsidRDefault="00A97D22">
            <w:pPr>
              <w:pStyle w:val="ConsPlusNormal"/>
              <w:jc w:val="center"/>
            </w:pPr>
            <w:r>
              <w:t>60,0</w:t>
            </w:r>
          </w:p>
        </w:tc>
        <w:tc>
          <w:tcPr>
            <w:tcW w:w="850" w:type="dxa"/>
            <w:vAlign w:val="bottom"/>
          </w:tcPr>
          <w:p w:rsidR="00A97D22" w:rsidRDefault="00A97D22">
            <w:pPr>
              <w:pStyle w:val="ConsPlusNormal"/>
              <w:jc w:val="center"/>
            </w:pPr>
            <w:r>
              <w:t>0,7</w:t>
            </w:r>
          </w:p>
        </w:tc>
        <w:tc>
          <w:tcPr>
            <w:tcW w:w="1247" w:type="dxa"/>
            <w:vAlign w:val="bottom"/>
          </w:tcPr>
          <w:p w:rsidR="00A97D22" w:rsidRDefault="00A97D22">
            <w:pPr>
              <w:pStyle w:val="ConsPlusNormal"/>
              <w:jc w:val="center"/>
            </w:pPr>
            <w:r>
              <w:t>100</w:t>
            </w:r>
          </w:p>
        </w:tc>
      </w:tr>
      <w:tr w:rsidR="00A97D22">
        <w:tc>
          <w:tcPr>
            <w:tcW w:w="1872" w:type="dxa"/>
            <w:vMerge w:val="restart"/>
            <w:vAlign w:val="center"/>
          </w:tcPr>
          <w:p w:rsidR="00A97D22" w:rsidRDefault="00A97D22">
            <w:pPr>
              <w:pStyle w:val="ConsPlusNormal"/>
              <w:jc w:val="center"/>
            </w:pPr>
            <w:r>
              <w:t>ОЭС Центра</w:t>
            </w:r>
          </w:p>
        </w:tc>
        <w:tc>
          <w:tcPr>
            <w:tcW w:w="1020" w:type="dxa"/>
            <w:vAlign w:val="center"/>
          </w:tcPr>
          <w:p w:rsidR="00A97D22" w:rsidRDefault="00A97D22">
            <w:pPr>
              <w:pStyle w:val="ConsPlusNormal"/>
              <w:jc w:val="center"/>
            </w:pPr>
            <w:r>
              <w:t>млрд кВт·ч</w:t>
            </w:r>
          </w:p>
        </w:tc>
        <w:tc>
          <w:tcPr>
            <w:tcW w:w="1077" w:type="dxa"/>
            <w:vAlign w:val="center"/>
          </w:tcPr>
          <w:p w:rsidR="00A97D22" w:rsidRDefault="00A97D22">
            <w:pPr>
              <w:pStyle w:val="ConsPlusNormal"/>
              <w:jc w:val="center"/>
            </w:pPr>
            <w:r>
              <w:t>100,2</w:t>
            </w:r>
          </w:p>
        </w:tc>
        <w:tc>
          <w:tcPr>
            <w:tcW w:w="1077" w:type="dxa"/>
            <w:vAlign w:val="center"/>
          </w:tcPr>
          <w:p w:rsidR="00A97D22" w:rsidRDefault="00A97D22">
            <w:pPr>
              <w:pStyle w:val="ConsPlusNormal"/>
              <w:jc w:val="center"/>
            </w:pPr>
            <w:r>
              <w:t>3,3</w:t>
            </w:r>
          </w:p>
        </w:tc>
        <w:tc>
          <w:tcPr>
            <w:tcW w:w="1020" w:type="dxa"/>
            <w:vAlign w:val="center"/>
          </w:tcPr>
          <w:p w:rsidR="00A97D22" w:rsidRDefault="00A97D22">
            <w:pPr>
              <w:pStyle w:val="ConsPlusNormal"/>
              <w:jc w:val="center"/>
            </w:pPr>
            <w:r>
              <w:t>143,2</w:t>
            </w:r>
          </w:p>
        </w:tc>
        <w:tc>
          <w:tcPr>
            <w:tcW w:w="907" w:type="dxa"/>
            <w:vAlign w:val="center"/>
          </w:tcPr>
          <w:p w:rsidR="00A97D22" w:rsidRDefault="00A97D22">
            <w:pPr>
              <w:pStyle w:val="ConsPlusNormal"/>
              <w:jc w:val="center"/>
            </w:pPr>
            <w:r>
              <w:t>-</w:t>
            </w:r>
          </w:p>
        </w:tc>
        <w:tc>
          <w:tcPr>
            <w:tcW w:w="1247" w:type="dxa"/>
            <w:vAlign w:val="center"/>
          </w:tcPr>
          <w:p w:rsidR="00A97D22" w:rsidRDefault="00A97D22">
            <w:pPr>
              <w:pStyle w:val="ConsPlusNormal"/>
              <w:jc w:val="center"/>
            </w:pPr>
            <w:r>
              <w:t>246,7</w:t>
            </w:r>
          </w:p>
        </w:tc>
        <w:tc>
          <w:tcPr>
            <w:tcW w:w="1020" w:type="dxa"/>
            <w:vAlign w:val="center"/>
          </w:tcPr>
          <w:p w:rsidR="00A97D22" w:rsidRDefault="00A97D22">
            <w:pPr>
              <w:pStyle w:val="ConsPlusNormal"/>
              <w:jc w:val="center"/>
            </w:pPr>
            <w:r>
              <w:t>102,3</w:t>
            </w:r>
          </w:p>
        </w:tc>
        <w:tc>
          <w:tcPr>
            <w:tcW w:w="1020" w:type="dxa"/>
            <w:vAlign w:val="center"/>
          </w:tcPr>
          <w:p w:rsidR="00A97D22" w:rsidRDefault="00A97D22">
            <w:pPr>
              <w:pStyle w:val="ConsPlusNormal"/>
              <w:jc w:val="center"/>
            </w:pPr>
            <w:r>
              <w:t>3,4</w:t>
            </w:r>
          </w:p>
        </w:tc>
        <w:tc>
          <w:tcPr>
            <w:tcW w:w="1020" w:type="dxa"/>
            <w:vAlign w:val="center"/>
          </w:tcPr>
          <w:p w:rsidR="00A97D22" w:rsidRDefault="00A97D22">
            <w:pPr>
              <w:pStyle w:val="ConsPlusNormal"/>
              <w:jc w:val="center"/>
            </w:pPr>
            <w:r>
              <w:t>161,6</w:t>
            </w:r>
          </w:p>
        </w:tc>
        <w:tc>
          <w:tcPr>
            <w:tcW w:w="850" w:type="dxa"/>
            <w:vAlign w:val="center"/>
          </w:tcPr>
          <w:p w:rsidR="00A97D22" w:rsidRDefault="00A97D22">
            <w:pPr>
              <w:pStyle w:val="ConsPlusNormal"/>
              <w:jc w:val="center"/>
            </w:pPr>
            <w:r>
              <w:t>-</w:t>
            </w:r>
          </w:p>
        </w:tc>
        <w:tc>
          <w:tcPr>
            <w:tcW w:w="1247" w:type="dxa"/>
            <w:vAlign w:val="center"/>
          </w:tcPr>
          <w:p w:rsidR="00A97D22" w:rsidRDefault="00A97D22">
            <w:pPr>
              <w:pStyle w:val="ConsPlusNormal"/>
              <w:jc w:val="center"/>
            </w:pPr>
            <w:r>
              <w:t>267,3</w:t>
            </w:r>
          </w:p>
        </w:tc>
      </w:tr>
      <w:tr w:rsidR="00A97D22">
        <w:tc>
          <w:tcPr>
            <w:tcW w:w="1872" w:type="dxa"/>
            <w:vMerge/>
          </w:tcPr>
          <w:p w:rsidR="00A97D22" w:rsidRDefault="00A97D22">
            <w:pPr>
              <w:pStyle w:val="ConsPlusNormal"/>
            </w:pPr>
          </w:p>
        </w:tc>
        <w:tc>
          <w:tcPr>
            <w:tcW w:w="1020" w:type="dxa"/>
            <w:vAlign w:val="bottom"/>
          </w:tcPr>
          <w:p w:rsidR="00A97D22" w:rsidRDefault="00A97D22">
            <w:pPr>
              <w:pStyle w:val="ConsPlusNormal"/>
              <w:jc w:val="center"/>
            </w:pPr>
            <w:r>
              <w:t>%</w:t>
            </w:r>
          </w:p>
        </w:tc>
        <w:tc>
          <w:tcPr>
            <w:tcW w:w="1077" w:type="dxa"/>
            <w:vAlign w:val="bottom"/>
          </w:tcPr>
          <w:p w:rsidR="00A97D22" w:rsidRDefault="00A97D22">
            <w:pPr>
              <w:pStyle w:val="ConsPlusNormal"/>
              <w:jc w:val="center"/>
            </w:pPr>
            <w:r>
              <w:t>40,6</w:t>
            </w:r>
          </w:p>
        </w:tc>
        <w:tc>
          <w:tcPr>
            <w:tcW w:w="1077" w:type="dxa"/>
            <w:vAlign w:val="bottom"/>
          </w:tcPr>
          <w:p w:rsidR="00A97D22" w:rsidRDefault="00A97D22">
            <w:pPr>
              <w:pStyle w:val="ConsPlusNormal"/>
              <w:jc w:val="center"/>
            </w:pPr>
            <w:r>
              <w:t>1,3</w:t>
            </w:r>
          </w:p>
        </w:tc>
        <w:tc>
          <w:tcPr>
            <w:tcW w:w="1020" w:type="dxa"/>
            <w:vAlign w:val="bottom"/>
          </w:tcPr>
          <w:p w:rsidR="00A97D22" w:rsidRDefault="00A97D22">
            <w:pPr>
              <w:pStyle w:val="ConsPlusNormal"/>
              <w:jc w:val="center"/>
            </w:pPr>
            <w:r>
              <w:t>58,0</w:t>
            </w:r>
          </w:p>
        </w:tc>
        <w:tc>
          <w:tcPr>
            <w:tcW w:w="907" w:type="dxa"/>
            <w:vAlign w:val="center"/>
          </w:tcPr>
          <w:p w:rsidR="00A97D22" w:rsidRDefault="00A97D22">
            <w:pPr>
              <w:pStyle w:val="ConsPlusNormal"/>
              <w:jc w:val="center"/>
            </w:pPr>
            <w:r>
              <w:t>-</w:t>
            </w:r>
          </w:p>
        </w:tc>
        <w:tc>
          <w:tcPr>
            <w:tcW w:w="1247" w:type="dxa"/>
            <w:vAlign w:val="bottom"/>
          </w:tcPr>
          <w:p w:rsidR="00A97D22" w:rsidRDefault="00A97D22">
            <w:pPr>
              <w:pStyle w:val="ConsPlusNormal"/>
              <w:jc w:val="center"/>
            </w:pPr>
            <w:r>
              <w:t>100</w:t>
            </w:r>
          </w:p>
        </w:tc>
        <w:tc>
          <w:tcPr>
            <w:tcW w:w="1020" w:type="dxa"/>
            <w:vAlign w:val="bottom"/>
          </w:tcPr>
          <w:p w:rsidR="00A97D22" w:rsidRDefault="00A97D22">
            <w:pPr>
              <w:pStyle w:val="ConsPlusNormal"/>
              <w:jc w:val="center"/>
            </w:pPr>
            <w:r>
              <w:t>38,3</w:t>
            </w:r>
          </w:p>
        </w:tc>
        <w:tc>
          <w:tcPr>
            <w:tcW w:w="1020" w:type="dxa"/>
            <w:vAlign w:val="bottom"/>
          </w:tcPr>
          <w:p w:rsidR="00A97D22" w:rsidRDefault="00A97D22">
            <w:pPr>
              <w:pStyle w:val="ConsPlusNormal"/>
              <w:jc w:val="center"/>
            </w:pPr>
            <w:r>
              <w:t>1,3</w:t>
            </w:r>
          </w:p>
        </w:tc>
        <w:tc>
          <w:tcPr>
            <w:tcW w:w="1020" w:type="dxa"/>
            <w:vAlign w:val="bottom"/>
          </w:tcPr>
          <w:p w:rsidR="00A97D22" w:rsidRDefault="00A97D22">
            <w:pPr>
              <w:pStyle w:val="ConsPlusNormal"/>
              <w:jc w:val="center"/>
            </w:pPr>
            <w:r>
              <w:t>60,5</w:t>
            </w:r>
          </w:p>
        </w:tc>
        <w:tc>
          <w:tcPr>
            <w:tcW w:w="850" w:type="dxa"/>
            <w:vAlign w:val="center"/>
          </w:tcPr>
          <w:p w:rsidR="00A97D22" w:rsidRDefault="00A97D22">
            <w:pPr>
              <w:pStyle w:val="ConsPlusNormal"/>
              <w:jc w:val="center"/>
            </w:pPr>
            <w:r>
              <w:t>-</w:t>
            </w:r>
          </w:p>
        </w:tc>
        <w:tc>
          <w:tcPr>
            <w:tcW w:w="1247" w:type="dxa"/>
            <w:vAlign w:val="bottom"/>
          </w:tcPr>
          <w:p w:rsidR="00A97D22" w:rsidRDefault="00A97D22">
            <w:pPr>
              <w:pStyle w:val="ConsPlusNormal"/>
              <w:jc w:val="center"/>
            </w:pPr>
            <w:r>
              <w:t>100</w:t>
            </w:r>
          </w:p>
        </w:tc>
      </w:tr>
      <w:tr w:rsidR="00A97D22">
        <w:tc>
          <w:tcPr>
            <w:tcW w:w="1872" w:type="dxa"/>
            <w:vMerge w:val="restart"/>
            <w:vAlign w:val="center"/>
          </w:tcPr>
          <w:p w:rsidR="00A97D22" w:rsidRDefault="00A97D22">
            <w:pPr>
              <w:pStyle w:val="ConsPlusNormal"/>
              <w:jc w:val="center"/>
            </w:pPr>
            <w:r>
              <w:t>ОЭС Средней Волги</w:t>
            </w:r>
          </w:p>
        </w:tc>
        <w:tc>
          <w:tcPr>
            <w:tcW w:w="1020" w:type="dxa"/>
            <w:vAlign w:val="center"/>
          </w:tcPr>
          <w:p w:rsidR="00A97D22" w:rsidRDefault="00A97D22">
            <w:pPr>
              <w:pStyle w:val="ConsPlusNormal"/>
              <w:jc w:val="center"/>
            </w:pPr>
            <w:r>
              <w:t>млрд кВт·ч</w:t>
            </w:r>
          </w:p>
        </w:tc>
        <w:tc>
          <w:tcPr>
            <w:tcW w:w="1077" w:type="dxa"/>
            <w:vAlign w:val="center"/>
          </w:tcPr>
          <w:p w:rsidR="00A97D22" w:rsidRDefault="00A97D22">
            <w:pPr>
              <w:pStyle w:val="ConsPlusNormal"/>
              <w:jc w:val="center"/>
            </w:pPr>
            <w:r>
              <w:t>35,0</w:t>
            </w:r>
          </w:p>
        </w:tc>
        <w:tc>
          <w:tcPr>
            <w:tcW w:w="1077" w:type="dxa"/>
            <w:vAlign w:val="center"/>
          </w:tcPr>
          <w:p w:rsidR="00A97D22" w:rsidRDefault="00A97D22">
            <w:pPr>
              <w:pStyle w:val="ConsPlusNormal"/>
              <w:jc w:val="center"/>
            </w:pPr>
            <w:r>
              <w:t>21,0</w:t>
            </w:r>
          </w:p>
        </w:tc>
        <w:tc>
          <w:tcPr>
            <w:tcW w:w="1020" w:type="dxa"/>
            <w:vAlign w:val="center"/>
          </w:tcPr>
          <w:p w:rsidR="00A97D22" w:rsidRDefault="00A97D22">
            <w:pPr>
              <w:pStyle w:val="ConsPlusNormal"/>
              <w:jc w:val="center"/>
            </w:pPr>
            <w:r>
              <w:t>57,5</w:t>
            </w:r>
          </w:p>
        </w:tc>
        <w:tc>
          <w:tcPr>
            <w:tcW w:w="907" w:type="dxa"/>
            <w:vAlign w:val="center"/>
          </w:tcPr>
          <w:p w:rsidR="00A97D22" w:rsidRDefault="00A97D22">
            <w:pPr>
              <w:pStyle w:val="ConsPlusNormal"/>
              <w:jc w:val="center"/>
            </w:pPr>
            <w:r>
              <w:t>0,5</w:t>
            </w:r>
          </w:p>
        </w:tc>
        <w:tc>
          <w:tcPr>
            <w:tcW w:w="1247" w:type="dxa"/>
            <w:vAlign w:val="center"/>
          </w:tcPr>
          <w:p w:rsidR="00A97D22" w:rsidRDefault="00A97D22">
            <w:pPr>
              <w:pStyle w:val="ConsPlusNormal"/>
              <w:jc w:val="center"/>
            </w:pPr>
            <w:r>
              <w:t>114</w:t>
            </w:r>
          </w:p>
        </w:tc>
        <w:tc>
          <w:tcPr>
            <w:tcW w:w="1020" w:type="dxa"/>
            <w:vAlign w:val="center"/>
          </w:tcPr>
          <w:p w:rsidR="00A97D22" w:rsidRDefault="00A97D22">
            <w:pPr>
              <w:pStyle w:val="ConsPlusNormal"/>
              <w:jc w:val="center"/>
            </w:pPr>
            <w:r>
              <w:t>30,2</w:t>
            </w:r>
          </w:p>
        </w:tc>
        <w:tc>
          <w:tcPr>
            <w:tcW w:w="1020" w:type="dxa"/>
            <w:vAlign w:val="center"/>
          </w:tcPr>
          <w:p w:rsidR="00A97D22" w:rsidRDefault="00A97D22">
            <w:pPr>
              <w:pStyle w:val="ConsPlusNormal"/>
              <w:jc w:val="center"/>
            </w:pPr>
            <w:r>
              <w:t>21,1</w:t>
            </w:r>
          </w:p>
        </w:tc>
        <w:tc>
          <w:tcPr>
            <w:tcW w:w="1020" w:type="dxa"/>
            <w:vAlign w:val="center"/>
          </w:tcPr>
          <w:p w:rsidR="00A97D22" w:rsidRDefault="00A97D22">
            <w:pPr>
              <w:pStyle w:val="ConsPlusNormal"/>
              <w:jc w:val="center"/>
            </w:pPr>
            <w:r>
              <w:t>65,4</w:t>
            </w:r>
          </w:p>
        </w:tc>
        <w:tc>
          <w:tcPr>
            <w:tcW w:w="850" w:type="dxa"/>
            <w:vAlign w:val="center"/>
          </w:tcPr>
          <w:p w:rsidR="00A97D22" w:rsidRDefault="00A97D22">
            <w:pPr>
              <w:pStyle w:val="ConsPlusNormal"/>
              <w:jc w:val="center"/>
            </w:pPr>
            <w:r>
              <w:t>1,3</w:t>
            </w:r>
          </w:p>
        </w:tc>
        <w:tc>
          <w:tcPr>
            <w:tcW w:w="1247" w:type="dxa"/>
            <w:vAlign w:val="center"/>
          </w:tcPr>
          <w:p w:rsidR="00A97D22" w:rsidRDefault="00A97D22">
            <w:pPr>
              <w:pStyle w:val="ConsPlusNormal"/>
              <w:jc w:val="center"/>
            </w:pPr>
            <w:r>
              <w:t>118</w:t>
            </w:r>
          </w:p>
        </w:tc>
      </w:tr>
      <w:tr w:rsidR="00A97D22">
        <w:tc>
          <w:tcPr>
            <w:tcW w:w="1872" w:type="dxa"/>
            <w:vMerge/>
          </w:tcPr>
          <w:p w:rsidR="00A97D22" w:rsidRDefault="00A97D22">
            <w:pPr>
              <w:pStyle w:val="ConsPlusNormal"/>
            </w:pPr>
          </w:p>
        </w:tc>
        <w:tc>
          <w:tcPr>
            <w:tcW w:w="1020" w:type="dxa"/>
            <w:vAlign w:val="bottom"/>
          </w:tcPr>
          <w:p w:rsidR="00A97D22" w:rsidRDefault="00A97D22">
            <w:pPr>
              <w:pStyle w:val="ConsPlusNormal"/>
              <w:jc w:val="center"/>
            </w:pPr>
            <w:r>
              <w:t>%</w:t>
            </w:r>
          </w:p>
        </w:tc>
        <w:tc>
          <w:tcPr>
            <w:tcW w:w="1077" w:type="dxa"/>
            <w:vAlign w:val="bottom"/>
          </w:tcPr>
          <w:p w:rsidR="00A97D22" w:rsidRDefault="00A97D22">
            <w:pPr>
              <w:pStyle w:val="ConsPlusNormal"/>
              <w:jc w:val="center"/>
            </w:pPr>
            <w:r>
              <w:t>30,7</w:t>
            </w:r>
          </w:p>
        </w:tc>
        <w:tc>
          <w:tcPr>
            <w:tcW w:w="1077" w:type="dxa"/>
            <w:vAlign w:val="bottom"/>
          </w:tcPr>
          <w:p w:rsidR="00A97D22" w:rsidRDefault="00A97D22">
            <w:pPr>
              <w:pStyle w:val="ConsPlusNormal"/>
              <w:jc w:val="center"/>
            </w:pPr>
            <w:r>
              <w:t>18,4</w:t>
            </w:r>
          </w:p>
        </w:tc>
        <w:tc>
          <w:tcPr>
            <w:tcW w:w="1020" w:type="dxa"/>
            <w:vAlign w:val="bottom"/>
          </w:tcPr>
          <w:p w:rsidR="00A97D22" w:rsidRDefault="00A97D22">
            <w:pPr>
              <w:pStyle w:val="ConsPlusNormal"/>
              <w:jc w:val="center"/>
            </w:pPr>
            <w:r>
              <w:t>50,5</w:t>
            </w:r>
          </w:p>
        </w:tc>
        <w:tc>
          <w:tcPr>
            <w:tcW w:w="907" w:type="dxa"/>
            <w:vAlign w:val="bottom"/>
          </w:tcPr>
          <w:p w:rsidR="00A97D22" w:rsidRDefault="00A97D22">
            <w:pPr>
              <w:pStyle w:val="ConsPlusNormal"/>
              <w:jc w:val="center"/>
            </w:pPr>
            <w:r>
              <w:t>0,4</w:t>
            </w:r>
          </w:p>
        </w:tc>
        <w:tc>
          <w:tcPr>
            <w:tcW w:w="1247" w:type="dxa"/>
            <w:vAlign w:val="bottom"/>
          </w:tcPr>
          <w:p w:rsidR="00A97D22" w:rsidRDefault="00A97D22">
            <w:pPr>
              <w:pStyle w:val="ConsPlusNormal"/>
              <w:jc w:val="center"/>
            </w:pPr>
            <w:r>
              <w:t>100</w:t>
            </w:r>
          </w:p>
        </w:tc>
        <w:tc>
          <w:tcPr>
            <w:tcW w:w="1020" w:type="dxa"/>
            <w:vAlign w:val="bottom"/>
          </w:tcPr>
          <w:p w:rsidR="00A97D22" w:rsidRDefault="00A97D22">
            <w:pPr>
              <w:pStyle w:val="ConsPlusNormal"/>
              <w:jc w:val="center"/>
            </w:pPr>
            <w:r>
              <w:t>25,6</w:t>
            </w:r>
          </w:p>
        </w:tc>
        <w:tc>
          <w:tcPr>
            <w:tcW w:w="1020" w:type="dxa"/>
            <w:vAlign w:val="bottom"/>
          </w:tcPr>
          <w:p w:rsidR="00A97D22" w:rsidRDefault="00A97D22">
            <w:pPr>
              <w:pStyle w:val="ConsPlusNormal"/>
              <w:jc w:val="center"/>
            </w:pPr>
            <w:r>
              <w:t>17,9</w:t>
            </w:r>
          </w:p>
        </w:tc>
        <w:tc>
          <w:tcPr>
            <w:tcW w:w="1020" w:type="dxa"/>
            <w:vAlign w:val="bottom"/>
          </w:tcPr>
          <w:p w:rsidR="00A97D22" w:rsidRDefault="00A97D22">
            <w:pPr>
              <w:pStyle w:val="ConsPlusNormal"/>
              <w:jc w:val="center"/>
            </w:pPr>
            <w:r>
              <w:t>55,4</w:t>
            </w:r>
          </w:p>
        </w:tc>
        <w:tc>
          <w:tcPr>
            <w:tcW w:w="850" w:type="dxa"/>
            <w:vAlign w:val="bottom"/>
          </w:tcPr>
          <w:p w:rsidR="00A97D22" w:rsidRDefault="00A97D22">
            <w:pPr>
              <w:pStyle w:val="ConsPlusNormal"/>
              <w:jc w:val="center"/>
            </w:pPr>
            <w:r>
              <w:t>1,1</w:t>
            </w:r>
          </w:p>
        </w:tc>
        <w:tc>
          <w:tcPr>
            <w:tcW w:w="1247" w:type="dxa"/>
            <w:vAlign w:val="bottom"/>
          </w:tcPr>
          <w:p w:rsidR="00A97D22" w:rsidRDefault="00A97D22">
            <w:pPr>
              <w:pStyle w:val="ConsPlusNormal"/>
              <w:jc w:val="center"/>
            </w:pPr>
            <w:r>
              <w:t>100</w:t>
            </w:r>
          </w:p>
        </w:tc>
      </w:tr>
      <w:tr w:rsidR="00A97D22">
        <w:tc>
          <w:tcPr>
            <w:tcW w:w="1872" w:type="dxa"/>
            <w:vMerge w:val="restart"/>
            <w:vAlign w:val="center"/>
          </w:tcPr>
          <w:p w:rsidR="00A97D22" w:rsidRDefault="00A97D22">
            <w:pPr>
              <w:pStyle w:val="ConsPlusNormal"/>
              <w:jc w:val="center"/>
            </w:pPr>
            <w:r>
              <w:t>ОЭС Юга</w:t>
            </w:r>
          </w:p>
        </w:tc>
        <w:tc>
          <w:tcPr>
            <w:tcW w:w="1020" w:type="dxa"/>
            <w:vAlign w:val="center"/>
          </w:tcPr>
          <w:p w:rsidR="00A97D22" w:rsidRDefault="00A97D22">
            <w:pPr>
              <w:pStyle w:val="ConsPlusNormal"/>
              <w:jc w:val="center"/>
            </w:pPr>
            <w:r>
              <w:t>млрд кВт·ч</w:t>
            </w:r>
          </w:p>
        </w:tc>
        <w:tc>
          <w:tcPr>
            <w:tcW w:w="1077" w:type="dxa"/>
            <w:vAlign w:val="center"/>
          </w:tcPr>
          <w:p w:rsidR="00A97D22" w:rsidRDefault="00A97D22">
            <w:pPr>
              <w:pStyle w:val="ConsPlusNormal"/>
              <w:jc w:val="center"/>
            </w:pPr>
            <w:r>
              <w:t>32,4</w:t>
            </w:r>
          </w:p>
        </w:tc>
        <w:tc>
          <w:tcPr>
            <w:tcW w:w="1077" w:type="dxa"/>
            <w:vAlign w:val="center"/>
          </w:tcPr>
          <w:p w:rsidR="00A97D22" w:rsidRDefault="00A97D22">
            <w:pPr>
              <w:pStyle w:val="ConsPlusNormal"/>
              <w:jc w:val="center"/>
            </w:pPr>
            <w:r>
              <w:t>20,2</w:t>
            </w:r>
          </w:p>
        </w:tc>
        <w:tc>
          <w:tcPr>
            <w:tcW w:w="1020" w:type="dxa"/>
            <w:vAlign w:val="center"/>
          </w:tcPr>
          <w:p w:rsidR="00A97D22" w:rsidRDefault="00A97D22">
            <w:pPr>
              <w:pStyle w:val="ConsPlusNormal"/>
              <w:jc w:val="center"/>
            </w:pPr>
            <w:r>
              <w:t>51,0</w:t>
            </w:r>
          </w:p>
        </w:tc>
        <w:tc>
          <w:tcPr>
            <w:tcW w:w="907" w:type="dxa"/>
            <w:vAlign w:val="center"/>
          </w:tcPr>
          <w:p w:rsidR="00A97D22" w:rsidRDefault="00A97D22">
            <w:pPr>
              <w:pStyle w:val="ConsPlusNormal"/>
              <w:jc w:val="center"/>
            </w:pPr>
            <w:r>
              <w:t>6,4</w:t>
            </w:r>
          </w:p>
        </w:tc>
        <w:tc>
          <w:tcPr>
            <w:tcW w:w="1247" w:type="dxa"/>
            <w:vAlign w:val="center"/>
          </w:tcPr>
          <w:p w:rsidR="00A97D22" w:rsidRDefault="00A97D22">
            <w:pPr>
              <w:pStyle w:val="ConsPlusNormal"/>
              <w:jc w:val="center"/>
            </w:pPr>
            <w:r>
              <w:t>110</w:t>
            </w:r>
          </w:p>
        </w:tc>
        <w:tc>
          <w:tcPr>
            <w:tcW w:w="1020" w:type="dxa"/>
            <w:vAlign w:val="center"/>
          </w:tcPr>
          <w:p w:rsidR="00A97D22" w:rsidRDefault="00A97D22">
            <w:pPr>
              <w:pStyle w:val="ConsPlusNormal"/>
              <w:jc w:val="center"/>
            </w:pPr>
            <w:r>
              <w:t>30,5</w:t>
            </w:r>
          </w:p>
        </w:tc>
        <w:tc>
          <w:tcPr>
            <w:tcW w:w="1020" w:type="dxa"/>
            <w:vAlign w:val="center"/>
          </w:tcPr>
          <w:p w:rsidR="00A97D22" w:rsidRDefault="00A97D22">
            <w:pPr>
              <w:pStyle w:val="ConsPlusNormal"/>
              <w:jc w:val="center"/>
            </w:pPr>
            <w:r>
              <w:t>22,2</w:t>
            </w:r>
          </w:p>
        </w:tc>
        <w:tc>
          <w:tcPr>
            <w:tcW w:w="1020" w:type="dxa"/>
            <w:vAlign w:val="center"/>
          </w:tcPr>
          <w:p w:rsidR="00A97D22" w:rsidRDefault="00A97D22">
            <w:pPr>
              <w:pStyle w:val="ConsPlusNormal"/>
              <w:jc w:val="center"/>
            </w:pPr>
            <w:r>
              <w:t>53,7</w:t>
            </w:r>
          </w:p>
        </w:tc>
        <w:tc>
          <w:tcPr>
            <w:tcW w:w="850" w:type="dxa"/>
            <w:vAlign w:val="center"/>
          </w:tcPr>
          <w:p w:rsidR="00A97D22" w:rsidRDefault="00A97D22">
            <w:pPr>
              <w:pStyle w:val="ConsPlusNormal"/>
              <w:jc w:val="center"/>
            </w:pPr>
            <w:r>
              <w:t>12,2</w:t>
            </w:r>
          </w:p>
        </w:tc>
        <w:tc>
          <w:tcPr>
            <w:tcW w:w="1247" w:type="dxa"/>
            <w:vAlign w:val="center"/>
          </w:tcPr>
          <w:p w:rsidR="00A97D22" w:rsidRDefault="00A97D22">
            <w:pPr>
              <w:pStyle w:val="ConsPlusNormal"/>
              <w:jc w:val="center"/>
            </w:pPr>
            <w:r>
              <w:t>118,6</w:t>
            </w:r>
          </w:p>
        </w:tc>
      </w:tr>
      <w:tr w:rsidR="00A97D22">
        <w:tc>
          <w:tcPr>
            <w:tcW w:w="1872" w:type="dxa"/>
            <w:vMerge/>
          </w:tcPr>
          <w:p w:rsidR="00A97D22" w:rsidRDefault="00A97D22">
            <w:pPr>
              <w:pStyle w:val="ConsPlusNormal"/>
            </w:pPr>
          </w:p>
        </w:tc>
        <w:tc>
          <w:tcPr>
            <w:tcW w:w="1020" w:type="dxa"/>
            <w:vAlign w:val="bottom"/>
          </w:tcPr>
          <w:p w:rsidR="00A97D22" w:rsidRDefault="00A97D22">
            <w:pPr>
              <w:pStyle w:val="ConsPlusNormal"/>
              <w:jc w:val="center"/>
            </w:pPr>
            <w:r>
              <w:t>%</w:t>
            </w:r>
          </w:p>
        </w:tc>
        <w:tc>
          <w:tcPr>
            <w:tcW w:w="1077" w:type="dxa"/>
            <w:vAlign w:val="bottom"/>
          </w:tcPr>
          <w:p w:rsidR="00A97D22" w:rsidRDefault="00A97D22">
            <w:pPr>
              <w:pStyle w:val="ConsPlusNormal"/>
              <w:jc w:val="center"/>
            </w:pPr>
            <w:r>
              <w:t>29,5</w:t>
            </w:r>
          </w:p>
        </w:tc>
        <w:tc>
          <w:tcPr>
            <w:tcW w:w="1077" w:type="dxa"/>
            <w:vAlign w:val="bottom"/>
          </w:tcPr>
          <w:p w:rsidR="00A97D22" w:rsidRDefault="00A97D22">
            <w:pPr>
              <w:pStyle w:val="ConsPlusNormal"/>
              <w:jc w:val="center"/>
            </w:pPr>
            <w:r>
              <w:t>18,4</w:t>
            </w:r>
          </w:p>
        </w:tc>
        <w:tc>
          <w:tcPr>
            <w:tcW w:w="1020" w:type="dxa"/>
            <w:vAlign w:val="bottom"/>
          </w:tcPr>
          <w:p w:rsidR="00A97D22" w:rsidRDefault="00A97D22">
            <w:pPr>
              <w:pStyle w:val="ConsPlusNormal"/>
              <w:jc w:val="center"/>
            </w:pPr>
            <w:r>
              <w:t>46,4</w:t>
            </w:r>
          </w:p>
        </w:tc>
        <w:tc>
          <w:tcPr>
            <w:tcW w:w="907" w:type="dxa"/>
            <w:vAlign w:val="bottom"/>
          </w:tcPr>
          <w:p w:rsidR="00A97D22" w:rsidRDefault="00A97D22">
            <w:pPr>
              <w:pStyle w:val="ConsPlusNormal"/>
              <w:jc w:val="center"/>
            </w:pPr>
            <w:r>
              <w:t>5,8</w:t>
            </w:r>
          </w:p>
        </w:tc>
        <w:tc>
          <w:tcPr>
            <w:tcW w:w="1247" w:type="dxa"/>
            <w:vAlign w:val="bottom"/>
          </w:tcPr>
          <w:p w:rsidR="00A97D22" w:rsidRDefault="00A97D22">
            <w:pPr>
              <w:pStyle w:val="ConsPlusNormal"/>
              <w:jc w:val="center"/>
            </w:pPr>
            <w:r>
              <w:t>100</w:t>
            </w:r>
          </w:p>
        </w:tc>
        <w:tc>
          <w:tcPr>
            <w:tcW w:w="1020" w:type="dxa"/>
            <w:vAlign w:val="bottom"/>
          </w:tcPr>
          <w:p w:rsidR="00A97D22" w:rsidRDefault="00A97D22">
            <w:pPr>
              <w:pStyle w:val="ConsPlusNormal"/>
              <w:jc w:val="center"/>
            </w:pPr>
            <w:r>
              <w:t>25,7</w:t>
            </w:r>
          </w:p>
        </w:tc>
        <w:tc>
          <w:tcPr>
            <w:tcW w:w="1020" w:type="dxa"/>
            <w:vAlign w:val="bottom"/>
          </w:tcPr>
          <w:p w:rsidR="00A97D22" w:rsidRDefault="00A97D22">
            <w:pPr>
              <w:pStyle w:val="ConsPlusNormal"/>
              <w:jc w:val="center"/>
            </w:pPr>
            <w:r>
              <w:t>18,7</w:t>
            </w:r>
          </w:p>
        </w:tc>
        <w:tc>
          <w:tcPr>
            <w:tcW w:w="1020" w:type="dxa"/>
            <w:vAlign w:val="bottom"/>
          </w:tcPr>
          <w:p w:rsidR="00A97D22" w:rsidRDefault="00A97D22">
            <w:pPr>
              <w:pStyle w:val="ConsPlusNormal"/>
              <w:jc w:val="center"/>
            </w:pPr>
            <w:r>
              <w:t>45,3</w:t>
            </w:r>
          </w:p>
        </w:tc>
        <w:tc>
          <w:tcPr>
            <w:tcW w:w="850" w:type="dxa"/>
            <w:vAlign w:val="bottom"/>
          </w:tcPr>
          <w:p w:rsidR="00A97D22" w:rsidRDefault="00A97D22">
            <w:pPr>
              <w:pStyle w:val="ConsPlusNormal"/>
              <w:jc w:val="center"/>
            </w:pPr>
            <w:r>
              <w:t>10,3</w:t>
            </w:r>
          </w:p>
        </w:tc>
        <w:tc>
          <w:tcPr>
            <w:tcW w:w="1247" w:type="dxa"/>
            <w:vAlign w:val="bottom"/>
          </w:tcPr>
          <w:p w:rsidR="00A97D22" w:rsidRDefault="00A97D22">
            <w:pPr>
              <w:pStyle w:val="ConsPlusNormal"/>
              <w:jc w:val="center"/>
            </w:pPr>
            <w:r>
              <w:t>100</w:t>
            </w:r>
          </w:p>
        </w:tc>
      </w:tr>
      <w:tr w:rsidR="00A97D22">
        <w:tc>
          <w:tcPr>
            <w:tcW w:w="1872" w:type="dxa"/>
            <w:vMerge w:val="restart"/>
            <w:vAlign w:val="center"/>
          </w:tcPr>
          <w:p w:rsidR="00A97D22" w:rsidRDefault="00A97D22">
            <w:pPr>
              <w:pStyle w:val="ConsPlusNormal"/>
              <w:jc w:val="center"/>
            </w:pPr>
            <w:r>
              <w:t>ОЭС Урала</w:t>
            </w:r>
          </w:p>
        </w:tc>
        <w:tc>
          <w:tcPr>
            <w:tcW w:w="1020" w:type="dxa"/>
            <w:vAlign w:val="center"/>
          </w:tcPr>
          <w:p w:rsidR="00A97D22" w:rsidRDefault="00A97D22">
            <w:pPr>
              <w:pStyle w:val="ConsPlusNormal"/>
              <w:jc w:val="center"/>
            </w:pPr>
            <w:r>
              <w:t>млрд кВт·ч</w:t>
            </w:r>
          </w:p>
        </w:tc>
        <w:tc>
          <w:tcPr>
            <w:tcW w:w="1077" w:type="dxa"/>
            <w:vAlign w:val="center"/>
          </w:tcPr>
          <w:p w:rsidR="00A97D22" w:rsidRDefault="00A97D22">
            <w:pPr>
              <w:pStyle w:val="ConsPlusNormal"/>
              <w:jc w:val="center"/>
            </w:pPr>
            <w:r>
              <w:t>9,4</w:t>
            </w:r>
          </w:p>
        </w:tc>
        <w:tc>
          <w:tcPr>
            <w:tcW w:w="1077" w:type="dxa"/>
            <w:vAlign w:val="center"/>
          </w:tcPr>
          <w:p w:rsidR="00A97D22" w:rsidRDefault="00A97D22">
            <w:pPr>
              <w:pStyle w:val="ConsPlusNormal"/>
              <w:jc w:val="center"/>
            </w:pPr>
            <w:r>
              <w:t>5,2</w:t>
            </w:r>
          </w:p>
        </w:tc>
        <w:tc>
          <w:tcPr>
            <w:tcW w:w="1020" w:type="dxa"/>
            <w:vAlign w:val="center"/>
          </w:tcPr>
          <w:p w:rsidR="00A97D22" w:rsidRDefault="00A97D22">
            <w:pPr>
              <w:pStyle w:val="ConsPlusNormal"/>
              <w:jc w:val="center"/>
            </w:pPr>
            <w:r>
              <w:t>252,9</w:t>
            </w:r>
          </w:p>
        </w:tc>
        <w:tc>
          <w:tcPr>
            <w:tcW w:w="907" w:type="dxa"/>
            <w:vAlign w:val="center"/>
          </w:tcPr>
          <w:p w:rsidR="00A97D22" w:rsidRDefault="00A97D22">
            <w:pPr>
              <w:pStyle w:val="ConsPlusNormal"/>
              <w:jc w:val="center"/>
            </w:pPr>
            <w:r>
              <w:t>0,5</w:t>
            </w:r>
          </w:p>
        </w:tc>
        <w:tc>
          <w:tcPr>
            <w:tcW w:w="1247" w:type="dxa"/>
            <w:vAlign w:val="center"/>
          </w:tcPr>
          <w:p w:rsidR="00A97D22" w:rsidRDefault="00A97D22">
            <w:pPr>
              <w:pStyle w:val="ConsPlusNormal"/>
              <w:jc w:val="center"/>
            </w:pPr>
            <w:r>
              <w:t>268</w:t>
            </w:r>
          </w:p>
        </w:tc>
        <w:tc>
          <w:tcPr>
            <w:tcW w:w="1020" w:type="dxa"/>
            <w:vAlign w:val="center"/>
          </w:tcPr>
          <w:p w:rsidR="00A97D22" w:rsidRDefault="00A97D22">
            <w:pPr>
              <w:pStyle w:val="ConsPlusNormal"/>
              <w:jc w:val="center"/>
            </w:pPr>
            <w:r>
              <w:t>10,7</w:t>
            </w:r>
          </w:p>
        </w:tc>
        <w:tc>
          <w:tcPr>
            <w:tcW w:w="1020" w:type="dxa"/>
            <w:vAlign w:val="center"/>
          </w:tcPr>
          <w:p w:rsidR="00A97D22" w:rsidRDefault="00A97D22">
            <w:pPr>
              <w:pStyle w:val="ConsPlusNormal"/>
              <w:jc w:val="center"/>
            </w:pPr>
            <w:r>
              <w:t>5,6</w:t>
            </w:r>
          </w:p>
        </w:tc>
        <w:tc>
          <w:tcPr>
            <w:tcW w:w="1020" w:type="dxa"/>
            <w:vAlign w:val="center"/>
          </w:tcPr>
          <w:p w:rsidR="00A97D22" w:rsidRDefault="00A97D22">
            <w:pPr>
              <w:pStyle w:val="ConsPlusNormal"/>
              <w:jc w:val="center"/>
            </w:pPr>
            <w:r>
              <w:t>259</w:t>
            </w:r>
          </w:p>
        </w:tc>
        <w:tc>
          <w:tcPr>
            <w:tcW w:w="850" w:type="dxa"/>
            <w:vAlign w:val="center"/>
          </w:tcPr>
          <w:p w:rsidR="00A97D22" w:rsidRDefault="00A97D22">
            <w:pPr>
              <w:pStyle w:val="ConsPlusNormal"/>
              <w:jc w:val="center"/>
            </w:pPr>
            <w:r>
              <w:t>0,9</w:t>
            </w:r>
          </w:p>
        </w:tc>
        <w:tc>
          <w:tcPr>
            <w:tcW w:w="1247" w:type="dxa"/>
            <w:vAlign w:val="center"/>
          </w:tcPr>
          <w:p w:rsidR="00A97D22" w:rsidRDefault="00A97D22">
            <w:pPr>
              <w:pStyle w:val="ConsPlusNormal"/>
              <w:jc w:val="center"/>
            </w:pPr>
            <w:r>
              <w:t>276,2</w:t>
            </w:r>
          </w:p>
        </w:tc>
      </w:tr>
      <w:tr w:rsidR="00A97D22">
        <w:tc>
          <w:tcPr>
            <w:tcW w:w="1872" w:type="dxa"/>
            <w:vMerge/>
          </w:tcPr>
          <w:p w:rsidR="00A97D22" w:rsidRDefault="00A97D22">
            <w:pPr>
              <w:pStyle w:val="ConsPlusNormal"/>
            </w:pPr>
          </w:p>
        </w:tc>
        <w:tc>
          <w:tcPr>
            <w:tcW w:w="1020" w:type="dxa"/>
            <w:vAlign w:val="bottom"/>
          </w:tcPr>
          <w:p w:rsidR="00A97D22" w:rsidRDefault="00A97D22">
            <w:pPr>
              <w:pStyle w:val="ConsPlusNormal"/>
              <w:jc w:val="center"/>
            </w:pPr>
            <w:r>
              <w:t>%</w:t>
            </w:r>
          </w:p>
        </w:tc>
        <w:tc>
          <w:tcPr>
            <w:tcW w:w="1077" w:type="dxa"/>
            <w:vAlign w:val="bottom"/>
          </w:tcPr>
          <w:p w:rsidR="00A97D22" w:rsidRDefault="00A97D22">
            <w:pPr>
              <w:pStyle w:val="ConsPlusNormal"/>
              <w:jc w:val="center"/>
            </w:pPr>
            <w:r>
              <w:t>3,5</w:t>
            </w:r>
          </w:p>
        </w:tc>
        <w:tc>
          <w:tcPr>
            <w:tcW w:w="1077" w:type="dxa"/>
            <w:vAlign w:val="bottom"/>
          </w:tcPr>
          <w:p w:rsidR="00A97D22" w:rsidRDefault="00A97D22">
            <w:pPr>
              <w:pStyle w:val="ConsPlusNormal"/>
              <w:jc w:val="center"/>
            </w:pPr>
            <w:r>
              <w:t>1,9</w:t>
            </w:r>
          </w:p>
        </w:tc>
        <w:tc>
          <w:tcPr>
            <w:tcW w:w="1020" w:type="dxa"/>
            <w:vAlign w:val="bottom"/>
          </w:tcPr>
          <w:p w:rsidR="00A97D22" w:rsidRDefault="00A97D22">
            <w:pPr>
              <w:pStyle w:val="ConsPlusNormal"/>
              <w:jc w:val="center"/>
            </w:pPr>
            <w:r>
              <w:t>94,4</w:t>
            </w:r>
          </w:p>
        </w:tc>
        <w:tc>
          <w:tcPr>
            <w:tcW w:w="907" w:type="dxa"/>
            <w:vAlign w:val="bottom"/>
          </w:tcPr>
          <w:p w:rsidR="00A97D22" w:rsidRDefault="00A97D22">
            <w:pPr>
              <w:pStyle w:val="ConsPlusNormal"/>
              <w:jc w:val="center"/>
            </w:pPr>
            <w:r>
              <w:t>0,2</w:t>
            </w:r>
          </w:p>
        </w:tc>
        <w:tc>
          <w:tcPr>
            <w:tcW w:w="1247" w:type="dxa"/>
            <w:vAlign w:val="bottom"/>
          </w:tcPr>
          <w:p w:rsidR="00A97D22" w:rsidRDefault="00A97D22">
            <w:pPr>
              <w:pStyle w:val="ConsPlusNormal"/>
              <w:jc w:val="center"/>
            </w:pPr>
            <w:r>
              <w:t>100</w:t>
            </w:r>
          </w:p>
        </w:tc>
        <w:tc>
          <w:tcPr>
            <w:tcW w:w="1020" w:type="dxa"/>
            <w:vAlign w:val="bottom"/>
          </w:tcPr>
          <w:p w:rsidR="00A97D22" w:rsidRDefault="00A97D22">
            <w:pPr>
              <w:pStyle w:val="ConsPlusNormal"/>
              <w:jc w:val="center"/>
            </w:pPr>
            <w:r>
              <w:t>3,9</w:t>
            </w:r>
          </w:p>
        </w:tc>
        <w:tc>
          <w:tcPr>
            <w:tcW w:w="1020" w:type="dxa"/>
            <w:vAlign w:val="bottom"/>
          </w:tcPr>
          <w:p w:rsidR="00A97D22" w:rsidRDefault="00A97D22">
            <w:pPr>
              <w:pStyle w:val="ConsPlusNormal"/>
              <w:jc w:val="center"/>
            </w:pPr>
            <w:r>
              <w:t>2,0</w:t>
            </w:r>
          </w:p>
        </w:tc>
        <w:tc>
          <w:tcPr>
            <w:tcW w:w="1020" w:type="dxa"/>
            <w:vAlign w:val="bottom"/>
          </w:tcPr>
          <w:p w:rsidR="00A97D22" w:rsidRDefault="00A97D22">
            <w:pPr>
              <w:pStyle w:val="ConsPlusNormal"/>
              <w:jc w:val="center"/>
            </w:pPr>
            <w:r>
              <w:t>93,8</w:t>
            </w:r>
          </w:p>
        </w:tc>
        <w:tc>
          <w:tcPr>
            <w:tcW w:w="850" w:type="dxa"/>
            <w:vAlign w:val="bottom"/>
          </w:tcPr>
          <w:p w:rsidR="00A97D22" w:rsidRDefault="00A97D22">
            <w:pPr>
              <w:pStyle w:val="ConsPlusNormal"/>
              <w:jc w:val="center"/>
            </w:pPr>
            <w:r>
              <w:t>0,3</w:t>
            </w:r>
          </w:p>
        </w:tc>
        <w:tc>
          <w:tcPr>
            <w:tcW w:w="1247" w:type="dxa"/>
            <w:vAlign w:val="bottom"/>
          </w:tcPr>
          <w:p w:rsidR="00A97D22" w:rsidRDefault="00A97D22">
            <w:pPr>
              <w:pStyle w:val="ConsPlusNormal"/>
              <w:jc w:val="center"/>
            </w:pPr>
            <w:r>
              <w:t>100</w:t>
            </w:r>
          </w:p>
        </w:tc>
      </w:tr>
      <w:tr w:rsidR="00A97D22">
        <w:tc>
          <w:tcPr>
            <w:tcW w:w="1872" w:type="dxa"/>
            <w:vMerge w:val="restart"/>
            <w:vAlign w:val="center"/>
          </w:tcPr>
          <w:p w:rsidR="00A97D22" w:rsidRDefault="00A97D22">
            <w:pPr>
              <w:pStyle w:val="ConsPlusNormal"/>
              <w:jc w:val="center"/>
            </w:pPr>
            <w:r>
              <w:t>Европейская часть ЕЭС России</w:t>
            </w:r>
          </w:p>
        </w:tc>
        <w:tc>
          <w:tcPr>
            <w:tcW w:w="1020" w:type="dxa"/>
            <w:vAlign w:val="center"/>
          </w:tcPr>
          <w:p w:rsidR="00A97D22" w:rsidRDefault="00A97D22">
            <w:pPr>
              <w:pStyle w:val="ConsPlusNormal"/>
              <w:jc w:val="center"/>
            </w:pPr>
            <w:r>
              <w:t>млрд кВт·ч</w:t>
            </w:r>
          </w:p>
        </w:tc>
        <w:tc>
          <w:tcPr>
            <w:tcW w:w="1077" w:type="dxa"/>
            <w:vAlign w:val="center"/>
          </w:tcPr>
          <w:p w:rsidR="00A97D22" w:rsidRDefault="00A97D22">
            <w:pPr>
              <w:pStyle w:val="ConsPlusNormal"/>
              <w:jc w:val="center"/>
            </w:pPr>
            <w:r>
              <w:t>217,6</w:t>
            </w:r>
          </w:p>
        </w:tc>
        <w:tc>
          <w:tcPr>
            <w:tcW w:w="1077" w:type="dxa"/>
            <w:vAlign w:val="center"/>
          </w:tcPr>
          <w:p w:rsidR="00A97D22" w:rsidRDefault="00A97D22">
            <w:pPr>
              <w:pStyle w:val="ConsPlusNormal"/>
              <w:jc w:val="center"/>
            </w:pPr>
            <w:r>
              <w:t>62,5</w:t>
            </w:r>
          </w:p>
        </w:tc>
        <w:tc>
          <w:tcPr>
            <w:tcW w:w="1020" w:type="dxa"/>
            <w:vAlign w:val="center"/>
          </w:tcPr>
          <w:p w:rsidR="00A97D22" w:rsidRDefault="00A97D22">
            <w:pPr>
              <w:pStyle w:val="ConsPlusNormal"/>
              <w:jc w:val="center"/>
            </w:pPr>
            <w:r>
              <w:t>565,5</w:t>
            </w:r>
          </w:p>
        </w:tc>
        <w:tc>
          <w:tcPr>
            <w:tcW w:w="907" w:type="dxa"/>
            <w:vAlign w:val="center"/>
          </w:tcPr>
          <w:p w:rsidR="00A97D22" w:rsidRDefault="00A97D22">
            <w:pPr>
              <w:pStyle w:val="ConsPlusNormal"/>
              <w:jc w:val="center"/>
            </w:pPr>
            <w:r>
              <w:t>7,5</w:t>
            </w:r>
          </w:p>
        </w:tc>
        <w:tc>
          <w:tcPr>
            <w:tcW w:w="1247" w:type="dxa"/>
            <w:vAlign w:val="center"/>
          </w:tcPr>
          <w:p w:rsidR="00A97D22" w:rsidRDefault="00A97D22">
            <w:pPr>
              <w:pStyle w:val="ConsPlusNormal"/>
              <w:jc w:val="center"/>
            </w:pPr>
            <w:r>
              <w:t>853,1</w:t>
            </w:r>
          </w:p>
        </w:tc>
        <w:tc>
          <w:tcPr>
            <w:tcW w:w="1020" w:type="dxa"/>
            <w:vAlign w:val="center"/>
          </w:tcPr>
          <w:p w:rsidR="00A97D22" w:rsidRDefault="00A97D22">
            <w:pPr>
              <w:pStyle w:val="ConsPlusNormal"/>
              <w:jc w:val="center"/>
            </w:pPr>
            <w:r>
              <w:t>202,2</w:t>
            </w:r>
          </w:p>
        </w:tc>
        <w:tc>
          <w:tcPr>
            <w:tcW w:w="1020" w:type="dxa"/>
            <w:vAlign w:val="center"/>
          </w:tcPr>
          <w:p w:rsidR="00A97D22" w:rsidRDefault="00A97D22">
            <w:pPr>
              <w:pStyle w:val="ConsPlusNormal"/>
              <w:jc w:val="center"/>
            </w:pPr>
            <w:r>
              <w:t>65,4</w:t>
            </w:r>
          </w:p>
        </w:tc>
        <w:tc>
          <w:tcPr>
            <w:tcW w:w="1020" w:type="dxa"/>
            <w:vAlign w:val="center"/>
          </w:tcPr>
          <w:p w:rsidR="00A97D22" w:rsidRDefault="00A97D22">
            <w:pPr>
              <w:pStyle w:val="ConsPlusNormal"/>
              <w:jc w:val="center"/>
            </w:pPr>
            <w:r>
              <w:t>602,8</w:t>
            </w:r>
          </w:p>
        </w:tc>
        <w:tc>
          <w:tcPr>
            <w:tcW w:w="850" w:type="dxa"/>
            <w:vAlign w:val="center"/>
          </w:tcPr>
          <w:p w:rsidR="00A97D22" w:rsidRDefault="00A97D22">
            <w:pPr>
              <w:pStyle w:val="ConsPlusNormal"/>
              <w:jc w:val="center"/>
            </w:pPr>
            <w:r>
              <w:t>15,1</w:t>
            </w:r>
          </w:p>
        </w:tc>
        <w:tc>
          <w:tcPr>
            <w:tcW w:w="1247" w:type="dxa"/>
            <w:vAlign w:val="center"/>
          </w:tcPr>
          <w:p w:rsidR="00A97D22" w:rsidRDefault="00A97D22">
            <w:pPr>
              <w:pStyle w:val="ConsPlusNormal"/>
              <w:jc w:val="center"/>
            </w:pPr>
            <w:r>
              <w:t>885,5</w:t>
            </w:r>
          </w:p>
        </w:tc>
      </w:tr>
      <w:tr w:rsidR="00A97D22">
        <w:tc>
          <w:tcPr>
            <w:tcW w:w="1872" w:type="dxa"/>
            <w:vMerge/>
          </w:tcPr>
          <w:p w:rsidR="00A97D22" w:rsidRDefault="00A97D22">
            <w:pPr>
              <w:pStyle w:val="ConsPlusNormal"/>
            </w:pPr>
          </w:p>
        </w:tc>
        <w:tc>
          <w:tcPr>
            <w:tcW w:w="1020" w:type="dxa"/>
            <w:vAlign w:val="bottom"/>
          </w:tcPr>
          <w:p w:rsidR="00A97D22" w:rsidRDefault="00A97D22">
            <w:pPr>
              <w:pStyle w:val="ConsPlusNormal"/>
              <w:jc w:val="center"/>
            </w:pPr>
            <w:r>
              <w:t>%</w:t>
            </w:r>
          </w:p>
        </w:tc>
        <w:tc>
          <w:tcPr>
            <w:tcW w:w="1077" w:type="dxa"/>
            <w:vAlign w:val="bottom"/>
          </w:tcPr>
          <w:p w:rsidR="00A97D22" w:rsidRDefault="00A97D22">
            <w:pPr>
              <w:pStyle w:val="ConsPlusNormal"/>
              <w:jc w:val="center"/>
            </w:pPr>
            <w:r>
              <w:t>25,5</w:t>
            </w:r>
          </w:p>
        </w:tc>
        <w:tc>
          <w:tcPr>
            <w:tcW w:w="1077" w:type="dxa"/>
            <w:vAlign w:val="bottom"/>
          </w:tcPr>
          <w:p w:rsidR="00A97D22" w:rsidRDefault="00A97D22">
            <w:pPr>
              <w:pStyle w:val="ConsPlusNormal"/>
              <w:jc w:val="center"/>
            </w:pPr>
            <w:r>
              <w:t>7,3</w:t>
            </w:r>
          </w:p>
        </w:tc>
        <w:tc>
          <w:tcPr>
            <w:tcW w:w="1020" w:type="dxa"/>
            <w:vAlign w:val="bottom"/>
          </w:tcPr>
          <w:p w:rsidR="00A97D22" w:rsidRDefault="00A97D22">
            <w:pPr>
              <w:pStyle w:val="ConsPlusNormal"/>
              <w:jc w:val="center"/>
            </w:pPr>
            <w:r>
              <w:t>66,3</w:t>
            </w:r>
          </w:p>
        </w:tc>
        <w:tc>
          <w:tcPr>
            <w:tcW w:w="907" w:type="dxa"/>
            <w:vAlign w:val="bottom"/>
          </w:tcPr>
          <w:p w:rsidR="00A97D22" w:rsidRDefault="00A97D22">
            <w:pPr>
              <w:pStyle w:val="ConsPlusNormal"/>
              <w:jc w:val="center"/>
            </w:pPr>
            <w:r>
              <w:t>0,9</w:t>
            </w:r>
          </w:p>
        </w:tc>
        <w:tc>
          <w:tcPr>
            <w:tcW w:w="1247" w:type="dxa"/>
            <w:vAlign w:val="bottom"/>
          </w:tcPr>
          <w:p w:rsidR="00A97D22" w:rsidRDefault="00A97D22">
            <w:pPr>
              <w:pStyle w:val="ConsPlusNormal"/>
              <w:jc w:val="center"/>
            </w:pPr>
            <w:r>
              <w:t>100</w:t>
            </w:r>
          </w:p>
        </w:tc>
        <w:tc>
          <w:tcPr>
            <w:tcW w:w="1020" w:type="dxa"/>
            <w:vAlign w:val="bottom"/>
          </w:tcPr>
          <w:p w:rsidR="00A97D22" w:rsidRDefault="00A97D22">
            <w:pPr>
              <w:pStyle w:val="ConsPlusNormal"/>
              <w:jc w:val="center"/>
            </w:pPr>
            <w:r>
              <w:t>22,8</w:t>
            </w:r>
          </w:p>
        </w:tc>
        <w:tc>
          <w:tcPr>
            <w:tcW w:w="1020" w:type="dxa"/>
            <w:vAlign w:val="bottom"/>
          </w:tcPr>
          <w:p w:rsidR="00A97D22" w:rsidRDefault="00A97D22">
            <w:pPr>
              <w:pStyle w:val="ConsPlusNormal"/>
              <w:jc w:val="center"/>
            </w:pPr>
            <w:r>
              <w:t>7,4</w:t>
            </w:r>
          </w:p>
        </w:tc>
        <w:tc>
          <w:tcPr>
            <w:tcW w:w="1020" w:type="dxa"/>
            <w:vAlign w:val="bottom"/>
          </w:tcPr>
          <w:p w:rsidR="00A97D22" w:rsidRDefault="00A97D22">
            <w:pPr>
              <w:pStyle w:val="ConsPlusNormal"/>
              <w:jc w:val="center"/>
            </w:pPr>
            <w:r>
              <w:t>68,1</w:t>
            </w:r>
          </w:p>
        </w:tc>
        <w:tc>
          <w:tcPr>
            <w:tcW w:w="850" w:type="dxa"/>
            <w:vAlign w:val="bottom"/>
          </w:tcPr>
          <w:p w:rsidR="00A97D22" w:rsidRDefault="00A97D22">
            <w:pPr>
              <w:pStyle w:val="ConsPlusNormal"/>
              <w:jc w:val="center"/>
            </w:pPr>
            <w:r>
              <w:t>1,7</w:t>
            </w:r>
          </w:p>
        </w:tc>
        <w:tc>
          <w:tcPr>
            <w:tcW w:w="1247" w:type="dxa"/>
            <w:vAlign w:val="bottom"/>
          </w:tcPr>
          <w:p w:rsidR="00A97D22" w:rsidRDefault="00A97D22">
            <w:pPr>
              <w:pStyle w:val="ConsPlusNormal"/>
              <w:jc w:val="center"/>
            </w:pPr>
            <w:r>
              <w:t>100</w:t>
            </w:r>
          </w:p>
        </w:tc>
      </w:tr>
      <w:tr w:rsidR="00A97D22">
        <w:tc>
          <w:tcPr>
            <w:tcW w:w="1872" w:type="dxa"/>
            <w:vMerge w:val="restart"/>
            <w:vAlign w:val="center"/>
          </w:tcPr>
          <w:p w:rsidR="00A97D22" w:rsidRDefault="00A97D22">
            <w:pPr>
              <w:pStyle w:val="ConsPlusNormal"/>
              <w:jc w:val="center"/>
            </w:pPr>
            <w:r>
              <w:lastRenderedPageBreak/>
              <w:t>ОЭС Сибири</w:t>
            </w:r>
          </w:p>
        </w:tc>
        <w:tc>
          <w:tcPr>
            <w:tcW w:w="1020" w:type="dxa"/>
            <w:vAlign w:val="center"/>
          </w:tcPr>
          <w:p w:rsidR="00A97D22" w:rsidRDefault="00A97D22">
            <w:pPr>
              <w:pStyle w:val="ConsPlusNormal"/>
              <w:jc w:val="center"/>
            </w:pPr>
            <w:r>
              <w:t>млрд кВт·ч</w:t>
            </w:r>
          </w:p>
        </w:tc>
        <w:tc>
          <w:tcPr>
            <w:tcW w:w="1077" w:type="dxa"/>
            <w:vAlign w:val="center"/>
          </w:tcPr>
          <w:p w:rsidR="00A97D22" w:rsidRDefault="00A97D22">
            <w:pPr>
              <w:pStyle w:val="ConsPlusNormal"/>
              <w:jc w:val="center"/>
            </w:pPr>
            <w:r>
              <w:t>-</w:t>
            </w:r>
          </w:p>
        </w:tc>
        <w:tc>
          <w:tcPr>
            <w:tcW w:w="1077" w:type="dxa"/>
            <w:vAlign w:val="center"/>
          </w:tcPr>
          <w:p w:rsidR="00A97D22" w:rsidRDefault="00A97D22">
            <w:pPr>
              <w:pStyle w:val="ConsPlusNormal"/>
              <w:jc w:val="center"/>
            </w:pPr>
            <w:r>
              <w:t>113,1</w:t>
            </w:r>
          </w:p>
        </w:tc>
        <w:tc>
          <w:tcPr>
            <w:tcW w:w="1020" w:type="dxa"/>
            <w:vAlign w:val="center"/>
          </w:tcPr>
          <w:p w:rsidR="00A97D22" w:rsidRDefault="00A97D22">
            <w:pPr>
              <w:pStyle w:val="ConsPlusNormal"/>
              <w:jc w:val="center"/>
            </w:pPr>
            <w:r>
              <w:t>109,5</w:t>
            </w:r>
          </w:p>
        </w:tc>
        <w:tc>
          <w:tcPr>
            <w:tcW w:w="907" w:type="dxa"/>
            <w:vAlign w:val="center"/>
          </w:tcPr>
          <w:p w:rsidR="00A97D22" w:rsidRDefault="00A97D22">
            <w:pPr>
              <w:pStyle w:val="ConsPlusNormal"/>
              <w:jc w:val="center"/>
            </w:pPr>
            <w:r>
              <w:t>0,4</w:t>
            </w:r>
          </w:p>
        </w:tc>
        <w:tc>
          <w:tcPr>
            <w:tcW w:w="1247" w:type="dxa"/>
            <w:vAlign w:val="center"/>
          </w:tcPr>
          <w:p w:rsidR="00A97D22" w:rsidRDefault="00A97D22">
            <w:pPr>
              <w:pStyle w:val="ConsPlusNormal"/>
              <w:jc w:val="center"/>
            </w:pPr>
            <w:r>
              <w:t>223</w:t>
            </w:r>
          </w:p>
        </w:tc>
        <w:tc>
          <w:tcPr>
            <w:tcW w:w="1020" w:type="dxa"/>
            <w:vAlign w:val="center"/>
          </w:tcPr>
          <w:p w:rsidR="00A97D22" w:rsidRDefault="00A97D22">
            <w:pPr>
              <w:pStyle w:val="ConsPlusNormal"/>
              <w:jc w:val="center"/>
            </w:pPr>
            <w:r>
              <w:t>-</w:t>
            </w:r>
          </w:p>
        </w:tc>
        <w:tc>
          <w:tcPr>
            <w:tcW w:w="1020" w:type="dxa"/>
            <w:vAlign w:val="center"/>
          </w:tcPr>
          <w:p w:rsidR="00A97D22" w:rsidRDefault="00A97D22">
            <w:pPr>
              <w:pStyle w:val="ConsPlusNormal"/>
              <w:jc w:val="center"/>
            </w:pPr>
            <w:r>
              <w:t>107,7</w:t>
            </w:r>
          </w:p>
        </w:tc>
        <w:tc>
          <w:tcPr>
            <w:tcW w:w="1020" w:type="dxa"/>
            <w:vAlign w:val="center"/>
          </w:tcPr>
          <w:p w:rsidR="00A97D22" w:rsidRDefault="00A97D22">
            <w:pPr>
              <w:pStyle w:val="ConsPlusNormal"/>
              <w:jc w:val="center"/>
            </w:pPr>
            <w:r>
              <w:t>130,7</w:t>
            </w:r>
          </w:p>
        </w:tc>
        <w:tc>
          <w:tcPr>
            <w:tcW w:w="850" w:type="dxa"/>
            <w:vAlign w:val="center"/>
          </w:tcPr>
          <w:p w:rsidR="00A97D22" w:rsidRDefault="00A97D22">
            <w:pPr>
              <w:pStyle w:val="ConsPlusNormal"/>
              <w:jc w:val="center"/>
            </w:pPr>
            <w:r>
              <w:t>1,1</w:t>
            </w:r>
          </w:p>
        </w:tc>
        <w:tc>
          <w:tcPr>
            <w:tcW w:w="1247" w:type="dxa"/>
            <w:vAlign w:val="center"/>
          </w:tcPr>
          <w:p w:rsidR="00A97D22" w:rsidRDefault="00A97D22">
            <w:pPr>
              <w:pStyle w:val="ConsPlusNormal"/>
              <w:jc w:val="center"/>
            </w:pPr>
            <w:r>
              <w:t>239,5</w:t>
            </w:r>
          </w:p>
        </w:tc>
      </w:tr>
      <w:tr w:rsidR="00A97D22">
        <w:tc>
          <w:tcPr>
            <w:tcW w:w="1872" w:type="dxa"/>
            <w:vMerge/>
          </w:tcPr>
          <w:p w:rsidR="00A97D22" w:rsidRDefault="00A97D22">
            <w:pPr>
              <w:pStyle w:val="ConsPlusNormal"/>
            </w:pPr>
          </w:p>
        </w:tc>
        <w:tc>
          <w:tcPr>
            <w:tcW w:w="1020" w:type="dxa"/>
            <w:vAlign w:val="bottom"/>
          </w:tcPr>
          <w:p w:rsidR="00A97D22" w:rsidRDefault="00A97D22">
            <w:pPr>
              <w:pStyle w:val="ConsPlusNormal"/>
              <w:jc w:val="center"/>
            </w:pPr>
            <w:r>
              <w:t>%</w:t>
            </w:r>
          </w:p>
        </w:tc>
        <w:tc>
          <w:tcPr>
            <w:tcW w:w="1077" w:type="dxa"/>
            <w:vAlign w:val="center"/>
          </w:tcPr>
          <w:p w:rsidR="00A97D22" w:rsidRDefault="00A97D22">
            <w:pPr>
              <w:pStyle w:val="ConsPlusNormal"/>
              <w:jc w:val="center"/>
            </w:pPr>
            <w:r>
              <w:t>-</w:t>
            </w:r>
          </w:p>
        </w:tc>
        <w:tc>
          <w:tcPr>
            <w:tcW w:w="1077" w:type="dxa"/>
            <w:vAlign w:val="bottom"/>
          </w:tcPr>
          <w:p w:rsidR="00A97D22" w:rsidRDefault="00A97D22">
            <w:pPr>
              <w:pStyle w:val="ConsPlusNormal"/>
              <w:jc w:val="center"/>
            </w:pPr>
            <w:r>
              <w:t>50,7</w:t>
            </w:r>
          </w:p>
        </w:tc>
        <w:tc>
          <w:tcPr>
            <w:tcW w:w="1020" w:type="dxa"/>
            <w:vAlign w:val="bottom"/>
          </w:tcPr>
          <w:p w:rsidR="00A97D22" w:rsidRDefault="00A97D22">
            <w:pPr>
              <w:pStyle w:val="ConsPlusNormal"/>
              <w:jc w:val="center"/>
            </w:pPr>
            <w:r>
              <w:t>49,1</w:t>
            </w:r>
          </w:p>
        </w:tc>
        <w:tc>
          <w:tcPr>
            <w:tcW w:w="907" w:type="dxa"/>
            <w:vAlign w:val="bottom"/>
          </w:tcPr>
          <w:p w:rsidR="00A97D22" w:rsidRDefault="00A97D22">
            <w:pPr>
              <w:pStyle w:val="ConsPlusNormal"/>
              <w:jc w:val="center"/>
            </w:pPr>
            <w:r>
              <w:t>0,2</w:t>
            </w:r>
          </w:p>
        </w:tc>
        <w:tc>
          <w:tcPr>
            <w:tcW w:w="1247" w:type="dxa"/>
            <w:vAlign w:val="bottom"/>
          </w:tcPr>
          <w:p w:rsidR="00A97D22" w:rsidRDefault="00A97D22">
            <w:pPr>
              <w:pStyle w:val="ConsPlusNormal"/>
              <w:jc w:val="center"/>
            </w:pPr>
            <w:r>
              <w:t>100</w:t>
            </w:r>
          </w:p>
        </w:tc>
        <w:tc>
          <w:tcPr>
            <w:tcW w:w="1020" w:type="dxa"/>
            <w:vAlign w:val="center"/>
          </w:tcPr>
          <w:p w:rsidR="00A97D22" w:rsidRDefault="00A97D22">
            <w:pPr>
              <w:pStyle w:val="ConsPlusNormal"/>
              <w:jc w:val="center"/>
            </w:pPr>
            <w:r>
              <w:t>-</w:t>
            </w:r>
          </w:p>
        </w:tc>
        <w:tc>
          <w:tcPr>
            <w:tcW w:w="1020" w:type="dxa"/>
            <w:vAlign w:val="bottom"/>
          </w:tcPr>
          <w:p w:rsidR="00A97D22" w:rsidRDefault="00A97D22">
            <w:pPr>
              <w:pStyle w:val="ConsPlusNormal"/>
              <w:jc w:val="center"/>
            </w:pPr>
            <w:r>
              <w:t>45,0</w:t>
            </w:r>
          </w:p>
        </w:tc>
        <w:tc>
          <w:tcPr>
            <w:tcW w:w="1020" w:type="dxa"/>
            <w:vAlign w:val="bottom"/>
          </w:tcPr>
          <w:p w:rsidR="00A97D22" w:rsidRDefault="00A97D22">
            <w:pPr>
              <w:pStyle w:val="ConsPlusNormal"/>
              <w:jc w:val="center"/>
            </w:pPr>
            <w:r>
              <w:t>54,6</w:t>
            </w:r>
          </w:p>
        </w:tc>
        <w:tc>
          <w:tcPr>
            <w:tcW w:w="850" w:type="dxa"/>
            <w:vAlign w:val="bottom"/>
          </w:tcPr>
          <w:p w:rsidR="00A97D22" w:rsidRDefault="00A97D22">
            <w:pPr>
              <w:pStyle w:val="ConsPlusNormal"/>
              <w:jc w:val="center"/>
            </w:pPr>
            <w:r>
              <w:t>0,5</w:t>
            </w:r>
          </w:p>
        </w:tc>
        <w:tc>
          <w:tcPr>
            <w:tcW w:w="1247" w:type="dxa"/>
            <w:vAlign w:val="bottom"/>
          </w:tcPr>
          <w:p w:rsidR="00A97D22" w:rsidRDefault="00A97D22">
            <w:pPr>
              <w:pStyle w:val="ConsPlusNormal"/>
              <w:jc w:val="center"/>
            </w:pPr>
            <w:r>
              <w:t>100</w:t>
            </w:r>
          </w:p>
        </w:tc>
      </w:tr>
      <w:tr w:rsidR="00A97D22">
        <w:tc>
          <w:tcPr>
            <w:tcW w:w="1872" w:type="dxa"/>
            <w:vMerge w:val="restart"/>
            <w:vAlign w:val="center"/>
          </w:tcPr>
          <w:p w:rsidR="00A97D22" w:rsidRDefault="00A97D22">
            <w:pPr>
              <w:pStyle w:val="ConsPlusNormal"/>
              <w:jc w:val="center"/>
            </w:pPr>
            <w:r>
              <w:t>ОЭС Востока</w:t>
            </w:r>
          </w:p>
        </w:tc>
        <w:tc>
          <w:tcPr>
            <w:tcW w:w="1020" w:type="dxa"/>
            <w:vAlign w:val="center"/>
          </w:tcPr>
          <w:p w:rsidR="00A97D22" w:rsidRDefault="00A97D22">
            <w:pPr>
              <w:pStyle w:val="ConsPlusNormal"/>
              <w:jc w:val="center"/>
            </w:pPr>
            <w:r>
              <w:t>млрд кВт·ч</w:t>
            </w:r>
          </w:p>
        </w:tc>
        <w:tc>
          <w:tcPr>
            <w:tcW w:w="1077" w:type="dxa"/>
            <w:vAlign w:val="center"/>
          </w:tcPr>
          <w:p w:rsidR="00A97D22" w:rsidRDefault="00A97D22">
            <w:pPr>
              <w:pStyle w:val="ConsPlusNormal"/>
              <w:jc w:val="center"/>
            </w:pPr>
            <w:r>
              <w:t>-</w:t>
            </w:r>
          </w:p>
        </w:tc>
        <w:tc>
          <w:tcPr>
            <w:tcW w:w="1077" w:type="dxa"/>
            <w:vAlign w:val="center"/>
          </w:tcPr>
          <w:p w:rsidR="00A97D22" w:rsidRDefault="00A97D22">
            <w:pPr>
              <w:pStyle w:val="ConsPlusNormal"/>
              <w:jc w:val="center"/>
            </w:pPr>
            <w:r>
              <w:t>16</w:t>
            </w:r>
          </w:p>
        </w:tc>
        <w:tc>
          <w:tcPr>
            <w:tcW w:w="1020" w:type="dxa"/>
            <w:vAlign w:val="center"/>
          </w:tcPr>
          <w:p w:rsidR="00A97D22" w:rsidRDefault="00A97D22">
            <w:pPr>
              <w:pStyle w:val="ConsPlusNormal"/>
              <w:jc w:val="center"/>
            </w:pPr>
            <w:r>
              <w:t>34,6</w:t>
            </w:r>
          </w:p>
        </w:tc>
        <w:tc>
          <w:tcPr>
            <w:tcW w:w="907" w:type="dxa"/>
            <w:vAlign w:val="center"/>
          </w:tcPr>
          <w:p w:rsidR="00A97D22" w:rsidRDefault="00A97D22">
            <w:pPr>
              <w:pStyle w:val="ConsPlusNormal"/>
              <w:jc w:val="center"/>
            </w:pPr>
            <w:r>
              <w:t>-</w:t>
            </w:r>
          </w:p>
        </w:tc>
        <w:tc>
          <w:tcPr>
            <w:tcW w:w="1247" w:type="dxa"/>
            <w:vAlign w:val="center"/>
          </w:tcPr>
          <w:p w:rsidR="00A97D22" w:rsidRDefault="00A97D22">
            <w:pPr>
              <w:pStyle w:val="ConsPlusNormal"/>
              <w:jc w:val="center"/>
            </w:pPr>
            <w:r>
              <w:t>50,6</w:t>
            </w:r>
          </w:p>
        </w:tc>
        <w:tc>
          <w:tcPr>
            <w:tcW w:w="1020" w:type="dxa"/>
            <w:vAlign w:val="center"/>
          </w:tcPr>
          <w:p w:rsidR="00A97D22" w:rsidRDefault="00A97D22">
            <w:pPr>
              <w:pStyle w:val="ConsPlusNormal"/>
              <w:jc w:val="center"/>
            </w:pPr>
            <w:r>
              <w:t>-</w:t>
            </w:r>
          </w:p>
        </w:tc>
        <w:tc>
          <w:tcPr>
            <w:tcW w:w="1020" w:type="dxa"/>
            <w:vAlign w:val="center"/>
          </w:tcPr>
          <w:p w:rsidR="00A97D22" w:rsidRDefault="00A97D22">
            <w:pPr>
              <w:pStyle w:val="ConsPlusNormal"/>
              <w:jc w:val="center"/>
            </w:pPr>
            <w:r>
              <w:t>17,1</w:t>
            </w:r>
          </w:p>
        </w:tc>
        <w:tc>
          <w:tcPr>
            <w:tcW w:w="1020" w:type="dxa"/>
            <w:vAlign w:val="center"/>
          </w:tcPr>
          <w:p w:rsidR="00A97D22" w:rsidRDefault="00A97D22">
            <w:pPr>
              <w:pStyle w:val="ConsPlusNormal"/>
              <w:jc w:val="center"/>
            </w:pPr>
            <w:r>
              <w:t>44,3</w:t>
            </w:r>
          </w:p>
        </w:tc>
        <w:tc>
          <w:tcPr>
            <w:tcW w:w="850" w:type="dxa"/>
            <w:vAlign w:val="center"/>
          </w:tcPr>
          <w:p w:rsidR="00A97D22" w:rsidRDefault="00A97D22">
            <w:pPr>
              <w:pStyle w:val="ConsPlusNormal"/>
              <w:jc w:val="center"/>
            </w:pPr>
            <w:r>
              <w:t>-</w:t>
            </w:r>
          </w:p>
        </w:tc>
        <w:tc>
          <w:tcPr>
            <w:tcW w:w="1247" w:type="dxa"/>
            <w:vAlign w:val="center"/>
          </w:tcPr>
          <w:p w:rsidR="00A97D22" w:rsidRDefault="00A97D22">
            <w:pPr>
              <w:pStyle w:val="ConsPlusNormal"/>
              <w:jc w:val="center"/>
            </w:pPr>
            <w:r>
              <w:t>61,4</w:t>
            </w:r>
          </w:p>
        </w:tc>
      </w:tr>
      <w:tr w:rsidR="00A97D22">
        <w:tc>
          <w:tcPr>
            <w:tcW w:w="1872" w:type="dxa"/>
            <w:vMerge/>
          </w:tcPr>
          <w:p w:rsidR="00A97D22" w:rsidRDefault="00A97D22">
            <w:pPr>
              <w:pStyle w:val="ConsPlusNormal"/>
            </w:pPr>
          </w:p>
        </w:tc>
        <w:tc>
          <w:tcPr>
            <w:tcW w:w="1020" w:type="dxa"/>
            <w:vAlign w:val="center"/>
          </w:tcPr>
          <w:p w:rsidR="00A97D22" w:rsidRDefault="00A97D22">
            <w:pPr>
              <w:pStyle w:val="ConsPlusNormal"/>
              <w:jc w:val="center"/>
            </w:pPr>
            <w:r>
              <w:t>%</w:t>
            </w:r>
          </w:p>
        </w:tc>
        <w:tc>
          <w:tcPr>
            <w:tcW w:w="1077" w:type="dxa"/>
            <w:vAlign w:val="center"/>
          </w:tcPr>
          <w:p w:rsidR="00A97D22" w:rsidRDefault="00A97D22">
            <w:pPr>
              <w:pStyle w:val="ConsPlusNormal"/>
              <w:jc w:val="center"/>
            </w:pPr>
            <w:r>
              <w:t>-</w:t>
            </w:r>
          </w:p>
        </w:tc>
        <w:tc>
          <w:tcPr>
            <w:tcW w:w="1077" w:type="dxa"/>
            <w:vAlign w:val="center"/>
          </w:tcPr>
          <w:p w:rsidR="00A97D22" w:rsidRDefault="00A97D22">
            <w:pPr>
              <w:pStyle w:val="ConsPlusNormal"/>
              <w:jc w:val="center"/>
            </w:pPr>
            <w:r>
              <w:t>31,6</w:t>
            </w:r>
          </w:p>
        </w:tc>
        <w:tc>
          <w:tcPr>
            <w:tcW w:w="1020" w:type="dxa"/>
            <w:vAlign w:val="center"/>
          </w:tcPr>
          <w:p w:rsidR="00A97D22" w:rsidRDefault="00A97D22">
            <w:pPr>
              <w:pStyle w:val="ConsPlusNormal"/>
              <w:jc w:val="center"/>
            </w:pPr>
            <w:r>
              <w:t>68,4</w:t>
            </w:r>
          </w:p>
        </w:tc>
        <w:tc>
          <w:tcPr>
            <w:tcW w:w="907" w:type="dxa"/>
            <w:vAlign w:val="center"/>
          </w:tcPr>
          <w:p w:rsidR="00A97D22" w:rsidRDefault="00A97D22">
            <w:pPr>
              <w:pStyle w:val="ConsPlusNormal"/>
              <w:jc w:val="center"/>
            </w:pPr>
            <w:r>
              <w:t>-</w:t>
            </w:r>
          </w:p>
        </w:tc>
        <w:tc>
          <w:tcPr>
            <w:tcW w:w="1247" w:type="dxa"/>
            <w:vAlign w:val="center"/>
          </w:tcPr>
          <w:p w:rsidR="00A97D22" w:rsidRDefault="00A97D22">
            <w:pPr>
              <w:pStyle w:val="ConsPlusNormal"/>
              <w:jc w:val="center"/>
            </w:pPr>
            <w:r>
              <w:t>100</w:t>
            </w:r>
          </w:p>
        </w:tc>
        <w:tc>
          <w:tcPr>
            <w:tcW w:w="1020" w:type="dxa"/>
            <w:vAlign w:val="center"/>
          </w:tcPr>
          <w:p w:rsidR="00A97D22" w:rsidRDefault="00A97D22">
            <w:pPr>
              <w:pStyle w:val="ConsPlusNormal"/>
              <w:jc w:val="center"/>
            </w:pPr>
            <w:r>
              <w:t>-</w:t>
            </w:r>
          </w:p>
        </w:tc>
        <w:tc>
          <w:tcPr>
            <w:tcW w:w="1020" w:type="dxa"/>
            <w:vAlign w:val="center"/>
          </w:tcPr>
          <w:p w:rsidR="00A97D22" w:rsidRDefault="00A97D22">
            <w:pPr>
              <w:pStyle w:val="ConsPlusNormal"/>
              <w:jc w:val="center"/>
            </w:pPr>
            <w:r>
              <w:t>27,9</w:t>
            </w:r>
          </w:p>
        </w:tc>
        <w:tc>
          <w:tcPr>
            <w:tcW w:w="1020" w:type="dxa"/>
            <w:vAlign w:val="center"/>
          </w:tcPr>
          <w:p w:rsidR="00A97D22" w:rsidRDefault="00A97D22">
            <w:pPr>
              <w:pStyle w:val="ConsPlusNormal"/>
              <w:jc w:val="center"/>
            </w:pPr>
            <w:r>
              <w:t>72,1</w:t>
            </w:r>
          </w:p>
        </w:tc>
        <w:tc>
          <w:tcPr>
            <w:tcW w:w="850" w:type="dxa"/>
            <w:vAlign w:val="center"/>
          </w:tcPr>
          <w:p w:rsidR="00A97D22" w:rsidRDefault="00A97D22">
            <w:pPr>
              <w:pStyle w:val="ConsPlusNormal"/>
              <w:jc w:val="center"/>
            </w:pPr>
            <w:r>
              <w:t>-</w:t>
            </w:r>
          </w:p>
        </w:tc>
        <w:tc>
          <w:tcPr>
            <w:tcW w:w="1247" w:type="dxa"/>
            <w:vAlign w:val="center"/>
          </w:tcPr>
          <w:p w:rsidR="00A97D22" w:rsidRDefault="00A97D22">
            <w:pPr>
              <w:pStyle w:val="ConsPlusNormal"/>
              <w:jc w:val="center"/>
            </w:pPr>
            <w:r>
              <w:t>100</w:t>
            </w:r>
          </w:p>
        </w:tc>
      </w:tr>
      <w:tr w:rsidR="00A97D22">
        <w:tc>
          <w:tcPr>
            <w:tcW w:w="1872" w:type="dxa"/>
            <w:vMerge w:val="restart"/>
            <w:vAlign w:val="center"/>
          </w:tcPr>
          <w:p w:rsidR="00A97D22" w:rsidRDefault="00A97D22">
            <w:pPr>
              <w:pStyle w:val="ConsPlusNormal"/>
              <w:jc w:val="center"/>
            </w:pPr>
            <w:r>
              <w:t>ЕЭС России, всего</w:t>
            </w:r>
          </w:p>
        </w:tc>
        <w:tc>
          <w:tcPr>
            <w:tcW w:w="1020" w:type="dxa"/>
            <w:vAlign w:val="center"/>
          </w:tcPr>
          <w:p w:rsidR="00A97D22" w:rsidRDefault="00A97D22">
            <w:pPr>
              <w:pStyle w:val="ConsPlusNormal"/>
              <w:jc w:val="center"/>
            </w:pPr>
            <w:r>
              <w:t>млрд кВт·ч</w:t>
            </w:r>
          </w:p>
        </w:tc>
        <w:tc>
          <w:tcPr>
            <w:tcW w:w="1077" w:type="dxa"/>
            <w:vAlign w:val="center"/>
          </w:tcPr>
          <w:p w:rsidR="00A97D22" w:rsidRDefault="00A97D22">
            <w:pPr>
              <w:pStyle w:val="ConsPlusNormal"/>
              <w:jc w:val="center"/>
            </w:pPr>
            <w:r>
              <w:t>217,6</w:t>
            </w:r>
          </w:p>
        </w:tc>
        <w:tc>
          <w:tcPr>
            <w:tcW w:w="1077" w:type="dxa"/>
            <w:vAlign w:val="center"/>
          </w:tcPr>
          <w:p w:rsidR="00A97D22" w:rsidRDefault="00A97D22">
            <w:pPr>
              <w:pStyle w:val="ConsPlusNormal"/>
              <w:jc w:val="center"/>
            </w:pPr>
            <w:r>
              <w:t>191,6</w:t>
            </w:r>
          </w:p>
        </w:tc>
        <w:tc>
          <w:tcPr>
            <w:tcW w:w="1020" w:type="dxa"/>
            <w:vAlign w:val="center"/>
          </w:tcPr>
          <w:p w:rsidR="00A97D22" w:rsidRDefault="00A97D22">
            <w:pPr>
              <w:pStyle w:val="ConsPlusNormal"/>
              <w:jc w:val="center"/>
            </w:pPr>
            <w:r>
              <w:t>709,5</w:t>
            </w:r>
          </w:p>
        </w:tc>
        <w:tc>
          <w:tcPr>
            <w:tcW w:w="907" w:type="dxa"/>
            <w:vAlign w:val="center"/>
          </w:tcPr>
          <w:p w:rsidR="00A97D22" w:rsidRDefault="00A97D22">
            <w:pPr>
              <w:pStyle w:val="ConsPlusNormal"/>
              <w:jc w:val="center"/>
            </w:pPr>
            <w:r>
              <w:t>7,9</w:t>
            </w:r>
          </w:p>
        </w:tc>
        <w:tc>
          <w:tcPr>
            <w:tcW w:w="1247" w:type="dxa"/>
            <w:vAlign w:val="center"/>
          </w:tcPr>
          <w:p w:rsidR="00A97D22" w:rsidRDefault="00A97D22">
            <w:pPr>
              <w:pStyle w:val="ConsPlusNormal"/>
              <w:jc w:val="center"/>
            </w:pPr>
            <w:r>
              <w:t>1126,6</w:t>
            </w:r>
          </w:p>
        </w:tc>
        <w:tc>
          <w:tcPr>
            <w:tcW w:w="1020" w:type="dxa"/>
            <w:vAlign w:val="center"/>
          </w:tcPr>
          <w:p w:rsidR="00A97D22" w:rsidRDefault="00A97D22">
            <w:pPr>
              <w:pStyle w:val="ConsPlusNormal"/>
              <w:jc w:val="center"/>
            </w:pPr>
            <w:r>
              <w:t>202,2</w:t>
            </w:r>
          </w:p>
        </w:tc>
        <w:tc>
          <w:tcPr>
            <w:tcW w:w="1020" w:type="dxa"/>
            <w:vAlign w:val="center"/>
          </w:tcPr>
          <w:p w:rsidR="00A97D22" w:rsidRDefault="00A97D22">
            <w:pPr>
              <w:pStyle w:val="ConsPlusNormal"/>
              <w:jc w:val="center"/>
            </w:pPr>
            <w:r>
              <w:t>190,2</w:t>
            </w:r>
          </w:p>
        </w:tc>
        <w:tc>
          <w:tcPr>
            <w:tcW w:w="1020" w:type="dxa"/>
            <w:vAlign w:val="center"/>
          </w:tcPr>
          <w:p w:rsidR="00A97D22" w:rsidRDefault="00A97D22">
            <w:pPr>
              <w:pStyle w:val="ConsPlusNormal"/>
              <w:jc w:val="center"/>
            </w:pPr>
            <w:r>
              <w:t>777,8</w:t>
            </w:r>
          </w:p>
        </w:tc>
        <w:tc>
          <w:tcPr>
            <w:tcW w:w="850" w:type="dxa"/>
            <w:vAlign w:val="center"/>
          </w:tcPr>
          <w:p w:rsidR="00A97D22" w:rsidRDefault="00A97D22">
            <w:pPr>
              <w:pStyle w:val="ConsPlusNormal"/>
              <w:jc w:val="center"/>
            </w:pPr>
            <w:r>
              <w:t>16,2</w:t>
            </w:r>
          </w:p>
        </w:tc>
        <w:tc>
          <w:tcPr>
            <w:tcW w:w="1247" w:type="dxa"/>
            <w:vAlign w:val="center"/>
          </w:tcPr>
          <w:p w:rsidR="00A97D22" w:rsidRDefault="00A97D22">
            <w:pPr>
              <w:pStyle w:val="ConsPlusNormal"/>
              <w:jc w:val="center"/>
            </w:pPr>
            <w:r>
              <w:t>1186,4</w:t>
            </w:r>
          </w:p>
        </w:tc>
      </w:tr>
      <w:tr w:rsidR="00A97D22">
        <w:tc>
          <w:tcPr>
            <w:tcW w:w="1872" w:type="dxa"/>
            <w:vMerge/>
          </w:tcPr>
          <w:p w:rsidR="00A97D22" w:rsidRDefault="00A97D22">
            <w:pPr>
              <w:pStyle w:val="ConsPlusNormal"/>
            </w:pPr>
          </w:p>
        </w:tc>
        <w:tc>
          <w:tcPr>
            <w:tcW w:w="1020" w:type="dxa"/>
            <w:vAlign w:val="bottom"/>
          </w:tcPr>
          <w:p w:rsidR="00A97D22" w:rsidRDefault="00A97D22">
            <w:pPr>
              <w:pStyle w:val="ConsPlusNormal"/>
              <w:jc w:val="center"/>
            </w:pPr>
            <w:r>
              <w:t>%</w:t>
            </w:r>
          </w:p>
        </w:tc>
        <w:tc>
          <w:tcPr>
            <w:tcW w:w="1077" w:type="dxa"/>
            <w:vAlign w:val="bottom"/>
          </w:tcPr>
          <w:p w:rsidR="00A97D22" w:rsidRDefault="00A97D22">
            <w:pPr>
              <w:pStyle w:val="ConsPlusNormal"/>
              <w:jc w:val="center"/>
            </w:pPr>
            <w:r>
              <w:t>19,3</w:t>
            </w:r>
          </w:p>
        </w:tc>
        <w:tc>
          <w:tcPr>
            <w:tcW w:w="1077" w:type="dxa"/>
            <w:vAlign w:val="bottom"/>
          </w:tcPr>
          <w:p w:rsidR="00A97D22" w:rsidRDefault="00A97D22">
            <w:pPr>
              <w:pStyle w:val="ConsPlusNormal"/>
              <w:jc w:val="center"/>
            </w:pPr>
            <w:r>
              <w:t>17,0</w:t>
            </w:r>
          </w:p>
        </w:tc>
        <w:tc>
          <w:tcPr>
            <w:tcW w:w="1020" w:type="dxa"/>
            <w:vAlign w:val="bottom"/>
          </w:tcPr>
          <w:p w:rsidR="00A97D22" w:rsidRDefault="00A97D22">
            <w:pPr>
              <w:pStyle w:val="ConsPlusNormal"/>
              <w:jc w:val="center"/>
            </w:pPr>
            <w:r>
              <w:t>63,0</w:t>
            </w:r>
          </w:p>
        </w:tc>
        <w:tc>
          <w:tcPr>
            <w:tcW w:w="907" w:type="dxa"/>
            <w:vAlign w:val="bottom"/>
          </w:tcPr>
          <w:p w:rsidR="00A97D22" w:rsidRDefault="00A97D22">
            <w:pPr>
              <w:pStyle w:val="ConsPlusNormal"/>
              <w:jc w:val="center"/>
            </w:pPr>
            <w:r>
              <w:t>0,7</w:t>
            </w:r>
          </w:p>
        </w:tc>
        <w:tc>
          <w:tcPr>
            <w:tcW w:w="1247" w:type="dxa"/>
            <w:vAlign w:val="bottom"/>
          </w:tcPr>
          <w:p w:rsidR="00A97D22" w:rsidRDefault="00A97D22">
            <w:pPr>
              <w:pStyle w:val="ConsPlusNormal"/>
              <w:jc w:val="center"/>
            </w:pPr>
            <w:r>
              <w:t>100</w:t>
            </w:r>
          </w:p>
        </w:tc>
        <w:tc>
          <w:tcPr>
            <w:tcW w:w="1020" w:type="dxa"/>
            <w:vAlign w:val="bottom"/>
          </w:tcPr>
          <w:p w:rsidR="00A97D22" w:rsidRDefault="00A97D22">
            <w:pPr>
              <w:pStyle w:val="ConsPlusNormal"/>
              <w:jc w:val="center"/>
            </w:pPr>
            <w:r>
              <w:t>17,0</w:t>
            </w:r>
          </w:p>
        </w:tc>
        <w:tc>
          <w:tcPr>
            <w:tcW w:w="1020" w:type="dxa"/>
            <w:vAlign w:val="bottom"/>
          </w:tcPr>
          <w:p w:rsidR="00A97D22" w:rsidRDefault="00A97D22">
            <w:pPr>
              <w:pStyle w:val="ConsPlusNormal"/>
              <w:jc w:val="center"/>
            </w:pPr>
            <w:r>
              <w:t>16,0</w:t>
            </w:r>
          </w:p>
        </w:tc>
        <w:tc>
          <w:tcPr>
            <w:tcW w:w="1020" w:type="dxa"/>
            <w:vAlign w:val="bottom"/>
          </w:tcPr>
          <w:p w:rsidR="00A97D22" w:rsidRDefault="00A97D22">
            <w:pPr>
              <w:pStyle w:val="ConsPlusNormal"/>
              <w:jc w:val="center"/>
            </w:pPr>
            <w:r>
              <w:t>65,6</w:t>
            </w:r>
          </w:p>
        </w:tc>
        <w:tc>
          <w:tcPr>
            <w:tcW w:w="850" w:type="dxa"/>
            <w:vAlign w:val="bottom"/>
          </w:tcPr>
          <w:p w:rsidR="00A97D22" w:rsidRDefault="00A97D22">
            <w:pPr>
              <w:pStyle w:val="ConsPlusNormal"/>
              <w:jc w:val="center"/>
            </w:pPr>
            <w:r>
              <w:t>1,4</w:t>
            </w:r>
          </w:p>
        </w:tc>
        <w:tc>
          <w:tcPr>
            <w:tcW w:w="1247" w:type="dxa"/>
            <w:vAlign w:val="bottom"/>
          </w:tcPr>
          <w:p w:rsidR="00A97D22" w:rsidRDefault="00A97D22">
            <w:pPr>
              <w:pStyle w:val="ConsPlusNormal"/>
              <w:jc w:val="center"/>
            </w:pPr>
            <w:r>
              <w:t>100</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 xml:space="preserve">Укрупненная структура изменения производства электрической энергии в ЕЭС России по типам электростанций в рассматриваемый период приведена в таблице 5.7 и </w:t>
      </w:r>
      <w:hyperlink w:anchor="P4481">
        <w:r>
          <w:rPr>
            <w:color w:val="0000FF"/>
          </w:rPr>
          <w:t>рисунке 5.1</w:t>
        </w:r>
      </w:hyperlink>
      <w:r>
        <w:t>.</w:t>
      </w:r>
    </w:p>
    <w:p w:rsidR="00A97D22" w:rsidRDefault="00A97D22">
      <w:pPr>
        <w:pStyle w:val="ConsPlusNormal"/>
        <w:jc w:val="both"/>
      </w:pPr>
    </w:p>
    <w:p w:rsidR="00A97D22" w:rsidRDefault="00A97D22">
      <w:pPr>
        <w:pStyle w:val="ConsPlusNormal"/>
        <w:ind w:firstLine="540"/>
        <w:jc w:val="both"/>
      </w:pPr>
      <w:r>
        <w:t>Таблица 5.7. Укрупненная структура производства электрической энергии в ЕЭС России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1531"/>
        <w:gridCol w:w="1928"/>
        <w:gridCol w:w="1928"/>
        <w:gridCol w:w="1928"/>
      </w:tblGrid>
      <w:tr w:rsidR="00A97D22">
        <w:tc>
          <w:tcPr>
            <w:tcW w:w="1757" w:type="dxa"/>
            <w:vMerge w:val="restart"/>
          </w:tcPr>
          <w:p w:rsidR="00A97D22" w:rsidRDefault="00A97D22">
            <w:pPr>
              <w:pStyle w:val="ConsPlusNormal"/>
              <w:jc w:val="center"/>
            </w:pPr>
            <w:r>
              <w:t>Наименование</w:t>
            </w:r>
          </w:p>
        </w:tc>
        <w:tc>
          <w:tcPr>
            <w:tcW w:w="1531" w:type="dxa"/>
            <w:vMerge w:val="restart"/>
          </w:tcPr>
          <w:p w:rsidR="00A97D22" w:rsidRDefault="00A97D22">
            <w:pPr>
              <w:pStyle w:val="ConsPlusNormal"/>
              <w:jc w:val="center"/>
            </w:pPr>
            <w:r>
              <w:t>Ед. измер.</w:t>
            </w:r>
          </w:p>
        </w:tc>
        <w:tc>
          <w:tcPr>
            <w:tcW w:w="5784" w:type="dxa"/>
            <w:gridSpan w:val="3"/>
          </w:tcPr>
          <w:p w:rsidR="00A97D22" w:rsidRDefault="00A97D22">
            <w:pPr>
              <w:pStyle w:val="ConsPlusNormal"/>
              <w:jc w:val="center"/>
            </w:pPr>
            <w:r>
              <w:t>Выработка электрической энергии</w:t>
            </w:r>
          </w:p>
        </w:tc>
      </w:tr>
      <w:tr w:rsidR="00A97D22">
        <w:tc>
          <w:tcPr>
            <w:tcW w:w="1757" w:type="dxa"/>
            <w:vMerge/>
          </w:tcPr>
          <w:p w:rsidR="00A97D22" w:rsidRDefault="00A97D22">
            <w:pPr>
              <w:pStyle w:val="ConsPlusNormal"/>
            </w:pPr>
          </w:p>
        </w:tc>
        <w:tc>
          <w:tcPr>
            <w:tcW w:w="1531" w:type="dxa"/>
            <w:vMerge/>
          </w:tcPr>
          <w:p w:rsidR="00A97D22" w:rsidRDefault="00A97D22">
            <w:pPr>
              <w:pStyle w:val="ConsPlusNormal"/>
            </w:pPr>
          </w:p>
        </w:tc>
        <w:tc>
          <w:tcPr>
            <w:tcW w:w="1928" w:type="dxa"/>
          </w:tcPr>
          <w:p w:rsidR="00A97D22" w:rsidRDefault="00A97D22">
            <w:pPr>
              <w:pStyle w:val="ConsPlusNormal"/>
              <w:jc w:val="center"/>
            </w:pPr>
            <w:r>
              <w:t>2021 г. Факт</w:t>
            </w:r>
          </w:p>
        </w:tc>
        <w:tc>
          <w:tcPr>
            <w:tcW w:w="1928" w:type="dxa"/>
          </w:tcPr>
          <w:p w:rsidR="00A97D22" w:rsidRDefault="00A97D22">
            <w:pPr>
              <w:pStyle w:val="ConsPlusNormal"/>
              <w:jc w:val="center"/>
            </w:pPr>
            <w:r>
              <w:t>Изменение за 2022 - 2028 гг.</w:t>
            </w:r>
          </w:p>
        </w:tc>
        <w:tc>
          <w:tcPr>
            <w:tcW w:w="1928" w:type="dxa"/>
          </w:tcPr>
          <w:p w:rsidR="00A97D22" w:rsidRDefault="00A97D22">
            <w:pPr>
              <w:pStyle w:val="ConsPlusNormal"/>
              <w:jc w:val="center"/>
            </w:pPr>
            <w:r>
              <w:t>2028 г. прогноз</w:t>
            </w:r>
          </w:p>
        </w:tc>
      </w:tr>
      <w:tr w:rsidR="00A97D22">
        <w:tc>
          <w:tcPr>
            <w:tcW w:w="1757" w:type="dxa"/>
            <w:vMerge w:val="restart"/>
            <w:vAlign w:val="center"/>
          </w:tcPr>
          <w:p w:rsidR="00A97D22" w:rsidRDefault="00A97D22">
            <w:pPr>
              <w:pStyle w:val="ConsPlusNormal"/>
              <w:jc w:val="center"/>
            </w:pPr>
            <w:r>
              <w:t>Всего, в том числе</w:t>
            </w:r>
          </w:p>
        </w:tc>
        <w:tc>
          <w:tcPr>
            <w:tcW w:w="1531" w:type="dxa"/>
            <w:vAlign w:val="center"/>
          </w:tcPr>
          <w:p w:rsidR="00A97D22" w:rsidRDefault="00A97D22">
            <w:pPr>
              <w:pStyle w:val="ConsPlusNormal"/>
              <w:jc w:val="center"/>
            </w:pPr>
            <w:r>
              <w:t>млрд кВт·ч</w:t>
            </w:r>
          </w:p>
        </w:tc>
        <w:tc>
          <w:tcPr>
            <w:tcW w:w="1928" w:type="dxa"/>
            <w:vAlign w:val="center"/>
          </w:tcPr>
          <w:p w:rsidR="00A97D22" w:rsidRDefault="00A97D22">
            <w:pPr>
              <w:pStyle w:val="ConsPlusNormal"/>
              <w:jc w:val="center"/>
            </w:pPr>
            <w:r>
              <w:t>1114,5</w:t>
            </w:r>
          </w:p>
        </w:tc>
        <w:tc>
          <w:tcPr>
            <w:tcW w:w="1928" w:type="dxa"/>
            <w:vAlign w:val="center"/>
          </w:tcPr>
          <w:p w:rsidR="00A97D22" w:rsidRDefault="00A97D22">
            <w:pPr>
              <w:pStyle w:val="ConsPlusNormal"/>
              <w:jc w:val="center"/>
            </w:pPr>
            <w:r>
              <w:t>71,9</w:t>
            </w:r>
          </w:p>
        </w:tc>
        <w:tc>
          <w:tcPr>
            <w:tcW w:w="1928" w:type="dxa"/>
            <w:vAlign w:val="center"/>
          </w:tcPr>
          <w:p w:rsidR="00A97D22" w:rsidRDefault="00A97D22">
            <w:pPr>
              <w:pStyle w:val="ConsPlusNormal"/>
              <w:jc w:val="center"/>
            </w:pPr>
            <w:r>
              <w:t>1186,4</w:t>
            </w:r>
          </w:p>
        </w:tc>
      </w:tr>
      <w:tr w:rsidR="00A97D22">
        <w:tc>
          <w:tcPr>
            <w:tcW w:w="1757" w:type="dxa"/>
            <w:vMerge/>
          </w:tcPr>
          <w:p w:rsidR="00A97D22" w:rsidRDefault="00A97D22">
            <w:pPr>
              <w:pStyle w:val="ConsPlusNormal"/>
            </w:pPr>
          </w:p>
        </w:tc>
        <w:tc>
          <w:tcPr>
            <w:tcW w:w="1531" w:type="dxa"/>
            <w:vAlign w:val="center"/>
          </w:tcPr>
          <w:p w:rsidR="00A97D22" w:rsidRDefault="00A97D22">
            <w:pPr>
              <w:pStyle w:val="ConsPlusNormal"/>
              <w:jc w:val="center"/>
            </w:pPr>
            <w:r>
              <w:t>%</w:t>
            </w:r>
          </w:p>
        </w:tc>
        <w:tc>
          <w:tcPr>
            <w:tcW w:w="1928" w:type="dxa"/>
            <w:vAlign w:val="center"/>
          </w:tcPr>
          <w:p w:rsidR="00A97D22" w:rsidRDefault="00A97D22">
            <w:pPr>
              <w:pStyle w:val="ConsPlusNormal"/>
              <w:jc w:val="center"/>
            </w:pPr>
            <w:r>
              <w:t>100</w:t>
            </w:r>
          </w:p>
        </w:tc>
        <w:tc>
          <w:tcPr>
            <w:tcW w:w="1928" w:type="dxa"/>
            <w:vAlign w:val="center"/>
          </w:tcPr>
          <w:p w:rsidR="00A97D22" w:rsidRDefault="00A97D22">
            <w:pPr>
              <w:pStyle w:val="ConsPlusNormal"/>
            </w:pPr>
          </w:p>
        </w:tc>
        <w:tc>
          <w:tcPr>
            <w:tcW w:w="1928" w:type="dxa"/>
            <w:vAlign w:val="center"/>
          </w:tcPr>
          <w:p w:rsidR="00A97D22" w:rsidRDefault="00A97D22">
            <w:pPr>
              <w:pStyle w:val="ConsPlusNormal"/>
              <w:jc w:val="center"/>
            </w:pPr>
            <w:r>
              <w:t>100</w:t>
            </w:r>
          </w:p>
        </w:tc>
      </w:tr>
      <w:tr w:rsidR="00A97D22">
        <w:tc>
          <w:tcPr>
            <w:tcW w:w="1757" w:type="dxa"/>
            <w:vMerge w:val="restart"/>
            <w:vAlign w:val="center"/>
          </w:tcPr>
          <w:p w:rsidR="00A97D22" w:rsidRDefault="00A97D22">
            <w:pPr>
              <w:pStyle w:val="ConsPlusNormal"/>
              <w:jc w:val="center"/>
            </w:pPr>
            <w:r>
              <w:t>АЭС</w:t>
            </w:r>
          </w:p>
        </w:tc>
        <w:tc>
          <w:tcPr>
            <w:tcW w:w="1531" w:type="dxa"/>
            <w:vAlign w:val="center"/>
          </w:tcPr>
          <w:p w:rsidR="00A97D22" w:rsidRDefault="00A97D22">
            <w:pPr>
              <w:pStyle w:val="ConsPlusNormal"/>
              <w:jc w:val="center"/>
            </w:pPr>
            <w:r>
              <w:t>млрд кВт·ч</w:t>
            </w:r>
          </w:p>
        </w:tc>
        <w:tc>
          <w:tcPr>
            <w:tcW w:w="1928" w:type="dxa"/>
            <w:vAlign w:val="center"/>
          </w:tcPr>
          <w:p w:rsidR="00A97D22" w:rsidRDefault="00A97D22">
            <w:pPr>
              <w:pStyle w:val="ConsPlusNormal"/>
              <w:jc w:val="center"/>
            </w:pPr>
            <w:r>
              <w:t>222,2</w:t>
            </w:r>
          </w:p>
        </w:tc>
        <w:tc>
          <w:tcPr>
            <w:tcW w:w="1928" w:type="dxa"/>
            <w:vAlign w:val="center"/>
          </w:tcPr>
          <w:p w:rsidR="00A97D22" w:rsidRDefault="00A97D22">
            <w:pPr>
              <w:pStyle w:val="ConsPlusNormal"/>
              <w:jc w:val="center"/>
            </w:pPr>
            <w:r>
              <w:t>-20,0</w:t>
            </w:r>
          </w:p>
        </w:tc>
        <w:tc>
          <w:tcPr>
            <w:tcW w:w="1928" w:type="dxa"/>
            <w:vAlign w:val="center"/>
          </w:tcPr>
          <w:p w:rsidR="00A97D22" w:rsidRDefault="00A97D22">
            <w:pPr>
              <w:pStyle w:val="ConsPlusNormal"/>
              <w:jc w:val="center"/>
            </w:pPr>
            <w:r>
              <w:t>202,2</w:t>
            </w:r>
          </w:p>
        </w:tc>
      </w:tr>
      <w:tr w:rsidR="00A97D22">
        <w:tc>
          <w:tcPr>
            <w:tcW w:w="1757" w:type="dxa"/>
            <w:vMerge/>
          </w:tcPr>
          <w:p w:rsidR="00A97D22" w:rsidRDefault="00A97D22">
            <w:pPr>
              <w:pStyle w:val="ConsPlusNormal"/>
            </w:pPr>
          </w:p>
        </w:tc>
        <w:tc>
          <w:tcPr>
            <w:tcW w:w="1531" w:type="dxa"/>
            <w:vAlign w:val="center"/>
          </w:tcPr>
          <w:p w:rsidR="00A97D22" w:rsidRDefault="00A97D22">
            <w:pPr>
              <w:pStyle w:val="ConsPlusNormal"/>
              <w:jc w:val="center"/>
            </w:pPr>
            <w:r>
              <w:t>%</w:t>
            </w:r>
          </w:p>
        </w:tc>
        <w:tc>
          <w:tcPr>
            <w:tcW w:w="1928" w:type="dxa"/>
            <w:vAlign w:val="center"/>
          </w:tcPr>
          <w:p w:rsidR="00A97D22" w:rsidRDefault="00A97D22">
            <w:pPr>
              <w:pStyle w:val="ConsPlusNormal"/>
              <w:jc w:val="center"/>
            </w:pPr>
            <w:r>
              <w:t>19,9</w:t>
            </w:r>
          </w:p>
        </w:tc>
        <w:tc>
          <w:tcPr>
            <w:tcW w:w="1928" w:type="dxa"/>
            <w:vAlign w:val="center"/>
          </w:tcPr>
          <w:p w:rsidR="00A97D22" w:rsidRDefault="00A97D22">
            <w:pPr>
              <w:pStyle w:val="ConsPlusNormal"/>
            </w:pPr>
          </w:p>
        </w:tc>
        <w:tc>
          <w:tcPr>
            <w:tcW w:w="1928" w:type="dxa"/>
            <w:vAlign w:val="center"/>
          </w:tcPr>
          <w:p w:rsidR="00A97D22" w:rsidRDefault="00A97D22">
            <w:pPr>
              <w:pStyle w:val="ConsPlusNormal"/>
              <w:jc w:val="center"/>
            </w:pPr>
            <w:r>
              <w:t>17,0</w:t>
            </w:r>
          </w:p>
        </w:tc>
      </w:tr>
      <w:tr w:rsidR="00A97D22">
        <w:tc>
          <w:tcPr>
            <w:tcW w:w="1757" w:type="dxa"/>
            <w:vMerge w:val="restart"/>
            <w:vAlign w:val="center"/>
          </w:tcPr>
          <w:p w:rsidR="00A97D22" w:rsidRDefault="00A97D22">
            <w:pPr>
              <w:pStyle w:val="ConsPlusNormal"/>
              <w:jc w:val="center"/>
            </w:pPr>
            <w:r>
              <w:t>ГЭС</w:t>
            </w:r>
          </w:p>
        </w:tc>
        <w:tc>
          <w:tcPr>
            <w:tcW w:w="1531" w:type="dxa"/>
            <w:vAlign w:val="center"/>
          </w:tcPr>
          <w:p w:rsidR="00A97D22" w:rsidRDefault="00A97D22">
            <w:pPr>
              <w:pStyle w:val="ConsPlusNormal"/>
              <w:jc w:val="center"/>
            </w:pPr>
            <w:r>
              <w:t>млрд кВт·ч</w:t>
            </w:r>
          </w:p>
        </w:tc>
        <w:tc>
          <w:tcPr>
            <w:tcW w:w="1928" w:type="dxa"/>
            <w:vAlign w:val="center"/>
          </w:tcPr>
          <w:p w:rsidR="00A97D22" w:rsidRDefault="00A97D22">
            <w:pPr>
              <w:pStyle w:val="ConsPlusNormal"/>
              <w:jc w:val="center"/>
            </w:pPr>
            <w:r>
              <w:t>209,5</w:t>
            </w:r>
          </w:p>
        </w:tc>
        <w:tc>
          <w:tcPr>
            <w:tcW w:w="1928" w:type="dxa"/>
            <w:vAlign w:val="center"/>
          </w:tcPr>
          <w:p w:rsidR="00A97D22" w:rsidRDefault="00A97D22">
            <w:pPr>
              <w:pStyle w:val="ConsPlusNormal"/>
              <w:jc w:val="center"/>
            </w:pPr>
            <w:r>
              <w:t>-19,3</w:t>
            </w:r>
          </w:p>
        </w:tc>
        <w:tc>
          <w:tcPr>
            <w:tcW w:w="1928" w:type="dxa"/>
            <w:vAlign w:val="center"/>
          </w:tcPr>
          <w:p w:rsidR="00A97D22" w:rsidRDefault="00A97D22">
            <w:pPr>
              <w:pStyle w:val="ConsPlusNormal"/>
              <w:jc w:val="center"/>
            </w:pPr>
            <w:r>
              <w:t>190,2</w:t>
            </w:r>
          </w:p>
        </w:tc>
      </w:tr>
      <w:tr w:rsidR="00A97D22">
        <w:tc>
          <w:tcPr>
            <w:tcW w:w="1757" w:type="dxa"/>
            <w:vMerge/>
          </w:tcPr>
          <w:p w:rsidR="00A97D22" w:rsidRDefault="00A97D22">
            <w:pPr>
              <w:pStyle w:val="ConsPlusNormal"/>
            </w:pPr>
          </w:p>
        </w:tc>
        <w:tc>
          <w:tcPr>
            <w:tcW w:w="1531" w:type="dxa"/>
            <w:vAlign w:val="center"/>
          </w:tcPr>
          <w:p w:rsidR="00A97D22" w:rsidRDefault="00A97D22">
            <w:pPr>
              <w:pStyle w:val="ConsPlusNormal"/>
              <w:jc w:val="center"/>
            </w:pPr>
            <w:r>
              <w:t>%</w:t>
            </w:r>
          </w:p>
        </w:tc>
        <w:tc>
          <w:tcPr>
            <w:tcW w:w="1928" w:type="dxa"/>
            <w:vAlign w:val="center"/>
          </w:tcPr>
          <w:p w:rsidR="00A97D22" w:rsidRDefault="00A97D22">
            <w:pPr>
              <w:pStyle w:val="ConsPlusNormal"/>
              <w:jc w:val="center"/>
            </w:pPr>
            <w:r>
              <w:t>18,8</w:t>
            </w:r>
          </w:p>
        </w:tc>
        <w:tc>
          <w:tcPr>
            <w:tcW w:w="1928" w:type="dxa"/>
            <w:vAlign w:val="center"/>
          </w:tcPr>
          <w:p w:rsidR="00A97D22" w:rsidRDefault="00A97D22">
            <w:pPr>
              <w:pStyle w:val="ConsPlusNormal"/>
            </w:pPr>
          </w:p>
        </w:tc>
        <w:tc>
          <w:tcPr>
            <w:tcW w:w="1928" w:type="dxa"/>
            <w:vAlign w:val="center"/>
          </w:tcPr>
          <w:p w:rsidR="00A97D22" w:rsidRDefault="00A97D22">
            <w:pPr>
              <w:pStyle w:val="ConsPlusNormal"/>
              <w:jc w:val="center"/>
            </w:pPr>
            <w:r>
              <w:t>16,0</w:t>
            </w:r>
          </w:p>
        </w:tc>
      </w:tr>
      <w:tr w:rsidR="00A97D22">
        <w:tc>
          <w:tcPr>
            <w:tcW w:w="1757" w:type="dxa"/>
            <w:vMerge w:val="restart"/>
            <w:vAlign w:val="center"/>
          </w:tcPr>
          <w:p w:rsidR="00A97D22" w:rsidRDefault="00A97D22">
            <w:pPr>
              <w:pStyle w:val="ConsPlusNormal"/>
              <w:jc w:val="center"/>
            </w:pPr>
            <w:r>
              <w:t>ТЭС</w:t>
            </w:r>
          </w:p>
        </w:tc>
        <w:tc>
          <w:tcPr>
            <w:tcW w:w="1531" w:type="dxa"/>
            <w:vAlign w:val="center"/>
          </w:tcPr>
          <w:p w:rsidR="00A97D22" w:rsidRDefault="00A97D22">
            <w:pPr>
              <w:pStyle w:val="ConsPlusNormal"/>
              <w:jc w:val="center"/>
            </w:pPr>
            <w:r>
              <w:t>млрд кВт·ч</w:t>
            </w:r>
          </w:p>
        </w:tc>
        <w:tc>
          <w:tcPr>
            <w:tcW w:w="1928" w:type="dxa"/>
            <w:vAlign w:val="center"/>
          </w:tcPr>
          <w:p w:rsidR="00A97D22" w:rsidRDefault="00A97D22">
            <w:pPr>
              <w:pStyle w:val="ConsPlusNormal"/>
              <w:jc w:val="center"/>
            </w:pPr>
            <w:r>
              <w:t>676,9</w:t>
            </w:r>
          </w:p>
        </w:tc>
        <w:tc>
          <w:tcPr>
            <w:tcW w:w="1928" w:type="dxa"/>
            <w:vAlign w:val="center"/>
          </w:tcPr>
          <w:p w:rsidR="00A97D22" w:rsidRDefault="00A97D22">
            <w:pPr>
              <w:pStyle w:val="ConsPlusNormal"/>
              <w:jc w:val="center"/>
            </w:pPr>
            <w:r>
              <w:t>100,9</w:t>
            </w:r>
          </w:p>
        </w:tc>
        <w:tc>
          <w:tcPr>
            <w:tcW w:w="1928" w:type="dxa"/>
            <w:vAlign w:val="center"/>
          </w:tcPr>
          <w:p w:rsidR="00A97D22" w:rsidRDefault="00A97D22">
            <w:pPr>
              <w:pStyle w:val="ConsPlusNormal"/>
              <w:jc w:val="center"/>
            </w:pPr>
            <w:r>
              <w:t>777,8</w:t>
            </w:r>
          </w:p>
        </w:tc>
      </w:tr>
      <w:tr w:rsidR="00A97D22">
        <w:tc>
          <w:tcPr>
            <w:tcW w:w="1757" w:type="dxa"/>
            <w:vMerge/>
          </w:tcPr>
          <w:p w:rsidR="00A97D22" w:rsidRDefault="00A97D22">
            <w:pPr>
              <w:pStyle w:val="ConsPlusNormal"/>
            </w:pPr>
          </w:p>
        </w:tc>
        <w:tc>
          <w:tcPr>
            <w:tcW w:w="1531" w:type="dxa"/>
            <w:vAlign w:val="center"/>
          </w:tcPr>
          <w:p w:rsidR="00A97D22" w:rsidRDefault="00A97D22">
            <w:pPr>
              <w:pStyle w:val="ConsPlusNormal"/>
              <w:jc w:val="center"/>
            </w:pPr>
            <w:r>
              <w:t>%</w:t>
            </w:r>
          </w:p>
        </w:tc>
        <w:tc>
          <w:tcPr>
            <w:tcW w:w="1928" w:type="dxa"/>
            <w:vAlign w:val="center"/>
          </w:tcPr>
          <w:p w:rsidR="00A97D22" w:rsidRDefault="00A97D22">
            <w:pPr>
              <w:pStyle w:val="ConsPlusNormal"/>
              <w:jc w:val="center"/>
            </w:pPr>
            <w:r>
              <w:t>60,7</w:t>
            </w:r>
          </w:p>
        </w:tc>
        <w:tc>
          <w:tcPr>
            <w:tcW w:w="1928" w:type="dxa"/>
            <w:vAlign w:val="center"/>
          </w:tcPr>
          <w:p w:rsidR="00A97D22" w:rsidRDefault="00A97D22">
            <w:pPr>
              <w:pStyle w:val="ConsPlusNormal"/>
            </w:pPr>
          </w:p>
        </w:tc>
        <w:tc>
          <w:tcPr>
            <w:tcW w:w="1928" w:type="dxa"/>
            <w:vAlign w:val="center"/>
          </w:tcPr>
          <w:p w:rsidR="00A97D22" w:rsidRDefault="00A97D22">
            <w:pPr>
              <w:pStyle w:val="ConsPlusNormal"/>
              <w:jc w:val="center"/>
            </w:pPr>
            <w:r>
              <w:t>65,6</w:t>
            </w:r>
          </w:p>
        </w:tc>
      </w:tr>
      <w:tr w:rsidR="00A97D22">
        <w:tc>
          <w:tcPr>
            <w:tcW w:w="1757" w:type="dxa"/>
            <w:vMerge w:val="restart"/>
            <w:vAlign w:val="center"/>
          </w:tcPr>
          <w:p w:rsidR="00A97D22" w:rsidRDefault="00A97D22">
            <w:pPr>
              <w:pStyle w:val="ConsPlusNormal"/>
              <w:jc w:val="center"/>
            </w:pPr>
            <w:r>
              <w:t>ВЭС, СЭС</w:t>
            </w:r>
          </w:p>
        </w:tc>
        <w:tc>
          <w:tcPr>
            <w:tcW w:w="1531" w:type="dxa"/>
            <w:vAlign w:val="center"/>
          </w:tcPr>
          <w:p w:rsidR="00A97D22" w:rsidRDefault="00A97D22">
            <w:pPr>
              <w:pStyle w:val="ConsPlusNormal"/>
              <w:jc w:val="center"/>
            </w:pPr>
            <w:r>
              <w:t>млрд кВт·ч</w:t>
            </w:r>
          </w:p>
        </w:tc>
        <w:tc>
          <w:tcPr>
            <w:tcW w:w="1928" w:type="dxa"/>
            <w:vAlign w:val="center"/>
          </w:tcPr>
          <w:p w:rsidR="00A97D22" w:rsidRDefault="00A97D22">
            <w:pPr>
              <w:pStyle w:val="ConsPlusNormal"/>
              <w:jc w:val="center"/>
            </w:pPr>
            <w:r>
              <w:t>5,9</w:t>
            </w:r>
          </w:p>
        </w:tc>
        <w:tc>
          <w:tcPr>
            <w:tcW w:w="1928" w:type="dxa"/>
            <w:vAlign w:val="center"/>
          </w:tcPr>
          <w:p w:rsidR="00A97D22" w:rsidRDefault="00A97D22">
            <w:pPr>
              <w:pStyle w:val="ConsPlusNormal"/>
              <w:jc w:val="center"/>
            </w:pPr>
            <w:r>
              <w:t>10,3</w:t>
            </w:r>
          </w:p>
        </w:tc>
        <w:tc>
          <w:tcPr>
            <w:tcW w:w="1928" w:type="dxa"/>
            <w:vAlign w:val="center"/>
          </w:tcPr>
          <w:p w:rsidR="00A97D22" w:rsidRDefault="00A97D22">
            <w:pPr>
              <w:pStyle w:val="ConsPlusNormal"/>
              <w:jc w:val="center"/>
            </w:pPr>
            <w:r>
              <w:t>16,2</w:t>
            </w:r>
          </w:p>
        </w:tc>
      </w:tr>
      <w:tr w:rsidR="00A97D22">
        <w:tc>
          <w:tcPr>
            <w:tcW w:w="1757" w:type="dxa"/>
            <w:vMerge/>
          </w:tcPr>
          <w:p w:rsidR="00A97D22" w:rsidRDefault="00A97D22">
            <w:pPr>
              <w:pStyle w:val="ConsPlusNormal"/>
            </w:pPr>
          </w:p>
        </w:tc>
        <w:tc>
          <w:tcPr>
            <w:tcW w:w="1531" w:type="dxa"/>
            <w:vAlign w:val="center"/>
          </w:tcPr>
          <w:p w:rsidR="00A97D22" w:rsidRDefault="00A97D22">
            <w:pPr>
              <w:pStyle w:val="ConsPlusNormal"/>
              <w:jc w:val="center"/>
            </w:pPr>
            <w:r>
              <w:t>%</w:t>
            </w:r>
          </w:p>
        </w:tc>
        <w:tc>
          <w:tcPr>
            <w:tcW w:w="1928" w:type="dxa"/>
            <w:vAlign w:val="center"/>
          </w:tcPr>
          <w:p w:rsidR="00A97D22" w:rsidRDefault="00A97D22">
            <w:pPr>
              <w:pStyle w:val="ConsPlusNormal"/>
              <w:jc w:val="center"/>
            </w:pPr>
            <w:r>
              <w:t>0,5</w:t>
            </w:r>
          </w:p>
        </w:tc>
        <w:tc>
          <w:tcPr>
            <w:tcW w:w="1928" w:type="dxa"/>
            <w:vAlign w:val="center"/>
          </w:tcPr>
          <w:p w:rsidR="00A97D22" w:rsidRDefault="00A97D22">
            <w:pPr>
              <w:pStyle w:val="ConsPlusNormal"/>
            </w:pPr>
          </w:p>
        </w:tc>
        <w:tc>
          <w:tcPr>
            <w:tcW w:w="1928" w:type="dxa"/>
            <w:vAlign w:val="center"/>
          </w:tcPr>
          <w:p w:rsidR="00A97D22" w:rsidRDefault="00A97D22">
            <w:pPr>
              <w:pStyle w:val="ConsPlusNormal"/>
              <w:jc w:val="center"/>
            </w:pPr>
            <w:r>
              <w:t>1,4</w:t>
            </w:r>
          </w:p>
        </w:tc>
      </w:tr>
    </w:tbl>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ind w:firstLine="540"/>
        <w:jc w:val="both"/>
      </w:pPr>
      <w:r>
        <w:rPr>
          <w:noProof/>
          <w:position w:val="-222"/>
        </w:rPr>
        <w:lastRenderedPageBreak/>
        <w:drawing>
          <wp:inline distT="0" distB="0" distL="0" distR="0">
            <wp:extent cx="5611495" cy="29667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1495" cy="296672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24" w:name="P4481"/>
      <w:bookmarkEnd w:id="24"/>
      <w:r>
        <w:t>Рисунок 5.1 - Укрупненная структура производства</w:t>
      </w:r>
    </w:p>
    <w:p w:rsidR="00A97D22" w:rsidRDefault="00A97D22">
      <w:pPr>
        <w:pStyle w:val="ConsPlusNormal"/>
        <w:jc w:val="center"/>
      </w:pPr>
      <w:r>
        <w:t>электрической энергии на электростанциях ЕЭС России</w:t>
      </w:r>
    </w:p>
    <w:p w:rsidR="00A97D22" w:rsidRDefault="00A97D22">
      <w:pPr>
        <w:pStyle w:val="ConsPlusNormal"/>
        <w:jc w:val="both"/>
      </w:pPr>
    </w:p>
    <w:p w:rsidR="00A97D22" w:rsidRDefault="00A97D22">
      <w:pPr>
        <w:pStyle w:val="ConsPlusNormal"/>
        <w:ind w:firstLine="540"/>
        <w:jc w:val="both"/>
      </w:pPr>
      <w:r>
        <w:t>Дополнительно разработаны балансы электрической энергии для условий маловодного года, учитывающие снижение относительно среднемноголетних значений выработки ГЭС ОЭС Сибири, оцениваемое в 12 млрд кВт·ч, и ГЭС ОЭС Востока, оцениваемое в 3 млрд кВт·ч. Это потребует дополнительной выработки соответствующих объемов электрической энергии на тепловых электростанциях.</w:t>
      </w:r>
    </w:p>
    <w:p w:rsidR="00A97D22" w:rsidRDefault="00A97D22">
      <w:pPr>
        <w:pStyle w:val="ConsPlusNormal"/>
        <w:spacing w:before="220"/>
        <w:ind w:firstLine="540"/>
        <w:jc w:val="both"/>
      </w:pPr>
      <w:r>
        <w:t>В целом по ЕЭС России баланс электрической энергии в 2022 - 2028 годах обеспечивается при следующем годовом числе часов использования установленной мощности АЭС и ТЭС (таблица 5.8).</w:t>
      </w:r>
    </w:p>
    <w:p w:rsidR="00A97D22" w:rsidRDefault="00A97D22">
      <w:pPr>
        <w:pStyle w:val="ConsPlusNormal"/>
        <w:jc w:val="both"/>
      </w:pPr>
    </w:p>
    <w:p w:rsidR="00A97D22" w:rsidRDefault="00A97D22">
      <w:pPr>
        <w:pStyle w:val="ConsPlusNormal"/>
        <w:ind w:firstLine="540"/>
        <w:jc w:val="both"/>
      </w:pPr>
      <w:r>
        <w:t>Таблица 5.8. Прогнозное число часов использования установленной мощности электростанций ЕЭС России для варианта развития генерирующих мощностей с вводами и мероприятиями по выводу из эксплуатации, модернизации, реконструкции и перемаркировке с высокой вероятностью реализации при среднемноголетней величине выработки ГЭС</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682"/>
        <w:gridCol w:w="686"/>
        <w:gridCol w:w="682"/>
        <w:gridCol w:w="682"/>
        <w:gridCol w:w="682"/>
        <w:gridCol w:w="682"/>
        <w:gridCol w:w="691"/>
        <w:gridCol w:w="682"/>
        <w:gridCol w:w="682"/>
        <w:gridCol w:w="682"/>
        <w:gridCol w:w="686"/>
        <w:gridCol w:w="682"/>
        <w:gridCol w:w="682"/>
        <w:gridCol w:w="701"/>
      </w:tblGrid>
      <w:tr w:rsidR="00A97D22">
        <w:tc>
          <w:tcPr>
            <w:tcW w:w="1077" w:type="dxa"/>
            <w:vMerge w:val="restart"/>
          </w:tcPr>
          <w:p w:rsidR="00A97D22" w:rsidRDefault="00A97D22">
            <w:pPr>
              <w:pStyle w:val="ConsPlusNormal"/>
              <w:jc w:val="center"/>
            </w:pPr>
            <w:r>
              <w:t>Наимено</w:t>
            </w:r>
            <w:r>
              <w:lastRenderedPageBreak/>
              <w:t>вание</w:t>
            </w:r>
          </w:p>
        </w:tc>
        <w:tc>
          <w:tcPr>
            <w:tcW w:w="9584" w:type="dxa"/>
            <w:gridSpan w:val="14"/>
          </w:tcPr>
          <w:p w:rsidR="00A97D22" w:rsidRDefault="00A97D22">
            <w:pPr>
              <w:pStyle w:val="ConsPlusNormal"/>
              <w:jc w:val="center"/>
            </w:pPr>
            <w:r>
              <w:lastRenderedPageBreak/>
              <w:t>Годовое число часов использования установленной мощности электростанций ЕЭС России</w:t>
            </w:r>
          </w:p>
        </w:tc>
      </w:tr>
      <w:tr w:rsidR="00A97D22">
        <w:tc>
          <w:tcPr>
            <w:tcW w:w="1077" w:type="dxa"/>
            <w:vMerge/>
          </w:tcPr>
          <w:p w:rsidR="00A97D22" w:rsidRDefault="00A97D22">
            <w:pPr>
              <w:pStyle w:val="ConsPlusNormal"/>
            </w:pPr>
          </w:p>
        </w:tc>
        <w:tc>
          <w:tcPr>
            <w:tcW w:w="4787" w:type="dxa"/>
            <w:gridSpan w:val="7"/>
          </w:tcPr>
          <w:p w:rsidR="00A97D22" w:rsidRDefault="00A97D22">
            <w:pPr>
              <w:pStyle w:val="ConsPlusNormal"/>
              <w:jc w:val="center"/>
            </w:pPr>
            <w:r>
              <w:t>ФАКТ</w:t>
            </w:r>
          </w:p>
        </w:tc>
        <w:tc>
          <w:tcPr>
            <w:tcW w:w="4797" w:type="dxa"/>
            <w:gridSpan w:val="7"/>
          </w:tcPr>
          <w:p w:rsidR="00A97D22" w:rsidRDefault="00A97D22">
            <w:pPr>
              <w:pStyle w:val="ConsPlusNormal"/>
              <w:jc w:val="center"/>
            </w:pPr>
            <w:r>
              <w:t>ПРОГНОЗ</w:t>
            </w:r>
          </w:p>
        </w:tc>
      </w:tr>
      <w:tr w:rsidR="00A97D22">
        <w:tc>
          <w:tcPr>
            <w:tcW w:w="1077" w:type="dxa"/>
            <w:vMerge/>
          </w:tcPr>
          <w:p w:rsidR="00A97D22" w:rsidRDefault="00A97D22">
            <w:pPr>
              <w:pStyle w:val="ConsPlusNormal"/>
            </w:pPr>
          </w:p>
        </w:tc>
        <w:tc>
          <w:tcPr>
            <w:tcW w:w="682" w:type="dxa"/>
          </w:tcPr>
          <w:p w:rsidR="00A97D22" w:rsidRDefault="00A97D22">
            <w:pPr>
              <w:pStyle w:val="ConsPlusNormal"/>
              <w:jc w:val="center"/>
            </w:pPr>
            <w:r>
              <w:t>2015 г.</w:t>
            </w:r>
          </w:p>
        </w:tc>
        <w:tc>
          <w:tcPr>
            <w:tcW w:w="686" w:type="dxa"/>
          </w:tcPr>
          <w:p w:rsidR="00A97D22" w:rsidRDefault="00A97D22">
            <w:pPr>
              <w:pStyle w:val="ConsPlusNormal"/>
              <w:jc w:val="center"/>
            </w:pPr>
            <w:r>
              <w:t>2016 г.</w:t>
            </w:r>
          </w:p>
        </w:tc>
        <w:tc>
          <w:tcPr>
            <w:tcW w:w="682" w:type="dxa"/>
          </w:tcPr>
          <w:p w:rsidR="00A97D22" w:rsidRDefault="00A97D22">
            <w:pPr>
              <w:pStyle w:val="ConsPlusNormal"/>
              <w:jc w:val="center"/>
            </w:pPr>
            <w:r>
              <w:t>2017 г.</w:t>
            </w:r>
          </w:p>
        </w:tc>
        <w:tc>
          <w:tcPr>
            <w:tcW w:w="682" w:type="dxa"/>
          </w:tcPr>
          <w:p w:rsidR="00A97D22" w:rsidRDefault="00A97D22">
            <w:pPr>
              <w:pStyle w:val="ConsPlusNormal"/>
              <w:jc w:val="center"/>
            </w:pPr>
            <w:r>
              <w:t>2018 г.</w:t>
            </w:r>
          </w:p>
        </w:tc>
        <w:tc>
          <w:tcPr>
            <w:tcW w:w="682" w:type="dxa"/>
          </w:tcPr>
          <w:p w:rsidR="00A97D22" w:rsidRDefault="00A97D22">
            <w:pPr>
              <w:pStyle w:val="ConsPlusNormal"/>
              <w:jc w:val="center"/>
            </w:pPr>
            <w:r>
              <w:t>2019 г.</w:t>
            </w:r>
          </w:p>
        </w:tc>
        <w:tc>
          <w:tcPr>
            <w:tcW w:w="682" w:type="dxa"/>
          </w:tcPr>
          <w:p w:rsidR="00A97D22" w:rsidRDefault="00A97D22">
            <w:pPr>
              <w:pStyle w:val="ConsPlusNormal"/>
              <w:jc w:val="center"/>
            </w:pPr>
            <w:r>
              <w:t>2020 г.</w:t>
            </w:r>
          </w:p>
        </w:tc>
        <w:tc>
          <w:tcPr>
            <w:tcW w:w="691" w:type="dxa"/>
          </w:tcPr>
          <w:p w:rsidR="00A97D22" w:rsidRDefault="00A97D22">
            <w:pPr>
              <w:pStyle w:val="ConsPlusNormal"/>
              <w:jc w:val="center"/>
            </w:pPr>
            <w:r>
              <w:t>2021 г.</w:t>
            </w:r>
          </w:p>
        </w:tc>
        <w:tc>
          <w:tcPr>
            <w:tcW w:w="682" w:type="dxa"/>
          </w:tcPr>
          <w:p w:rsidR="00A97D22" w:rsidRDefault="00A97D22">
            <w:pPr>
              <w:pStyle w:val="ConsPlusNormal"/>
              <w:jc w:val="center"/>
            </w:pPr>
            <w:r>
              <w:t>2022 г.</w:t>
            </w:r>
          </w:p>
        </w:tc>
        <w:tc>
          <w:tcPr>
            <w:tcW w:w="682" w:type="dxa"/>
          </w:tcPr>
          <w:p w:rsidR="00A97D22" w:rsidRDefault="00A97D22">
            <w:pPr>
              <w:pStyle w:val="ConsPlusNormal"/>
              <w:jc w:val="center"/>
            </w:pPr>
            <w:r>
              <w:t>2023 г.</w:t>
            </w:r>
          </w:p>
        </w:tc>
        <w:tc>
          <w:tcPr>
            <w:tcW w:w="682" w:type="dxa"/>
          </w:tcPr>
          <w:p w:rsidR="00A97D22" w:rsidRDefault="00A97D22">
            <w:pPr>
              <w:pStyle w:val="ConsPlusNormal"/>
              <w:jc w:val="center"/>
            </w:pPr>
            <w:r>
              <w:t>2024 г.</w:t>
            </w:r>
          </w:p>
        </w:tc>
        <w:tc>
          <w:tcPr>
            <w:tcW w:w="686" w:type="dxa"/>
          </w:tcPr>
          <w:p w:rsidR="00A97D22" w:rsidRDefault="00A97D22">
            <w:pPr>
              <w:pStyle w:val="ConsPlusNormal"/>
              <w:jc w:val="center"/>
            </w:pPr>
            <w:r>
              <w:t>2025 г.</w:t>
            </w:r>
          </w:p>
        </w:tc>
        <w:tc>
          <w:tcPr>
            <w:tcW w:w="682" w:type="dxa"/>
          </w:tcPr>
          <w:p w:rsidR="00A97D22" w:rsidRDefault="00A97D22">
            <w:pPr>
              <w:pStyle w:val="ConsPlusNormal"/>
              <w:jc w:val="center"/>
            </w:pPr>
            <w:r>
              <w:t>2026 г.</w:t>
            </w:r>
          </w:p>
        </w:tc>
        <w:tc>
          <w:tcPr>
            <w:tcW w:w="682" w:type="dxa"/>
          </w:tcPr>
          <w:p w:rsidR="00A97D22" w:rsidRDefault="00A97D22">
            <w:pPr>
              <w:pStyle w:val="ConsPlusNormal"/>
              <w:jc w:val="center"/>
            </w:pPr>
            <w:r>
              <w:t>2027 г.</w:t>
            </w:r>
          </w:p>
        </w:tc>
        <w:tc>
          <w:tcPr>
            <w:tcW w:w="701" w:type="dxa"/>
          </w:tcPr>
          <w:p w:rsidR="00A97D22" w:rsidRDefault="00A97D22">
            <w:pPr>
              <w:pStyle w:val="ConsPlusNormal"/>
              <w:jc w:val="center"/>
            </w:pPr>
            <w:r>
              <w:t>2028 г.</w:t>
            </w:r>
          </w:p>
        </w:tc>
      </w:tr>
      <w:tr w:rsidR="00A97D22">
        <w:tc>
          <w:tcPr>
            <w:tcW w:w="1077" w:type="dxa"/>
            <w:vAlign w:val="center"/>
          </w:tcPr>
          <w:p w:rsidR="00A97D22" w:rsidRDefault="00A97D22">
            <w:pPr>
              <w:pStyle w:val="ConsPlusNormal"/>
              <w:jc w:val="center"/>
            </w:pPr>
            <w:r>
              <w:t>АЭС</w:t>
            </w:r>
          </w:p>
        </w:tc>
        <w:tc>
          <w:tcPr>
            <w:tcW w:w="682" w:type="dxa"/>
            <w:vAlign w:val="center"/>
          </w:tcPr>
          <w:p w:rsidR="00A97D22" w:rsidRDefault="00A97D22">
            <w:pPr>
              <w:pStyle w:val="ConsPlusNormal"/>
              <w:jc w:val="center"/>
            </w:pPr>
            <w:r>
              <w:t>7195</w:t>
            </w:r>
          </w:p>
        </w:tc>
        <w:tc>
          <w:tcPr>
            <w:tcW w:w="686" w:type="dxa"/>
            <w:vAlign w:val="center"/>
          </w:tcPr>
          <w:p w:rsidR="00A97D22" w:rsidRDefault="00A97D22">
            <w:pPr>
              <w:pStyle w:val="ConsPlusNormal"/>
              <w:jc w:val="center"/>
            </w:pPr>
            <w:r>
              <w:t>7030</w:t>
            </w:r>
          </w:p>
        </w:tc>
        <w:tc>
          <w:tcPr>
            <w:tcW w:w="682" w:type="dxa"/>
            <w:vAlign w:val="center"/>
          </w:tcPr>
          <w:p w:rsidR="00A97D22" w:rsidRDefault="00A97D22">
            <w:pPr>
              <w:pStyle w:val="ConsPlusNormal"/>
              <w:jc w:val="center"/>
            </w:pPr>
            <w:r>
              <w:t>7270</w:t>
            </w:r>
          </w:p>
        </w:tc>
        <w:tc>
          <w:tcPr>
            <w:tcW w:w="682" w:type="dxa"/>
            <w:vAlign w:val="center"/>
          </w:tcPr>
          <w:p w:rsidR="00A97D22" w:rsidRDefault="00A97D22">
            <w:pPr>
              <w:pStyle w:val="ConsPlusNormal"/>
              <w:jc w:val="center"/>
            </w:pPr>
            <w:r>
              <w:t>7015</w:t>
            </w:r>
          </w:p>
        </w:tc>
        <w:tc>
          <w:tcPr>
            <w:tcW w:w="682" w:type="dxa"/>
            <w:vAlign w:val="center"/>
          </w:tcPr>
          <w:p w:rsidR="00A97D22" w:rsidRDefault="00A97D22">
            <w:pPr>
              <w:pStyle w:val="ConsPlusNormal"/>
              <w:jc w:val="center"/>
            </w:pPr>
            <w:r>
              <w:t>6887</w:t>
            </w:r>
          </w:p>
        </w:tc>
        <w:tc>
          <w:tcPr>
            <w:tcW w:w="682" w:type="dxa"/>
            <w:vAlign w:val="center"/>
          </w:tcPr>
          <w:p w:rsidR="00A97D22" w:rsidRDefault="00A97D22">
            <w:pPr>
              <w:pStyle w:val="ConsPlusNormal"/>
              <w:jc w:val="center"/>
            </w:pPr>
            <w:r>
              <w:t>7347</w:t>
            </w:r>
          </w:p>
        </w:tc>
        <w:tc>
          <w:tcPr>
            <w:tcW w:w="691" w:type="dxa"/>
            <w:vAlign w:val="center"/>
          </w:tcPr>
          <w:p w:rsidR="00A97D22" w:rsidRDefault="00A97D22">
            <w:pPr>
              <w:pStyle w:val="ConsPlusNormal"/>
              <w:jc w:val="center"/>
            </w:pPr>
            <w:r>
              <w:t>7523</w:t>
            </w:r>
          </w:p>
        </w:tc>
        <w:tc>
          <w:tcPr>
            <w:tcW w:w="682" w:type="dxa"/>
            <w:vAlign w:val="center"/>
          </w:tcPr>
          <w:p w:rsidR="00A97D22" w:rsidRDefault="00A97D22">
            <w:pPr>
              <w:pStyle w:val="ConsPlusNormal"/>
              <w:jc w:val="center"/>
            </w:pPr>
            <w:r>
              <w:t>7366</w:t>
            </w:r>
          </w:p>
        </w:tc>
        <w:tc>
          <w:tcPr>
            <w:tcW w:w="682" w:type="dxa"/>
            <w:vAlign w:val="center"/>
          </w:tcPr>
          <w:p w:rsidR="00A97D22" w:rsidRDefault="00A97D22">
            <w:pPr>
              <w:pStyle w:val="ConsPlusNormal"/>
              <w:jc w:val="center"/>
            </w:pPr>
            <w:r>
              <w:t>6935</w:t>
            </w:r>
          </w:p>
        </w:tc>
        <w:tc>
          <w:tcPr>
            <w:tcW w:w="682" w:type="dxa"/>
            <w:vAlign w:val="center"/>
          </w:tcPr>
          <w:p w:rsidR="00A97D22" w:rsidRDefault="00A97D22">
            <w:pPr>
              <w:pStyle w:val="ConsPlusNormal"/>
              <w:jc w:val="center"/>
            </w:pPr>
            <w:r>
              <w:t>7174</w:t>
            </w:r>
          </w:p>
        </w:tc>
        <w:tc>
          <w:tcPr>
            <w:tcW w:w="686" w:type="dxa"/>
            <w:vAlign w:val="center"/>
          </w:tcPr>
          <w:p w:rsidR="00A97D22" w:rsidRDefault="00A97D22">
            <w:pPr>
              <w:pStyle w:val="ConsPlusNormal"/>
              <w:jc w:val="center"/>
            </w:pPr>
            <w:r>
              <w:t>6912</w:t>
            </w:r>
          </w:p>
        </w:tc>
        <w:tc>
          <w:tcPr>
            <w:tcW w:w="682" w:type="dxa"/>
            <w:vAlign w:val="center"/>
          </w:tcPr>
          <w:p w:rsidR="00A97D22" w:rsidRDefault="00A97D22">
            <w:pPr>
              <w:pStyle w:val="ConsPlusNormal"/>
              <w:jc w:val="center"/>
            </w:pPr>
            <w:r>
              <w:t>7263</w:t>
            </w:r>
          </w:p>
        </w:tc>
        <w:tc>
          <w:tcPr>
            <w:tcW w:w="682" w:type="dxa"/>
            <w:vAlign w:val="center"/>
          </w:tcPr>
          <w:p w:rsidR="00A97D22" w:rsidRDefault="00A97D22">
            <w:pPr>
              <w:pStyle w:val="ConsPlusNormal"/>
              <w:jc w:val="center"/>
            </w:pPr>
            <w:r>
              <w:t>7090</w:t>
            </w:r>
          </w:p>
        </w:tc>
        <w:tc>
          <w:tcPr>
            <w:tcW w:w="701" w:type="dxa"/>
            <w:vAlign w:val="center"/>
          </w:tcPr>
          <w:p w:rsidR="00A97D22" w:rsidRDefault="00A97D22">
            <w:pPr>
              <w:pStyle w:val="ConsPlusNormal"/>
              <w:jc w:val="center"/>
            </w:pPr>
            <w:r>
              <w:t>7504</w:t>
            </w:r>
          </w:p>
        </w:tc>
      </w:tr>
      <w:tr w:rsidR="00A97D22">
        <w:tc>
          <w:tcPr>
            <w:tcW w:w="1077" w:type="dxa"/>
            <w:vAlign w:val="center"/>
          </w:tcPr>
          <w:p w:rsidR="00A97D22" w:rsidRDefault="00A97D22">
            <w:pPr>
              <w:pStyle w:val="ConsPlusNormal"/>
              <w:jc w:val="center"/>
            </w:pPr>
            <w:r>
              <w:t>ТЭС</w:t>
            </w:r>
          </w:p>
        </w:tc>
        <w:tc>
          <w:tcPr>
            <w:tcW w:w="682" w:type="dxa"/>
            <w:vAlign w:val="center"/>
          </w:tcPr>
          <w:p w:rsidR="00A97D22" w:rsidRDefault="00A97D22">
            <w:pPr>
              <w:pStyle w:val="ConsPlusNormal"/>
              <w:jc w:val="center"/>
            </w:pPr>
            <w:r>
              <w:t>4190</w:t>
            </w:r>
          </w:p>
        </w:tc>
        <w:tc>
          <w:tcPr>
            <w:tcW w:w="686" w:type="dxa"/>
            <w:vAlign w:val="center"/>
          </w:tcPr>
          <w:p w:rsidR="00A97D22" w:rsidRDefault="00A97D22">
            <w:pPr>
              <w:pStyle w:val="ConsPlusNormal"/>
              <w:jc w:val="center"/>
            </w:pPr>
            <w:r>
              <w:t>4205</w:t>
            </w:r>
          </w:p>
        </w:tc>
        <w:tc>
          <w:tcPr>
            <w:tcW w:w="682" w:type="dxa"/>
            <w:vAlign w:val="center"/>
          </w:tcPr>
          <w:p w:rsidR="00A97D22" w:rsidRDefault="00A97D22">
            <w:pPr>
              <w:pStyle w:val="ConsPlusNormal"/>
              <w:jc w:val="center"/>
            </w:pPr>
            <w:r>
              <w:t>4124</w:t>
            </w:r>
          </w:p>
        </w:tc>
        <w:tc>
          <w:tcPr>
            <w:tcW w:w="682" w:type="dxa"/>
            <w:vAlign w:val="center"/>
          </w:tcPr>
          <w:p w:rsidR="00A97D22" w:rsidRDefault="00A97D22">
            <w:pPr>
              <w:pStyle w:val="ConsPlusNormal"/>
              <w:jc w:val="center"/>
            </w:pPr>
            <w:r>
              <w:t>4143</w:t>
            </w:r>
          </w:p>
        </w:tc>
        <w:tc>
          <w:tcPr>
            <w:tcW w:w="682" w:type="dxa"/>
            <w:vAlign w:val="center"/>
          </w:tcPr>
          <w:p w:rsidR="00A97D22" w:rsidRDefault="00A97D22">
            <w:pPr>
              <w:pStyle w:val="ConsPlusNormal"/>
              <w:jc w:val="center"/>
            </w:pPr>
            <w:r>
              <w:t>4130</w:t>
            </w:r>
          </w:p>
        </w:tc>
        <w:tc>
          <w:tcPr>
            <w:tcW w:w="682" w:type="dxa"/>
            <w:vAlign w:val="center"/>
          </w:tcPr>
          <w:p w:rsidR="00A97D22" w:rsidRDefault="00A97D22">
            <w:pPr>
              <w:pStyle w:val="ConsPlusNormal"/>
              <w:jc w:val="center"/>
            </w:pPr>
            <w:r>
              <w:t>3800</w:t>
            </w:r>
          </w:p>
        </w:tc>
        <w:tc>
          <w:tcPr>
            <w:tcW w:w="691" w:type="dxa"/>
            <w:vAlign w:val="center"/>
          </w:tcPr>
          <w:p w:rsidR="00A97D22" w:rsidRDefault="00A97D22">
            <w:pPr>
              <w:pStyle w:val="ConsPlusNormal"/>
              <w:jc w:val="center"/>
            </w:pPr>
            <w:r>
              <w:t>4151</w:t>
            </w:r>
          </w:p>
        </w:tc>
        <w:tc>
          <w:tcPr>
            <w:tcW w:w="682" w:type="dxa"/>
            <w:vAlign w:val="center"/>
          </w:tcPr>
          <w:p w:rsidR="00A97D22" w:rsidRDefault="00A97D22">
            <w:pPr>
              <w:pStyle w:val="ConsPlusNormal"/>
              <w:jc w:val="center"/>
            </w:pPr>
            <w:r>
              <w:t>4301</w:t>
            </w:r>
          </w:p>
        </w:tc>
        <w:tc>
          <w:tcPr>
            <w:tcW w:w="682" w:type="dxa"/>
            <w:vAlign w:val="center"/>
          </w:tcPr>
          <w:p w:rsidR="00A97D22" w:rsidRDefault="00A97D22">
            <w:pPr>
              <w:pStyle w:val="ConsPlusNormal"/>
              <w:jc w:val="center"/>
            </w:pPr>
            <w:r>
              <w:t>4481</w:t>
            </w:r>
          </w:p>
        </w:tc>
        <w:tc>
          <w:tcPr>
            <w:tcW w:w="682" w:type="dxa"/>
            <w:vAlign w:val="center"/>
          </w:tcPr>
          <w:p w:rsidR="00A97D22" w:rsidRDefault="00A97D22">
            <w:pPr>
              <w:pStyle w:val="ConsPlusNormal"/>
              <w:jc w:val="center"/>
            </w:pPr>
            <w:r>
              <w:t>4545</w:t>
            </w:r>
          </w:p>
        </w:tc>
        <w:tc>
          <w:tcPr>
            <w:tcW w:w="686" w:type="dxa"/>
            <w:vAlign w:val="center"/>
          </w:tcPr>
          <w:p w:rsidR="00A97D22" w:rsidRDefault="00A97D22">
            <w:pPr>
              <w:pStyle w:val="ConsPlusNormal"/>
              <w:jc w:val="center"/>
            </w:pPr>
            <w:r>
              <w:t>4656</w:t>
            </w:r>
          </w:p>
        </w:tc>
        <w:tc>
          <w:tcPr>
            <w:tcW w:w="682" w:type="dxa"/>
            <w:vAlign w:val="center"/>
          </w:tcPr>
          <w:p w:rsidR="00A97D22" w:rsidRDefault="00A97D22">
            <w:pPr>
              <w:pStyle w:val="ConsPlusNormal"/>
              <w:jc w:val="center"/>
            </w:pPr>
            <w:r>
              <w:t>4605</w:t>
            </w:r>
          </w:p>
        </w:tc>
        <w:tc>
          <w:tcPr>
            <w:tcW w:w="682" w:type="dxa"/>
            <w:vAlign w:val="center"/>
          </w:tcPr>
          <w:p w:rsidR="00A97D22" w:rsidRDefault="00A97D22">
            <w:pPr>
              <w:pStyle w:val="ConsPlusNormal"/>
              <w:jc w:val="center"/>
            </w:pPr>
            <w:r>
              <w:t>4644</w:t>
            </w:r>
          </w:p>
        </w:tc>
        <w:tc>
          <w:tcPr>
            <w:tcW w:w="701" w:type="dxa"/>
            <w:vAlign w:val="center"/>
          </w:tcPr>
          <w:p w:rsidR="00A97D22" w:rsidRDefault="00A97D22">
            <w:pPr>
              <w:pStyle w:val="ConsPlusNormal"/>
              <w:jc w:val="center"/>
            </w:pPr>
            <w:r>
              <w:t>4646</w:t>
            </w:r>
          </w:p>
        </w:tc>
      </w:tr>
    </w:tbl>
    <w:p w:rsidR="00A97D22" w:rsidRDefault="00A97D22">
      <w:pPr>
        <w:pStyle w:val="ConsPlusNormal"/>
        <w:jc w:val="both"/>
      </w:pPr>
    </w:p>
    <w:p w:rsidR="00A97D22" w:rsidRDefault="00A97D22">
      <w:pPr>
        <w:pStyle w:val="ConsPlusNormal"/>
        <w:ind w:firstLine="540"/>
        <w:jc w:val="both"/>
      </w:pPr>
      <w:r>
        <w:t>Годовая загрузка ТЭС для обеспечения баланса электрической энергии характеризуется числом часов использования установленной мощности, которое в ЕЭС России в период до 2028 года изменяется в диапазоне 4301 - 4646 часов/год.</w:t>
      </w:r>
    </w:p>
    <w:p w:rsidR="00A97D22" w:rsidRDefault="00A97D22">
      <w:pPr>
        <w:pStyle w:val="ConsPlusNormal"/>
        <w:spacing w:before="220"/>
        <w:ind w:firstLine="540"/>
        <w:jc w:val="both"/>
      </w:pPr>
      <w:r>
        <w:t>В ОЭС число часов использования установленной мощности ТЭС будет составлять: в ОЭС Северо-Запада - 3787 - 4037 часов/год, в ОЭС Центра - 4075 - 4693 часов/год, в ОЭС Юга - 3626 - 3732 часов/год, в ОЭС Средней Волги - 3442 - 4026 часов/год, в ОЭС Урала - 5057 - 5251 часов/год, в ОЭС Сибири (для условий среднемноголетней величины выработки ГЭС) - 4093 - 4821 часов/год и в ОЭС Востока (для условий среднемноголетней величины выработки ГЭС) 5150 - 6066 часов/год.</w:t>
      </w:r>
    </w:p>
    <w:p w:rsidR="00A97D22" w:rsidRDefault="00A97D22">
      <w:pPr>
        <w:pStyle w:val="ConsPlusNormal"/>
        <w:spacing w:before="220"/>
        <w:ind w:firstLine="540"/>
        <w:jc w:val="both"/>
      </w:pPr>
      <w:r>
        <w:t xml:space="preserve">Сводный баланс электрической энергии по ЕЭС России приведен в </w:t>
      </w:r>
      <w:hyperlink w:anchor="P4544">
        <w:r>
          <w:rPr>
            <w:color w:val="0000FF"/>
          </w:rPr>
          <w:t>таблице 5.9</w:t>
        </w:r>
      </w:hyperlink>
      <w:r>
        <w:t>.</w:t>
      </w:r>
    </w:p>
    <w:p w:rsidR="00A97D22" w:rsidRDefault="00A97D22">
      <w:pPr>
        <w:pStyle w:val="ConsPlusNormal"/>
        <w:spacing w:before="220"/>
        <w:ind w:firstLine="540"/>
        <w:jc w:val="both"/>
      </w:pPr>
      <w:r>
        <w:t xml:space="preserve">Перспективные балансы электрической энергии по ЕЭС России и ОЭС на 2022 - 2028 годы представлены в </w:t>
      </w:r>
      <w:hyperlink w:anchor="P33075">
        <w:r>
          <w:rPr>
            <w:color w:val="0000FF"/>
          </w:rPr>
          <w:t>приложении N 7</w:t>
        </w:r>
      </w:hyperlink>
      <w:r>
        <w:t xml:space="preserve"> к схеме и программе ЕЭС России.</w:t>
      </w:r>
    </w:p>
    <w:p w:rsidR="00A97D22" w:rsidRDefault="00A97D22">
      <w:pPr>
        <w:pStyle w:val="ConsPlusNormal"/>
        <w:spacing w:before="220"/>
        <w:ind w:firstLine="540"/>
        <w:jc w:val="both"/>
      </w:pPr>
      <w:r>
        <w:t xml:space="preserve">В </w:t>
      </w:r>
      <w:hyperlink w:anchor="P35351">
        <w:r>
          <w:rPr>
            <w:color w:val="0000FF"/>
          </w:rPr>
          <w:t>приложении N 8</w:t>
        </w:r>
      </w:hyperlink>
      <w:r>
        <w:t xml:space="preserve"> к схеме и программе ЕЭС России приведены данные по региональной структуре перспективных балансов электрической энергии на 2022 - 2028 годы.</w:t>
      </w:r>
    </w:p>
    <w:p w:rsidR="00A97D22" w:rsidRDefault="00A97D22">
      <w:pPr>
        <w:pStyle w:val="ConsPlusNormal"/>
        <w:jc w:val="both"/>
      </w:pPr>
    </w:p>
    <w:p w:rsidR="00A97D22" w:rsidRDefault="00A97D22">
      <w:pPr>
        <w:pStyle w:val="ConsPlusNormal"/>
        <w:ind w:firstLine="540"/>
        <w:jc w:val="both"/>
      </w:pPr>
      <w:bookmarkStart w:id="25" w:name="P4544"/>
      <w:bookmarkEnd w:id="25"/>
      <w:r>
        <w:t>Таблица 5.9. Баланс электрической энергии ЕЭС России для варианта развития генерирующих мощностей с вводами и мероприятиями по выводу из эксплуатации, модернизации, реконструкции и перемаркировке с высокой вероятностью реализации при среднемноголетней величине выработки ГЭС</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6"/>
        <w:gridCol w:w="854"/>
        <w:gridCol w:w="1134"/>
        <w:gridCol w:w="1191"/>
        <w:gridCol w:w="1191"/>
        <w:gridCol w:w="1128"/>
        <w:gridCol w:w="1282"/>
        <w:gridCol w:w="1247"/>
        <w:gridCol w:w="1162"/>
      </w:tblGrid>
      <w:tr w:rsidR="00A97D22">
        <w:tc>
          <w:tcPr>
            <w:tcW w:w="1766" w:type="dxa"/>
            <w:vMerge w:val="restart"/>
          </w:tcPr>
          <w:p w:rsidR="00A97D22" w:rsidRDefault="00A97D22">
            <w:pPr>
              <w:pStyle w:val="ConsPlusNormal"/>
              <w:jc w:val="center"/>
            </w:pPr>
            <w:r>
              <w:t>Наименование</w:t>
            </w:r>
          </w:p>
        </w:tc>
        <w:tc>
          <w:tcPr>
            <w:tcW w:w="854" w:type="dxa"/>
            <w:vMerge w:val="restart"/>
          </w:tcPr>
          <w:p w:rsidR="00A97D22" w:rsidRDefault="00A97D22">
            <w:pPr>
              <w:pStyle w:val="ConsPlusNormal"/>
              <w:jc w:val="center"/>
            </w:pPr>
            <w:r>
              <w:t>Ед. измер.</w:t>
            </w:r>
          </w:p>
        </w:tc>
        <w:tc>
          <w:tcPr>
            <w:tcW w:w="8335" w:type="dxa"/>
            <w:gridSpan w:val="7"/>
          </w:tcPr>
          <w:p w:rsidR="00A97D22" w:rsidRDefault="00A97D22">
            <w:pPr>
              <w:pStyle w:val="ConsPlusNormal"/>
              <w:jc w:val="center"/>
            </w:pPr>
            <w:r>
              <w:t>ПРОГНОЗ</w:t>
            </w:r>
          </w:p>
        </w:tc>
      </w:tr>
      <w:tr w:rsidR="00A97D22">
        <w:tc>
          <w:tcPr>
            <w:tcW w:w="1766" w:type="dxa"/>
            <w:vMerge/>
          </w:tcPr>
          <w:p w:rsidR="00A97D22" w:rsidRDefault="00A97D22">
            <w:pPr>
              <w:pStyle w:val="ConsPlusNormal"/>
            </w:pPr>
          </w:p>
        </w:tc>
        <w:tc>
          <w:tcPr>
            <w:tcW w:w="854" w:type="dxa"/>
            <w:vMerge/>
          </w:tcPr>
          <w:p w:rsidR="00A97D22" w:rsidRDefault="00A97D22">
            <w:pPr>
              <w:pStyle w:val="ConsPlusNormal"/>
            </w:pPr>
          </w:p>
        </w:tc>
        <w:tc>
          <w:tcPr>
            <w:tcW w:w="1134" w:type="dxa"/>
          </w:tcPr>
          <w:p w:rsidR="00A97D22" w:rsidRDefault="00A97D22">
            <w:pPr>
              <w:pStyle w:val="ConsPlusNormal"/>
              <w:jc w:val="center"/>
            </w:pPr>
            <w:r>
              <w:t>2022 г.</w:t>
            </w:r>
          </w:p>
        </w:tc>
        <w:tc>
          <w:tcPr>
            <w:tcW w:w="1191" w:type="dxa"/>
          </w:tcPr>
          <w:p w:rsidR="00A97D22" w:rsidRDefault="00A97D22">
            <w:pPr>
              <w:pStyle w:val="ConsPlusNormal"/>
              <w:jc w:val="center"/>
            </w:pPr>
            <w:r>
              <w:t>2023 г.</w:t>
            </w:r>
          </w:p>
        </w:tc>
        <w:tc>
          <w:tcPr>
            <w:tcW w:w="1191" w:type="dxa"/>
          </w:tcPr>
          <w:p w:rsidR="00A97D22" w:rsidRDefault="00A97D22">
            <w:pPr>
              <w:pStyle w:val="ConsPlusNormal"/>
              <w:jc w:val="center"/>
            </w:pPr>
            <w:r>
              <w:t>2024 г.</w:t>
            </w:r>
          </w:p>
        </w:tc>
        <w:tc>
          <w:tcPr>
            <w:tcW w:w="1128" w:type="dxa"/>
          </w:tcPr>
          <w:p w:rsidR="00A97D22" w:rsidRDefault="00A97D22">
            <w:pPr>
              <w:pStyle w:val="ConsPlusNormal"/>
              <w:jc w:val="center"/>
            </w:pPr>
            <w:r>
              <w:t>2025 г.</w:t>
            </w:r>
          </w:p>
        </w:tc>
        <w:tc>
          <w:tcPr>
            <w:tcW w:w="1282" w:type="dxa"/>
          </w:tcPr>
          <w:p w:rsidR="00A97D22" w:rsidRDefault="00A97D22">
            <w:pPr>
              <w:pStyle w:val="ConsPlusNormal"/>
              <w:jc w:val="center"/>
            </w:pPr>
            <w:r>
              <w:t>2026 г.</w:t>
            </w:r>
          </w:p>
        </w:tc>
        <w:tc>
          <w:tcPr>
            <w:tcW w:w="1247" w:type="dxa"/>
          </w:tcPr>
          <w:p w:rsidR="00A97D22" w:rsidRDefault="00A97D22">
            <w:pPr>
              <w:pStyle w:val="ConsPlusNormal"/>
              <w:jc w:val="center"/>
            </w:pPr>
            <w:r>
              <w:t>2027 г.</w:t>
            </w:r>
          </w:p>
        </w:tc>
        <w:tc>
          <w:tcPr>
            <w:tcW w:w="1162" w:type="dxa"/>
          </w:tcPr>
          <w:p w:rsidR="00A97D22" w:rsidRDefault="00A97D22">
            <w:pPr>
              <w:pStyle w:val="ConsPlusNormal"/>
              <w:jc w:val="center"/>
            </w:pPr>
            <w:r>
              <w:t>2028 г.</w:t>
            </w:r>
          </w:p>
        </w:tc>
      </w:tr>
      <w:tr w:rsidR="00A97D22">
        <w:tc>
          <w:tcPr>
            <w:tcW w:w="1766" w:type="dxa"/>
            <w:vAlign w:val="center"/>
          </w:tcPr>
          <w:p w:rsidR="00A97D22" w:rsidRDefault="00A97D22">
            <w:pPr>
              <w:pStyle w:val="ConsPlusNormal"/>
              <w:jc w:val="center"/>
            </w:pPr>
            <w:r>
              <w:t xml:space="preserve">Потребление электрической </w:t>
            </w:r>
            <w:r>
              <w:lastRenderedPageBreak/>
              <w:t>энергии</w:t>
            </w:r>
          </w:p>
        </w:tc>
        <w:tc>
          <w:tcPr>
            <w:tcW w:w="854" w:type="dxa"/>
            <w:vAlign w:val="center"/>
          </w:tcPr>
          <w:p w:rsidR="00A97D22" w:rsidRDefault="00A97D22">
            <w:pPr>
              <w:pStyle w:val="ConsPlusNormal"/>
              <w:jc w:val="center"/>
            </w:pPr>
            <w:r>
              <w:lastRenderedPageBreak/>
              <w:t>млрд кВт·ч</w:t>
            </w:r>
          </w:p>
        </w:tc>
        <w:tc>
          <w:tcPr>
            <w:tcW w:w="1134" w:type="dxa"/>
            <w:vAlign w:val="center"/>
          </w:tcPr>
          <w:p w:rsidR="00A97D22" w:rsidRDefault="00A97D22">
            <w:pPr>
              <w:pStyle w:val="ConsPlusNormal"/>
              <w:jc w:val="center"/>
            </w:pPr>
            <w:r>
              <w:t>1112,2</w:t>
            </w:r>
          </w:p>
        </w:tc>
        <w:tc>
          <w:tcPr>
            <w:tcW w:w="1191" w:type="dxa"/>
            <w:vAlign w:val="center"/>
          </w:tcPr>
          <w:p w:rsidR="00A97D22" w:rsidRDefault="00A97D22">
            <w:pPr>
              <w:pStyle w:val="ConsPlusNormal"/>
              <w:jc w:val="center"/>
            </w:pPr>
            <w:r>
              <w:t>1129,2</w:t>
            </w:r>
          </w:p>
        </w:tc>
        <w:tc>
          <w:tcPr>
            <w:tcW w:w="1191" w:type="dxa"/>
            <w:vAlign w:val="center"/>
          </w:tcPr>
          <w:p w:rsidR="00A97D22" w:rsidRDefault="00A97D22">
            <w:pPr>
              <w:pStyle w:val="ConsPlusNormal"/>
              <w:jc w:val="center"/>
            </w:pPr>
            <w:r>
              <w:t>1146,4</w:t>
            </w:r>
          </w:p>
        </w:tc>
        <w:tc>
          <w:tcPr>
            <w:tcW w:w="1128" w:type="dxa"/>
            <w:vAlign w:val="center"/>
          </w:tcPr>
          <w:p w:rsidR="00A97D22" w:rsidRDefault="00A97D22">
            <w:pPr>
              <w:pStyle w:val="ConsPlusNormal"/>
              <w:jc w:val="center"/>
            </w:pPr>
            <w:r>
              <w:t>1159,4</w:t>
            </w:r>
          </w:p>
        </w:tc>
        <w:tc>
          <w:tcPr>
            <w:tcW w:w="1282" w:type="dxa"/>
            <w:vAlign w:val="center"/>
          </w:tcPr>
          <w:p w:rsidR="00A97D22" w:rsidRDefault="00A97D22">
            <w:pPr>
              <w:pStyle w:val="ConsPlusNormal"/>
              <w:jc w:val="center"/>
            </w:pPr>
            <w:r>
              <w:t>1166,0</w:t>
            </w:r>
          </w:p>
        </w:tc>
        <w:tc>
          <w:tcPr>
            <w:tcW w:w="1247" w:type="dxa"/>
            <w:vAlign w:val="center"/>
          </w:tcPr>
          <w:p w:rsidR="00A97D22" w:rsidRDefault="00A97D22">
            <w:pPr>
              <w:pStyle w:val="ConsPlusNormal"/>
              <w:jc w:val="center"/>
            </w:pPr>
            <w:r>
              <w:t>1170,2</w:t>
            </w:r>
          </w:p>
        </w:tc>
        <w:tc>
          <w:tcPr>
            <w:tcW w:w="1162" w:type="dxa"/>
            <w:vAlign w:val="center"/>
          </w:tcPr>
          <w:p w:rsidR="00A97D22" w:rsidRDefault="00A97D22">
            <w:pPr>
              <w:pStyle w:val="ConsPlusNormal"/>
              <w:jc w:val="center"/>
            </w:pPr>
            <w:r>
              <w:t>1176,6</w:t>
            </w:r>
          </w:p>
        </w:tc>
      </w:tr>
      <w:tr w:rsidR="00A97D22">
        <w:tc>
          <w:tcPr>
            <w:tcW w:w="1766" w:type="dxa"/>
            <w:vAlign w:val="center"/>
          </w:tcPr>
          <w:p w:rsidR="00A97D22" w:rsidRDefault="00A97D22">
            <w:pPr>
              <w:pStyle w:val="ConsPlusNormal"/>
              <w:jc w:val="center"/>
            </w:pPr>
            <w:r>
              <w:lastRenderedPageBreak/>
              <w:t>в том числе заряд ГАЭС</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2,9</w:t>
            </w:r>
          </w:p>
        </w:tc>
        <w:tc>
          <w:tcPr>
            <w:tcW w:w="1191" w:type="dxa"/>
            <w:vAlign w:val="center"/>
          </w:tcPr>
          <w:p w:rsidR="00A97D22" w:rsidRDefault="00A97D22">
            <w:pPr>
              <w:pStyle w:val="ConsPlusNormal"/>
              <w:jc w:val="center"/>
            </w:pPr>
            <w:r>
              <w:t>2,9</w:t>
            </w:r>
          </w:p>
        </w:tc>
        <w:tc>
          <w:tcPr>
            <w:tcW w:w="1191" w:type="dxa"/>
            <w:vAlign w:val="center"/>
          </w:tcPr>
          <w:p w:rsidR="00A97D22" w:rsidRDefault="00A97D22">
            <w:pPr>
              <w:pStyle w:val="ConsPlusNormal"/>
              <w:jc w:val="center"/>
            </w:pPr>
            <w:r>
              <w:t>2,9</w:t>
            </w:r>
          </w:p>
        </w:tc>
        <w:tc>
          <w:tcPr>
            <w:tcW w:w="1128" w:type="dxa"/>
            <w:vAlign w:val="center"/>
          </w:tcPr>
          <w:p w:rsidR="00A97D22" w:rsidRDefault="00A97D22">
            <w:pPr>
              <w:pStyle w:val="ConsPlusNormal"/>
              <w:jc w:val="center"/>
            </w:pPr>
            <w:r>
              <w:t>2,9</w:t>
            </w:r>
          </w:p>
        </w:tc>
        <w:tc>
          <w:tcPr>
            <w:tcW w:w="1282" w:type="dxa"/>
            <w:vAlign w:val="center"/>
          </w:tcPr>
          <w:p w:rsidR="00A97D22" w:rsidRDefault="00A97D22">
            <w:pPr>
              <w:pStyle w:val="ConsPlusNormal"/>
              <w:jc w:val="center"/>
            </w:pPr>
            <w:r>
              <w:t>2,9</w:t>
            </w:r>
          </w:p>
        </w:tc>
        <w:tc>
          <w:tcPr>
            <w:tcW w:w="1247" w:type="dxa"/>
            <w:vAlign w:val="center"/>
          </w:tcPr>
          <w:p w:rsidR="00A97D22" w:rsidRDefault="00A97D22">
            <w:pPr>
              <w:pStyle w:val="ConsPlusNormal"/>
              <w:jc w:val="center"/>
            </w:pPr>
            <w:r>
              <w:t>2,9</w:t>
            </w:r>
          </w:p>
        </w:tc>
        <w:tc>
          <w:tcPr>
            <w:tcW w:w="1162" w:type="dxa"/>
            <w:vAlign w:val="center"/>
          </w:tcPr>
          <w:p w:rsidR="00A97D22" w:rsidRDefault="00A97D22">
            <w:pPr>
              <w:pStyle w:val="ConsPlusNormal"/>
              <w:jc w:val="center"/>
            </w:pPr>
            <w:r>
              <w:t>2,9</w:t>
            </w:r>
          </w:p>
        </w:tc>
      </w:tr>
      <w:tr w:rsidR="00A97D22">
        <w:tc>
          <w:tcPr>
            <w:tcW w:w="1766" w:type="dxa"/>
            <w:vAlign w:val="center"/>
          </w:tcPr>
          <w:p w:rsidR="00A97D22" w:rsidRDefault="00A97D22">
            <w:pPr>
              <w:pStyle w:val="ConsPlusNormal"/>
              <w:jc w:val="center"/>
            </w:pPr>
            <w:r>
              <w:t>Экспорт</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15,6</w:t>
            </w:r>
          </w:p>
        </w:tc>
        <w:tc>
          <w:tcPr>
            <w:tcW w:w="1191" w:type="dxa"/>
            <w:vAlign w:val="center"/>
          </w:tcPr>
          <w:p w:rsidR="00A97D22" w:rsidRDefault="00A97D22">
            <w:pPr>
              <w:pStyle w:val="ConsPlusNormal"/>
              <w:jc w:val="center"/>
            </w:pPr>
            <w:r>
              <w:t>13,6</w:t>
            </w:r>
          </w:p>
        </w:tc>
        <w:tc>
          <w:tcPr>
            <w:tcW w:w="1191" w:type="dxa"/>
            <w:vAlign w:val="center"/>
          </w:tcPr>
          <w:p w:rsidR="00A97D22" w:rsidRDefault="00A97D22">
            <w:pPr>
              <w:pStyle w:val="ConsPlusNormal"/>
              <w:jc w:val="center"/>
            </w:pPr>
            <w:r>
              <w:t>13,9</w:t>
            </w:r>
          </w:p>
        </w:tc>
        <w:tc>
          <w:tcPr>
            <w:tcW w:w="1128" w:type="dxa"/>
            <w:vAlign w:val="center"/>
          </w:tcPr>
          <w:p w:rsidR="00A97D22" w:rsidRDefault="00A97D22">
            <w:pPr>
              <w:pStyle w:val="ConsPlusNormal"/>
              <w:jc w:val="center"/>
            </w:pPr>
            <w:r>
              <w:t>13,7</w:t>
            </w:r>
          </w:p>
        </w:tc>
        <w:tc>
          <w:tcPr>
            <w:tcW w:w="1282" w:type="dxa"/>
            <w:vAlign w:val="center"/>
          </w:tcPr>
          <w:p w:rsidR="00A97D22" w:rsidRDefault="00A97D22">
            <w:pPr>
              <w:pStyle w:val="ConsPlusNormal"/>
              <w:jc w:val="center"/>
            </w:pPr>
            <w:r>
              <w:t>11,9</w:t>
            </w:r>
          </w:p>
        </w:tc>
        <w:tc>
          <w:tcPr>
            <w:tcW w:w="1247" w:type="dxa"/>
            <w:vAlign w:val="center"/>
          </w:tcPr>
          <w:p w:rsidR="00A97D22" w:rsidRDefault="00A97D22">
            <w:pPr>
              <w:pStyle w:val="ConsPlusNormal"/>
              <w:jc w:val="center"/>
            </w:pPr>
            <w:r>
              <w:t>10,8</w:t>
            </w:r>
          </w:p>
        </w:tc>
        <w:tc>
          <w:tcPr>
            <w:tcW w:w="1162" w:type="dxa"/>
            <w:vAlign w:val="center"/>
          </w:tcPr>
          <w:p w:rsidR="00A97D22" w:rsidRDefault="00A97D22">
            <w:pPr>
              <w:pStyle w:val="ConsPlusNormal"/>
              <w:jc w:val="center"/>
            </w:pPr>
            <w:r>
              <w:t>10,8</w:t>
            </w:r>
          </w:p>
        </w:tc>
      </w:tr>
      <w:tr w:rsidR="00A97D22">
        <w:tc>
          <w:tcPr>
            <w:tcW w:w="1766" w:type="dxa"/>
            <w:vAlign w:val="center"/>
          </w:tcPr>
          <w:p w:rsidR="00A97D22" w:rsidRDefault="00A97D22">
            <w:pPr>
              <w:pStyle w:val="ConsPlusNormal"/>
              <w:jc w:val="center"/>
            </w:pPr>
            <w:r>
              <w:t>Импорт</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1,2</w:t>
            </w:r>
          </w:p>
        </w:tc>
        <w:tc>
          <w:tcPr>
            <w:tcW w:w="1191" w:type="dxa"/>
            <w:vAlign w:val="center"/>
          </w:tcPr>
          <w:p w:rsidR="00A97D22" w:rsidRDefault="00A97D22">
            <w:pPr>
              <w:pStyle w:val="ConsPlusNormal"/>
              <w:jc w:val="center"/>
            </w:pPr>
            <w:r>
              <w:t>1,1</w:t>
            </w:r>
          </w:p>
        </w:tc>
        <w:tc>
          <w:tcPr>
            <w:tcW w:w="1191" w:type="dxa"/>
            <w:vAlign w:val="center"/>
          </w:tcPr>
          <w:p w:rsidR="00A97D22" w:rsidRDefault="00A97D22">
            <w:pPr>
              <w:pStyle w:val="ConsPlusNormal"/>
              <w:jc w:val="center"/>
            </w:pPr>
            <w:r>
              <w:t>1,1</w:t>
            </w:r>
          </w:p>
        </w:tc>
        <w:tc>
          <w:tcPr>
            <w:tcW w:w="1128" w:type="dxa"/>
            <w:vAlign w:val="center"/>
          </w:tcPr>
          <w:p w:rsidR="00A97D22" w:rsidRDefault="00A97D22">
            <w:pPr>
              <w:pStyle w:val="ConsPlusNormal"/>
              <w:jc w:val="center"/>
            </w:pPr>
            <w:r>
              <w:t>1</w:t>
            </w:r>
          </w:p>
        </w:tc>
        <w:tc>
          <w:tcPr>
            <w:tcW w:w="1282" w:type="dxa"/>
            <w:vAlign w:val="center"/>
          </w:tcPr>
          <w:p w:rsidR="00A97D22" w:rsidRDefault="00A97D22">
            <w:pPr>
              <w:pStyle w:val="ConsPlusNormal"/>
              <w:jc w:val="center"/>
            </w:pPr>
            <w:r>
              <w:t>1</w:t>
            </w:r>
          </w:p>
        </w:tc>
        <w:tc>
          <w:tcPr>
            <w:tcW w:w="1247" w:type="dxa"/>
            <w:vAlign w:val="center"/>
          </w:tcPr>
          <w:p w:rsidR="00A97D22" w:rsidRDefault="00A97D22">
            <w:pPr>
              <w:pStyle w:val="ConsPlusNormal"/>
              <w:jc w:val="center"/>
            </w:pPr>
            <w:r>
              <w:t>1</w:t>
            </w:r>
          </w:p>
        </w:tc>
        <w:tc>
          <w:tcPr>
            <w:tcW w:w="1162" w:type="dxa"/>
            <w:vAlign w:val="center"/>
          </w:tcPr>
          <w:p w:rsidR="00A97D22" w:rsidRDefault="00A97D22">
            <w:pPr>
              <w:pStyle w:val="ConsPlusNormal"/>
              <w:jc w:val="center"/>
            </w:pPr>
            <w:r>
              <w:t>1</w:t>
            </w:r>
          </w:p>
        </w:tc>
      </w:tr>
      <w:tr w:rsidR="00A97D22">
        <w:tc>
          <w:tcPr>
            <w:tcW w:w="1766" w:type="dxa"/>
            <w:vAlign w:val="center"/>
          </w:tcPr>
          <w:p w:rsidR="00A97D22" w:rsidRDefault="00A97D22">
            <w:pPr>
              <w:pStyle w:val="ConsPlusNormal"/>
              <w:jc w:val="center"/>
            </w:pPr>
            <w:r>
              <w:t>Потребность</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1126,6</w:t>
            </w:r>
          </w:p>
        </w:tc>
        <w:tc>
          <w:tcPr>
            <w:tcW w:w="1191" w:type="dxa"/>
            <w:vAlign w:val="center"/>
          </w:tcPr>
          <w:p w:rsidR="00A97D22" w:rsidRDefault="00A97D22">
            <w:pPr>
              <w:pStyle w:val="ConsPlusNormal"/>
              <w:jc w:val="center"/>
            </w:pPr>
            <w:r>
              <w:t>1141,7</w:t>
            </w:r>
          </w:p>
        </w:tc>
        <w:tc>
          <w:tcPr>
            <w:tcW w:w="1191" w:type="dxa"/>
            <w:vAlign w:val="center"/>
          </w:tcPr>
          <w:p w:rsidR="00A97D22" w:rsidRDefault="00A97D22">
            <w:pPr>
              <w:pStyle w:val="ConsPlusNormal"/>
              <w:jc w:val="center"/>
            </w:pPr>
            <w:r>
              <w:t>1159,2</w:t>
            </w:r>
          </w:p>
        </w:tc>
        <w:tc>
          <w:tcPr>
            <w:tcW w:w="1128" w:type="dxa"/>
            <w:vAlign w:val="center"/>
          </w:tcPr>
          <w:p w:rsidR="00A97D22" w:rsidRDefault="00A97D22">
            <w:pPr>
              <w:pStyle w:val="ConsPlusNormal"/>
              <w:jc w:val="center"/>
            </w:pPr>
            <w:r>
              <w:t>1172,1</w:t>
            </w:r>
          </w:p>
        </w:tc>
        <w:tc>
          <w:tcPr>
            <w:tcW w:w="1282" w:type="dxa"/>
            <w:vAlign w:val="center"/>
          </w:tcPr>
          <w:p w:rsidR="00A97D22" w:rsidRDefault="00A97D22">
            <w:pPr>
              <w:pStyle w:val="ConsPlusNormal"/>
              <w:jc w:val="center"/>
            </w:pPr>
            <w:r>
              <w:t>1176,9</w:t>
            </w:r>
          </w:p>
        </w:tc>
        <w:tc>
          <w:tcPr>
            <w:tcW w:w="1247" w:type="dxa"/>
            <w:vAlign w:val="center"/>
          </w:tcPr>
          <w:p w:rsidR="00A97D22" w:rsidRDefault="00A97D22">
            <w:pPr>
              <w:pStyle w:val="ConsPlusNormal"/>
              <w:jc w:val="center"/>
            </w:pPr>
            <w:r>
              <w:t>1180,0</w:t>
            </w:r>
          </w:p>
        </w:tc>
        <w:tc>
          <w:tcPr>
            <w:tcW w:w="1162" w:type="dxa"/>
            <w:vAlign w:val="center"/>
          </w:tcPr>
          <w:p w:rsidR="00A97D22" w:rsidRDefault="00A97D22">
            <w:pPr>
              <w:pStyle w:val="ConsPlusNormal"/>
              <w:jc w:val="center"/>
            </w:pPr>
            <w:r>
              <w:t>1186,4</w:t>
            </w:r>
          </w:p>
        </w:tc>
      </w:tr>
      <w:tr w:rsidR="00A97D22">
        <w:tc>
          <w:tcPr>
            <w:tcW w:w="1766" w:type="dxa"/>
            <w:vAlign w:val="center"/>
          </w:tcPr>
          <w:p w:rsidR="00A97D22" w:rsidRDefault="00A97D22">
            <w:pPr>
              <w:pStyle w:val="ConsPlusNormal"/>
              <w:jc w:val="center"/>
            </w:pPr>
            <w:r>
              <w:t>Производство электрической энергии - всего</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1126,6</w:t>
            </w:r>
          </w:p>
        </w:tc>
        <w:tc>
          <w:tcPr>
            <w:tcW w:w="1191" w:type="dxa"/>
            <w:vAlign w:val="center"/>
          </w:tcPr>
          <w:p w:rsidR="00A97D22" w:rsidRDefault="00A97D22">
            <w:pPr>
              <w:pStyle w:val="ConsPlusNormal"/>
              <w:jc w:val="center"/>
            </w:pPr>
            <w:r>
              <w:t>1141,7</w:t>
            </w:r>
          </w:p>
        </w:tc>
        <w:tc>
          <w:tcPr>
            <w:tcW w:w="1191" w:type="dxa"/>
            <w:vAlign w:val="center"/>
          </w:tcPr>
          <w:p w:rsidR="00A97D22" w:rsidRDefault="00A97D22">
            <w:pPr>
              <w:pStyle w:val="ConsPlusNormal"/>
              <w:jc w:val="center"/>
            </w:pPr>
            <w:r>
              <w:t>1157,0</w:t>
            </w:r>
          </w:p>
        </w:tc>
        <w:tc>
          <w:tcPr>
            <w:tcW w:w="1128" w:type="dxa"/>
            <w:vAlign w:val="center"/>
          </w:tcPr>
          <w:p w:rsidR="00A97D22" w:rsidRDefault="00A97D22">
            <w:pPr>
              <w:pStyle w:val="ConsPlusNormal"/>
              <w:jc w:val="center"/>
            </w:pPr>
            <w:r>
              <w:t>1171,6</w:t>
            </w:r>
          </w:p>
        </w:tc>
        <w:tc>
          <w:tcPr>
            <w:tcW w:w="1282" w:type="dxa"/>
            <w:vAlign w:val="center"/>
          </w:tcPr>
          <w:p w:rsidR="00A97D22" w:rsidRDefault="00A97D22">
            <w:pPr>
              <w:pStyle w:val="ConsPlusNormal"/>
              <w:jc w:val="center"/>
            </w:pPr>
            <w:r>
              <w:t>1176,8</w:t>
            </w:r>
          </w:p>
        </w:tc>
        <w:tc>
          <w:tcPr>
            <w:tcW w:w="1247" w:type="dxa"/>
            <w:vAlign w:val="center"/>
          </w:tcPr>
          <w:p w:rsidR="00A97D22" w:rsidRDefault="00A97D22">
            <w:pPr>
              <w:pStyle w:val="ConsPlusNormal"/>
              <w:jc w:val="center"/>
            </w:pPr>
            <w:r>
              <w:t>1180,0</w:t>
            </w:r>
          </w:p>
        </w:tc>
        <w:tc>
          <w:tcPr>
            <w:tcW w:w="1162" w:type="dxa"/>
            <w:vAlign w:val="center"/>
          </w:tcPr>
          <w:p w:rsidR="00A97D22" w:rsidRDefault="00A97D22">
            <w:pPr>
              <w:pStyle w:val="ConsPlusNormal"/>
              <w:jc w:val="center"/>
            </w:pPr>
            <w:r>
              <w:t>1186,4</w:t>
            </w:r>
          </w:p>
        </w:tc>
      </w:tr>
      <w:tr w:rsidR="00A97D22">
        <w:tc>
          <w:tcPr>
            <w:tcW w:w="1766" w:type="dxa"/>
            <w:vAlign w:val="center"/>
          </w:tcPr>
          <w:p w:rsidR="00A97D22" w:rsidRDefault="00A97D22">
            <w:pPr>
              <w:pStyle w:val="ConsPlusNormal"/>
              <w:jc w:val="center"/>
            </w:pPr>
            <w:r>
              <w:t>ГЭС</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191,6</w:t>
            </w:r>
          </w:p>
        </w:tc>
        <w:tc>
          <w:tcPr>
            <w:tcW w:w="1191" w:type="dxa"/>
            <w:vAlign w:val="center"/>
          </w:tcPr>
          <w:p w:rsidR="00A97D22" w:rsidRDefault="00A97D22">
            <w:pPr>
              <w:pStyle w:val="ConsPlusNormal"/>
              <w:jc w:val="center"/>
            </w:pPr>
            <w:r>
              <w:t>189,7</w:t>
            </w:r>
          </w:p>
        </w:tc>
        <w:tc>
          <w:tcPr>
            <w:tcW w:w="1191" w:type="dxa"/>
            <w:vAlign w:val="center"/>
          </w:tcPr>
          <w:p w:rsidR="00A97D22" w:rsidRDefault="00A97D22">
            <w:pPr>
              <w:pStyle w:val="ConsPlusNormal"/>
              <w:jc w:val="center"/>
            </w:pPr>
            <w:r>
              <w:t>189,8</w:t>
            </w:r>
          </w:p>
        </w:tc>
        <w:tc>
          <w:tcPr>
            <w:tcW w:w="1128" w:type="dxa"/>
            <w:vAlign w:val="center"/>
          </w:tcPr>
          <w:p w:rsidR="00A97D22" w:rsidRDefault="00A97D22">
            <w:pPr>
              <w:pStyle w:val="ConsPlusNormal"/>
              <w:jc w:val="center"/>
            </w:pPr>
            <w:r>
              <w:t>190,0</w:t>
            </w:r>
          </w:p>
        </w:tc>
        <w:tc>
          <w:tcPr>
            <w:tcW w:w="1282" w:type="dxa"/>
            <w:vAlign w:val="center"/>
          </w:tcPr>
          <w:p w:rsidR="00A97D22" w:rsidRDefault="00A97D22">
            <w:pPr>
              <w:pStyle w:val="ConsPlusNormal"/>
              <w:jc w:val="center"/>
            </w:pPr>
            <w:r>
              <w:t>190,0</w:t>
            </w:r>
          </w:p>
        </w:tc>
        <w:tc>
          <w:tcPr>
            <w:tcW w:w="1247" w:type="dxa"/>
            <w:vAlign w:val="center"/>
          </w:tcPr>
          <w:p w:rsidR="00A97D22" w:rsidRDefault="00A97D22">
            <w:pPr>
              <w:pStyle w:val="ConsPlusNormal"/>
              <w:jc w:val="center"/>
            </w:pPr>
            <w:r>
              <w:t>190,0</w:t>
            </w:r>
          </w:p>
        </w:tc>
        <w:tc>
          <w:tcPr>
            <w:tcW w:w="1162" w:type="dxa"/>
            <w:vAlign w:val="center"/>
          </w:tcPr>
          <w:p w:rsidR="00A97D22" w:rsidRDefault="00A97D22">
            <w:pPr>
              <w:pStyle w:val="ConsPlusNormal"/>
              <w:jc w:val="center"/>
            </w:pPr>
            <w:r>
              <w:t>190,2</w:t>
            </w:r>
          </w:p>
        </w:tc>
      </w:tr>
      <w:tr w:rsidR="00A97D22">
        <w:tc>
          <w:tcPr>
            <w:tcW w:w="1766" w:type="dxa"/>
            <w:vAlign w:val="center"/>
          </w:tcPr>
          <w:p w:rsidR="00A97D22" w:rsidRDefault="00A97D22">
            <w:pPr>
              <w:pStyle w:val="ConsPlusNormal"/>
              <w:jc w:val="center"/>
            </w:pPr>
            <w:r>
              <w:t>АЭС</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217,6</w:t>
            </w:r>
          </w:p>
        </w:tc>
        <w:tc>
          <w:tcPr>
            <w:tcW w:w="1191" w:type="dxa"/>
            <w:vAlign w:val="center"/>
          </w:tcPr>
          <w:p w:rsidR="00A97D22" w:rsidRDefault="00A97D22">
            <w:pPr>
              <w:pStyle w:val="ConsPlusNormal"/>
              <w:jc w:val="center"/>
            </w:pPr>
            <w:r>
              <w:t>204,9</w:t>
            </w:r>
          </w:p>
        </w:tc>
        <w:tc>
          <w:tcPr>
            <w:tcW w:w="1191" w:type="dxa"/>
            <w:vAlign w:val="center"/>
          </w:tcPr>
          <w:p w:rsidR="00A97D22" w:rsidRDefault="00A97D22">
            <w:pPr>
              <w:pStyle w:val="ConsPlusNormal"/>
              <w:jc w:val="center"/>
            </w:pPr>
            <w:r>
              <w:t>204,8</w:t>
            </w:r>
          </w:p>
        </w:tc>
        <w:tc>
          <w:tcPr>
            <w:tcW w:w="1128" w:type="dxa"/>
            <w:vAlign w:val="center"/>
          </w:tcPr>
          <w:p w:rsidR="00A97D22" w:rsidRDefault="00A97D22">
            <w:pPr>
              <w:pStyle w:val="ConsPlusNormal"/>
              <w:jc w:val="center"/>
            </w:pPr>
            <w:r>
              <w:t>191,8</w:t>
            </w:r>
          </w:p>
        </w:tc>
        <w:tc>
          <w:tcPr>
            <w:tcW w:w="1282" w:type="dxa"/>
            <w:vAlign w:val="center"/>
          </w:tcPr>
          <w:p w:rsidR="00A97D22" w:rsidRDefault="00A97D22">
            <w:pPr>
              <w:pStyle w:val="ConsPlusNormal"/>
              <w:jc w:val="center"/>
            </w:pPr>
            <w:r>
              <w:t>201,5</w:t>
            </w:r>
          </w:p>
        </w:tc>
        <w:tc>
          <w:tcPr>
            <w:tcW w:w="1247" w:type="dxa"/>
            <w:vAlign w:val="center"/>
          </w:tcPr>
          <w:p w:rsidR="00A97D22" w:rsidRDefault="00A97D22">
            <w:pPr>
              <w:pStyle w:val="ConsPlusNormal"/>
              <w:jc w:val="center"/>
            </w:pPr>
            <w:r>
              <w:t>198,1</w:t>
            </w:r>
          </w:p>
        </w:tc>
        <w:tc>
          <w:tcPr>
            <w:tcW w:w="1162" w:type="dxa"/>
            <w:vAlign w:val="center"/>
          </w:tcPr>
          <w:p w:rsidR="00A97D22" w:rsidRDefault="00A97D22">
            <w:pPr>
              <w:pStyle w:val="ConsPlusNormal"/>
              <w:jc w:val="center"/>
            </w:pPr>
            <w:r>
              <w:t>202,2</w:t>
            </w:r>
          </w:p>
        </w:tc>
      </w:tr>
      <w:tr w:rsidR="00A97D22">
        <w:tc>
          <w:tcPr>
            <w:tcW w:w="1766" w:type="dxa"/>
            <w:vAlign w:val="center"/>
          </w:tcPr>
          <w:p w:rsidR="00A97D22" w:rsidRDefault="00A97D22">
            <w:pPr>
              <w:pStyle w:val="ConsPlusNormal"/>
              <w:jc w:val="center"/>
            </w:pPr>
            <w:r>
              <w:t>ТЭС</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709,5</w:t>
            </w:r>
          </w:p>
        </w:tc>
        <w:tc>
          <w:tcPr>
            <w:tcW w:w="1191" w:type="dxa"/>
            <w:vAlign w:val="center"/>
          </w:tcPr>
          <w:p w:rsidR="00A97D22" w:rsidRDefault="00A97D22">
            <w:pPr>
              <w:pStyle w:val="ConsPlusNormal"/>
              <w:jc w:val="center"/>
            </w:pPr>
            <w:r>
              <w:t>737,2</w:t>
            </w:r>
          </w:p>
        </w:tc>
        <w:tc>
          <w:tcPr>
            <w:tcW w:w="1191" w:type="dxa"/>
            <w:vAlign w:val="center"/>
          </w:tcPr>
          <w:p w:rsidR="00A97D22" w:rsidRDefault="00A97D22">
            <w:pPr>
              <w:pStyle w:val="ConsPlusNormal"/>
              <w:jc w:val="center"/>
            </w:pPr>
            <w:r>
              <w:t>750,6</w:t>
            </w:r>
          </w:p>
        </w:tc>
        <w:tc>
          <w:tcPr>
            <w:tcW w:w="1128" w:type="dxa"/>
            <w:vAlign w:val="center"/>
          </w:tcPr>
          <w:p w:rsidR="00A97D22" w:rsidRDefault="00A97D22">
            <w:pPr>
              <w:pStyle w:val="ConsPlusNormal"/>
              <w:jc w:val="center"/>
            </w:pPr>
            <w:r>
              <w:t>777,1</w:t>
            </w:r>
          </w:p>
        </w:tc>
        <w:tc>
          <w:tcPr>
            <w:tcW w:w="1282" w:type="dxa"/>
            <w:vAlign w:val="center"/>
          </w:tcPr>
          <w:p w:rsidR="00A97D22" w:rsidRDefault="00A97D22">
            <w:pPr>
              <w:pStyle w:val="ConsPlusNormal"/>
              <w:jc w:val="center"/>
            </w:pPr>
            <w:r>
              <w:t>771,3</w:t>
            </w:r>
          </w:p>
        </w:tc>
        <w:tc>
          <w:tcPr>
            <w:tcW w:w="1247" w:type="dxa"/>
            <w:vAlign w:val="center"/>
          </w:tcPr>
          <w:p w:rsidR="00A97D22" w:rsidRDefault="00A97D22">
            <w:pPr>
              <w:pStyle w:val="ConsPlusNormal"/>
              <w:jc w:val="center"/>
            </w:pPr>
            <w:r>
              <w:t>776,7</w:t>
            </w:r>
          </w:p>
        </w:tc>
        <w:tc>
          <w:tcPr>
            <w:tcW w:w="1162" w:type="dxa"/>
            <w:vAlign w:val="center"/>
          </w:tcPr>
          <w:p w:rsidR="00A97D22" w:rsidRDefault="00A97D22">
            <w:pPr>
              <w:pStyle w:val="ConsPlusNormal"/>
              <w:jc w:val="center"/>
            </w:pPr>
            <w:r>
              <w:t>777,8</w:t>
            </w:r>
          </w:p>
        </w:tc>
      </w:tr>
      <w:tr w:rsidR="00A97D22">
        <w:tc>
          <w:tcPr>
            <w:tcW w:w="1766" w:type="dxa"/>
            <w:vAlign w:val="center"/>
          </w:tcPr>
          <w:p w:rsidR="00A97D22" w:rsidRDefault="00A97D22">
            <w:pPr>
              <w:pStyle w:val="ConsPlusNormal"/>
              <w:jc w:val="center"/>
            </w:pPr>
            <w:r>
              <w:t>ВЭС, СЭС</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7,9</w:t>
            </w:r>
          </w:p>
        </w:tc>
        <w:tc>
          <w:tcPr>
            <w:tcW w:w="1191" w:type="dxa"/>
            <w:vAlign w:val="center"/>
          </w:tcPr>
          <w:p w:rsidR="00A97D22" w:rsidRDefault="00A97D22">
            <w:pPr>
              <w:pStyle w:val="ConsPlusNormal"/>
              <w:jc w:val="center"/>
            </w:pPr>
            <w:r>
              <w:t>9,9</w:t>
            </w:r>
          </w:p>
        </w:tc>
        <w:tc>
          <w:tcPr>
            <w:tcW w:w="1191" w:type="dxa"/>
            <w:vAlign w:val="center"/>
          </w:tcPr>
          <w:p w:rsidR="00A97D22" w:rsidRDefault="00A97D22">
            <w:pPr>
              <w:pStyle w:val="ConsPlusNormal"/>
              <w:jc w:val="center"/>
            </w:pPr>
            <w:r>
              <w:t>11,8</w:t>
            </w:r>
          </w:p>
        </w:tc>
        <w:tc>
          <w:tcPr>
            <w:tcW w:w="1128" w:type="dxa"/>
            <w:vAlign w:val="center"/>
          </w:tcPr>
          <w:p w:rsidR="00A97D22" w:rsidRDefault="00A97D22">
            <w:pPr>
              <w:pStyle w:val="ConsPlusNormal"/>
              <w:jc w:val="center"/>
            </w:pPr>
            <w:r>
              <w:t>12,7</w:t>
            </w:r>
          </w:p>
        </w:tc>
        <w:tc>
          <w:tcPr>
            <w:tcW w:w="1282" w:type="dxa"/>
            <w:vAlign w:val="center"/>
          </w:tcPr>
          <w:p w:rsidR="00A97D22" w:rsidRDefault="00A97D22">
            <w:pPr>
              <w:pStyle w:val="ConsPlusNormal"/>
              <w:jc w:val="center"/>
            </w:pPr>
            <w:r>
              <w:t>14,0</w:t>
            </w:r>
          </w:p>
        </w:tc>
        <w:tc>
          <w:tcPr>
            <w:tcW w:w="1247" w:type="dxa"/>
            <w:vAlign w:val="center"/>
          </w:tcPr>
          <w:p w:rsidR="00A97D22" w:rsidRDefault="00A97D22">
            <w:pPr>
              <w:pStyle w:val="ConsPlusNormal"/>
              <w:jc w:val="center"/>
            </w:pPr>
            <w:r>
              <w:t>15,2</w:t>
            </w:r>
          </w:p>
        </w:tc>
        <w:tc>
          <w:tcPr>
            <w:tcW w:w="1162" w:type="dxa"/>
            <w:vAlign w:val="center"/>
          </w:tcPr>
          <w:p w:rsidR="00A97D22" w:rsidRDefault="00A97D22">
            <w:pPr>
              <w:pStyle w:val="ConsPlusNormal"/>
              <w:jc w:val="center"/>
            </w:pPr>
            <w:r>
              <w:t>16,2</w:t>
            </w:r>
          </w:p>
        </w:tc>
      </w:tr>
      <w:tr w:rsidR="00A97D22">
        <w:tc>
          <w:tcPr>
            <w:tcW w:w="1766" w:type="dxa"/>
            <w:vAlign w:val="center"/>
          </w:tcPr>
          <w:p w:rsidR="00A97D22" w:rsidRDefault="00A97D22">
            <w:pPr>
              <w:pStyle w:val="ConsPlusNormal"/>
              <w:jc w:val="center"/>
            </w:pPr>
            <w:r>
              <w:t>Установленная мощность - всего</w:t>
            </w:r>
          </w:p>
        </w:tc>
        <w:tc>
          <w:tcPr>
            <w:tcW w:w="854" w:type="dxa"/>
            <w:vAlign w:val="center"/>
          </w:tcPr>
          <w:p w:rsidR="00A97D22" w:rsidRDefault="00A97D22">
            <w:pPr>
              <w:pStyle w:val="ConsPlusNormal"/>
              <w:jc w:val="center"/>
            </w:pPr>
            <w:r>
              <w:t>МВт</w:t>
            </w:r>
          </w:p>
        </w:tc>
        <w:tc>
          <w:tcPr>
            <w:tcW w:w="1134" w:type="dxa"/>
            <w:vAlign w:val="center"/>
          </w:tcPr>
          <w:p w:rsidR="00A97D22" w:rsidRDefault="00A97D22">
            <w:pPr>
              <w:pStyle w:val="ConsPlusNormal"/>
              <w:jc w:val="center"/>
            </w:pPr>
            <w:r>
              <w:t>249497,4</w:t>
            </w:r>
          </w:p>
        </w:tc>
        <w:tc>
          <w:tcPr>
            <w:tcW w:w="1191" w:type="dxa"/>
            <w:vAlign w:val="center"/>
          </w:tcPr>
          <w:p w:rsidR="00A97D22" w:rsidRDefault="00A97D22">
            <w:pPr>
              <w:pStyle w:val="ConsPlusNormal"/>
              <w:jc w:val="center"/>
            </w:pPr>
            <w:r>
              <w:t>250057,3</w:t>
            </w:r>
          </w:p>
        </w:tc>
        <w:tc>
          <w:tcPr>
            <w:tcW w:w="1191" w:type="dxa"/>
            <w:vAlign w:val="center"/>
          </w:tcPr>
          <w:p w:rsidR="00A97D22" w:rsidRDefault="00A97D22">
            <w:pPr>
              <w:pStyle w:val="ConsPlusNormal"/>
              <w:jc w:val="center"/>
            </w:pPr>
            <w:r>
              <w:t>250491,1</w:t>
            </w:r>
          </w:p>
        </w:tc>
        <w:tc>
          <w:tcPr>
            <w:tcW w:w="1128" w:type="dxa"/>
            <w:vAlign w:val="center"/>
          </w:tcPr>
          <w:p w:rsidR="00A97D22" w:rsidRDefault="00A97D22">
            <w:pPr>
              <w:pStyle w:val="ConsPlusNormal"/>
              <w:jc w:val="center"/>
            </w:pPr>
            <w:r>
              <w:t>252102,9</w:t>
            </w:r>
          </w:p>
        </w:tc>
        <w:tc>
          <w:tcPr>
            <w:tcW w:w="1282" w:type="dxa"/>
            <w:vAlign w:val="center"/>
          </w:tcPr>
          <w:p w:rsidR="00A97D22" w:rsidRDefault="00A97D22">
            <w:pPr>
              <w:pStyle w:val="ConsPlusNormal"/>
              <w:jc w:val="center"/>
            </w:pPr>
            <w:r>
              <w:t>253394,9</w:t>
            </w:r>
          </w:p>
        </w:tc>
        <w:tc>
          <w:tcPr>
            <w:tcW w:w="1247" w:type="dxa"/>
            <w:vAlign w:val="center"/>
          </w:tcPr>
          <w:p w:rsidR="00A97D22" w:rsidRDefault="00A97D22">
            <w:pPr>
              <w:pStyle w:val="ConsPlusNormal"/>
              <w:jc w:val="center"/>
            </w:pPr>
            <w:r>
              <w:t>254052,9</w:t>
            </w:r>
          </w:p>
        </w:tc>
        <w:tc>
          <w:tcPr>
            <w:tcW w:w="1162" w:type="dxa"/>
            <w:vAlign w:val="center"/>
          </w:tcPr>
          <w:p w:rsidR="00A97D22" w:rsidRDefault="00A97D22">
            <w:pPr>
              <w:pStyle w:val="ConsPlusNormal"/>
              <w:jc w:val="center"/>
            </w:pPr>
            <w:r>
              <w:t>253270,3</w:t>
            </w:r>
          </w:p>
        </w:tc>
      </w:tr>
      <w:tr w:rsidR="00A97D22">
        <w:tc>
          <w:tcPr>
            <w:tcW w:w="1766" w:type="dxa"/>
            <w:vAlign w:val="center"/>
          </w:tcPr>
          <w:p w:rsidR="00A97D22" w:rsidRDefault="00A97D22">
            <w:pPr>
              <w:pStyle w:val="ConsPlusNormal"/>
              <w:jc w:val="center"/>
            </w:pPr>
            <w:r>
              <w:t>ГЭС</w:t>
            </w:r>
          </w:p>
        </w:tc>
        <w:tc>
          <w:tcPr>
            <w:tcW w:w="854" w:type="dxa"/>
            <w:vAlign w:val="center"/>
          </w:tcPr>
          <w:p w:rsidR="00A97D22" w:rsidRDefault="00A97D22">
            <w:pPr>
              <w:pStyle w:val="ConsPlusNormal"/>
              <w:jc w:val="center"/>
            </w:pPr>
            <w:r>
              <w:t>МВт</w:t>
            </w:r>
          </w:p>
        </w:tc>
        <w:tc>
          <w:tcPr>
            <w:tcW w:w="1134" w:type="dxa"/>
            <w:vAlign w:val="center"/>
          </w:tcPr>
          <w:p w:rsidR="00A97D22" w:rsidRDefault="00A97D22">
            <w:pPr>
              <w:pStyle w:val="ConsPlusNormal"/>
              <w:jc w:val="center"/>
            </w:pPr>
            <w:r>
              <w:t>50124,4</w:t>
            </w:r>
          </w:p>
        </w:tc>
        <w:tc>
          <w:tcPr>
            <w:tcW w:w="1191" w:type="dxa"/>
            <w:vAlign w:val="center"/>
          </w:tcPr>
          <w:p w:rsidR="00A97D22" w:rsidRDefault="00A97D22">
            <w:pPr>
              <w:pStyle w:val="ConsPlusNormal"/>
              <w:jc w:val="center"/>
            </w:pPr>
            <w:r>
              <w:t>50209,8</w:t>
            </w:r>
          </w:p>
        </w:tc>
        <w:tc>
          <w:tcPr>
            <w:tcW w:w="1191" w:type="dxa"/>
            <w:vAlign w:val="center"/>
          </w:tcPr>
          <w:p w:rsidR="00A97D22" w:rsidRDefault="00A97D22">
            <w:pPr>
              <w:pStyle w:val="ConsPlusNormal"/>
              <w:jc w:val="center"/>
            </w:pPr>
            <w:r>
              <w:t>50360,8</w:t>
            </w:r>
          </w:p>
        </w:tc>
        <w:tc>
          <w:tcPr>
            <w:tcW w:w="1128" w:type="dxa"/>
            <w:vAlign w:val="center"/>
          </w:tcPr>
          <w:p w:rsidR="00A97D22" w:rsidRDefault="00A97D22">
            <w:pPr>
              <w:pStyle w:val="ConsPlusNormal"/>
              <w:jc w:val="center"/>
            </w:pPr>
            <w:r>
              <w:t>50420,7</w:t>
            </w:r>
          </w:p>
        </w:tc>
        <w:tc>
          <w:tcPr>
            <w:tcW w:w="1282" w:type="dxa"/>
            <w:vAlign w:val="center"/>
          </w:tcPr>
          <w:p w:rsidR="00A97D22" w:rsidRDefault="00A97D22">
            <w:pPr>
              <w:pStyle w:val="ConsPlusNormal"/>
              <w:jc w:val="center"/>
            </w:pPr>
            <w:r>
              <w:t>50508,9</w:t>
            </w:r>
          </w:p>
        </w:tc>
        <w:tc>
          <w:tcPr>
            <w:tcW w:w="1247" w:type="dxa"/>
            <w:vAlign w:val="center"/>
          </w:tcPr>
          <w:p w:rsidR="00A97D22" w:rsidRDefault="00A97D22">
            <w:pPr>
              <w:pStyle w:val="ConsPlusNormal"/>
              <w:jc w:val="center"/>
            </w:pPr>
            <w:r>
              <w:t>50603,3</w:t>
            </w:r>
          </w:p>
        </w:tc>
        <w:tc>
          <w:tcPr>
            <w:tcW w:w="1162" w:type="dxa"/>
            <w:vAlign w:val="center"/>
          </w:tcPr>
          <w:p w:rsidR="00A97D22" w:rsidRDefault="00A97D22">
            <w:pPr>
              <w:pStyle w:val="ConsPlusNormal"/>
              <w:jc w:val="center"/>
            </w:pPr>
            <w:r>
              <w:t>50661,3</w:t>
            </w:r>
          </w:p>
        </w:tc>
      </w:tr>
      <w:tr w:rsidR="00A97D22">
        <w:tc>
          <w:tcPr>
            <w:tcW w:w="1766" w:type="dxa"/>
            <w:vAlign w:val="center"/>
          </w:tcPr>
          <w:p w:rsidR="00A97D22" w:rsidRDefault="00A97D22">
            <w:pPr>
              <w:pStyle w:val="ConsPlusNormal"/>
              <w:jc w:val="center"/>
            </w:pPr>
            <w:r>
              <w:t>АЭС</w:t>
            </w:r>
          </w:p>
        </w:tc>
        <w:tc>
          <w:tcPr>
            <w:tcW w:w="854" w:type="dxa"/>
            <w:vAlign w:val="center"/>
          </w:tcPr>
          <w:p w:rsidR="00A97D22" w:rsidRDefault="00A97D22">
            <w:pPr>
              <w:pStyle w:val="ConsPlusNormal"/>
              <w:jc w:val="center"/>
            </w:pPr>
            <w:r>
              <w:t>МВт</w:t>
            </w:r>
          </w:p>
        </w:tc>
        <w:tc>
          <w:tcPr>
            <w:tcW w:w="1134" w:type="dxa"/>
            <w:vAlign w:val="center"/>
          </w:tcPr>
          <w:p w:rsidR="00A97D22" w:rsidRDefault="00A97D22">
            <w:pPr>
              <w:pStyle w:val="ConsPlusNormal"/>
              <w:jc w:val="center"/>
            </w:pPr>
            <w:r>
              <w:t>29543</w:t>
            </w:r>
          </w:p>
        </w:tc>
        <w:tc>
          <w:tcPr>
            <w:tcW w:w="1191" w:type="dxa"/>
            <w:vAlign w:val="center"/>
          </w:tcPr>
          <w:p w:rsidR="00A97D22" w:rsidRDefault="00A97D22">
            <w:pPr>
              <w:pStyle w:val="ConsPlusNormal"/>
              <w:jc w:val="center"/>
            </w:pPr>
            <w:r>
              <w:t>29543</w:t>
            </w:r>
          </w:p>
        </w:tc>
        <w:tc>
          <w:tcPr>
            <w:tcW w:w="1191" w:type="dxa"/>
            <w:vAlign w:val="center"/>
          </w:tcPr>
          <w:p w:rsidR="00A97D22" w:rsidRDefault="00A97D22">
            <w:pPr>
              <w:pStyle w:val="ConsPlusNormal"/>
              <w:jc w:val="center"/>
            </w:pPr>
            <w:r>
              <w:t>28543</w:t>
            </w:r>
          </w:p>
        </w:tc>
        <w:tc>
          <w:tcPr>
            <w:tcW w:w="1128" w:type="dxa"/>
            <w:vAlign w:val="center"/>
          </w:tcPr>
          <w:p w:rsidR="00A97D22" w:rsidRDefault="00A97D22">
            <w:pPr>
              <w:pStyle w:val="ConsPlusNormal"/>
              <w:jc w:val="center"/>
            </w:pPr>
            <w:r>
              <w:t>27743</w:t>
            </w:r>
          </w:p>
        </w:tc>
        <w:tc>
          <w:tcPr>
            <w:tcW w:w="1282" w:type="dxa"/>
            <w:vAlign w:val="center"/>
          </w:tcPr>
          <w:p w:rsidR="00A97D22" w:rsidRDefault="00A97D22">
            <w:pPr>
              <w:pStyle w:val="ConsPlusNormal"/>
              <w:jc w:val="center"/>
            </w:pPr>
            <w:r>
              <w:t>27743</w:t>
            </w:r>
          </w:p>
        </w:tc>
        <w:tc>
          <w:tcPr>
            <w:tcW w:w="1247" w:type="dxa"/>
            <w:vAlign w:val="center"/>
          </w:tcPr>
          <w:p w:rsidR="00A97D22" w:rsidRDefault="00A97D22">
            <w:pPr>
              <w:pStyle w:val="ConsPlusNormal"/>
              <w:jc w:val="center"/>
            </w:pPr>
            <w:r>
              <w:t>27943</w:t>
            </w:r>
          </w:p>
        </w:tc>
        <w:tc>
          <w:tcPr>
            <w:tcW w:w="1162" w:type="dxa"/>
            <w:vAlign w:val="center"/>
          </w:tcPr>
          <w:p w:rsidR="00A97D22" w:rsidRDefault="00A97D22">
            <w:pPr>
              <w:pStyle w:val="ConsPlusNormal"/>
              <w:jc w:val="center"/>
            </w:pPr>
            <w:r>
              <w:t>26943</w:t>
            </w:r>
          </w:p>
        </w:tc>
      </w:tr>
      <w:tr w:rsidR="00A97D22">
        <w:tc>
          <w:tcPr>
            <w:tcW w:w="1766" w:type="dxa"/>
            <w:vAlign w:val="center"/>
          </w:tcPr>
          <w:p w:rsidR="00A97D22" w:rsidRDefault="00A97D22">
            <w:pPr>
              <w:pStyle w:val="ConsPlusNormal"/>
              <w:jc w:val="center"/>
            </w:pPr>
            <w:r>
              <w:lastRenderedPageBreak/>
              <w:t>ТЭС</w:t>
            </w:r>
          </w:p>
        </w:tc>
        <w:tc>
          <w:tcPr>
            <w:tcW w:w="854" w:type="dxa"/>
            <w:vAlign w:val="center"/>
          </w:tcPr>
          <w:p w:rsidR="00A97D22" w:rsidRDefault="00A97D22">
            <w:pPr>
              <w:pStyle w:val="ConsPlusNormal"/>
              <w:jc w:val="center"/>
            </w:pPr>
            <w:r>
              <w:t>МВт</w:t>
            </w:r>
          </w:p>
        </w:tc>
        <w:tc>
          <w:tcPr>
            <w:tcW w:w="1134" w:type="dxa"/>
            <w:vAlign w:val="center"/>
          </w:tcPr>
          <w:p w:rsidR="00A97D22" w:rsidRDefault="00A97D22">
            <w:pPr>
              <w:pStyle w:val="ConsPlusNormal"/>
              <w:jc w:val="center"/>
            </w:pPr>
            <w:r>
              <w:t>164962</w:t>
            </w:r>
          </w:p>
        </w:tc>
        <w:tc>
          <w:tcPr>
            <w:tcW w:w="1191" w:type="dxa"/>
            <w:vAlign w:val="center"/>
          </w:tcPr>
          <w:p w:rsidR="00A97D22" w:rsidRDefault="00A97D22">
            <w:pPr>
              <w:pStyle w:val="ConsPlusNormal"/>
              <w:jc w:val="center"/>
            </w:pPr>
            <w:r>
              <w:t>164523,9</w:t>
            </w:r>
          </w:p>
        </w:tc>
        <w:tc>
          <w:tcPr>
            <w:tcW w:w="1191" w:type="dxa"/>
            <w:vAlign w:val="center"/>
          </w:tcPr>
          <w:p w:rsidR="00A97D22" w:rsidRDefault="00A97D22">
            <w:pPr>
              <w:pStyle w:val="ConsPlusNormal"/>
              <w:jc w:val="center"/>
            </w:pPr>
            <w:r>
              <w:t>165179,3</w:t>
            </w:r>
          </w:p>
        </w:tc>
        <w:tc>
          <w:tcPr>
            <w:tcW w:w="1128" w:type="dxa"/>
            <w:vAlign w:val="center"/>
          </w:tcPr>
          <w:p w:rsidR="00A97D22" w:rsidRDefault="00A97D22">
            <w:pPr>
              <w:pStyle w:val="ConsPlusNormal"/>
              <w:jc w:val="center"/>
            </w:pPr>
            <w:r>
              <w:t>166912,6</w:t>
            </w:r>
          </w:p>
        </w:tc>
        <w:tc>
          <w:tcPr>
            <w:tcW w:w="1282" w:type="dxa"/>
            <w:vAlign w:val="center"/>
          </w:tcPr>
          <w:p w:rsidR="00A97D22" w:rsidRDefault="00A97D22">
            <w:pPr>
              <w:pStyle w:val="ConsPlusNormal"/>
              <w:jc w:val="center"/>
            </w:pPr>
            <w:r>
              <w:t>167498,5</w:t>
            </w:r>
          </w:p>
        </w:tc>
        <w:tc>
          <w:tcPr>
            <w:tcW w:w="1247" w:type="dxa"/>
            <w:vAlign w:val="center"/>
          </w:tcPr>
          <w:p w:rsidR="00A97D22" w:rsidRDefault="00A97D22">
            <w:pPr>
              <w:pStyle w:val="ConsPlusNormal"/>
              <w:jc w:val="center"/>
            </w:pPr>
            <w:r>
              <w:t>167247,4</w:t>
            </w:r>
          </w:p>
        </w:tc>
        <w:tc>
          <w:tcPr>
            <w:tcW w:w="1162" w:type="dxa"/>
            <w:vAlign w:val="center"/>
          </w:tcPr>
          <w:p w:rsidR="00A97D22" w:rsidRDefault="00A97D22">
            <w:pPr>
              <w:pStyle w:val="ConsPlusNormal"/>
              <w:jc w:val="center"/>
            </w:pPr>
            <w:r>
              <w:t>167406,8</w:t>
            </w:r>
          </w:p>
        </w:tc>
      </w:tr>
      <w:tr w:rsidR="00A97D22">
        <w:tc>
          <w:tcPr>
            <w:tcW w:w="1766" w:type="dxa"/>
            <w:vAlign w:val="center"/>
          </w:tcPr>
          <w:p w:rsidR="00A97D22" w:rsidRDefault="00A97D22">
            <w:pPr>
              <w:pStyle w:val="ConsPlusNormal"/>
              <w:jc w:val="center"/>
            </w:pPr>
            <w:r>
              <w:t>ВЭС, СЭС</w:t>
            </w:r>
          </w:p>
        </w:tc>
        <w:tc>
          <w:tcPr>
            <w:tcW w:w="854" w:type="dxa"/>
            <w:vAlign w:val="center"/>
          </w:tcPr>
          <w:p w:rsidR="00A97D22" w:rsidRDefault="00A97D22">
            <w:pPr>
              <w:pStyle w:val="ConsPlusNormal"/>
              <w:jc w:val="center"/>
            </w:pPr>
            <w:r>
              <w:t>МВт</w:t>
            </w:r>
          </w:p>
        </w:tc>
        <w:tc>
          <w:tcPr>
            <w:tcW w:w="1134" w:type="dxa"/>
            <w:vAlign w:val="center"/>
          </w:tcPr>
          <w:p w:rsidR="00A97D22" w:rsidRDefault="00A97D22">
            <w:pPr>
              <w:pStyle w:val="ConsPlusNormal"/>
              <w:jc w:val="center"/>
            </w:pPr>
            <w:r>
              <w:t>4868</w:t>
            </w:r>
          </w:p>
        </w:tc>
        <w:tc>
          <w:tcPr>
            <w:tcW w:w="1191" w:type="dxa"/>
            <w:vAlign w:val="center"/>
          </w:tcPr>
          <w:p w:rsidR="00A97D22" w:rsidRDefault="00A97D22">
            <w:pPr>
              <w:pStyle w:val="ConsPlusNormal"/>
              <w:jc w:val="center"/>
            </w:pPr>
            <w:r>
              <w:t>5780,6</w:t>
            </w:r>
          </w:p>
        </w:tc>
        <w:tc>
          <w:tcPr>
            <w:tcW w:w="1191" w:type="dxa"/>
            <w:vAlign w:val="center"/>
          </w:tcPr>
          <w:p w:rsidR="00A97D22" w:rsidRDefault="00A97D22">
            <w:pPr>
              <w:pStyle w:val="ConsPlusNormal"/>
              <w:jc w:val="center"/>
            </w:pPr>
            <w:r>
              <w:t>6408</w:t>
            </w:r>
          </w:p>
        </w:tc>
        <w:tc>
          <w:tcPr>
            <w:tcW w:w="1128" w:type="dxa"/>
            <w:vAlign w:val="center"/>
          </w:tcPr>
          <w:p w:rsidR="00A97D22" w:rsidRDefault="00A97D22">
            <w:pPr>
              <w:pStyle w:val="ConsPlusNormal"/>
              <w:jc w:val="center"/>
            </w:pPr>
            <w:r>
              <w:t>7026,6</w:t>
            </w:r>
          </w:p>
        </w:tc>
        <w:tc>
          <w:tcPr>
            <w:tcW w:w="1282" w:type="dxa"/>
            <w:vAlign w:val="center"/>
          </w:tcPr>
          <w:p w:rsidR="00A97D22" w:rsidRDefault="00A97D22">
            <w:pPr>
              <w:pStyle w:val="ConsPlusNormal"/>
              <w:jc w:val="center"/>
            </w:pPr>
            <w:r>
              <w:t>7644,5</w:t>
            </w:r>
          </w:p>
        </w:tc>
        <w:tc>
          <w:tcPr>
            <w:tcW w:w="1247" w:type="dxa"/>
            <w:vAlign w:val="center"/>
          </w:tcPr>
          <w:p w:rsidR="00A97D22" w:rsidRDefault="00A97D22">
            <w:pPr>
              <w:pStyle w:val="ConsPlusNormal"/>
              <w:jc w:val="center"/>
            </w:pPr>
            <w:r>
              <w:t>8259,2</w:t>
            </w:r>
          </w:p>
        </w:tc>
        <w:tc>
          <w:tcPr>
            <w:tcW w:w="1162" w:type="dxa"/>
            <w:vAlign w:val="center"/>
          </w:tcPr>
          <w:p w:rsidR="00A97D22" w:rsidRDefault="00A97D22">
            <w:pPr>
              <w:pStyle w:val="ConsPlusNormal"/>
              <w:jc w:val="center"/>
            </w:pPr>
            <w:r>
              <w:t>8259,2</w:t>
            </w:r>
          </w:p>
        </w:tc>
      </w:tr>
      <w:tr w:rsidR="00A97D22">
        <w:tc>
          <w:tcPr>
            <w:tcW w:w="1766" w:type="dxa"/>
            <w:vAlign w:val="center"/>
          </w:tcPr>
          <w:p w:rsidR="00A97D22" w:rsidRDefault="00A97D22">
            <w:pPr>
              <w:pStyle w:val="ConsPlusNormal"/>
              <w:jc w:val="center"/>
            </w:pPr>
            <w:r>
              <w:t>Число часов использования установленной мощности</w:t>
            </w:r>
          </w:p>
        </w:tc>
        <w:tc>
          <w:tcPr>
            <w:tcW w:w="9189" w:type="dxa"/>
            <w:gridSpan w:val="8"/>
            <w:vAlign w:val="center"/>
          </w:tcPr>
          <w:p w:rsidR="00A97D22" w:rsidRDefault="00A97D22">
            <w:pPr>
              <w:pStyle w:val="ConsPlusNormal"/>
            </w:pPr>
          </w:p>
        </w:tc>
      </w:tr>
      <w:tr w:rsidR="00A97D22">
        <w:tc>
          <w:tcPr>
            <w:tcW w:w="1766" w:type="dxa"/>
            <w:vAlign w:val="center"/>
          </w:tcPr>
          <w:p w:rsidR="00A97D22" w:rsidRDefault="00A97D22">
            <w:pPr>
              <w:pStyle w:val="ConsPlusNormal"/>
              <w:jc w:val="center"/>
            </w:pPr>
            <w:r>
              <w:t>АЭС</w:t>
            </w:r>
          </w:p>
        </w:tc>
        <w:tc>
          <w:tcPr>
            <w:tcW w:w="854" w:type="dxa"/>
            <w:vAlign w:val="center"/>
          </w:tcPr>
          <w:p w:rsidR="00A97D22" w:rsidRDefault="00A97D22">
            <w:pPr>
              <w:pStyle w:val="ConsPlusNormal"/>
              <w:jc w:val="center"/>
            </w:pPr>
            <w:r>
              <w:t>час/год</w:t>
            </w:r>
          </w:p>
        </w:tc>
        <w:tc>
          <w:tcPr>
            <w:tcW w:w="1134" w:type="dxa"/>
            <w:vAlign w:val="center"/>
          </w:tcPr>
          <w:p w:rsidR="00A97D22" w:rsidRDefault="00A97D22">
            <w:pPr>
              <w:pStyle w:val="ConsPlusNormal"/>
              <w:jc w:val="center"/>
            </w:pPr>
            <w:r>
              <w:t>7366</w:t>
            </w:r>
          </w:p>
        </w:tc>
        <w:tc>
          <w:tcPr>
            <w:tcW w:w="1191" w:type="dxa"/>
            <w:vAlign w:val="center"/>
          </w:tcPr>
          <w:p w:rsidR="00A97D22" w:rsidRDefault="00A97D22">
            <w:pPr>
              <w:pStyle w:val="ConsPlusNormal"/>
              <w:jc w:val="center"/>
            </w:pPr>
            <w:r>
              <w:t>6935</w:t>
            </w:r>
          </w:p>
        </w:tc>
        <w:tc>
          <w:tcPr>
            <w:tcW w:w="1191" w:type="dxa"/>
            <w:vAlign w:val="center"/>
          </w:tcPr>
          <w:p w:rsidR="00A97D22" w:rsidRDefault="00A97D22">
            <w:pPr>
              <w:pStyle w:val="ConsPlusNormal"/>
              <w:jc w:val="center"/>
            </w:pPr>
            <w:r>
              <w:t>7174</w:t>
            </w:r>
          </w:p>
        </w:tc>
        <w:tc>
          <w:tcPr>
            <w:tcW w:w="1128" w:type="dxa"/>
            <w:vAlign w:val="center"/>
          </w:tcPr>
          <w:p w:rsidR="00A97D22" w:rsidRDefault="00A97D22">
            <w:pPr>
              <w:pStyle w:val="ConsPlusNormal"/>
              <w:jc w:val="center"/>
            </w:pPr>
            <w:r>
              <w:t>6912</w:t>
            </w:r>
          </w:p>
        </w:tc>
        <w:tc>
          <w:tcPr>
            <w:tcW w:w="1282" w:type="dxa"/>
            <w:vAlign w:val="center"/>
          </w:tcPr>
          <w:p w:rsidR="00A97D22" w:rsidRDefault="00A97D22">
            <w:pPr>
              <w:pStyle w:val="ConsPlusNormal"/>
              <w:jc w:val="center"/>
            </w:pPr>
            <w:r>
              <w:t>7263</w:t>
            </w:r>
          </w:p>
        </w:tc>
        <w:tc>
          <w:tcPr>
            <w:tcW w:w="1247" w:type="dxa"/>
            <w:vAlign w:val="center"/>
          </w:tcPr>
          <w:p w:rsidR="00A97D22" w:rsidRDefault="00A97D22">
            <w:pPr>
              <w:pStyle w:val="ConsPlusNormal"/>
              <w:jc w:val="center"/>
            </w:pPr>
            <w:r>
              <w:t>7090</w:t>
            </w:r>
          </w:p>
        </w:tc>
        <w:tc>
          <w:tcPr>
            <w:tcW w:w="1162" w:type="dxa"/>
            <w:vAlign w:val="center"/>
          </w:tcPr>
          <w:p w:rsidR="00A97D22" w:rsidRDefault="00A97D22">
            <w:pPr>
              <w:pStyle w:val="ConsPlusNormal"/>
              <w:jc w:val="center"/>
            </w:pPr>
            <w:r>
              <w:t>7504</w:t>
            </w:r>
          </w:p>
        </w:tc>
      </w:tr>
      <w:tr w:rsidR="00A97D22">
        <w:tc>
          <w:tcPr>
            <w:tcW w:w="1766" w:type="dxa"/>
            <w:vAlign w:val="center"/>
          </w:tcPr>
          <w:p w:rsidR="00A97D22" w:rsidRDefault="00A97D22">
            <w:pPr>
              <w:pStyle w:val="ConsPlusNormal"/>
              <w:jc w:val="center"/>
            </w:pPr>
            <w:r>
              <w:t>ТЭС</w:t>
            </w:r>
          </w:p>
        </w:tc>
        <w:tc>
          <w:tcPr>
            <w:tcW w:w="854" w:type="dxa"/>
            <w:vAlign w:val="center"/>
          </w:tcPr>
          <w:p w:rsidR="00A97D22" w:rsidRDefault="00A97D22">
            <w:pPr>
              <w:pStyle w:val="ConsPlusNormal"/>
              <w:jc w:val="center"/>
            </w:pPr>
            <w:r>
              <w:t>час/год</w:t>
            </w:r>
          </w:p>
        </w:tc>
        <w:tc>
          <w:tcPr>
            <w:tcW w:w="1134" w:type="dxa"/>
            <w:vAlign w:val="center"/>
          </w:tcPr>
          <w:p w:rsidR="00A97D22" w:rsidRDefault="00A97D22">
            <w:pPr>
              <w:pStyle w:val="ConsPlusNormal"/>
              <w:jc w:val="center"/>
            </w:pPr>
            <w:r>
              <w:t>4301</w:t>
            </w:r>
          </w:p>
        </w:tc>
        <w:tc>
          <w:tcPr>
            <w:tcW w:w="1191" w:type="dxa"/>
            <w:vAlign w:val="center"/>
          </w:tcPr>
          <w:p w:rsidR="00A97D22" w:rsidRDefault="00A97D22">
            <w:pPr>
              <w:pStyle w:val="ConsPlusNormal"/>
              <w:jc w:val="center"/>
            </w:pPr>
            <w:r>
              <w:t>4481</w:t>
            </w:r>
          </w:p>
        </w:tc>
        <w:tc>
          <w:tcPr>
            <w:tcW w:w="1191" w:type="dxa"/>
            <w:vAlign w:val="center"/>
          </w:tcPr>
          <w:p w:rsidR="00A97D22" w:rsidRDefault="00A97D22">
            <w:pPr>
              <w:pStyle w:val="ConsPlusNormal"/>
              <w:jc w:val="center"/>
            </w:pPr>
            <w:r>
              <w:t>4545</w:t>
            </w:r>
          </w:p>
        </w:tc>
        <w:tc>
          <w:tcPr>
            <w:tcW w:w="1128" w:type="dxa"/>
            <w:vAlign w:val="center"/>
          </w:tcPr>
          <w:p w:rsidR="00A97D22" w:rsidRDefault="00A97D22">
            <w:pPr>
              <w:pStyle w:val="ConsPlusNormal"/>
              <w:jc w:val="center"/>
            </w:pPr>
            <w:r>
              <w:t>4656</w:t>
            </w:r>
          </w:p>
        </w:tc>
        <w:tc>
          <w:tcPr>
            <w:tcW w:w="1282" w:type="dxa"/>
            <w:vAlign w:val="center"/>
          </w:tcPr>
          <w:p w:rsidR="00A97D22" w:rsidRDefault="00A97D22">
            <w:pPr>
              <w:pStyle w:val="ConsPlusNormal"/>
              <w:jc w:val="center"/>
            </w:pPr>
            <w:r>
              <w:t>4605</w:t>
            </w:r>
          </w:p>
        </w:tc>
        <w:tc>
          <w:tcPr>
            <w:tcW w:w="1247" w:type="dxa"/>
            <w:vAlign w:val="center"/>
          </w:tcPr>
          <w:p w:rsidR="00A97D22" w:rsidRDefault="00A97D22">
            <w:pPr>
              <w:pStyle w:val="ConsPlusNormal"/>
              <w:jc w:val="center"/>
            </w:pPr>
            <w:r>
              <w:t>4644</w:t>
            </w:r>
          </w:p>
        </w:tc>
        <w:tc>
          <w:tcPr>
            <w:tcW w:w="1162" w:type="dxa"/>
            <w:vAlign w:val="center"/>
          </w:tcPr>
          <w:p w:rsidR="00A97D22" w:rsidRDefault="00A97D22">
            <w:pPr>
              <w:pStyle w:val="ConsPlusNormal"/>
              <w:jc w:val="center"/>
            </w:pPr>
            <w:r>
              <w:t>4646</w:t>
            </w:r>
          </w:p>
        </w:tc>
      </w:tr>
      <w:tr w:rsidR="00A97D22">
        <w:tc>
          <w:tcPr>
            <w:tcW w:w="1766" w:type="dxa"/>
            <w:vAlign w:val="center"/>
          </w:tcPr>
          <w:p w:rsidR="00A97D22" w:rsidRDefault="00A97D22">
            <w:pPr>
              <w:pStyle w:val="ConsPlusNormal"/>
              <w:jc w:val="center"/>
            </w:pPr>
            <w:r>
              <w:t>ВЭС, СЭС</w:t>
            </w:r>
          </w:p>
        </w:tc>
        <w:tc>
          <w:tcPr>
            <w:tcW w:w="854" w:type="dxa"/>
            <w:vAlign w:val="center"/>
          </w:tcPr>
          <w:p w:rsidR="00A97D22" w:rsidRDefault="00A97D22">
            <w:pPr>
              <w:pStyle w:val="ConsPlusNormal"/>
              <w:jc w:val="center"/>
            </w:pPr>
            <w:r>
              <w:t>час/год</w:t>
            </w:r>
          </w:p>
        </w:tc>
        <w:tc>
          <w:tcPr>
            <w:tcW w:w="1134" w:type="dxa"/>
            <w:vAlign w:val="center"/>
          </w:tcPr>
          <w:p w:rsidR="00A97D22" w:rsidRDefault="00A97D22">
            <w:pPr>
              <w:pStyle w:val="ConsPlusNormal"/>
              <w:jc w:val="center"/>
            </w:pPr>
            <w:r>
              <w:t>1628</w:t>
            </w:r>
          </w:p>
        </w:tc>
        <w:tc>
          <w:tcPr>
            <w:tcW w:w="1191" w:type="dxa"/>
            <w:vAlign w:val="center"/>
          </w:tcPr>
          <w:p w:rsidR="00A97D22" w:rsidRDefault="00A97D22">
            <w:pPr>
              <w:pStyle w:val="ConsPlusNormal"/>
              <w:jc w:val="center"/>
            </w:pPr>
            <w:r>
              <w:t>1707</w:t>
            </w:r>
          </w:p>
        </w:tc>
        <w:tc>
          <w:tcPr>
            <w:tcW w:w="1191" w:type="dxa"/>
            <w:vAlign w:val="center"/>
          </w:tcPr>
          <w:p w:rsidR="00A97D22" w:rsidRDefault="00A97D22">
            <w:pPr>
              <w:pStyle w:val="ConsPlusNormal"/>
              <w:jc w:val="center"/>
            </w:pPr>
            <w:r>
              <w:t>1835</w:t>
            </w:r>
          </w:p>
        </w:tc>
        <w:tc>
          <w:tcPr>
            <w:tcW w:w="1128" w:type="dxa"/>
            <w:vAlign w:val="center"/>
          </w:tcPr>
          <w:p w:rsidR="00A97D22" w:rsidRDefault="00A97D22">
            <w:pPr>
              <w:pStyle w:val="ConsPlusNormal"/>
              <w:jc w:val="center"/>
            </w:pPr>
            <w:r>
              <w:t>1811</w:t>
            </w:r>
          </w:p>
        </w:tc>
        <w:tc>
          <w:tcPr>
            <w:tcW w:w="1282" w:type="dxa"/>
            <w:vAlign w:val="center"/>
          </w:tcPr>
          <w:p w:rsidR="00A97D22" w:rsidRDefault="00A97D22">
            <w:pPr>
              <w:pStyle w:val="ConsPlusNormal"/>
              <w:jc w:val="center"/>
            </w:pPr>
            <w:r>
              <w:t>1826</w:t>
            </w:r>
          </w:p>
        </w:tc>
        <w:tc>
          <w:tcPr>
            <w:tcW w:w="1247" w:type="dxa"/>
            <w:vAlign w:val="center"/>
          </w:tcPr>
          <w:p w:rsidR="00A97D22" w:rsidRDefault="00A97D22">
            <w:pPr>
              <w:pStyle w:val="ConsPlusNormal"/>
              <w:jc w:val="center"/>
            </w:pPr>
            <w:r>
              <w:t>1839</w:t>
            </w:r>
          </w:p>
        </w:tc>
        <w:tc>
          <w:tcPr>
            <w:tcW w:w="1162" w:type="dxa"/>
            <w:vAlign w:val="center"/>
          </w:tcPr>
          <w:p w:rsidR="00A97D22" w:rsidRDefault="00A97D22">
            <w:pPr>
              <w:pStyle w:val="ConsPlusNormal"/>
              <w:jc w:val="center"/>
            </w:pPr>
            <w:r>
              <w:t>1961</w:t>
            </w:r>
          </w:p>
        </w:tc>
      </w:tr>
    </w:tbl>
    <w:p w:rsidR="00A97D22" w:rsidRDefault="00A97D22">
      <w:pPr>
        <w:pStyle w:val="ConsPlusNormal"/>
        <w:jc w:val="both"/>
      </w:pPr>
    </w:p>
    <w:p w:rsidR="00A97D22" w:rsidRDefault="00A97D22">
      <w:pPr>
        <w:pStyle w:val="ConsPlusNormal"/>
        <w:ind w:firstLine="540"/>
        <w:jc w:val="both"/>
      </w:pPr>
      <w:r>
        <w:t>Перспективные балансы электрической энергии по ЕЭС России и всем ОЭС, кроме ОЭС Востока, для варианта развития генерирующих мощностей с вводами и мероприятиями по выводу из эксплуатации, модернизации, реконструкции и перемаркировке с высокой вероятностью реализации складываются без дефицита электрической энергии при среднемноголетней величине выработки ГЭС.</w:t>
      </w:r>
    </w:p>
    <w:p w:rsidR="00A97D22" w:rsidRDefault="00A97D22">
      <w:pPr>
        <w:pStyle w:val="ConsPlusNormal"/>
        <w:spacing w:before="220"/>
        <w:ind w:firstLine="540"/>
        <w:jc w:val="both"/>
      </w:pPr>
      <w:r>
        <w:t xml:space="preserve">В связи с интенсивными планами по технологическому присоединению новых крупных потребителей и увеличением экспорта электроэнергии и мощности в Китайскую Народную Республику баланс электрической энергии ОЭС Востока для средневодного года (таблица 5.10) и маловодного года </w:t>
      </w:r>
      <w:hyperlink w:anchor="P4809">
        <w:r>
          <w:rPr>
            <w:color w:val="0000FF"/>
          </w:rPr>
          <w:t>(таблица 5.11)</w:t>
        </w:r>
      </w:hyperlink>
      <w:r>
        <w:t xml:space="preserve"> складывается с дефицитом электрической энергии.</w:t>
      </w:r>
    </w:p>
    <w:p w:rsidR="00A97D22" w:rsidRDefault="00A97D22">
      <w:pPr>
        <w:pStyle w:val="ConsPlusNormal"/>
        <w:jc w:val="both"/>
      </w:pPr>
    </w:p>
    <w:p w:rsidR="00A97D22" w:rsidRDefault="00A97D22">
      <w:pPr>
        <w:pStyle w:val="ConsPlusNormal"/>
        <w:ind w:firstLine="540"/>
        <w:jc w:val="both"/>
      </w:pPr>
      <w:r>
        <w:t>Таблица 5.10. Баланс электрической энергии ОЭС Востока для средневодного года с учетом вводов и мероприятий по выводу из эксплуатации, модернизации, реконструкции и перемаркировке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6"/>
        <w:gridCol w:w="854"/>
        <w:gridCol w:w="1134"/>
        <w:gridCol w:w="1191"/>
        <w:gridCol w:w="1191"/>
        <w:gridCol w:w="1128"/>
        <w:gridCol w:w="1282"/>
        <w:gridCol w:w="1247"/>
        <w:gridCol w:w="1162"/>
      </w:tblGrid>
      <w:tr w:rsidR="00A97D22">
        <w:tc>
          <w:tcPr>
            <w:tcW w:w="1766" w:type="dxa"/>
            <w:vMerge w:val="restart"/>
          </w:tcPr>
          <w:p w:rsidR="00A97D22" w:rsidRDefault="00A97D22">
            <w:pPr>
              <w:pStyle w:val="ConsPlusNormal"/>
              <w:jc w:val="center"/>
            </w:pPr>
            <w:r>
              <w:t>Наименование</w:t>
            </w:r>
          </w:p>
        </w:tc>
        <w:tc>
          <w:tcPr>
            <w:tcW w:w="854" w:type="dxa"/>
            <w:vMerge w:val="restart"/>
          </w:tcPr>
          <w:p w:rsidR="00A97D22" w:rsidRDefault="00A97D22">
            <w:pPr>
              <w:pStyle w:val="ConsPlusNormal"/>
              <w:jc w:val="center"/>
            </w:pPr>
            <w:r>
              <w:t>Ед. измер.</w:t>
            </w:r>
          </w:p>
        </w:tc>
        <w:tc>
          <w:tcPr>
            <w:tcW w:w="8335" w:type="dxa"/>
            <w:gridSpan w:val="7"/>
          </w:tcPr>
          <w:p w:rsidR="00A97D22" w:rsidRDefault="00A97D22">
            <w:pPr>
              <w:pStyle w:val="ConsPlusNormal"/>
              <w:jc w:val="center"/>
            </w:pPr>
            <w:r>
              <w:t>ПРОГНОЗ</w:t>
            </w:r>
          </w:p>
        </w:tc>
      </w:tr>
      <w:tr w:rsidR="00A97D22">
        <w:tc>
          <w:tcPr>
            <w:tcW w:w="1766" w:type="dxa"/>
            <w:vMerge/>
          </w:tcPr>
          <w:p w:rsidR="00A97D22" w:rsidRDefault="00A97D22">
            <w:pPr>
              <w:pStyle w:val="ConsPlusNormal"/>
            </w:pPr>
          </w:p>
        </w:tc>
        <w:tc>
          <w:tcPr>
            <w:tcW w:w="854" w:type="dxa"/>
            <w:vMerge/>
          </w:tcPr>
          <w:p w:rsidR="00A97D22" w:rsidRDefault="00A97D22">
            <w:pPr>
              <w:pStyle w:val="ConsPlusNormal"/>
            </w:pPr>
          </w:p>
        </w:tc>
        <w:tc>
          <w:tcPr>
            <w:tcW w:w="1134" w:type="dxa"/>
          </w:tcPr>
          <w:p w:rsidR="00A97D22" w:rsidRDefault="00A97D22">
            <w:pPr>
              <w:pStyle w:val="ConsPlusNormal"/>
              <w:jc w:val="center"/>
            </w:pPr>
            <w:r>
              <w:t>2022 г.</w:t>
            </w:r>
          </w:p>
        </w:tc>
        <w:tc>
          <w:tcPr>
            <w:tcW w:w="1191" w:type="dxa"/>
          </w:tcPr>
          <w:p w:rsidR="00A97D22" w:rsidRDefault="00A97D22">
            <w:pPr>
              <w:pStyle w:val="ConsPlusNormal"/>
              <w:jc w:val="center"/>
            </w:pPr>
            <w:r>
              <w:t>2023 г.</w:t>
            </w:r>
          </w:p>
        </w:tc>
        <w:tc>
          <w:tcPr>
            <w:tcW w:w="1191" w:type="dxa"/>
          </w:tcPr>
          <w:p w:rsidR="00A97D22" w:rsidRDefault="00A97D22">
            <w:pPr>
              <w:pStyle w:val="ConsPlusNormal"/>
              <w:jc w:val="center"/>
            </w:pPr>
            <w:r>
              <w:t>2024 г.</w:t>
            </w:r>
          </w:p>
        </w:tc>
        <w:tc>
          <w:tcPr>
            <w:tcW w:w="1128" w:type="dxa"/>
          </w:tcPr>
          <w:p w:rsidR="00A97D22" w:rsidRDefault="00A97D22">
            <w:pPr>
              <w:pStyle w:val="ConsPlusNormal"/>
              <w:jc w:val="center"/>
            </w:pPr>
            <w:r>
              <w:t>2025 г.</w:t>
            </w:r>
          </w:p>
        </w:tc>
        <w:tc>
          <w:tcPr>
            <w:tcW w:w="1282" w:type="dxa"/>
          </w:tcPr>
          <w:p w:rsidR="00A97D22" w:rsidRDefault="00A97D22">
            <w:pPr>
              <w:pStyle w:val="ConsPlusNormal"/>
              <w:jc w:val="center"/>
            </w:pPr>
            <w:r>
              <w:t>2026 г.</w:t>
            </w:r>
          </w:p>
        </w:tc>
        <w:tc>
          <w:tcPr>
            <w:tcW w:w="1247" w:type="dxa"/>
          </w:tcPr>
          <w:p w:rsidR="00A97D22" w:rsidRDefault="00A97D22">
            <w:pPr>
              <w:pStyle w:val="ConsPlusNormal"/>
              <w:jc w:val="center"/>
            </w:pPr>
            <w:r>
              <w:t>2027 г.</w:t>
            </w:r>
          </w:p>
        </w:tc>
        <w:tc>
          <w:tcPr>
            <w:tcW w:w="1162" w:type="dxa"/>
          </w:tcPr>
          <w:p w:rsidR="00A97D22" w:rsidRDefault="00A97D22">
            <w:pPr>
              <w:pStyle w:val="ConsPlusNormal"/>
              <w:jc w:val="center"/>
            </w:pPr>
            <w:r>
              <w:t>2028 г.</w:t>
            </w:r>
          </w:p>
        </w:tc>
      </w:tr>
      <w:tr w:rsidR="00A97D22">
        <w:tc>
          <w:tcPr>
            <w:tcW w:w="1766" w:type="dxa"/>
            <w:vAlign w:val="center"/>
          </w:tcPr>
          <w:p w:rsidR="00A97D22" w:rsidRDefault="00A97D22">
            <w:pPr>
              <w:pStyle w:val="ConsPlusNormal"/>
              <w:jc w:val="center"/>
            </w:pPr>
            <w:r>
              <w:t>Потребление электрической энергии</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45,6</w:t>
            </w:r>
          </w:p>
        </w:tc>
        <w:tc>
          <w:tcPr>
            <w:tcW w:w="1191" w:type="dxa"/>
            <w:vAlign w:val="center"/>
          </w:tcPr>
          <w:p w:rsidR="00A97D22" w:rsidRDefault="00A97D22">
            <w:pPr>
              <w:pStyle w:val="ConsPlusNormal"/>
              <w:jc w:val="center"/>
            </w:pPr>
            <w:r>
              <w:t>50,2</w:t>
            </w:r>
          </w:p>
        </w:tc>
        <w:tc>
          <w:tcPr>
            <w:tcW w:w="1191" w:type="dxa"/>
            <w:vAlign w:val="center"/>
          </w:tcPr>
          <w:p w:rsidR="00A97D22" w:rsidRDefault="00A97D22">
            <w:pPr>
              <w:pStyle w:val="ConsPlusNormal"/>
              <w:jc w:val="center"/>
            </w:pPr>
            <w:r>
              <w:t>52,7</w:t>
            </w:r>
          </w:p>
        </w:tc>
        <w:tc>
          <w:tcPr>
            <w:tcW w:w="1128" w:type="dxa"/>
            <w:vAlign w:val="center"/>
          </w:tcPr>
          <w:p w:rsidR="00A97D22" w:rsidRDefault="00A97D22">
            <w:pPr>
              <w:pStyle w:val="ConsPlusNormal"/>
              <w:jc w:val="center"/>
            </w:pPr>
            <w:r>
              <w:t>55,2</w:t>
            </w:r>
          </w:p>
        </w:tc>
        <w:tc>
          <w:tcPr>
            <w:tcW w:w="1282" w:type="dxa"/>
            <w:vAlign w:val="center"/>
          </w:tcPr>
          <w:p w:rsidR="00A97D22" w:rsidRDefault="00A97D22">
            <w:pPr>
              <w:pStyle w:val="ConsPlusNormal"/>
              <w:jc w:val="center"/>
            </w:pPr>
            <w:r>
              <w:t>56,7</w:t>
            </w:r>
          </w:p>
        </w:tc>
        <w:tc>
          <w:tcPr>
            <w:tcW w:w="1247" w:type="dxa"/>
            <w:vAlign w:val="center"/>
          </w:tcPr>
          <w:p w:rsidR="00A97D22" w:rsidRDefault="00A97D22">
            <w:pPr>
              <w:pStyle w:val="ConsPlusNormal"/>
              <w:jc w:val="center"/>
            </w:pPr>
            <w:r>
              <w:t>57,0</w:t>
            </w:r>
          </w:p>
        </w:tc>
        <w:tc>
          <w:tcPr>
            <w:tcW w:w="1162" w:type="dxa"/>
            <w:vAlign w:val="center"/>
          </w:tcPr>
          <w:p w:rsidR="00A97D22" w:rsidRDefault="00A97D22">
            <w:pPr>
              <w:pStyle w:val="ConsPlusNormal"/>
              <w:jc w:val="center"/>
            </w:pPr>
            <w:r>
              <w:t>57,3</w:t>
            </w:r>
          </w:p>
        </w:tc>
      </w:tr>
      <w:tr w:rsidR="00A97D22">
        <w:tc>
          <w:tcPr>
            <w:tcW w:w="1766" w:type="dxa"/>
            <w:vAlign w:val="center"/>
          </w:tcPr>
          <w:p w:rsidR="00A97D22" w:rsidRDefault="00A97D22">
            <w:pPr>
              <w:pStyle w:val="ConsPlusNormal"/>
              <w:jc w:val="center"/>
            </w:pPr>
            <w:r>
              <w:lastRenderedPageBreak/>
              <w:t>Экспорт в Китай</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4,4</w:t>
            </w:r>
          </w:p>
        </w:tc>
        <w:tc>
          <w:tcPr>
            <w:tcW w:w="1191" w:type="dxa"/>
            <w:vAlign w:val="center"/>
          </w:tcPr>
          <w:p w:rsidR="00A97D22" w:rsidRDefault="00A97D22">
            <w:pPr>
              <w:pStyle w:val="ConsPlusNormal"/>
              <w:jc w:val="center"/>
            </w:pPr>
            <w:r>
              <w:t>3,6</w:t>
            </w:r>
          </w:p>
        </w:tc>
        <w:tc>
          <w:tcPr>
            <w:tcW w:w="1191" w:type="dxa"/>
            <w:vAlign w:val="center"/>
          </w:tcPr>
          <w:p w:rsidR="00A97D22" w:rsidRDefault="00A97D22">
            <w:pPr>
              <w:pStyle w:val="ConsPlusNormal"/>
              <w:jc w:val="center"/>
            </w:pPr>
            <w:r>
              <w:t>3,6</w:t>
            </w:r>
          </w:p>
        </w:tc>
        <w:tc>
          <w:tcPr>
            <w:tcW w:w="1128" w:type="dxa"/>
            <w:vAlign w:val="center"/>
          </w:tcPr>
          <w:p w:rsidR="00A97D22" w:rsidRDefault="00A97D22">
            <w:pPr>
              <w:pStyle w:val="ConsPlusNormal"/>
              <w:jc w:val="center"/>
            </w:pPr>
            <w:r>
              <w:t>3,3</w:t>
            </w:r>
          </w:p>
        </w:tc>
        <w:tc>
          <w:tcPr>
            <w:tcW w:w="1282" w:type="dxa"/>
            <w:vAlign w:val="center"/>
          </w:tcPr>
          <w:p w:rsidR="00A97D22" w:rsidRDefault="00A97D22">
            <w:pPr>
              <w:pStyle w:val="ConsPlusNormal"/>
              <w:jc w:val="center"/>
            </w:pPr>
            <w:r>
              <w:t>3,3</w:t>
            </w:r>
          </w:p>
        </w:tc>
        <w:tc>
          <w:tcPr>
            <w:tcW w:w="1247" w:type="dxa"/>
            <w:vAlign w:val="center"/>
          </w:tcPr>
          <w:p w:rsidR="00A97D22" w:rsidRDefault="00A97D22">
            <w:pPr>
              <w:pStyle w:val="ConsPlusNormal"/>
              <w:jc w:val="center"/>
            </w:pPr>
            <w:r>
              <w:t>3,3</w:t>
            </w:r>
          </w:p>
        </w:tc>
        <w:tc>
          <w:tcPr>
            <w:tcW w:w="1162" w:type="dxa"/>
            <w:vAlign w:val="center"/>
          </w:tcPr>
          <w:p w:rsidR="00A97D22" w:rsidRDefault="00A97D22">
            <w:pPr>
              <w:pStyle w:val="ConsPlusNormal"/>
              <w:jc w:val="center"/>
            </w:pPr>
            <w:r>
              <w:t>3,3</w:t>
            </w:r>
          </w:p>
        </w:tc>
      </w:tr>
      <w:tr w:rsidR="00A97D22">
        <w:tc>
          <w:tcPr>
            <w:tcW w:w="1766" w:type="dxa"/>
            <w:vAlign w:val="center"/>
          </w:tcPr>
          <w:p w:rsidR="00A97D22" w:rsidRDefault="00A97D22">
            <w:pPr>
              <w:pStyle w:val="ConsPlusNormal"/>
              <w:jc w:val="center"/>
            </w:pPr>
            <w:r>
              <w:t>Передача электрической энергии в ОЭС Сибири</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0,6</w:t>
            </w:r>
          </w:p>
        </w:tc>
        <w:tc>
          <w:tcPr>
            <w:tcW w:w="1191" w:type="dxa"/>
            <w:vAlign w:val="center"/>
          </w:tcPr>
          <w:p w:rsidR="00A97D22" w:rsidRDefault="00A97D22">
            <w:pPr>
              <w:pStyle w:val="ConsPlusNormal"/>
              <w:jc w:val="center"/>
            </w:pPr>
            <w:r>
              <w:t>0,8</w:t>
            </w:r>
          </w:p>
        </w:tc>
        <w:tc>
          <w:tcPr>
            <w:tcW w:w="1191" w:type="dxa"/>
            <w:vAlign w:val="center"/>
          </w:tcPr>
          <w:p w:rsidR="00A97D22" w:rsidRDefault="00A97D22">
            <w:pPr>
              <w:pStyle w:val="ConsPlusNormal"/>
              <w:jc w:val="center"/>
            </w:pPr>
            <w:r>
              <w:t>0,8</w:t>
            </w:r>
          </w:p>
        </w:tc>
        <w:tc>
          <w:tcPr>
            <w:tcW w:w="1128" w:type="dxa"/>
            <w:vAlign w:val="center"/>
          </w:tcPr>
          <w:p w:rsidR="00A97D22" w:rsidRDefault="00A97D22">
            <w:pPr>
              <w:pStyle w:val="ConsPlusNormal"/>
              <w:jc w:val="center"/>
            </w:pPr>
            <w:r>
              <w:t>0,8</w:t>
            </w:r>
          </w:p>
        </w:tc>
        <w:tc>
          <w:tcPr>
            <w:tcW w:w="1282" w:type="dxa"/>
            <w:vAlign w:val="center"/>
          </w:tcPr>
          <w:p w:rsidR="00A97D22" w:rsidRDefault="00A97D22">
            <w:pPr>
              <w:pStyle w:val="ConsPlusNormal"/>
              <w:jc w:val="center"/>
            </w:pPr>
            <w:r>
              <w:t>0,8</w:t>
            </w:r>
          </w:p>
        </w:tc>
        <w:tc>
          <w:tcPr>
            <w:tcW w:w="1247" w:type="dxa"/>
            <w:vAlign w:val="center"/>
          </w:tcPr>
          <w:p w:rsidR="00A97D22" w:rsidRDefault="00A97D22">
            <w:pPr>
              <w:pStyle w:val="ConsPlusNormal"/>
              <w:jc w:val="center"/>
            </w:pPr>
            <w:r>
              <w:t>0,8</w:t>
            </w:r>
          </w:p>
        </w:tc>
        <w:tc>
          <w:tcPr>
            <w:tcW w:w="1162" w:type="dxa"/>
            <w:vAlign w:val="center"/>
          </w:tcPr>
          <w:p w:rsidR="00A97D22" w:rsidRDefault="00A97D22">
            <w:pPr>
              <w:pStyle w:val="ConsPlusNormal"/>
              <w:jc w:val="center"/>
            </w:pPr>
            <w:r>
              <w:t>0,8</w:t>
            </w:r>
          </w:p>
        </w:tc>
      </w:tr>
      <w:tr w:rsidR="00A97D22">
        <w:tc>
          <w:tcPr>
            <w:tcW w:w="1766" w:type="dxa"/>
            <w:vAlign w:val="center"/>
          </w:tcPr>
          <w:p w:rsidR="00A97D22" w:rsidRDefault="00A97D22">
            <w:pPr>
              <w:pStyle w:val="ConsPlusNormal"/>
              <w:jc w:val="center"/>
            </w:pPr>
            <w:r>
              <w:t>Потребность</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50,6</w:t>
            </w:r>
          </w:p>
        </w:tc>
        <w:tc>
          <w:tcPr>
            <w:tcW w:w="1191" w:type="dxa"/>
            <w:vAlign w:val="center"/>
          </w:tcPr>
          <w:p w:rsidR="00A97D22" w:rsidRDefault="00A97D22">
            <w:pPr>
              <w:pStyle w:val="ConsPlusNormal"/>
              <w:jc w:val="center"/>
            </w:pPr>
            <w:r>
              <w:t>54,6</w:t>
            </w:r>
          </w:p>
        </w:tc>
        <w:tc>
          <w:tcPr>
            <w:tcW w:w="1191" w:type="dxa"/>
            <w:vAlign w:val="center"/>
          </w:tcPr>
          <w:p w:rsidR="00A97D22" w:rsidRDefault="00A97D22">
            <w:pPr>
              <w:pStyle w:val="ConsPlusNormal"/>
              <w:jc w:val="center"/>
            </w:pPr>
            <w:r>
              <w:t>57,1</w:t>
            </w:r>
          </w:p>
        </w:tc>
        <w:tc>
          <w:tcPr>
            <w:tcW w:w="1128" w:type="dxa"/>
            <w:vAlign w:val="center"/>
          </w:tcPr>
          <w:p w:rsidR="00A97D22" w:rsidRDefault="00A97D22">
            <w:pPr>
              <w:pStyle w:val="ConsPlusNormal"/>
              <w:jc w:val="center"/>
            </w:pPr>
            <w:r>
              <w:t>59,4</w:t>
            </w:r>
          </w:p>
        </w:tc>
        <w:tc>
          <w:tcPr>
            <w:tcW w:w="1282" w:type="dxa"/>
            <w:vAlign w:val="center"/>
          </w:tcPr>
          <w:p w:rsidR="00A97D22" w:rsidRDefault="00A97D22">
            <w:pPr>
              <w:pStyle w:val="ConsPlusNormal"/>
              <w:jc w:val="center"/>
            </w:pPr>
            <w:r>
              <w:t>60,9</w:t>
            </w:r>
          </w:p>
        </w:tc>
        <w:tc>
          <w:tcPr>
            <w:tcW w:w="1247" w:type="dxa"/>
            <w:vAlign w:val="center"/>
          </w:tcPr>
          <w:p w:rsidR="00A97D22" w:rsidRDefault="00A97D22">
            <w:pPr>
              <w:pStyle w:val="ConsPlusNormal"/>
              <w:jc w:val="center"/>
            </w:pPr>
            <w:r>
              <w:t>61,1</w:t>
            </w:r>
          </w:p>
        </w:tc>
        <w:tc>
          <w:tcPr>
            <w:tcW w:w="1162" w:type="dxa"/>
            <w:vAlign w:val="center"/>
          </w:tcPr>
          <w:p w:rsidR="00A97D22" w:rsidRDefault="00A97D22">
            <w:pPr>
              <w:pStyle w:val="ConsPlusNormal"/>
              <w:jc w:val="center"/>
            </w:pPr>
            <w:r>
              <w:t>61,4</w:t>
            </w:r>
          </w:p>
        </w:tc>
      </w:tr>
      <w:tr w:rsidR="00A97D22">
        <w:tc>
          <w:tcPr>
            <w:tcW w:w="1766" w:type="dxa"/>
            <w:vAlign w:val="center"/>
          </w:tcPr>
          <w:p w:rsidR="00A97D22" w:rsidRDefault="00A97D22">
            <w:pPr>
              <w:pStyle w:val="ConsPlusNormal"/>
              <w:jc w:val="center"/>
            </w:pPr>
            <w:r>
              <w:t>Производство электрической энергии - всего</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50,6</w:t>
            </w:r>
          </w:p>
        </w:tc>
        <w:tc>
          <w:tcPr>
            <w:tcW w:w="1191" w:type="dxa"/>
            <w:vAlign w:val="center"/>
          </w:tcPr>
          <w:p w:rsidR="00A97D22" w:rsidRDefault="00A97D22">
            <w:pPr>
              <w:pStyle w:val="ConsPlusNormal"/>
              <w:jc w:val="center"/>
            </w:pPr>
            <w:r>
              <w:t>54,6</w:t>
            </w:r>
          </w:p>
        </w:tc>
        <w:tc>
          <w:tcPr>
            <w:tcW w:w="1191" w:type="dxa"/>
            <w:vAlign w:val="center"/>
          </w:tcPr>
          <w:p w:rsidR="00A97D22" w:rsidRDefault="00A97D22">
            <w:pPr>
              <w:pStyle w:val="ConsPlusNormal"/>
              <w:jc w:val="center"/>
            </w:pPr>
            <w:r>
              <w:t>54,9</w:t>
            </w:r>
          </w:p>
        </w:tc>
        <w:tc>
          <w:tcPr>
            <w:tcW w:w="1128" w:type="dxa"/>
            <w:vAlign w:val="center"/>
          </w:tcPr>
          <w:p w:rsidR="00A97D22" w:rsidRDefault="00A97D22">
            <w:pPr>
              <w:pStyle w:val="ConsPlusNormal"/>
              <w:jc w:val="center"/>
            </w:pPr>
            <w:r>
              <w:t>58,9</w:t>
            </w:r>
          </w:p>
        </w:tc>
        <w:tc>
          <w:tcPr>
            <w:tcW w:w="1282" w:type="dxa"/>
            <w:vAlign w:val="center"/>
          </w:tcPr>
          <w:p w:rsidR="00A97D22" w:rsidRDefault="00A97D22">
            <w:pPr>
              <w:pStyle w:val="ConsPlusNormal"/>
              <w:jc w:val="center"/>
            </w:pPr>
            <w:r>
              <w:t>60,8</w:t>
            </w:r>
          </w:p>
        </w:tc>
        <w:tc>
          <w:tcPr>
            <w:tcW w:w="1247" w:type="dxa"/>
            <w:vAlign w:val="center"/>
          </w:tcPr>
          <w:p w:rsidR="00A97D22" w:rsidRDefault="00A97D22">
            <w:pPr>
              <w:pStyle w:val="ConsPlusNormal"/>
              <w:jc w:val="center"/>
            </w:pPr>
            <w:r>
              <w:t>61,1</w:t>
            </w:r>
          </w:p>
        </w:tc>
        <w:tc>
          <w:tcPr>
            <w:tcW w:w="1162" w:type="dxa"/>
            <w:vAlign w:val="center"/>
          </w:tcPr>
          <w:p w:rsidR="00A97D22" w:rsidRDefault="00A97D22">
            <w:pPr>
              <w:pStyle w:val="ConsPlusNormal"/>
              <w:jc w:val="center"/>
            </w:pPr>
            <w:r>
              <w:t>61,4</w:t>
            </w:r>
          </w:p>
        </w:tc>
      </w:tr>
      <w:tr w:rsidR="00A97D22">
        <w:tc>
          <w:tcPr>
            <w:tcW w:w="1766" w:type="dxa"/>
            <w:vAlign w:val="center"/>
          </w:tcPr>
          <w:p w:rsidR="00A97D22" w:rsidRDefault="00A97D22">
            <w:pPr>
              <w:pStyle w:val="ConsPlusNormal"/>
              <w:jc w:val="center"/>
            </w:pPr>
            <w:r>
              <w:t>ГЭС</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16,0</w:t>
            </w:r>
          </w:p>
        </w:tc>
        <w:tc>
          <w:tcPr>
            <w:tcW w:w="1191" w:type="dxa"/>
            <w:vAlign w:val="center"/>
          </w:tcPr>
          <w:p w:rsidR="00A97D22" w:rsidRDefault="00A97D22">
            <w:pPr>
              <w:pStyle w:val="ConsPlusNormal"/>
              <w:jc w:val="center"/>
            </w:pPr>
            <w:r>
              <w:t>17,1</w:t>
            </w:r>
          </w:p>
        </w:tc>
        <w:tc>
          <w:tcPr>
            <w:tcW w:w="1191" w:type="dxa"/>
            <w:vAlign w:val="center"/>
          </w:tcPr>
          <w:p w:rsidR="00A97D22" w:rsidRDefault="00A97D22">
            <w:pPr>
              <w:pStyle w:val="ConsPlusNormal"/>
              <w:jc w:val="center"/>
            </w:pPr>
            <w:r>
              <w:t>17,1</w:t>
            </w:r>
          </w:p>
        </w:tc>
        <w:tc>
          <w:tcPr>
            <w:tcW w:w="1128" w:type="dxa"/>
            <w:vAlign w:val="center"/>
          </w:tcPr>
          <w:p w:rsidR="00A97D22" w:rsidRDefault="00A97D22">
            <w:pPr>
              <w:pStyle w:val="ConsPlusNormal"/>
              <w:jc w:val="center"/>
            </w:pPr>
            <w:r>
              <w:t>17,1</w:t>
            </w:r>
          </w:p>
        </w:tc>
        <w:tc>
          <w:tcPr>
            <w:tcW w:w="1282" w:type="dxa"/>
            <w:vAlign w:val="center"/>
          </w:tcPr>
          <w:p w:rsidR="00A97D22" w:rsidRDefault="00A97D22">
            <w:pPr>
              <w:pStyle w:val="ConsPlusNormal"/>
              <w:jc w:val="center"/>
            </w:pPr>
            <w:r>
              <w:t>17,1</w:t>
            </w:r>
          </w:p>
        </w:tc>
        <w:tc>
          <w:tcPr>
            <w:tcW w:w="1247" w:type="dxa"/>
            <w:vAlign w:val="center"/>
          </w:tcPr>
          <w:p w:rsidR="00A97D22" w:rsidRDefault="00A97D22">
            <w:pPr>
              <w:pStyle w:val="ConsPlusNormal"/>
              <w:jc w:val="center"/>
            </w:pPr>
            <w:r>
              <w:t>17,1</w:t>
            </w:r>
          </w:p>
        </w:tc>
        <w:tc>
          <w:tcPr>
            <w:tcW w:w="1162" w:type="dxa"/>
            <w:vAlign w:val="center"/>
          </w:tcPr>
          <w:p w:rsidR="00A97D22" w:rsidRDefault="00A97D22">
            <w:pPr>
              <w:pStyle w:val="ConsPlusNormal"/>
              <w:jc w:val="center"/>
            </w:pPr>
            <w:r>
              <w:t>17,1</w:t>
            </w:r>
          </w:p>
        </w:tc>
      </w:tr>
      <w:tr w:rsidR="00A97D22">
        <w:tc>
          <w:tcPr>
            <w:tcW w:w="1766" w:type="dxa"/>
            <w:vAlign w:val="center"/>
          </w:tcPr>
          <w:p w:rsidR="00A97D22" w:rsidRDefault="00A97D22">
            <w:pPr>
              <w:pStyle w:val="ConsPlusNormal"/>
              <w:jc w:val="center"/>
            </w:pPr>
            <w:r>
              <w:t>ТЭС</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34,6</w:t>
            </w:r>
          </w:p>
        </w:tc>
        <w:tc>
          <w:tcPr>
            <w:tcW w:w="1191" w:type="dxa"/>
            <w:vAlign w:val="center"/>
          </w:tcPr>
          <w:p w:rsidR="00A97D22" w:rsidRDefault="00A97D22">
            <w:pPr>
              <w:pStyle w:val="ConsPlusNormal"/>
              <w:jc w:val="center"/>
            </w:pPr>
            <w:r>
              <w:t>37,5</w:t>
            </w:r>
          </w:p>
        </w:tc>
        <w:tc>
          <w:tcPr>
            <w:tcW w:w="1191" w:type="dxa"/>
            <w:vAlign w:val="center"/>
          </w:tcPr>
          <w:p w:rsidR="00A97D22" w:rsidRDefault="00A97D22">
            <w:pPr>
              <w:pStyle w:val="ConsPlusNormal"/>
              <w:jc w:val="center"/>
            </w:pPr>
            <w:r>
              <w:t>37,8</w:t>
            </w:r>
          </w:p>
        </w:tc>
        <w:tc>
          <w:tcPr>
            <w:tcW w:w="1128" w:type="dxa"/>
            <w:vAlign w:val="center"/>
          </w:tcPr>
          <w:p w:rsidR="00A97D22" w:rsidRDefault="00A97D22">
            <w:pPr>
              <w:pStyle w:val="ConsPlusNormal"/>
              <w:jc w:val="center"/>
            </w:pPr>
            <w:r>
              <w:t>41,8</w:t>
            </w:r>
          </w:p>
        </w:tc>
        <w:tc>
          <w:tcPr>
            <w:tcW w:w="1282" w:type="dxa"/>
            <w:vAlign w:val="center"/>
          </w:tcPr>
          <w:p w:rsidR="00A97D22" w:rsidRDefault="00A97D22">
            <w:pPr>
              <w:pStyle w:val="ConsPlusNormal"/>
              <w:jc w:val="center"/>
            </w:pPr>
            <w:r>
              <w:t>43,7</w:t>
            </w:r>
          </w:p>
        </w:tc>
        <w:tc>
          <w:tcPr>
            <w:tcW w:w="1247" w:type="dxa"/>
            <w:vAlign w:val="center"/>
          </w:tcPr>
          <w:p w:rsidR="00A97D22" w:rsidRDefault="00A97D22">
            <w:pPr>
              <w:pStyle w:val="ConsPlusNormal"/>
              <w:jc w:val="center"/>
            </w:pPr>
            <w:r>
              <w:t>44,0</w:t>
            </w:r>
          </w:p>
        </w:tc>
        <w:tc>
          <w:tcPr>
            <w:tcW w:w="1162" w:type="dxa"/>
            <w:vAlign w:val="center"/>
          </w:tcPr>
          <w:p w:rsidR="00A97D22" w:rsidRDefault="00A97D22">
            <w:pPr>
              <w:pStyle w:val="ConsPlusNormal"/>
              <w:jc w:val="center"/>
            </w:pPr>
            <w:r>
              <w:t>44,3</w:t>
            </w:r>
          </w:p>
        </w:tc>
      </w:tr>
      <w:tr w:rsidR="00A97D22">
        <w:tc>
          <w:tcPr>
            <w:tcW w:w="1766" w:type="dxa"/>
            <w:vAlign w:val="center"/>
          </w:tcPr>
          <w:p w:rsidR="00A97D22" w:rsidRDefault="00A97D22">
            <w:pPr>
              <w:pStyle w:val="ConsPlusNormal"/>
              <w:jc w:val="center"/>
            </w:pPr>
            <w:r>
              <w:t>Дефицит (-) Избыток (+)</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w:t>
            </w:r>
          </w:p>
        </w:tc>
        <w:tc>
          <w:tcPr>
            <w:tcW w:w="1191" w:type="dxa"/>
            <w:vAlign w:val="center"/>
          </w:tcPr>
          <w:p w:rsidR="00A97D22" w:rsidRDefault="00A97D22">
            <w:pPr>
              <w:pStyle w:val="ConsPlusNormal"/>
              <w:jc w:val="center"/>
            </w:pPr>
            <w:r>
              <w:t>-</w:t>
            </w:r>
          </w:p>
        </w:tc>
        <w:tc>
          <w:tcPr>
            <w:tcW w:w="1191" w:type="dxa"/>
            <w:vAlign w:val="center"/>
          </w:tcPr>
          <w:p w:rsidR="00A97D22" w:rsidRDefault="00A97D22">
            <w:pPr>
              <w:pStyle w:val="ConsPlusNormal"/>
              <w:jc w:val="center"/>
            </w:pPr>
            <w:r>
              <w:t>-2,2</w:t>
            </w:r>
          </w:p>
        </w:tc>
        <w:tc>
          <w:tcPr>
            <w:tcW w:w="1128" w:type="dxa"/>
            <w:vAlign w:val="center"/>
          </w:tcPr>
          <w:p w:rsidR="00A97D22" w:rsidRDefault="00A97D22">
            <w:pPr>
              <w:pStyle w:val="ConsPlusNormal"/>
              <w:jc w:val="center"/>
            </w:pPr>
            <w:r>
              <w:t>-0,5</w:t>
            </w:r>
          </w:p>
        </w:tc>
        <w:tc>
          <w:tcPr>
            <w:tcW w:w="1282" w:type="dxa"/>
            <w:vAlign w:val="center"/>
          </w:tcPr>
          <w:p w:rsidR="00A97D22" w:rsidRDefault="00A97D22">
            <w:pPr>
              <w:pStyle w:val="ConsPlusNormal"/>
              <w:jc w:val="center"/>
            </w:pPr>
            <w:r>
              <w:t>-0,1</w:t>
            </w:r>
          </w:p>
        </w:tc>
        <w:tc>
          <w:tcPr>
            <w:tcW w:w="1247" w:type="dxa"/>
            <w:vAlign w:val="center"/>
          </w:tcPr>
          <w:p w:rsidR="00A97D22" w:rsidRDefault="00A97D22">
            <w:pPr>
              <w:pStyle w:val="ConsPlusNormal"/>
              <w:jc w:val="center"/>
            </w:pPr>
            <w:r>
              <w:t>-</w:t>
            </w:r>
          </w:p>
        </w:tc>
        <w:tc>
          <w:tcPr>
            <w:tcW w:w="1162" w:type="dxa"/>
            <w:vAlign w:val="center"/>
          </w:tcPr>
          <w:p w:rsidR="00A97D22" w:rsidRDefault="00A97D22">
            <w:pPr>
              <w:pStyle w:val="ConsPlusNormal"/>
              <w:jc w:val="center"/>
            </w:pPr>
            <w:r>
              <w:t>-</w:t>
            </w:r>
          </w:p>
        </w:tc>
      </w:tr>
    </w:tbl>
    <w:p w:rsidR="00A97D22" w:rsidRDefault="00A97D22">
      <w:pPr>
        <w:pStyle w:val="ConsPlusNormal"/>
        <w:jc w:val="both"/>
      </w:pPr>
    </w:p>
    <w:p w:rsidR="00A97D22" w:rsidRDefault="00A97D22">
      <w:pPr>
        <w:pStyle w:val="ConsPlusNormal"/>
        <w:ind w:firstLine="540"/>
        <w:jc w:val="both"/>
      </w:pPr>
      <w:bookmarkStart w:id="26" w:name="P4809"/>
      <w:bookmarkEnd w:id="26"/>
      <w:r>
        <w:t>Таблица 5.11. Баланс электрической энергии ОЭС Востока для маловодного года с учетом вводов и мероприятий по выводу из эксплуатации, модернизации, реконструкции и перемаркировке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6"/>
        <w:gridCol w:w="854"/>
        <w:gridCol w:w="1134"/>
        <w:gridCol w:w="1191"/>
        <w:gridCol w:w="1191"/>
        <w:gridCol w:w="1128"/>
        <w:gridCol w:w="1282"/>
        <w:gridCol w:w="1247"/>
        <w:gridCol w:w="1162"/>
      </w:tblGrid>
      <w:tr w:rsidR="00A97D22">
        <w:tc>
          <w:tcPr>
            <w:tcW w:w="1766" w:type="dxa"/>
            <w:vMerge w:val="restart"/>
          </w:tcPr>
          <w:p w:rsidR="00A97D22" w:rsidRDefault="00A97D22">
            <w:pPr>
              <w:pStyle w:val="ConsPlusNormal"/>
              <w:jc w:val="center"/>
            </w:pPr>
            <w:r>
              <w:t>Наименование</w:t>
            </w:r>
          </w:p>
        </w:tc>
        <w:tc>
          <w:tcPr>
            <w:tcW w:w="854" w:type="dxa"/>
            <w:vMerge w:val="restart"/>
          </w:tcPr>
          <w:p w:rsidR="00A97D22" w:rsidRDefault="00A97D22">
            <w:pPr>
              <w:pStyle w:val="ConsPlusNormal"/>
              <w:jc w:val="center"/>
            </w:pPr>
            <w:r>
              <w:t>Ед. измер.</w:t>
            </w:r>
          </w:p>
        </w:tc>
        <w:tc>
          <w:tcPr>
            <w:tcW w:w="8335" w:type="dxa"/>
            <w:gridSpan w:val="7"/>
          </w:tcPr>
          <w:p w:rsidR="00A97D22" w:rsidRDefault="00A97D22">
            <w:pPr>
              <w:pStyle w:val="ConsPlusNormal"/>
              <w:jc w:val="center"/>
            </w:pPr>
            <w:r>
              <w:t>ПРОГНОЗ</w:t>
            </w:r>
          </w:p>
        </w:tc>
      </w:tr>
      <w:tr w:rsidR="00A97D22">
        <w:tc>
          <w:tcPr>
            <w:tcW w:w="1766" w:type="dxa"/>
            <w:vMerge/>
          </w:tcPr>
          <w:p w:rsidR="00A97D22" w:rsidRDefault="00A97D22">
            <w:pPr>
              <w:pStyle w:val="ConsPlusNormal"/>
            </w:pPr>
          </w:p>
        </w:tc>
        <w:tc>
          <w:tcPr>
            <w:tcW w:w="854" w:type="dxa"/>
            <w:vMerge/>
          </w:tcPr>
          <w:p w:rsidR="00A97D22" w:rsidRDefault="00A97D22">
            <w:pPr>
              <w:pStyle w:val="ConsPlusNormal"/>
            </w:pPr>
          </w:p>
        </w:tc>
        <w:tc>
          <w:tcPr>
            <w:tcW w:w="1134" w:type="dxa"/>
          </w:tcPr>
          <w:p w:rsidR="00A97D22" w:rsidRDefault="00A97D22">
            <w:pPr>
              <w:pStyle w:val="ConsPlusNormal"/>
              <w:jc w:val="center"/>
            </w:pPr>
            <w:r>
              <w:t>2022 г.</w:t>
            </w:r>
          </w:p>
        </w:tc>
        <w:tc>
          <w:tcPr>
            <w:tcW w:w="1191" w:type="dxa"/>
          </w:tcPr>
          <w:p w:rsidR="00A97D22" w:rsidRDefault="00A97D22">
            <w:pPr>
              <w:pStyle w:val="ConsPlusNormal"/>
              <w:jc w:val="center"/>
            </w:pPr>
            <w:r>
              <w:t>2023 г.</w:t>
            </w:r>
          </w:p>
        </w:tc>
        <w:tc>
          <w:tcPr>
            <w:tcW w:w="1191" w:type="dxa"/>
          </w:tcPr>
          <w:p w:rsidR="00A97D22" w:rsidRDefault="00A97D22">
            <w:pPr>
              <w:pStyle w:val="ConsPlusNormal"/>
              <w:jc w:val="center"/>
            </w:pPr>
            <w:r>
              <w:t>2024 г.</w:t>
            </w:r>
          </w:p>
        </w:tc>
        <w:tc>
          <w:tcPr>
            <w:tcW w:w="1128" w:type="dxa"/>
          </w:tcPr>
          <w:p w:rsidR="00A97D22" w:rsidRDefault="00A97D22">
            <w:pPr>
              <w:pStyle w:val="ConsPlusNormal"/>
              <w:jc w:val="center"/>
            </w:pPr>
            <w:r>
              <w:t>2025 г.</w:t>
            </w:r>
          </w:p>
        </w:tc>
        <w:tc>
          <w:tcPr>
            <w:tcW w:w="1282" w:type="dxa"/>
          </w:tcPr>
          <w:p w:rsidR="00A97D22" w:rsidRDefault="00A97D22">
            <w:pPr>
              <w:pStyle w:val="ConsPlusNormal"/>
              <w:jc w:val="center"/>
            </w:pPr>
            <w:r>
              <w:t>2026 г.</w:t>
            </w:r>
          </w:p>
        </w:tc>
        <w:tc>
          <w:tcPr>
            <w:tcW w:w="1247" w:type="dxa"/>
          </w:tcPr>
          <w:p w:rsidR="00A97D22" w:rsidRDefault="00A97D22">
            <w:pPr>
              <w:pStyle w:val="ConsPlusNormal"/>
              <w:jc w:val="center"/>
            </w:pPr>
            <w:r>
              <w:t>2027 г.</w:t>
            </w:r>
          </w:p>
        </w:tc>
        <w:tc>
          <w:tcPr>
            <w:tcW w:w="1162" w:type="dxa"/>
          </w:tcPr>
          <w:p w:rsidR="00A97D22" w:rsidRDefault="00A97D22">
            <w:pPr>
              <w:pStyle w:val="ConsPlusNormal"/>
              <w:jc w:val="center"/>
            </w:pPr>
            <w:r>
              <w:t>2028 г.</w:t>
            </w:r>
          </w:p>
        </w:tc>
      </w:tr>
      <w:tr w:rsidR="00A97D22">
        <w:tc>
          <w:tcPr>
            <w:tcW w:w="1766" w:type="dxa"/>
            <w:vAlign w:val="center"/>
          </w:tcPr>
          <w:p w:rsidR="00A97D22" w:rsidRDefault="00A97D22">
            <w:pPr>
              <w:pStyle w:val="ConsPlusNormal"/>
              <w:jc w:val="center"/>
            </w:pPr>
            <w:r>
              <w:t>Потребление электрической энергии</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45,6</w:t>
            </w:r>
          </w:p>
        </w:tc>
        <w:tc>
          <w:tcPr>
            <w:tcW w:w="1191" w:type="dxa"/>
            <w:vAlign w:val="center"/>
          </w:tcPr>
          <w:p w:rsidR="00A97D22" w:rsidRDefault="00A97D22">
            <w:pPr>
              <w:pStyle w:val="ConsPlusNormal"/>
              <w:jc w:val="center"/>
            </w:pPr>
            <w:r>
              <w:t>50,2</w:t>
            </w:r>
          </w:p>
        </w:tc>
        <w:tc>
          <w:tcPr>
            <w:tcW w:w="1191" w:type="dxa"/>
            <w:vAlign w:val="center"/>
          </w:tcPr>
          <w:p w:rsidR="00A97D22" w:rsidRDefault="00A97D22">
            <w:pPr>
              <w:pStyle w:val="ConsPlusNormal"/>
              <w:jc w:val="center"/>
            </w:pPr>
            <w:r>
              <w:t>52,7</w:t>
            </w:r>
          </w:p>
        </w:tc>
        <w:tc>
          <w:tcPr>
            <w:tcW w:w="1128" w:type="dxa"/>
            <w:vAlign w:val="center"/>
          </w:tcPr>
          <w:p w:rsidR="00A97D22" w:rsidRDefault="00A97D22">
            <w:pPr>
              <w:pStyle w:val="ConsPlusNormal"/>
              <w:jc w:val="center"/>
            </w:pPr>
            <w:r>
              <w:t>55,2</w:t>
            </w:r>
          </w:p>
        </w:tc>
        <w:tc>
          <w:tcPr>
            <w:tcW w:w="1282" w:type="dxa"/>
            <w:vAlign w:val="center"/>
          </w:tcPr>
          <w:p w:rsidR="00A97D22" w:rsidRDefault="00A97D22">
            <w:pPr>
              <w:pStyle w:val="ConsPlusNormal"/>
              <w:jc w:val="center"/>
            </w:pPr>
            <w:r>
              <w:t>56,7</w:t>
            </w:r>
          </w:p>
        </w:tc>
        <w:tc>
          <w:tcPr>
            <w:tcW w:w="1247" w:type="dxa"/>
            <w:vAlign w:val="center"/>
          </w:tcPr>
          <w:p w:rsidR="00A97D22" w:rsidRDefault="00A97D22">
            <w:pPr>
              <w:pStyle w:val="ConsPlusNormal"/>
              <w:jc w:val="center"/>
            </w:pPr>
            <w:r>
              <w:t>57,0</w:t>
            </w:r>
          </w:p>
        </w:tc>
        <w:tc>
          <w:tcPr>
            <w:tcW w:w="1162" w:type="dxa"/>
            <w:vAlign w:val="center"/>
          </w:tcPr>
          <w:p w:rsidR="00A97D22" w:rsidRDefault="00A97D22">
            <w:pPr>
              <w:pStyle w:val="ConsPlusNormal"/>
              <w:jc w:val="center"/>
            </w:pPr>
            <w:r>
              <w:t>57,3</w:t>
            </w:r>
          </w:p>
        </w:tc>
      </w:tr>
      <w:tr w:rsidR="00A97D22">
        <w:tc>
          <w:tcPr>
            <w:tcW w:w="1766" w:type="dxa"/>
            <w:vAlign w:val="center"/>
          </w:tcPr>
          <w:p w:rsidR="00A97D22" w:rsidRDefault="00A97D22">
            <w:pPr>
              <w:pStyle w:val="ConsPlusNormal"/>
              <w:jc w:val="center"/>
            </w:pPr>
            <w:r>
              <w:lastRenderedPageBreak/>
              <w:t>Экспорт в Китай</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4,4</w:t>
            </w:r>
          </w:p>
        </w:tc>
        <w:tc>
          <w:tcPr>
            <w:tcW w:w="1191" w:type="dxa"/>
            <w:vAlign w:val="center"/>
          </w:tcPr>
          <w:p w:rsidR="00A97D22" w:rsidRDefault="00A97D22">
            <w:pPr>
              <w:pStyle w:val="ConsPlusNormal"/>
              <w:jc w:val="center"/>
            </w:pPr>
            <w:r>
              <w:t>3,6</w:t>
            </w:r>
          </w:p>
        </w:tc>
        <w:tc>
          <w:tcPr>
            <w:tcW w:w="1191" w:type="dxa"/>
            <w:vAlign w:val="center"/>
          </w:tcPr>
          <w:p w:rsidR="00A97D22" w:rsidRDefault="00A97D22">
            <w:pPr>
              <w:pStyle w:val="ConsPlusNormal"/>
              <w:jc w:val="center"/>
            </w:pPr>
            <w:r>
              <w:t>3,6</w:t>
            </w:r>
          </w:p>
        </w:tc>
        <w:tc>
          <w:tcPr>
            <w:tcW w:w="1128" w:type="dxa"/>
            <w:vAlign w:val="center"/>
          </w:tcPr>
          <w:p w:rsidR="00A97D22" w:rsidRDefault="00A97D22">
            <w:pPr>
              <w:pStyle w:val="ConsPlusNormal"/>
              <w:jc w:val="center"/>
            </w:pPr>
            <w:r>
              <w:t>3,3</w:t>
            </w:r>
          </w:p>
        </w:tc>
        <w:tc>
          <w:tcPr>
            <w:tcW w:w="1282" w:type="dxa"/>
            <w:vAlign w:val="center"/>
          </w:tcPr>
          <w:p w:rsidR="00A97D22" w:rsidRDefault="00A97D22">
            <w:pPr>
              <w:pStyle w:val="ConsPlusNormal"/>
              <w:jc w:val="center"/>
            </w:pPr>
            <w:r>
              <w:t>3,3</w:t>
            </w:r>
          </w:p>
        </w:tc>
        <w:tc>
          <w:tcPr>
            <w:tcW w:w="1247" w:type="dxa"/>
            <w:vAlign w:val="center"/>
          </w:tcPr>
          <w:p w:rsidR="00A97D22" w:rsidRDefault="00A97D22">
            <w:pPr>
              <w:pStyle w:val="ConsPlusNormal"/>
              <w:jc w:val="center"/>
            </w:pPr>
            <w:r>
              <w:t>3,3</w:t>
            </w:r>
          </w:p>
        </w:tc>
        <w:tc>
          <w:tcPr>
            <w:tcW w:w="1162" w:type="dxa"/>
            <w:vAlign w:val="center"/>
          </w:tcPr>
          <w:p w:rsidR="00A97D22" w:rsidRDefault="00A97D22">
            <w:pPr>
              <w:pStyle w:val="ConsPlusNormal"/>
              <w:jc w:val="center"/>
            </w:pPr>
            <w:r>
              <w:t>3,3</w:t>
            </w:r>
          </w:p>
        </w:tc>
      </w:tr>
      <w:tr w:rsidR="00A97D22">
        <w:tc>
          <w:tcPr>
            <w:tcW w:w="1766" w:type="dxa"/>
            <w:vAlign w:val="center"/>
          </w:tcPr>
          <w:p w:rsidR="00A97D22" w:rsidRDefault="00A97D22">
            <w:pPr>
              <w:pStyle w:val="ConsPlusNormal"/>
              <w:jc w:val="center"/>
            </w:pPr>
            <w:r>
              <w:t>Передача электрической энергии в ОЭС Сибири</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0,6</w:t>
            </w:r>
          </w:p>
        </w:tc>
        <w:tc>
          <w:tcPr>
            <w:tcW w:w="1191" w:type="dxa"/>
            <w:vAlign w:val="center"/>
          </w:tcPr>
          <w:p w:rsidR="00A97D22" w:rsidRDefault="00A97D22">
            <w:pPr>
              <w:pStyle w:val="ConsPlusNormal"/>
              <w:jc w:val="center"/>
            </w:pPr>
            <w:r>
              <w:t>0,8</w:t>
            </w:r>
          </w:p>
        </w:tc>
        <w:tc>
          <w:tcPr>
            <w:tcW w:w="1191" w:type="dxa"/>
            <w:vAlign w:val="center"/>
          </w:tcPr>
          <w:p w:rsidR="00A97D22" w:rsidRDefault="00A97D22">
            <w:pPr>
              <w:pStyle w:val="ConsPlusNormal"/>
              <w:jc w:val="center"/>
            </w:pPr>
            <w:r>
              <w:t>0,8</w:t>
            </w:r>
          </w:p>
        </w:tc>
        <w:tc>
          <w:tcPr>
            <w:tcW w:w="1128" w:type="dxa"/>
            <w:vAlign w:val="center"/>
          </w:tcPr>
          <w:p w:rsidR="00A97D22" w:rsidRDefault="00A97D22">
            <w:pPr>
              <w:pStyle w:val="ConsPlusNormal"/>
              <w:jc w:val="center"/>
            </w:pPr>
            <w:r>
              <w:t>0,8</w:t>
            </w:r>
          </w:p>
        </w:tc>
        <w:tc>
          <w:tcPr>
            <w:tcW w:w="1282" w:type="dxa"/>
            <w:vAlign w:val="center"/>
          </w:tcPr>
          <w:p w:rsidR="00A97D22" w:rsidRDefault="00A97D22">
            <w:pPr>
              <w:pStyle w:val="ConsPlusNormal"/>
              <w:jc w:val="center"/>
            </w:pPr>
            <w:r>
              <w:t>0,8</w:t>
            </w:r>
          </w:p>
        </w:tc>
        <w:tc>
          <w:tcPr>
            <w:tcW w:w="1247" w:type="dxa"/>
            <w:vAlign w:val="center"/>
          </w:tcPr>
          <w:p w:rsidR="00A97D22" w:rsidRDefault="00A97D22">
            <w:pPr>
              <w:pStyle w:val="ConsPlusNormal"/>
              <w:jc w:val="center"/>
            </w:pPr>
            <w:r>
              <w:t>0,8</w:t>
            </w:r>
          </w:p>
        </w:tc>
        <w:tc>
          <w:tcPr>
            <w:tcW w:w="1162" w:type="dxa"/>
            <w:vAlign w:val="center"/>
          </w:tcPr>
          <w:p w:rsidR="00A97D22" w:rsidRDefault="00A97D22">
            <w:pPr>
              <w:pStyle w:val="ConsPlusNormal"/>
              <w:jc w:val="center"/>
            </w:pPr>
            <w:r>
              <w:t>0,8</w:t>
            </w:r>
          </w:p>
        </w:tc>
      </w:tr>
      <w:tr w:rsidR="00A97D22">
        <w:tc>
          <w:tcPr>
            <w:tcW w:w="1766" w:type="dxa"/>
            <w:vAlign w:val="center"/>
          </w:tcPr>
          <w:p w:rsidR="00A97D22" w:rsidRDefault="00A97D22">
            <w:pPr>
              <w:pStyle w:val="ConsPlusNormal"/>
              <w:jc w:val="center"/>
            </w:pPr>
            <w:r>
              <w:t>Потребность</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50,6</w:t>
            </w:r>
          </w:p>
        </w:tc>
        <w:tc>
          <w:tcPr>
            <w:tcW w:w="1191" w:type="dxa"/>
            <w:vAlign w:val="center"/>
          </w:tcPr>
          <w:p w:rsidR="00A97D22" w:rsidRDefault="00A97D22">
            <w:pPr>
              <w:pStyle w:val="ConsPlusNormal"/>
              <w:jc w:val="center"/>
            </w:pPr>
            <w:r>
              <w:t>54,6</w:t>
            </w:r>
          </w:p>
        </w:tc>
        <w:tc>
          <w:tcPr>
            <w:tcW w:w="1191" w:type="dxa"/>
            <w:vAlign w:val="center"/>
          </w:tcPr>
          <w:p w:rsidR="00A97D22" w:rsidRDefault="00A97D22">
            <w:pPr>
              <w:pStyle w:val="ConsPlusNormal"/>
              <w:jc w:val="center"/>
            </w:pPr>
            <w:r>
              <w:t>57,1</w:t>
            </w:r>
          </w:p>
        </w:tc>
        <w:tc>
          <w:tcPr>
            <w:tcW w:w="1128" w:type="dxa"/>
            <w:vAlign w:val="center"/>
          </w:tcPr>
          <w:p w:rsidR="00A97D22" w:rsidRDefault="00A97D22">
            <w:pPr>
              <w:pStyle w:val="ConsPlusNormal"/>
              <w:jc w:val="center"/>
            </w:pPr>
            <w:r>
              <w:t>59,4</w:t>
            </w:r>
          </w:p>
        </w:tc>
        <w:tc>
          <w:tcPr>
            <w:tcW w:w="1282" w:type="dxa"/>
            <w:vAlign w:val="center"/>
          </w:tcPr>
          <w:p w:rsidR="00A97D22" w:rsidRDefault="00A97D22">
            <w:pPr>
              <w:pStyle w:val="ConsPlusNormal"/>
              <w:jc w:val="center"/>
            </w:pPr>
            <w:r>
              <w:t>60,9</w:t>
            </w:r>
          </w:p>
        </w:tc>
        <w:tc>
          <w:tcPr>
            <w:tcW w:w="1247" w:type="dxa"/>
            <w:vAlign w:val="center"/>
          </w:tcPr>
          <w:p w:rsidR="00A97D22" w:rsidRDefault="00A97D22">
            <w:pPr>
              <w:pStyle w:val="ConsPlusNormal"/>
              <w:jc w:val="center"/>
            </w:pPr>
            <w:r>
              <w:t>61,1</w:t>
            </w:r>
          </w:p>
        </w:tc>
        <w:tc>
          <w:tcPr>
            <w:tcW w:w="1162" w:type="dxa"/>
            <w:vAlign w:val="center"/>
          </w:tcPr>
          <w:p w:rsidR="00A97D22" w:rsidRDefault="00A97D22">
            <w:pPr>
              <w:pStyle w:val="ConsPlusNormal"/>
              <w:jc w:val="center"/>
            </w:pPr>
            <w:r>
              <w:t>61,4</w:t>
            </w:r>
          </w:p>
        </w:tc>
      </w:tr>
      <w:tr w:rsidR="00A97D22">
        <w:tc>
          <w:tcPr>
            <w:tcW w:w="1766" w:type="dxa"/>
            <w:vAlign w:val="center"/>
          </w:tcPr>
          <w:p w:rsidR="00A97D22" w:rsidRDefault="00A97D22">
            <w:pPr>
              <w:pStyle w:val="ConsPlusNormal"/>
              <w:jc w:val="center"/>
            </w:pPr>
            <w:r>
              <w:t>Производство электрической энергии - всего</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50,6</w:t>
            </w:r>
          </w:p>
        </w:tc>
        <w:tc>
          <w:tcPr>
            <w:tcW w:w="1191" w:type="dxa"/>
            <w:vAlign w:val="center"/>
          </w:tcPr>
          <w:p w:rsidR="00A97D22" w:rsidRDefault="00A97D22">
            <w:pPr>
              <w:pStyle w:val="ConsPlusNormal"/>
              <w:jc w:val="center"/>
            </w:pPr>
            <w:r>
              <w:t>51,8</w:t>
            </w:r>
          </w:p>
        </w:tc>
        <w:tc>
          <w:tcPr>
            <w:tcW w:w="1191" w:type="dxa"/>
            <w:vAlign w:val="center"/>
          </w:tcPr>
          <w:p w:rsidR="00A97D22" w:rsidRDefault="00A97D22">
            <w:pPr>
              <w:pStyle w:val="ConsPlusNormal"/>
              <w:jc w:val="center"/>
            </w:pPr>
            <w:r>
              <w:t>51,8</w:t>
            </w:r>
          </w:p>
        </w:tc>
        <w:tc>
          <w:tcPr>
            <w:tcW w:w="1128" w:type="dxa"/>
            <w:vAlign w:val="center"/>
          </w:tcPr>
          <w:p w:rsidR="00A97D22" w:rsidRDefault="00A97D22">
            <w:pPr>
              <w:pStyle w:val="ConsPlusNormal"/>
              <w:jc w:val="center"/>
            </w:pPr>
            <w:r>
              <w:t>55,8</w:t>
            </w:r>
          </w:p>
        </w:tc>
        <w:tc>
          <w:tcPr>
            <w:tcW w:w="1282" w:type="dxa"/>
            <w:vAlign w:val="center"/>
          </w:tcPr>
          <w:p w:rsidR="00A97D22" w:rsidRDefault="00A97D22">
            <w:pPr>
              <w:pStyle w:val="ConsPlusNormal"/>
              <w:jc w:val="center"/>
            </w:pPr>
            <w:r>
              <w:t>57,6</w:t>
            </w:r>
          </w:p>
        </w:tc>
        <w:tc>
          <w:tcPr>
            <w:tcW w:w="1247" w:type="dxa"/>
            <w:vAlign w:val="center"/>
          </w:tcPr>
          <w:p w:rsidR="00A97D22" w:rsidRDefault="00A97D22">
            <w:pPr>
              <w:pStyle w:val="ConsPlusNormal"/>
              <w:jc w:val="center"/>
            </w:pPr>
            <w:r>
              <w:t>59,9</w:t>
            </w:r>
          </w:p>
        </w:tc>
        <w:tc>
          <w:tcPr>
            <w:tcW w:w="1162" w:type="dxa"/>
            <w:vAlign w:val="center"/>
          </w:tcPr>
          <w:p w:rsidR="00A97D22" w:rsidRDefault="00A97D22">
            <w:pPr>
              <w:pStyle w:val="ConsPlusNormal"/>
              <w:jc w:val="center"/>
            </w:pPr>
            <w:r>
              <w:t>60,6</w:t>
            </w:r>
          </w:p>
        </w:tc>
      </w:tr>
      <w:tr w:rsidR="00A97D22">
        <w:tc>
          <w:tcPr>
            <w:tcW w:w="1766" w:type="dxa"/>
            <w:vAlign w:val="center"/>
          </w:tcPr>
          <w:p w:rsidR="00A97D22" w:rsidRDefault="00A97D22">
            <w:pPr>
              <w:pStyle w:val="ConsPlusNormal"/>
              <w:jc w:val="center"/>
            </w:pPr>
            <w:r>
              <w:t>ГЭС</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16,0</w:t>
            </w:r>
          </w:p>
        </w:tc>
        <w:tc>
          <w:tcPr>
            <w:tcW w:w="1191" w:type="dxa"/>
            <w:vAlign w:val="center"/>
          </w:tcPr>
          <w:p w:rsidR="00A97D22" w:rsidRDefault="00A97D22">
            <w:pPr>
              <w:pStyle w:val="ConsPlusNormal"/>
              <w:jc w:val="center"/>
            </w:pPr>
            <w:r>
              <w:t>13,9</w:t>
            </w:r>
          </w:p>
        </w:tc>
        <w:tc>
          <w:tcPr>
            <w:tcW w:w="1191" w:type="dxa"/>
            <w:vAlign w:val="center"/>
          </w:tcPr>
          <w:p w:rsidR="00A97D22" w:rsidRDefault="00A97D22">
            <w:pPr>
              <w:pStyle w:val="ConsPlusNormal"/>
              <w:jc w:val="center"/>
            </w:pPr>
            <w:r>
              <w:t>13,9</w:t>
            </w:r>
          </w:p>
        </w:tc>
        <w:tc>
          <w:tcPr>
            <w:tcW w:w="1128" w:type="dxa"/>
            <w:vAlign w:val="center"/>
          </w:tcPr>
          <w:p w:rsidR="00A97D22" w:rsidRDefault="00A97D22">
            <w:pPr>
              <w:pStyle w:val="ConsPlusNormal"/>
              <w:jc w:val="center"/>
            </w:pPr>
            <w:r>
              <w:t>13,9</w:t>
            </w:r>
          </w:p>
        </w:tc>
        <w:tc>
          <w:tcPr>
            <w:tcW w:w="1282" w:type="dxa"/>
            <w:vAlign w:val="center"/>
          </w:tcPr>
          <w:p w:rsidR="00A97D22" w:rsidRDefault="00A97D22">
            <w:pPr>
              <w:pStyle w:val="ConsPlusNormal"/>
              <w:jc w:val="center"/>
            </w:pPr>
            <w:r>
              <w:t>13,9</w:t>
            </w:r>
          </w:p>
        </w:tc>
        <w:tc>
          <w:tcPr>
            <w:tcW w:w="1247" w:type="dxa"/>
            <w:vAlign w:val="center"/>
          </w:tcPr>
          <w:p w:rsidR="00A97D22" w:rsidRDefault="00A97D22">
            <w:pPr>
              <w:pStyle w:val="ConsPlusNormal"/>
              <w:jc w:val="center"/>
            </w:pPr>
            <w:r>
              <w:t>13,9</w:t>
            </w:r>
          </w:p>
        </w:tc>
        <w:tc>
          <w:tcPr>
            <w:tcW w:w="1162" w:type="dxa"/>
            <w:vAlign w:val="center"/>
          </w:tcPr>
          <w:p w:rsidR="00A97D22" w:rsidRDefault="00A97D22">
            <w:pPr>
              <w:pStyle w:val="ConsPlusNormal"/>
              <w:jc w:val="center"/>
            </w:pPr>
            <w:r>
              <w:t>13,9</w:t>
            </w:r>
          </w:p>
        </w:tc>
      </w:tr>
      <w:tr w:rsidR="00A97D22">
        <w:tc>
          <w:tcPr>
            <w:tcW w:w="1766" w:type="dxa"/>
            <w:vAlign w:val="center"/>
          </w:tcPr>
          <w:p w:rsidR="00A97D22" w:rsidRDefault="00A97D22">
            <w:pPr>
              <w:pStyle w:val="ConsPlusNormal"/>
              <w:jc w:val="center"/>
            </w:pPr>
            <w:r>
              <w:t>ТЭС</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34,6</w:t>
            </w:r>
          </w:p>
        </w:tc>
        <w:tc>
          <w:tcPr>
            <w:tcW w:w="1191" w:type="dxa"/>
            <w:vAlign w:val="center"/>
          </w:tcPr>
          <w:p w:rsidR="00A97D22" w:rsidRDefault="00A97D22">
            <w:pPr>
              <w:pStyle w:val="ConsPlusNormal"/>
              <w:jc w:val="center"/>
            </w:pPr>
            <w:r>
              <w:t>37,9</w:t>
            </w:r>
          </w:p>
        </w:tc>
        <w:tc>
          <w:tcPr>
            <w:tcW w:w="1191" w:type="dxa"/>
            <w:vAlign w:val="center"/>
          </w:tcPr>
          <w:p w:rsidR="00A97D22" w:rsidRDefault="00A97D22">
            <w:pPr>
              <w:pStyle w:val="ConsPlusNormal"/>
              <w:jc w:val="center"/>
            </w:pPr>
            <w:r>
              <w:t>37,9</w:t>
            </w:r>
          </w:p>
        </w:tc>
        <w:tc>
          <w:tcPr>
            <w:tcW w:w="1128" w:type="dxa"/>
            <w:vAlign w:val="center"/>
          </w:tcPr>
          <w:p w:rsidR="00A97D22" w:rsidRDefault="00A97D22">
            <w:pPr>
              <w:pStyle w:val="ConsPlusNormal"/>
              <w:jc w:val="center"/>
            </w:pPr>
            <w:r>
              <w:t>41,9</w:t>
            </w:r>
          </w:p>
        </w:tc>
        <w:tc>
          <w:tcPr>
            <w:tcW w:w="1282" w:type="dxa"/>
            <w:vAlign w:val="center"/>
          </w:tcPr>
          <w:p w:rsidR="00A97D22" w:rsidRDefault="00A97D22">
            <w:pPr>
              <w:pStyle w:val="ConsPlusNormal"/>
              <w:jc w:val="center"/>
            </w:pPr>
            <w:r>
              <w:t>43,7</w:t>
            </w:r>
          </w:p>
        </w:tc>
        <w:tc>
          <w:tcPr>
            <w:tcW w:w="1247" w:type="dxa"/>
            <w:vAlign w:val="center"/>
          </w:tcPr>
          <w:p w:rsidR="00A97D22" w:rsidRDefault="00A97D22">
            <w:pPr>
              <w:pStyle w:val="ConsPlusNormal"/>
              <w:jc w:val="center"/>
            </w:pPr>
            <w:r>
              <w:t>46</w:t>
            </w:r>
          </w:p>
        </w:tc>
        <w:tc>
          <w:tcPr>
            <w:tcW w:w="1162" w:type="dxa"/>
            <w:vAlign w:val="center"/>
          </w:tcPr>
          <w:p w:rsidR="00A97D22" w:rsidRDefault="00A97D22">
            <w:pPr>
              <w:pStyle w:val="ConsPlusNormal"/>
              <w:jc w:val="center"/>
            </w:pPr>
            <w:r>
              <w:t>46,7</w:t>
            </w:r>
          </w:p>
        </w:tc>
      </w:tr>
      <w:tr w:rsidR="00A97D22">
        <w:tc>
          <w:tcPr>
            <w:tcW w:w="1766" w:type="dxa"/>
            <w:vAlign w:val="center"/>
          </w:tcPr>
          <w:p w:rsidR="00A97D22" w:rsidRDefault="00A97D22">
            <w:pPr>
              <w:pStyle w:val="ConsPlusNormal"/>
              <w:jc w:val="center"/>
            </w:pPr>
            <w:r>
              <w:t>Дефицит (-)/Избыток (+)</w:t>
            </w:r>
          </w:p>
        </w:tc>
        <w:tc>
          <w:tcPr>
            <w:tcW w:w="854"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w:t>
            </w:r>
          </w:p>
        </w:tc>
        <w:tc>
          <w:tcPr>
            <w:tcW w:w="1191" w:type="dxa"/>
            <w:vAlign w:val="center"/>
          </w:tcPr>
          <w:p w:rsidR="00A97D22" w:rsidRDefault="00A97D22">
            <w:pPr>
              <w:pStyle w:val="ConsPlusNormal"/>
              <w:jc w:val="center"/>
            </w:pPr>
            <w:r>
              <w:t>-2,8</w:t>
            </w:r>
          </w:p>
        </w:tc>
        <w:tc>
          <w:tcPr>
            <w:tcW w:w="1191" w:type="dxa"/>
            <w:vAlign w:val="center"/>
          </w:tcPr>
          <w:p w:rsidR="00A97D22" w:rsidRDefault="00A97D22">
            <w:pPr>
              <w:pStyle w:val="ConsPlusNormal"/>
              <w:jc w:val="center"/>
            </w:pPr>
            <w:r>
              <w:t>-5,3</w:t>
            </w:r>
          </w:p>
        </w:tc>
        <w:tc>
          <w:tcPr>
            <w:tcW w:w="1128" w:type="dxa"/>
            <w:vAlign w:val="center"/>
          </w:tcPr>
          <w:p w:rsidR="00A97D22" w:rsidRDefault="00A97D22">
            <w:pPr>
              <w:pStyle w:val="ConsPlusNormal"/>
              <w:jc w:val="center"/>
            </w:pPr>
            <w:r>
              <w:t>-3,6</w:t>
            </w:r>
          </w:p>
        </w:tc>
        <w:tc>
          <w:tcPr>
            <w:tcW w:w="1282" w:type="dxa"/>
            <w:vAlign w:val="center"/>
          </w:tcPr>
          <w:p w:rsidR="00A97D22" w:rsidRDefault="00A97D22">
            <w:pPr>
              <w:pStyle w:val="ConsPlusNormal"/>
              <w:jc w:val="center"/>
            </w:pPr>
            <w:r>
              <w:t>-3,3</w:t>
            </w:r>
          </w:p>
        </w:tc>
        <w:tc>
          <w:tcPr>
            <w:tcW w:w="1247" w:type="dxa"/>
            <w:vAlign w:val="center"/>
          </w:tcPr>
          <w:p w:rsidR="00A97D22" w:rsidRDefault="00A97D22">
            <w:pPr>
              <w:pStyle w:val="ConsPlusNormal"/>
              <w:jc w:val="center"/>
            </w:pPr>
            <w:r>
              <w:t>-1,2</w:t>
            </w:r>
          </w:p>
        </w:tc>
        <w:tc>
          <w:tcPr>
            <w:tcW w:w="1162" w:type="dxa"/>
            <w:vAlign w:val="center"/>
          </w:tcPr>
          <w:p w:rsidR="00A97D22" w:rsidRDefault="00A97D22">
            <w:pPr>
              <w:pStyle w:val="ConsPlusNormal"/>
              <w:jc w:val="center"/>
            </w:pPr>
            <w:r>
              <w:t>-0,8</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Для снижения прогнозируемого дефицита электрической энергии в ОЭС Востока в средневодный год (период 2024 - 2026 годов) и в маловодный год (период 2023 - 2028 годов) необходимо проведение мероприятий по снижению аварийности и объемов плановых ремонтов генерирующего оборудования ТЭС ОЭС Востока и повышению его готовности к обеспечению максимально возможной выработки электрической энергии. При наступлении условий возникновения дефицита электрической энергии потребуется увеличение выработки электрической энергии на ТЭС ОЭС Востока до максимально возможных величин, а при недостаточности данной меры - ограничение экспорта электрической энергии в Китайскую Народную Республику, а в случае выявления локальных дефицитов электрической энергии - ограничение потребителей.</w:t>
      </w:r>
    </w:p>
    <w:p w:rsidR="00A97D22" w:rsidRDefault="00A97D22">
      <w:pPr>
        <w:pStyle w:val="ConsPlusNormal"/>
        <w:jc w:val="both"/>
      </w:pPr>
    </w:p>
    <w:p w:rsidR="00A97D22" w:rsidRDefault="00A97D22">
      <w:pPr>
        <w:pStyle w:val="ConsPlusTitle"/>
        <w:ind w:firstLine="540"/>
        <w:jc w:val="both"/>
        <w:outlineLvl w:val="2"/>
      </w:pPr>
      <w:r>
        <w:t>Выводы:</w:t>
      </w:r>
    </w:p>
    <w:p w:rsidR="00A97D22" w:rsidRDefault="00A97D22">
      <w:pPr>
        <w:pStyle w:val="ConsPlusNormal"/>
        <w:spacing w:before="220"/>
        <w:ind w:firstLine="540"/>
        <w:jc w:val="both"/>
      </w:pPr>
      <w:r>
        <w:t>1. Баланс мощности ЕЭС России для варианта развития генерирующих мощностей с вводами и мероприятиями по выводу из эксплуатации, модернизации, реконструкции и перемаркировке с высокой вероятностью реализации в рассматриваемый перспективный период складывается с превышением нормативного резерва мощности на 26 479,7 - 38 876,7 МВт.</w:t>
      </w:r>
    </w:p>
    <w:p w:rsidR="00A97D22" w:rsidRDefault="00A97D22">
      <w:pPr>
        <w:pStyle w:val="ConsPlusNormal"/>
        <w:spacing w:before="220"/>
        <w:ind w:firstLine="540"/>
        <w:jc w:val="both"/>
      </w:pPr>
      <w:r>
        <w:t>2. Перспективные балансы мощности по ЕЭС России и всем ОЭС на час прохождения совмещенного максимума потребления мощности ЕЭС России, а также по ОЭС Сибири на час прохождения собственного максимума ОЭС на 2022 - 2028 годы складываются с избытком нормативного резерва мощности.</w:t>
      </w:r>
    </w:p>
    <w:p w:rsidR="00A97D22" w:rsidRDefault="00A97D22">
      <w:pPr>
        <w:pStyle w:val="ConsPlusNormal"/>
        <w:spacing w:before="220"/>
        <w:ind w:firstLine="540"/>
        <w:jc w:val="both"/>
      </w:pPr>
      <w:r>
        <w:t>3. В территориальном разрезе существуют территории ЕЭС России, в которых возможно возникновение непокрываемого дефицита мощности в случае реализации планов по технологическому присоединению новых потребителей.</w:t>
      </w:r>
    </w:p>
    <w:p w:rsidR="00A97D22" w:rsidRDefault="00A97D22">
      <w:pPr>
        <w:pStyle w:val="ConsPlusNormal"/>
        <w:spacing w:before="220"/>
        <w:ind w:firstLine="540"/>
        <w:jc w:val="both"/>
      </w:pPr>
      <w:r>
        <w:t>К таким районам относятся:</w:t>
      </w:r>
    </w:p>
    <w:p w:rsidR="00A97D22" w:rsidRDefault="00A97D22">
      <w:pPr>
        <w:pStyle w:val="ConsPlusNormal"/>
        <w:spacing w:before="220"/>
        <w:ind w:firstLine="540"/>
        <w:jc w:val="both"/>
      </w:pPr>
      <w:r>
        <w:t>- Бодайбинский, Киренский, Усть-Кутский, Казачинско-Ленский районы Иркутской области, Северо-Байкальский и Муйский районы Республики Бурятия, Ленский район Республики Саха (Якутия);</w:t>
      </w:r>
    </w:p>
    <w:p w:rsidR="00A97D22" w:rsidRDefault="00A97D22">
      <w:pPr>
        <w:pStyle w:val="ConsPlusNormal"/>
        <w:spacing w:before="220"/>
        <w:ind w:firstLine="540"/>
        <w:jc w:val="both"/>
      </w:pPr>
      <w:r>
        <w:t>- Южная часть энергосистемы Приморского края.</w:t>
      </w:r>
    </w:p>
    <w:p w:rsidR="00A97D22" w:rsidRDefault="00A97D22">
      <w:pPr>
        <w:pStyle w:val="ConsPlusNormal"/>
        <w:spacing w:before="220"/>
        <w:ind w:firstLine="540"/>
        <w:jc w:val="both"/>
      </w:pPr>
      <w:r>
        <w:t>4. Наличие избытков нормативного резерва мощности связано с условиями замедления прогнозного роста потребления электрической энергии и относительно малыми объемами вывода из эксплуатации устаревших и неэффективных генерирующих мощностей.</w:t>
      </w:r>
    </w:p>
    <w:p w:rsidR="00A97D22" w:rsidRDefault="00A97D22">
      <w:pPr>
        <w:pStyle w:val="ConsPlusNormal"/>
        <w:spacing w:before="220"/>
        <w:ind w:firstLine="540"/>
        <w:jc w:val="both"/>
      </w:pPr>
      <w:r>
        <w:t>5. Наличие избытков нормативного резерва мощности позволяет производителям электрической энергии рассматривать планы по более интенсивному обновлению производственных фондов и выводу из эксплуатации устаревшего и неэффективного генерирующего оборудования.</w:t>
      </w:r>
    </w:p>
    <w:p w:rsidR="00A97D22" w:rsidRDefault="00A97D22">
      <w:pPr>
        <w:pStyle w:val="ConsPlusNormal"/>
        <w:spacing w:before="220"/>
        <w:ind w:firstLine="540"/>
        <w:jc w:val="both"/>
      </w:pPr>
      <w:r>
        <w:t xml:space="preserve">6. В связи с интенсивными планами по технологическому присоединению новых крупных потребителей и увеличением экспорта электроэнергии и мощности в Китайскую Народную Республику баланс мощности ОЭС Востока на час прохождения собственного максимума потребления мощности в период 2023 - 2028 годов складывается с дефицитом нормативного резерва мощности, максимальная величина дефицита резерва мощности составляет 1056,4 МВт в 2026 году. Величина дефицита нормативного резерва мощности в ОЭС Востока является предварительной, так как определена с учетом величины расчетного резерва мощности, установленного Методическими </w:t>
      </w:r>
      <w:hyperlink r:id="rId29">
        <w:r>
          <w:rPr>
            <w:color w:val="0000FF"/>
          </w:rPr>
          <w:t>рекомендациями</w:t>
        </w:r>
      </w:hyperlink>
      <w:r>
        <w:t>, и подлежит уточнению по результатам расчетов балансовой надежности в рамках отдельной проектной проработки.</w:t>
      </w:r>
    </w:p>
    <w:p w:rsidR="00A97D22" w:rsidRDefault="00A97D22">
      <w:pPr>
        <w:pStyle w:val="ConsPlusNormal"/>
        <w:spacing w:before="220"/>
        <w:ind w:firstLine="540"/>
        <w:jc w:val="both"/>
      </w:pPr>
      <w:r>
        <w:t xml:space="preserve">7. Для снижения прогнозируемого дефицита электрической энергии в ОЭС Востока в </w:t>
      </w:r>
      <w:r>
        <w:lastRenderedPageBreak/>
        <w:t>средневодный год (период 2024 - 2026 годов) и в маловодный год (период 2023 - 2028 годов) необходимо проведение мероприятий по снижению аварийности и объемов плановых ремонтов генерирующего оборудования ТЭС ОЭС Востока. При наступлении условий возникновения дефицита электрической энергии потребуется увеличение выработки электрической энергии на ТЭС ОЭС Востока до максимально возможных величин, а при недостаточности данной меры - ограничение экспорта электрической энергии в Китайскую Народную Республику, а в случае выявления локальных дефицитов электрической энергии - ограничение потребителей.</w:t>
      </w:r>
    </w:p>
    <w:p w:rsidR="00A97D22" w:rsidRDefault="00A97D22">
      <w:pPr>
        <w:pStyle w:val="ConsPlusNormal"/>
        <w:spacing w:before="220"/>
        <w:ind w:firstLine="540"/>
        <w:jc w:val="both"/>
      </w:pPr>
      <w:r>
        <w:t>8. Производство электрической энергии электростанциями ЕЭС России относительно фактической величины 2021 года (1 114,5 млрд кВт·ч) возрастет на 79,1 млрд кВт·ч до 1 186,4 млрд кВт·ч в 2028 году.</w:t>
      </w:r>
    </w:p>
    <w:p w:rsidR="00A97D22" w:rsidRDefault="00A97D22">
      <w:pPr>
        <w:pStyle w:val="ConsPlusNormal"/>
        <w:spacing w:before="220"/>
        <w:ind w:firstLine="540"/>
        <w:jc w:val="both"/>
      </w:pPr>
      <w:r>
        <w:t>9. Число часов использования установленной мощности ТЭС ЕЭС России в период до 2028 года для варианта развития генерирующих мощностей с вводами и мероприятиями по выводу из эксплуатации, модернизации, реконструкции и перемаркировке с высокой вероятностью реализации изменяется в диапазоне 4301 - 4646 часов/год.</w:t>
      </w:r>
    </w:p>
    <w:p w:rsidR="00A97D22" w:rsidRDefault="00A97D22">
      <w:pPr>
        <w:pStyle w:val="ConsPlusNormal"/>
        <w:jc w:val="both"/>
      </w:pPr>
    </w:p>
    <w:p w:rsidR="00A97D22" w:rsidRDefault="00A97D22">
      <w:pPr>
        <w:pStyle w:val="ConsPlusTitle"/>
        <w:jc w:val="center"/>
        <w:outlineLvl w:val="1"/>
      </w:pPr>
      <w:r>
        <w:t>VI. Прогноз спроса на топливо организаций электроэнергетики</w:t>
      </w:r>
    </w:p>
    <w:p w:rsidR="00A97D22" w:rsidRDefault="00A97D22">
      <w:pPr>
        <w:pStyle w:val="ConsPlusTitle"/>
        <w:jc w:val="center"/>
      </w:pPr>
      <w:r>
        <w:t>ЕЭС России (без учета децентрализованных источников)</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Normal"/>
        <w:ind w:firstLine="540"/>
        <w:jc w:val="both"/>
      </w:pPr>
      <w:r>
        <w:t>Прогноз потребности в органическом топливе ТЭС ЕЭС России представлен для варианта развития генерирующих мощностей с учетом вводов и мероприятий по выводу из эксплуатации, модернизации, реконструкции и перемаркировке с высокой вероятностью реализации.</w:t>
      </w:r>
    </w:p>
    <w:p w:rsidR="00A97D22" w:rsidRDefault="00A97D22">
      <w:pPr>
        <w:pStyle w:val="ConsPlusNormal"/>
        <w:spacing w:before="220"/>
        <w:ind w:firstLine="540"/>
        <w:jc w:val="both"/>
      </w:pPr>
      <w:r>
        <w:t>При определении потребности электростанций в различных видах топлива учитываются режимы работы ТЭС, характеристики действующего и вводимого оборудования, виды используемого на ТЭС топлива, существующее состояние топливоснабжения.</w:t>
      </w:r>
    </w:p>
    <w:p w:rsidR="00A97D22" w:rsidRDefault="00A97D22">
      <w:pPr>
        <w:pStyle w:val="ConsPlusNormal"/>
        <w:spacing w:before="220"/>
        <w:ind w:firstLine="540"/>
        <w:jc w:val="both"/>
      </w:pPr>
      <w:r>
        <w:t>Оценка потребности ТЭС ЕЭС России в органическом топливе формируется исходя из намечаемых уровней производства электрической энергии (таблица 6.1).</w:t>
      </w:r>
    </w:p>
    <w:p w:rsidR="00A97D22" w:rsidRDefault="00A97D22">
      <w:pPr>
        <w:pStyle w:val="ConsPlusNormal"/>
        <w:jc w:val="both"/>
      </w:pPr>
    </w:p>
    <w:p w:rsidR="00A97D22" w:rsidRDefault="00A97D22">
      <w:pPr>
        <w:pStyle w:val="ConsPlusNormal"/>
        <w:ind w:firstLine="540"/>
        <w:jc w:val="both"/>
      </w:pPr>
      <w:r>
        <w:t>Таблица 6.1. Производство электрической энергии на ТЭС ЕЭС России в 2022 - 2028 годах</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056"/>
        <w:gridCol w:w="1051"/>
        <w:gridCol w:w="1056"/>
        <w:gridCol w:w="1051"/>
        <w:gridCol w:w="1051"/>
        <w:gridCol w:w="1056"/>
        <w:gridCol w:w="1042"/>
      </w:tblGrid>
      <w:tr w:rsidR="00A97D22">
        <w:tc>
          <w:tcPr>
            <w:tcW w:w="1701" w:type="dxa"/>
            <w:vMerge w:val="restart"/>
          </w:tcPr>
          <w:p w:rsidR="00A97D22" w:rsidRDefault="00A97D22">
            <w:pPr>
              <w:pStyle w:val="ConsPlusNormal"/>
              <w:jc w:val="center"/>
            </w:pPr>
            <w:r>
              <w:t>Наименование показателя</w:t>
            </w:r>
          </w:p>
        </w:tc>
        <w:tc>
          <w:tcPr>
            <w:tcW w:w="7363" w:type="dxa"/>
            <w:gridSpan w:val="7"/>
          </w:tcPr>
          <w:p w:rsidR="00A97D22" w:rsidRDefault="00A97D22">
            <w:pPr>
              <w:pStyle w:val="ConsPlusNormal"/>
              <w:jc w:val="center"/>
            </w:pPr>
            <w:r>
              <w:t>ПРОГНОЗ</w:t>
            </w:r>
          </w:p>
        </w:tc>
      </w:tr>
      <w:tr w:rsidR="00A97D22">
        <w:tc>
          <w:tcPr>
            <w:tcW w:w="1701" w:type="dxa"/>
            <w:vMerge/>
          </w:tcPr>
          <w:p w:rsidR="00A97D22" w:rsidRDefault="00A97D22">
            <w:pPr>
              <w:pStyle w:val="ConsPlusNormal"/>
            </w:pPr>
          </w:p>
        </w:tc>
        <w:tc>
          <w:tcPr>
            <w:tcW w:w="1056" w:type="dxa"/>
          </w:tcPr>
          <w:p w:rsidR="00A97D22" w:rsidRDefault="00A97D22">
            <w:pPr>
              <w:pStyle w:val="ConsPlusNormal"/>
              <w:jc w:val="center"/>
            </w:pPr>
            <w:r>
              <w:t>2022 г.</w:t>
            </w:r>
          </w:p>
        </w:tc>
        <w:tc>
          <w:tcPr>
            <w:tcW w:w="1051" w:type="dxa"/>
          </w:tcPr>
          <w:p w:rsidR="00A97D22" w:rsidRDefault="00A97D22">
            <w:pPr>
              <w:pStyle w:val="ConsPlusNormal"/>
              <w:jc w:val="center"/>
            </w:pPr>
            <w:r>
              <w:t>2023 г.</w:t>
            </w:r>
          </w:p>
        </w:tc>
        <w:tc>
          <w:tcPr>
            <w:tcW w:w="1056" w:type="dxa"/>
          </w:tcPr>
          <w:p w:rsidR="00A97D22" w:rsidRDefault="00A97D22">
            <w:pPr>
              <w:pStyle w:val="ConsPlusNormal"/>
              <w:jc w:val="center"/>
            </w:pPr>
            <w:r>
              <w:t>2024 г.</w:t>
            </w:r>
          </w:p>
        </w:tc>
        <w:tc>
          <w:tcPr>
            <w:tcW w:w="1051" w:type="dxa"/>
          </w:tcPr>
          <w:p w:rsidR="00A97D22" w:rsidRDefault="00A97D22">
            <w:pPr>
              <w:pStyle w:val="ConsPlusNormal"/>
              <w:jc w:val="center"/>
            </w:pPr>
            <w:r>
              <w:t>2025 г.</w:t>
            </w:r>
          </w:p>
        </w:tc>
        <w:tc>
          <w:tcPr>
            <w:tcW w:w="1051" w:type="dxa"/>
          </w:tcPr>
          <w:p w:rsidR="00A97D22" w:rsidRDefault="00A97D22">
            <w:pPr>
              <w:pStyle w:val="ConsPlusNormal"/>
              <w:jc w:val="center"/>
            </w:pPr>
            <w:r>
              <w:t>2026 г.</w:t>
            </w:r>
          </w:p>
        </w:tc>
        <w:tc>
          <w:tcPr>
            <w:tcW w:w="1056" w:type="dxa"/>
          </w:tcPr>
          <w:p w:rsidR="00A97D22" w:rsidRDefault="00A97D22">
            <w:pPr>
              <w:pStyle w:val="ConsPlusNormal"/>
              <w:jc w:val="center"/>
            </w:pPr>
            <w:r>
              <w:t>2027 г.</w:t>
            </w:r>
          </w:p>
        </w:tc>
        <w:tc>
          <w:tcPr>
            <w:tcW w:w="1042" w:type="dxa"/>
          </w:tcPr>
          <w:p w:rsidR="00A97D22" w:rsidRDefault="00A97D22">
            <w:pPr>
              <w:pStyle w:val="ConsPlusNormal"/>
              <w:jc w:val="center"/>
            </w:pPr>
            <w:r>
              <w:t>2028 г.</w:t>
            </w:r>
          </w:p>
        </w:tc>
      </w:tr>
      <w:tr w:rsidR="00A97D22">
        <w:tc>
          <w:tcPr>
            <w:tcW w:w="1701" w:type="dxa"/>
            <w:vAlign w:val="bottom"/>
          </w:tcPr>
          <w:p w:rsidR="00A97D22" w:rsidRDefault="00A97D22">
            <w:pPr>
              <w:pStyle w:val="ConsPlusNormal"/>
            </w:pPr>
            <w:r>
              <w:t>Выработка электрической энергии при средневодных условиях, млрд кВт·ч</w:t>
            </w:r>
          </w:p>
        </w:tc>
        <w:tc>
          <w:tcPr>
            <w:tcW w:w="1056" w:type="dxa"/>
            <w:vAlign w:val="center"/>
          </w:tcPr>
          <w:p w:rsidR="00A97D22" w:rsidRDefault="00A97D22">
            <w:pPr>
              <w:pStyle w:val="ConsPlusNormal"/>
              <w:jc w:val="center"/>
            </w:pPr>
            <w:r>
              <w:t>709,5</w:t>
            </w:r>
          </w:p>
        </w:tc>
        <w:tc>
          <w:tcPr>
            <w:tcW w:w="1051" w:type="dxa"/>
            <w:vAlign w:val="center"/>
          </w:tcPr>
          <w:p w:rsidR="00A97D22" w:rsidRDefault="00A97D22">
            <w:pPr>
              <w:pStyle w:val="ConsPlusNormal"/>
              <w:jc w:val="center"/>
            </w:pPr>
            <w:r>
              <w:t>737,2</w:t>
            </w:r>
          </w:p>
        </w:tc>
        <w:tc>
          <w:tcPr>
            <w:tcW w:w="1056" w:type="dxa"/>
            <w:vAlign w:val="center"/>
          </w:tcPr>
          <w:p w:rsidR="00A97D22" w:rsidRDefault="00A97D22">
            <w:pPr>
              <w:pStyle w:val="ConsPlusNormal"/>
              <w:jc w:val="center"/>
            </w:pPr>
            <w:r>
              <w:t>750,6</w:t>
            </w:r>
          </w:p>
        </w:tc>
        <w:tc>
          <w:tcPr>
            <w:tcW w:w="1051" w:type="dxa"/>
            <w:vAlign w:val="center"/>
          </w:tcPr>
          <w:p w:rsidR="00A97D22" w:rsidRDefault="00A97D22">
            <w:pPr>
              <w:pStyle w:val="ConsPlusNormal"/>
              <w:jc w:val="center"/>
            </w:pPr>
            <w:r>
              <w:t>777,1</w:t>
            </w:r>
          </w:p>
        </w:tc>
        <w:tc>
          <w:tcPr>
            <w:tcW w:w="1051" w:type="dxa"/>
            <w:vAlign w:val="center"/>
          </w:tcPr>
          <w:p w:rsidR="00A97D22" w:rsidRDefault="00A97D22">
            <w:pPr>
              <w:pStyle w:val="ConsPlusNormal"/>
              <w:jc w:val="center"/>
            </w:pPr>
            <w:r>
              <w:t>771,3</w:t>
            </w:r>
          </w:p>
        </w:tc>
        <w:tc>
          <w:tcPr>
            <w:tcW w:w="1056" w:type="dxa"/>
            <w:vAlign w:val="center"/>
          </w:tcPr>
          <w:p w:rsidR="00A97D22" w:rsidRDefault="00A97D22">
            <w:pPr>
              <w:pStyle w:val="ConsPlusNormal"/>
              <w:jc w:val="center"/>
            </w:pPr>
            <w:r>
              <w:t>776,7</w:t>
            </w:r>
          </w:p>
        </w:tc>
        <w:tc>
          <w:tcPr>
            <w:tcW w:w="1042" w:type="dxa"/>
            <w:vAlign w:val="center"/>
          </w:tcPr>
          <w:p w:rsidR="00A97D22" w:rsidRDefault="00A97D22">
            <w:pPr>
              <w:pStyle w:val="ConsPlusNormal"/>
              <w:jc w:val="center"/>
            </w:pPr>
            <w:r>
              <w:t>777,8</w:t>
            </w:r>
          </w:p>
        </w:tc>
      </w:tr>
      <w:tr w:rsidR="00A97D22">
        <w:tc>
          <w:tcPr>
            <w:tcW w:w="1701" w:type="dxa"/>
            <w:vAlign w:val="bottom"/>
          </w:tcPr>
          <w:p w:rsidR="00A97D22" w:rsidRDefault="00A97D22">
            <w:pPr>
              <w:pStyle w:val="ConsPlusNormal"/>
            </w:pPr>
            <w:r>
              <w:t>Выработка электрической энергии при маловодных условиях, млрд кВт·ч</w:t>
            </w:r>
          </w:p>
        </w:tc>
        <w:tc>
          <w:tcPr>
            <w:tcW w:w="1056" w:type="dxa"/>
            <w:vAlign w:val="center"/>
          </w:tcPr>
          <w:p w:rsidR="00A97D22" w:rsidRDefault="00A97D22">
            <w:pPr>
              <w:pStyle w:val="ConsPlusNormal"/>
              <w:jc w:val="center"/>
            </w:pPr>
            <w:r>
              <w:t>709,5</w:t>
            </w:r>
          </w:p>
        </w:tc>
        <w:tc>
          <w:tcPr>
            <w:tcW w:w="1051" w:type="dxa"/>
            <w:vAlign w:val="center"/>
          </w:tcPr>
          <w:p w:rsidR="00A97D22" w:rsidRDefault="00A97D22">
            <w:pPr>
              <w:pStyle w:val="ConsPlusNormal"/>
              <w:jc w:val="center"/>
            </w:pPr>
            <w:r>
              <w:t>749,5</w:t>
            </w:r>
          </w:p>
        </w:tc>
        <w:tc>
          <w:tcPr>
            <w:tcW w:w="1056" w:type="dxa"/>
            <w:vAlign w:val="center"/>
          </w:tcPr>
          <w:p w:rsidR="00A97D22" w:rsidRDefault="00A97D22">
            <w:pPr>
              <w:pStyle w:val="ConsPlusNormal"/>
              <w:jc w:val="center"/>
            </w:pPr>
            <w:r>
              <w:t>762,7</w:t>
            </w:r>
          </w:p>
        </w:tc>
        <w:tc>
          <w:tcPr>
            <w:tcW w:w="1051" w:type="dxa"/>
            <w:vAlign w:val="center"/>
          </w:tcPr>
          <w:p w:rsidR="00A97D22" w:rsidRDefault="00A97D22">
            <w:pPr>
              <w:pStyle w:val="ConsPlusNormal"/>
              <w:jc w:val="center"/>
            </w:pPr>
            <w:r>
              <w:t>789,1</w:t>
            </w:r>
          </w:p>
        </w:tc>
        <w:tc>
          <w:tcPr>
            <w:tcW w:w="1051" w:type="dxa"/>
            <w:vAlign w:val="center"/>
          </w:tcPr>
          <w:p w:rsidR="00A97D22" w:rsidRDefault="00A97D22">
            <w:pPr>
              <w:pStyle w:val="ConsPlusNormal"/>
              <w:jc w:val="center"/>
            </w:pPr>
            <w:r>
              <w:t>783,5</w:t>
            </w:r>
          </w:p>
        </w:tc>
        <w:tc>
          <w:tcPr>
            <w:tcW w:w="1056" w:type="dxa"/>
            <w:vAlign w:val="center"/>
          </w:tcPr>
          <w:p w:rsidR="00A97D22" w:rsidRDefault="00A97D22">
            <w:pPr>
              <w:pStyle w:val="ConsPlusNormal"/>
              <w:jc w:val="center"/>
            </w:pPr>
            <w:r>
              <w:t>790,6</w:t>
            </w:r>
          </w:p>
        </w:tc>
        <w:tc>
          <w:tcPr>
            <w:tcW w:w="1042" w:type="dxa"/>
            <w:vAlign w:val="center"/>
          </w:tcPr>
          <w:p w:rsidR="00A97D22" w:rsidRDefault="00A97D22">
            <w:pPr>
              <w:pStyle w:val="ConsPlusNormal"/>
              <w:jc w:val="center"/>
            </w:pPr>
            <w:r>
              <w:t>792,2</w:t>
            </w:r>
          </w:p>
        </w:tc>
      </w:tr>
    </w:tbl>
    <w:p w:rsidR="00A97D22" w:rsidRDefault="00A97D22">
      <w:pPr>
        <w:pStyle w:val="ConsPlusNormal"/>
        <w:jc w:val="both"/>
      </w:pPr>
    </w:p>
    <w:p w:rsidR="00A97D22" w:rsidRDefault="00A97D22">
      <w:pPr>
        <w:pStyle w:val="ConsPlusNormal"/>
        <w:ind w:firstLine="540"/>
        <w:jc w:val="both"/>
      </w:pPr>
      <w:r>
        <w:t>Динамика потребности в органическом топливе ТЭС ЕЭС России для рассматриваемого варианта представлена в таблице 6.2.</w:t>
      </w:r>
    </w:p>
    <w:p w:rsidR="00A97D22" w:rsidRDefault="00A97D22">
      <w:pPr>
        <w:pStyle w:val="ConsPlusNormal"/>
        <w:jc w:val="both"/>
      </w:pPr>
    </w:p>
    <w:p w:rsidR="00A97D22" w:rsidRDefault="00A97D22">
      <w:pPr>
        <w:pStyle w:val="ConsPlusNormal"/>
        <w:ind w:firstLine="540"/>
        <w:jc w:val="both"/>
      </w:pPr>
      <w:r>
        <w:t>Таблица 6.2. Потребность ТЭС ЕЭС России в органическом топливе на период 2022 - 2028 годов</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056"/>
        <w:gridCol w:w="1051"/>
        <w:gridCol w:w="1056"/>
        <w:gridCol w:w="1051"/>
        <w:gridCol w:w="1051"/>
        <w:gridCol w:w="1056"/>
        <w:gridCol w:w="1042"/>
      </w:tblGrid>
      <w:tr w:rsidR="00A97D22">
        <w:tc>
          <w:tcPr>
            <w:tcW w:w="1701" w:type="dxa"/>
            <w:vMerge w:val="restart"/>
          </w:tcPr>
          <w:p w:rsidR="00A97D22" w:rsidRDefault="00A97D22">
            <w:pPr>
              <w:pStyle w:val="ConsPlusNormal"/>
              <w:jc w:val="center"/>
            </w:pPr>
            <w:r>
              <w:t>Наименование</w:t>
            </w:r>
          </w:p>
        </w:tc>
        <w:tc>
          <w:tcPr>
            <w:tcW w:w="7363" w:type="dxa"/>
            <w:gridSpan w:val="7"/>
          </w:tcPr>
          <w:p w:rsidR="00A97D22" w:rsidRDefault="00A97D22">
            <w:pPr>
              <w:pStyle w:val="ConsPlusNormal"/>
              <w:jc w:val="center"/>
            </w:pPr>
            <w:r>
              <w:t>ПРОГНОЗ</w:t>
            </w:r>
          </w:p>
        </w:tc>
      </w:tr>
      <w:tr w:rsidR="00A97D22">
        <w:tc>
          <w:tcPr>
            <w:tcW w:w="1701" w:type="dxa"/>
            <w:vMerge/>
          </w:tcPr>
          <w:p w:rsidR="00A97D22" w:rsidRDefault="00A97D22">
            <w:pPr>
              <w:pStyle w:val="ConsPlusNormal"/>
            </w:pPr>
          </w:p>
        </w:tc>
        <w:tc>
          <w:tcPr>
            <w:tcW w:w="1056" w:type="dxa"/>
          </w:tcPr>
          <w:p w:rsidR="00A97D22" w:rsidRDefault="00A97D22">
            <w:pPr>
              <w:pStyle w:val="ConsPlusNormal"/>
              <w:jc w:val="center"/>
            </w:pPr>
            <w:r>
              <w:t>2022 г.</w:t>
            </w:r>
          </w:p>
        </w:tc>
        <w:tc>
          <w:tcPr>
            <w:tcW w:w="1051" w:type="dxa"/>
          </w:tcPr>
          <w:p w:rsidR="00A97D22" w:rsidRDefault="00A97D22">
            <w:pPr>
              <w:pStyle w:val="ConsPlusNormal"/>
              <w:jc w:val="center"/>
            </w:pPr>
            <w:r>
              <w:t>2023 г.</w:t>
            </w:r>
          </w:p>
        </w:tc>
        <w:tc>
          <w:tcPr>
            <w:tcW w:w="1056" w:type="dxa"/>
          </w:tcPr>
          <w:p w:rsidR="00A97D22" w:rsidRDefault="00A97D22">
            <w:pPr>
              <w:pStyle w:val="ConsPlusNormal"/>
              <w:jc w:val="center"/>
            </w:pPr>
            <w:r>
              <w:t>2024 г.</w:t>
            </w:r>
          </w:p>
        </w:tc>
        <w:tc>
          <w:tcPr>
            <w:tcW w:w="1051" w:type="dxa"/>
          </w:tcPr>
          <w:p w:rsidR="00A97D22" w:rsidRDefault="00A97D22">
            <w:pPr>
              <w:pStyle w:val="ConsPlusNormal"/>
              <w:jc w:val="center"/>
            </w:pPr>
            <w:r>
              <w:t>2025 г.</w:t>
            </w:r>
          </w:p>
        </w:tc>
        <w:tc>
          <w:tcPr>
            <w:tcW w:w="1051" w:type="dxa"/>
          </w:tcPr>
          <w:p w:rsidR="00A97D22" w:rsidRDefault="00A97D22">
            <w:pPr>
              <w:pStyle w:val="ConsPlusNormal"/>
              <w:jc w:val="center"/>
            </w:pPr>
            <w:r>
              <w:t>2026 г.</w:t>
            </w:r>
          </w:p>
        </w:tc>
        <w:tc>
          <w:tcPr>
            <w:tcW w:w="1056" w:type="dxa"/>
          </w:tcPr>
          <w:p w:rsidR="00A97D22" w:rsidRDefault="00A97D22">
            <w:pPr>
              <w:pStyle w:val="ConsPlusNormal"/>
              <w:jc w:val="center"/>
            </w:pPr>
            <w:r>
              <w:t>2027 г.</w:t>
            </w:r>
          </w:p>
        </w:tc>
        <w:tc>
          <w:tcPr>
            <w:tcW w:w="1042" w:type="dxa"/>
          </w:tcPr>
          <w:p w:rsidR="00A97D22" w:rsidRDefault="00A97D22">
            <w:pPr>
              <w:pStyle w:val="ConsPlusNormal"/>
              <w:jc w:val="center"/>
            </w:pPr>
            <w:r>
              <w:t>2028 г.</w:t>
            </w:r>
          </w:p>
        </w:tc>
      </w:tr>
      <w:tr w:rsidR="00A97D22">
        <w:tc>
          <w:tcPr>
            <w:tcW w:w="1701" w:type="dxa"/>
            <w:vAlign w:val="bottom"/>
          </w:tcPr>
          <w:p w:rsidR="00A97D22" w:rsidRDefault="00A97D22">
            <w:pPr>
              <w:pStyle w:val="ConsPlusNormal"/>
            </w:pPr>
            <w:r>
              <w:t>Потребность ТЭС в топливе, тыс. т у.т.</w:t>
            </w:r>
          </w:p>
        </w:tc>
        <w:tc>
          <w:tcPr>
            <w:tcW w:w="1056" w:type="dxa"/>
            <w:vAlign w:val="center"/>
          </w:tcPr>
          <w:p w:rsidR="00A97D22" w:rsidRDefault="00A97D22">
            <w:pPr>
              <w:pStyle w:val="ConsPlusNormal"/>
              <w:jc w:val="center"/>
            </w:pPr>
            <w:r>
              <w:t>298530</w:t>
            </w:r>
          </w:p>
        </w:tc>
        <w:tc>
          <w:tcPr>
            <w:tcW w:w="1051" w:type="dxa"/>
            <w:vAlign w:val="center"/>
          </w:tcPr>
          <w:p w:rsidR="00A97D22" w:rsidRDefault="00A97D22">
            <w:pPr>
              <w:pStyle w:val="ConsPlusNormal"/>
              <w:jc w:val="center"/>
            </w:pPr>
            <w:r>
              <w:t>309662</w:t>
            </w:r>
          </w:p>
        </w:tc>
        <w:tc>
          <w:tcPr>
            <w:tcW w:w="1056" w:type="dxa"/>
            <w:vAlign w:val="center"/>
          </w:tcPr>
          <w:p w:rsidR="00A97D22" w:rsidRDefault="00A97D22">
            <w:pPr>
              <w:pStyle w:val="ConsPlusNormal"/>
              <w:jc w:val="center"/>
            </w:pPr>
            <w:r>
              <w:t>312594</w:t>
            </w:r>
          </w:p>
        </w:tc>
        <w:tc>
          <w:tcPr>
            <w:tcW w:w="1051" w:type="dxa"/>
            <w:vAlign w:val="center"/>
          </w:tcPr>
          <w:p w:rsidR="00A97D22" w:rsidRDefault="00A97D22">
            <w:pPr>
              <w:pStyle w:val="ConsPlusNormal"/>
              <w:jc w:val="center"/>
            </w:pPr>
            <w:r>
              <w:t>320355</w:t>
            </w:r>
          </w:p>
        </w:tc>
        <w:tc>
          <w:tcPr>
            <w:tcW w:w="1051" w:type="dxa"/>
            <w:vAlign w:val="center"/>
          </w:tcPr>
          <w:p w:rsidR="00A97D22" w:rsidRDefault="00A97D22">
            <w:pPr>
              <w:pStyle w:val="ConsPlusNormal"/>
              <w:jc w:val="center"/>
            </w:pPr>
            <w:r>
              <w:t>319622</w:t>
            </w:r>
          </w:p>
        </w:tc>
        <w:tc>
          <w:tcPr>
            <w:tcW w:w="1056" w:type="dxa"/>
            <w:vAlign w:val="center"/>
          </w:tcPr>
          <w:p w:rsidR="00A97D22" w:rsidRDefault="00A97D22">
            <w:pPr>
              <w:pStyle w:val="ConsPlusNormal"/>
              <w:jc w:val="center"/>
            </w:pPr>
            <w:r>
              <w:t>320854</w:t>
            </w:r>
          </w:p>
        </w:tc>
        <w:tc>
          <w:tcPr>
            <w:tcW w:w="1042" w:type="dxa"/>
            <w:vAlign w:val="center"/>
          </w:tcPr>
          <w:p w:rsidR="00A97D22" w:rsidRDefault="00A97D22">
            <w:pPr>
              <w:pStyle w:val="ConsPlusNormal"/>
              <w:jc w:val="center"/>
            </w:pPr>
            <w:r>
              <w:t>320835</w:t>
            </w:r>
          </w:p>
        </w:tc>
      </w:tr>
      <w:tr w:rsidR="00A97D22">
        <w:tc>
          <w:tcPr>
            <w:tcW w:w="1701" w:type="dxa"/>
            <w:vAlign w:val="bottom"/>
          </w:tcPr>
          <w:p w:rsidR="00A97D22" w:rsidRDefault="00A97D22">
            <w:pPr>
              <w:pStyle w:val="ConsPlusNormal"/>
            </w:pPr>
            <w:r>
              <w:t>из них: газ</w:t>
            </w:r>
          </w:p>
        </w:tc>
        <w:tc>
          <w:tcPr>
            <w:tcW w:w="1056" w:type="dxa"/>
            <w:vAlign w:val="center"/>
          </w:tcPr>
          <w:p w:rsidR="00A97D22" w:rsidRDefault="00A97D22">
            <w:pPr>
              <w:pStyle w:val="ConsPlusNormal"/>
              <w:jc w:val="center"/>
            </w:pPr>
            <w:r>
              <w:t>213507</w:t>
            </w:r>
          </w:p>
        </w:tc>
        <w:tc>
          <w:tcPr>
            <w:tcW w:w="1051" w:type="dxa"/>
            <w:vAlign w:val="center"/>
          </w:tcPr>
          <w:p w:rsidR="00A97D22" w:rsidRDefault="00A97D22">
            <w:pPr>
              <w:pStyle w:val="ConsPlusNormal"/>
              <w:jc w:val="center"/>
            </w:pPr>
            <w:r>
              <w:t>219150</w:t>
            </w:r>
          </w:p>
        </w:tc>
        <w:tc>
          <w:tcPr>
            <w:tcW w:w="1056" w:type="dxa"/>
            <w:vAlign w:val="center"/>
          </w:tcPr>
          <w:p w:rsidR="00A97D22" w:rsidRDefault="00A97D22">
            <w:pPr>
              <w:pStyle w:val="ConsPlusNormal"/>
              <w:jc w:val="center"/>
            </w:pPr>
            <w:r>
              <w:t>220636</w:t>
            </w:r>
          </w:p>
        </w:tc>
        <w:tc>
          <w:tcPr>
            <w:tcW w:w="1051" w:type="dxa"/>
            <w:vAlign w:val="center"/>
          </w:tcPr>
          <w:p w:rsidR="00A97D22" w:rsidRDefault="00A97D22">
            <w:pPr>
              <w:pStyle w:val="ConsPlusNormal"/>
              <w:jc w:val="center"/>
            </w:pPr>
            <w:r>
              <w:t>226408</w:t>
            </w:r>
          </w:p>
        </w:tc>
        <w:tc>
          <w:tcPr>
            <w:tcW w:w="1051" w:type="dxa"/>
            <w:vAlign w:val="center"/>
          </w:tcPr>
          <w:p w:rsidR="00A97D22" w:rsidRDefault="00A97D22">
            <w:pPr>
              <w:pStyle w:val="ConsPlusNormal"/>
              <w:jc w:val="center"/>
            </w:pPr>
            <w:r>
              <w:t>225063</w:t>
            </w:r>
          </w:p>
        </w:tc>
        <w:tc>
          <w:tcPr>
            <w:tcW w:w="1056" w:type="dxa"/>
            <w:vAlign w:val="center"/>
          </w:tcPr>
          <w:p w:rsidR="00A97D22" w:rsidRDefault="00A97D22">
            <w:pPr>
              <w:pStyle w:val="ConsPlusNormal"/>
              <w:jc w:val="center"/>
            </w:pPr>
            <w:r>
              <w:t>227435</w:t>
            </w:r>
          </w:p>
        </w:tc>
        <w:tc>
          <w:tcPr>
            <w:tcW w:w="1042" w:type="dxa"/>
            <w:vAlign w:val="center"/>
          </w:tcPr>
          <w:p w:rsidR="00A97D22" w:rsidRDefault="00A97D22">
            <w:pPr>
              <w:pStyle w:val="ConsPlusNormal"/>
              <w:jc w:val="center"/>
            </w:pPr>
            <w:r>
              <w:t>227542</w:t>
            </w:r>
          </w:p>
        </w:tc>
      </w:tr>
      <w:tr w:rsidR="00A97D22">
        <w:tc>
          <w:tcPr>
            <w:tcW w:w="1701" w:type="dxa"/>
            <w:vAlign w:val="bottom"/>
          </w:tcPr>
          <w:p w:rsidR="00A97D22" w:rsidRDefault="00A97D22">
            <w:pPr>
              <w:pStyle w:val="ConsPlusNormal"/>
              <w:ind w:left="283"/>
            </w:pPr>
            <w:r>
              <w:t>нефтетопливо</w:t>
            </w:r>
          </w:p>
        </w:tc>
        <w:tc>
          <w:tcPr>
            <w:tcW w:w="1056" w:type="dxa"/>
            <w:vAlign w:val="center"/>
          </w:tcPr>
          <w:p w:rsidR="00A97D22" w:rsidRDefault="00A97D22">
            <w:pPr>
              <w:pStyle w:val="ConsPlusNormal"/>
              <w:jc w:val="center"/>
            </w:pPr>
            <w:r>
              <w:t>2187</w:t>
            </w:r>
          </w:p>
        </w:tc>
        <w:tc>
          <w:tcPr>
            <w:tcW w:w="1051" w:type="dxa"/>
            <w:vAlign w:val="center"/>
          </w:tcPr>
          <w:p w:rsidR="00A97D22" w:rsidRDefault="00A97D22">
            <w:pPr>
              <w:pStyle w:val="ConsPlusNormal"/>
              <w:jc w:val="center"/>
            </w:pPr>
            <w:r>
              <w:t>2155</w:t>
            </w:r>
          </w:p>
        </w:tc>
        <w:tc>
          <w:tcPr>
            <w:tcW w:w="1056" w:type="dxa"/>
            <w:vAlign w:val="center"/>
          </w:tcPr>
          <w:p w:rsidR="00A97D22" w:rsidRDefault="00A97D22">
            <w:pPr>
              <w:pStyle w:val="ConsPlusNormal"/>
              <w:jc w:val="center"/>
            </w:pPr>
            <w:r>
              <w:t>2139</w:t>
            </w:r>
          </w:p>
        </w:tc>
        <w:tc>
          <w:tcPr>
            <w:tcW w:w="1051" w:type="dxa"/>
            <w:vAlign w:val="center"/>
          </w:tcPr>
          <w:p w:rsidR="00A97D22" w:rsidRDefault="00A97D22">
            <w:pPr>
              <w:pStyle w:val="ConsPlusNormal"/>
              <w:jc w:val="center"/>
            </w:pPr>
            <w:r>
              <w:t>2133</w:t>
            </w:r>
          </w:p>
        </w:tc>
        <w:tc>
          <w:tcPr>
            <w:tcW w:w="1051" w:type="dxa"/>
            <w:vAlign w:val="center"/>
          </w:tcPr>
          <w:p w:rsidR="00A97D22" w:rsidRDefault="00A97D22">
            <w:pPr>
              <w:pStyle w:val="ConsPlusNormal"/>
              <w:jc w:val="center"/>
            </w:pPr>
            <w:r>
              <w:t>2123</w:t>
            </w:r>
          </w:p>
        </w:tc>
        <w:tc>
          <w:tcPr>
            <w:tcW w:w="1056" w:type="dxa"/>
            <w:vAlign w:val="center"/>
          </w:tcPr>
          <w:p w:rsidR="00A97D22" w:rsidRDefault="00A97D22">
            <w:pPr>
              <w:pStyle w:val="ConsPlusNormal"/>
              <w:jc w:val="center"/>
            </w:pPr>
            <w:r>
              <w:t>2119</w:t>
            </w:r>
          </w:p>
        </w:tc>
        <w:tc>
          <w:tcPr>
            <w:tcW w:w="1042" w:type="dxa"/>
            <w:vAlign w:val="center"/>
          </w:tcPr>
          <w:p w:rsidR="00A97D22" w:rsidRDefault="00A97D22">
            <w:pPr>
              <w:pStyle w:val="ConsPlusNormal"/>
              <w:jc w:val="center"/>
            </w:pPr>
            <w:r>
              <w:t>2116</w:t>
            </w:r>
          </w:p>
        </w:tc>
      </w:tr>
      <w:tr w:rsidR="00A97D22">
        <w:tc>
          <w:tcPr>
            <w:tcW w:w="1701" w:type="dxa"/>
            <w:vAlign w:val="center"/>
          </w:tcPr>
          <w:p w:rsidR="00A97D22" w:rsidRDefault="00A97D22">
            <w:pPr>
              <w:pStyle w:val="ConsPlusNormal"/>
              <w:ind w:left="283"/>
            </w:pPr>
            <w:r>
              <w:t>уголь</w:t>
            </w:r>
          </w:p>
        </w:tc>
        <w:tc>
          <w:tcPr>
            <w:tcW w:w="1056" w:type="dxa"/>
            <w:vAlign w:val="center"/>
          </w:tcPr>
          <w:p w:rsidR="00A97D22" w:rsidRDefault="00A97D22">
            <w:pPr>
              <w:pStyle w:val="ConsPlusNormal"/>
              <w:jc w:val="center"/>
            </w:pPr>
            <w:r>
              <w:t>69339</w:t>
            </w:r>
          </w:p>
        </w:tc>
        <w:tc>
          <w:tcPr>
            <w:tcW w:w="1051" w:type="dxa"/>
            <w:vAlign w:val="center"/>
          </w:tcPr>
          <w:p w:rsidR="00A97D22" w:rsidRDefault="00A97D22">
            <w:pPr>
              <w:pStyle w:val="ConsPlusNormal"/>
              <w:jc w:val="center"/>
            </w:pPr>
            <w:r>
              <w:t>74093</w:t>
            </w:r>
          </w:p>
        </w:tc>
        <w:tc>
          <w:tcPr>
            <w:tcW w:w="1056" w:type="dxa"/>
            <w:vAlign w:val="center"/>
          </w:tcPr>
          <w:p w:rsidR="00A97D22" w:rsidRDefault="00A97D22">
            <w:pPr>
              <w:pStyle w:val="ConsPlusNormal"/>
              <w:jc w:val="center"/>
            </w:pPr>
            <w:r>
              <w:t>75108</w:t>
            </w:r>
          </w:p>
        </w:tc>
        <w:tc>
          <w:tcPr>
            <w:tcW w:w="1051" w:type="dxa"/>
            <w:vAlign w:val="center"/>
          </w:tcPr>
          <w:p w:rsidR="00A97D22" w:rsidRDefault="00A97D22">
            <w:pPr>
              <w:pStyle w:val="ConsPlusNormal"/>
              <w:jc w:val="center"/>
            </w:pPr>
            <w:r>
              <w:t>77120</w:t>
            </w:r>
          </w:p>
        </w:tc>
        <w:tc>
          <w:tcPr>
            <w:tcW w:w="1051" w:type="dxa"/>
            <w:vAlign w:val="center"/>
          </w:tcPr>
          <w:p w:rsidR="00A97D22" w:rsidRDefault="00A97D22">
            <w:pPr>
              <w:pStyle w:val="ConsPlusNormal"/>
              <w:jc w:val="center"/>
            </w:pPr>
            <w:r>
              <w:t>77792</w:t>
            </w:r>
          </w:p>
        </w:tc>
        <w:tc>
          <w:tcPr>
            <w:tcW w:w="1056" w:type="dxa"/>
            <w:vAlign w:val="center"/>
          </w:tcPr>
          <w:p w:rsidR="00A97D22" w:rsidRDefault="00A97D22">
            <w:pPr>
              <w:pStyle w:val="ConsPlusNormal"/>
              <w:jc w:val="center"/>
            </w:pPr>
            <w:r>
              <w:t>76654</w:t>
            </w:r>
          </w:p>
        </w:tc>
        <w:tc>
          <w:tcPr>
            <w:tcW w:w="1042" w:type="dxa"/>
            <w:vAlign w:val="center"/>
          </w:tcPr>
          <w:p w:rsidR="00A97D22" w:rsidRDefault="00A97D22">
            <w:pPr>
              <w:pStyle w:val="ConsPlusNormal"/>
              <w:jc w:val="center"/>
            </w:pPr>
            <w:r>
              <w:t>76505</w:t>
            </w:r>
          </w:p>
        </w:tc>
      </w:tr>
      <w:tr w:rsidR="00A97D22">
        <w:tc>
          <w:tcPr>
            <w:tcW w:w="1701" w:type="dxa"/>
            <w:vAlign w:val="bottom"/>
          </w:tcPr>
          <w:p w:rsidR="00A97D22" w:rsidRDefault="00A97D22">
            <w:pPr>
              <w:pStyle w:val="ConsPlusNormal"/>
              <w:ind w:left="283"/>
            </w:pPr>
            <w:r>
              <w:t>прочее топливо</w:t>
            </w:r>
          </w:p>
        </w:tc>
        <w:tc>
          <w:tcPr>
            <w:tcW w:w="1056" w:type="dxa"/>
            <w:vAlign w:val="center"/>
          </w:tcPr>
          <w:p w:rsidR="00A97D22" w:rsidRDefault="00A97D22">
            <w:pPr>
              <w:pStyle w:val="ConsPlusNormal"/>
              <w:jc w:val="center"/>
            </w:pPr>
            <w:r>
              <w:t>13498</w:t>
            </w:r>
          </w:p>
        </w:tc>
        <w:tc>
          <w:tcPr>
            <w:tcW w:w="1051" w:type="dxa"/>
            <w:vAlign w:val="center"/>
          </w:tcPr>
          <w:p w:rsidR="00A97D22" w:rsidRDefault="00A97D22">
            <w:pPr>
              <w:pStyle w:val="ConsPlusNormal"/>
              <w:jc w:val="center"/>
            </w:pPr>
            <w:r>
              <w:t>14265</w:t>
            </w:r>
          </w:p>
        </w:tc>
        <w:tc>
          <w:tcPr>
            <w:tcW w:w="1056" w:type="dxa"/>
            <w:vAlign w:val="center"/>
          </w:tcPr>
          <w:p w:rsidR="00A97D22" w:rsidRDefault="00A97D22">
            <w:pPr>
              <w:pStyle w:val="ConsPlusNormal"/>
              <w:jc w:val="center"/>
            </w:pPr>
            <w:r>
              <w:t>14711</w:t>
            </w:r>
          </w:p>
        </w:tc>
        <w:tc>
          <w:tcPr>
            <w:tcW w:w="1051" w:type="dxa"/>
            <w:vAlign w:val="center"/>
          </w:tcPr>
          <w:p w:rsidR="00A97D22" w:rsidRDefault="00A97D22">
            <w:pPr>
              <w:pStyle w:val="ConsPlusNormal"/>
              <w:jc w:val="center"/>
            </w:pPr>
            <w:r>
              <w:t>14694</w:t>
            </w:r>
          </w:p>
        </w:tc>
        <w:tc>
          <w:tcPr>
            <w:tcW w:w="1051" w:type="dxa"/>
            <w:vAlign w:val="center"/>
          </w:tcPr>
          <w:p w:rsidR="00A97D22" w:rsidRDefault="00A97D22">
            <w:pPr>
              <w:pStyle w:val="ConsPlusNormal"/>
              <w:jc w:val="center"/>
            </w:pPr>
            <w:r>
              <w:t>14643</w:t>
            </w:r>
          </w:p>
        </w:tc>
        <w:tc>
          <w:tcPr>
            <w:tcW w:w="1056" w:type="dxa"/>
            <w:vAlign w:val="center"/>
          </w:tcPr>
          <w:p w:rsidR="00A97D22" w:rsidRDefault="00A97D22">
            <w:pPr>
              <w:pStyle w:val="ConsPlusNormal"/>
              <w:jc w:val="center"/>
            </w:pPr>
            <w:r>
              <w:t>14646</w:t>
            </w:r>
          </w:p>
        </w:tc>
        <w:tc>
          <w:tcPr>
            <w:tcW w:w="1042" w:type="dxa"/>
            <w:vAlign w:val="center"/>
          </w:tcPr>
          <w:p w:rsidR="00A97D22" w:rsidRDefault="00A97D22">
            <w:pPr>
              <w:pStyle w:val="ConsPlusNormal"/>
              <w:jc w:val="center"/>
            </w:pPr>
            <w:r>
              <w:t>14672</w:t>
            </w:r>
          </w:p>
        </w:tc>
      </w:tr>
      <w:tr w:rsidR="00A97D22">
        <w:tc>
          <w:tcPr>
            <w:tcW w:w="1701" w:type="dxa"/>
          </w:tcPr>
          <w:p w:rsidR="00A97D22" w:rsidRDefault="00A97D22">
            <w:pPr>
              <w:pStyle w:val="ConsPlusNormal"/>
            </w:pPr>
            <w:r>
              <w:t>Потребность ТЭС в топливе, %</w:t>
            </w:r>
          </w:p>
        </w:tc>
        <w:tc>
          <w:tcPr>
            <w:tcW w:w="1056" w:type="dxa"/>
            <w:vAlign w:val="center"/>
          </w:tcPr>
          <w:p w:rsidR="00A97D22" w:rsidRDefault="00A97D22">
            <w:pPr>
              <w:pStyle w:val="ConsPlusNormal"/>
              <w:jc w:val="center"/>
            </w:pPr>
            <w:r>
              <w:t>100</w:t>
            </w:r>
          </w:p>
        </w:tc>
        <w:tc>
          <w:tcPr>
            <w:tcW w:w="1051" w:type="dxa"/>
            <w:vAlign w:val="center"/>
          </w:tcPr>
          <w:p w:rsidR="00A97D22" w:rsidRDefault="00A97D22">
            <w:pPr>
              <w:pStyle w:val="ConsPlusNormal"/>
              <w:jc w:val="center"/>
            </w:pPr>
            <w:r>
              <w:t>100</w:t>
            </w:r>
          </w:p>
        </w:tc>
        <w:tc>
          <w:tcPr>
            <w:tcW w:w="1056" w:type="dxa"/>
            <w:vAlign w:val="center"/>
          </w:tcPr>
          <w:p w:rsidR="00A97D22" w:rsidRDefault="00A97D22">
            <w:pPr>
              <w:pStyle w:val="ConsPlusNormal"/>
              <w:jc w:val="center"/>
            </w:pPr>
            <w:r>
              <w:t>100</w:t>
            </w:r>
          </w:p>
        </w:tc>
        <w:tc>
          <w:tcPr>
            <w:tcW w:w="1051" w:type="dxa"/>
            <w:vAlign w:val="center"/>
          </w:tcPr>
          <w:p w:rsidR="00A97D22" w:rsidRDefault="00A97D22">
            <w:pPr>
              <w:pStyle w:val="ConsPlusNormal"/>
              <w:jc w:val="center"/>
            </w:pPr>
            <w:r>
              <w:t>100</w:t>
            </w:r>
          </w:p>
        </w:tc>
        <w:tc>
          <w:tcPr>
            <w:tcW w:w="1051" w:type="dxa"/>
            <w:vAlign w:val="center"/>
          </w:tcPr>
          <w:p w:rsidR="00A97D22" w:rsidRDefault="00A97D22">
            <w:pPr>
              <w:pStyle w:val="ConsPlusNormal"/>
              <w:jc w:val="center"/>
            </w:pPr>
            <w:r>
              <w:t>100</w:t>
            </w:r>
          </w:p>
        </w:tc>
        <w:tc>
          <w:tcPr>
            <w:tcW w:w="1056" w:type="dxa"/>
            <w:vAlign w:val="center"/>
          </w:tcPr>
          <w:p w:rsidR="00A97D22" w:rsidRDefault="00A97D22">
            <w:pPr>
              <w:pStyle w:val="ConsPlusNormal"/>
              <w:jc w:val="center"/>
            </w:pPr>
            <w:r>
              <w:t>100</w:t>
            </w:r>
          </w:p>
        </w:tc>
        <w:tc>
          <w:tcPr>
            <w:tcW w:w="1042" w:type="dxa"/>
            <w:vAlign w:val="center"/>
          </w:tcPr>
          <w:p w:rsidR="00A97D22" w:rsidRDefault="00A97D22">
            <w:pPr>
              <w:pStyle w:val="ConsPlusNormal"/>
              <w:jc w:val="center"/>
            </w:pPr>
            <w:r>
              <w:t>100</w:t>
            </w:r>
          </w:p>
        </w:tc>
      </w:tr>
      <w:tr w:rsidR="00A97D22">
        <w:tc>
          <w:tcPr>
            <w:tcW w:w="1701" w:type="dxa"/>
            <w:vAlign w:val="bottom"/>
          </w:tcPr>
          <w:p w:rsidR="00A97D22" w:rsidRDefault="00A97D22">
            <w:pPr>
              <w:pStyle w:val="ConsPlusNormal"/>
            </w:pPr>
            <w:r>
              <w:t>из них газ</w:t>
            </w:r>
          </w:p>
        </w:tc>
        <w:tc>
          <w:tcPr>
            <w:tcW w:w="1056" w:type="dxa"/>
            <w:vAlign w:val="center"/>
          </w:tcPr>
          <w:p w:rsidR="00A97D22" w:rsidRDefault="00A97D22">
            <w:pPr>
              <w:pStyle w:val="ConsPlusNormal"/>
              <w:jc w:val="center"/>
            </w:pPr>
            <w:r>
              <w:t>71,5</w:t>
            </w:r>
          </w:p>
        </w:tc>
        <w:tc>
          <w:tcPr>
            <w:tcW w:w="1051" w:type="dxa"/>
            <w:vAlign w:val="center"/>
          </w:tcPr>
          <w:p w:rsidR="00A97D22" w:rsidRDefault="00A97D22">
            <w:pPr>
              <w:pStyle w:val="ConsPlusNormal"/>
              <w:jc w:val="center"/>
            </w:pPr>
            <w:r>
              <w:t>70,8</w:t>
            </w:r>
          </w:p>
        </w:tc>
        <w:tc>
          <w:tcPr>
            <w:tcW w:w="1056" w:type="dxa"/>
            <w:vAlign w:val="center"/>
          </w:tcPr>
          <w:p w:rsidR="00A97D22" w:rsidRDefault="00A97D22">
            <w:pPr>
              <w:pStyle w:val="ConsPlusNormal"/>
              <w:jc w:val="center"/>
            </w:pPr>
            <w:r>
              <w:t>70,6</w:t>
            </w:r>
          </w:p>
        </w:tc>
        <w:tc>
          <w:tcPr>
            <w:tcW w:w="1051" w:type="dxa"/>
            <w:vAlign w:val="center"/>
          </w:tcPr>
          <w:p w:rsidR="00A97D22" w:rsidRDefault="00A97D22">
            <w:pPr>
              <w:pStyle w:val="ConsPlusNormal"/>
              <w:jc w:val="center"/>
            </w:pPr>
            <w:r>
              <w:t>70,7</w:t>
            </w:r>
          </w:p>
        </w:tc>
        <w:tc>
          <w:tcPr>
            <w:tcW w:w="1051" w:type="dxa"/>
            <w:vAlign w:val="center"/>
          </w:tcPr>
          <w:p w:rsidR="00A97D22" w:rsidRDefault="00A97D22">
            <w:pPr>
              <w:pStyle w:val="ConsPlusNormal"/>
              <w:jc w:val="center"/>
            </w:pPr>
            <w:r>
              <w:t>70,4</w:t>
            </w:r>
          </w:p>
        </w:tc>
        <w:tc>
          <w:tcPr>
            <w:tcW w:w="1056" w:type="dxa"/>
            <w:vAlign w:val="center"/>
          </w:tcPr>
          <w:p w:rsidR="00A97D22" w:rsidRDefault="00A97D22">
            <w:pPr>
              <w:pStyle w:val="ConsPlusNormal"/>
              <w:jc w:val="center"/>
            </w:pPr>
            <w:r>
              <w:t>70,9</w:t>
            </w:r>
          </w:p>
        </w:tc>
        <w:tc>
          <w:tcPr>
            <w:tcW w:w="1042" w:type="dxa"/>
            <w:vAlign w:val="center"/>
          </w:tcPr>
          <w:p w:rsidR="00A97D22" w:rsidRDefault="00A97D22">
            <w:pPr>
              <w:pStyle w:val="ConsPlusNormal"/>
              <w:jc w:val="center"/>
            </w:pPr>
            <w:r>
              <w:t>70,9</w:t>
            </w:r>
          </w:p>
        </w:tc>
      </w:tr>
      <w:tr w:rsidR="00A97D22">
        <w:tc>
          <w:tcPr>
            <w:tcW w:w="1701" w:type="dxa"/>
            <w:vAlign w:val="bottom"/>
          </w:tcPr>
          <w:p w:rsidR="00A97D22" w:rsidRDefault="00A97D22">
            <w:pPr>
              <w:pStyle w:val="ConsPlusNormal"/>
              <w:ind w:left="283"/>
            </w:pPr>
            <w:r>
              <w:t>нефтетопливо</w:t>
            </w:r>
          </w:p>
        </w:tc>
        <w:tc>
          <w:tcPr>
            <w:tcW w:w="1056" w:type="dxa"/>
            <w:vAlign w:val="center"/>
          </w:tcPr>
          <w:p w:rsidR="00A97D22" w:rsidRDefault="00A97D22">
            <w:pPr>
              <w:pStyle w:val="ConsPlusNormal"/>
              <w:jc w:val="center"/>
            </w:pPr>
            <w:r>
              <w:t>0,7</w:t>
            </w:r>
          </w:p>
        </w:tc>
        <w:tc>
          <w:tcPr>
            <w:tcW w:w="1051" w:type="dxa"/>
            <w:vAlign w:val="center"/>
          </w:tcPr>
          <w:p w:rsidR="00A97D22" w:rsidRDefault="00A97D22">
            <w:pPr>
              <w:pStyle w:val="ConsPlusNormal"/>
              <w:jc w:val="center"/>
            </w:pPr>
            <w:r>
              <w:t>0,7</w:t>
            </w:r>
          </w:p>
        </w:tc>
        <w:tc>
          <w:tcPr>
            <w:tcW w:w="1056" w:type="dxa"/>
            <w:vAlign w:val="center"/>
          </w:tcPr>
          <w:p w:rsidR="00A97D22" w:rsidRDefault="00A97D22">
            <w:pPr>
              <w:pStyle w:val="ConsPlusNormal"/>
              <w:jc w:val="center"/>
            </w:pPr>
            <w:r>
              <w:t>0,7</w:t>
            </w:r>
          </w:p>
        </w:tc>
        <w:tc>
          <w:tcPr>
            <w:tcW w:w="1051" w:type="dxa"/>
            <w:vAlign w:val="center"/>
          </w:tcPr>
          <w:p w:rsidR="00A97D22" w:rsidRDefault="00A97D22">
            <w:pPr>
              <w:pStyle w:val="ConsPlusNormal"/>
              <w:jc w:val="center"/>
            </w:pPr>
            <w:r>
              <w:t>0,7</w:t>
            </w:r>
          </w:p>
        </w:tc>
        <w:tc>
          <w:tcPr>
            <w:tcW w:w="1051" w:type="dxa"/>
            <w:vAlign w:val="center"/>
          </w:tcPr>
          <w:p w:rsidR="00A97D22" w:rsidRDefault="00A97D22">
            <w:pPr>
              <w:pStyle w:val="ConsPlusNormal"/>
              <w:jc w:val="center"/>
            </w:pPr>
            <w:r>
              <w:t>0,7</w:t>
            </w:r>
          </w:p>
        </w:tc>
        <w:tc>
          <w:tcPr>
            <w:tcW w:w="1056" w:type="dxa"/>
            <w:vAlign w:val="center"/>
          </w:tcPr>
          <w:p w:rsidR="00A97D22" w:rsidRDefault="00A97D22">
            <w:pPr>
              <w:pStyle w:val="ConsPlusNormal"/>
              <w:jc w:val="center"/>
            </w:pPr>
            <w:r>
              <w:t>0,7</w:t>
            </w:r>
          </w:p>
        </w:tc>
        <w:tc>
          <w:tcPr>
            <w:tcW w:w="1042" w:type="dxa"/>
            <w:vAlign w:val="center"/>
          </w:tcPr>
          <w:p w:rsidR="00A97D22" w:rsidRDefault="00A97D22">
            <w:pPr>
              <w:pStyle w:val="ConsPlusNormal"/>
              <w:jc w:val="center"/>
            </w:pPr>
            <w:r>
              <w:t>0,7</w:t>
            </w:r>
          </w:p>
        </w:tc>
      </w:tr>
      <w:tr w:rsidR="00A97D22">
        <w:tc>
          <w:tcPr>
            <w:tcW w:w="1701" w:type="dxa"/>
            <w:vAlign w:val="bottom"/>
          </w:tcPr>
          <w:p w:rsidR="00A97D22" w:rsidRDefault="00A97D22">
            <w:pPr>
              <w:pStyle w:val="ConsPlusNormal"/>
              <w:ind w:left="283"/>
            </w:pPr>
            <w:r>
              <w:t>уголь</w:t>
            </w:r>
          </w:p>
        </w:tc>
        <w:tc>
          <w:tcPr>
            <w:tcW w:w="1056" w:type="dxa"/>
            <w:vAlign w:val="center"/>
          </w:tcPr>
          <w:p w:rsidR="00A97D22" w:rsidRDefault="00A97D22">
            <w:pPr>
              <w:pStyle w:val="ConsPlusNormal"/>
              <w:jc w:val="center"/>
            </w:pPr>
            <w:r>
              <w:t>23,2</w:t>
            </w:r>
          </w:p>
        </w:tc>
        <w:tc>
          <w:tcPr>
            <w:tcW w:w="1051" w:type="dxa"/>
            <w:vAlign w:val="center"/>
          </w:tcPr>
          <w:p w:rsidR="00A97D22" w:rsidRDefault="00A97D22">
            <w:pPr>
              <w:pStyle w:val="ConsPlusNormal"/>
              <w:jc w:val="center"/>
            </w:pPr>
            <w:r>
              <w:t>23,9</w:t>
            </w:r>
          </w:p>
        </w:tc>
        <w:tc>
          <w:tcPr>
            <w:tcW w:w="1056" w:type="dxa"/>
            <w:vAlign w:val="center"/>
          </w:tcPr>
          <w:p w:rsidR="00A97D22" w:rsidRDefault="00A97D22">
            <w:pPr>
              <w:pStyle w:val="ConsPlusNormal"/>
              <w:jc w:val="center"/>
            </w:pPr>
            <w:r>
              <w:t>24,0</w:t>
            </w:r>
          </w:p>
        </w:tc>
        <w:tc>
          <w:tcPr>
            <w:tcW w:w="1051" w:type="dxa"/>
            <w:vAlign w:val="center"/>
          </w:tcPr>
          <w:p w:rsidR="00A97D22" w:rsidRDefault="00A97D22">
            <w:pPr>
              <w:pStyle w:val="ConsPlusNormal"/>
              <w:jc w:val="center"/>
            </w:pPr>
            <w:r>
              <w:t>24,1</w:t>
            </w:r>
          </w:p>
        </w:tc>
        <w:tc>
          <w:tcPr>
            <w:tcW w:w="1051" w:type="dxa"/>
            <w:vAlign w:val="center"/>
          </w:tcPr>
          <w:p w:rsidR="00A97D22" w:rsidRDefault="00A97D22">
            <w:pPr>
              <w:pStyle w:val="ConsPlusNormal"/>
              <w:jc w:val="center"/>
            </w:pPr>
            <w:r>
              <w:t>24,3</w:t>
            </w:r>
          </w:p>
        </w:tc>
        <w:tc>
          <w:tcPr>
            <w:tcW w:w="1056" w:type="dxa"/>
            <w:vAlign w:val="center"/>
          </w:tcPr>
          <w:p w:rsidR="00A97D22" w:rsidRDefault="00A97D22">
            <w:pPr>
              <w:pStyle w:val="ConsPlusNormal"/>
              <w:jc w:val="center"/>
            </w:pPr>
            <w:r>
              <w:t>23,9</w:t>
            </w:r>
          </w:p>
        </w:tc>
        <w:tc>
          <w:tcPr>
            <w:tcW w:w="1042" w:type="dxa"/>
            <w:vAlign w:val="center"/>
          </w:tcPr>
          <w:p w:rsidR="00A97D22" w:rsidRDefault="00A97D22">
            <w:pPr>
              <w:pStyle w:val="ConsPlusNormal"/>
              <w:jc w:val="center"/>
            </w:pPr>
            <w:r>
              <w:t>23,8</w:t>
            </w:r>
          </w:p>
        </w:tc>
      </w:tr>
      <w:tr w:rsidR="00A97D22">
        <w:tc>
          <w:tcPr>
            <w:tcW w:w="1701" w:type="dxa"/>
            <w:vAlign w:val="bottom"/>
          </w:tcPr>
          <w:p w:rsidR="00A97D22" w:rsidRDefault="00A97D22">
            <w:pPr>
              <w:pStyle w:val="ConsPlusNormal"/>
              <w:ind w:left="283"/>
            </w:pPr>
            <w:r>
              <w:t>прочее топливо</w:t>
            </w:r>
          </w:p>
        </w:tc>
        <w:tc>
          <w:tcPr>
            <w:tcW w:w="1056" w:type="dxa"/>
            <w:vAlign w:val="center"/>
          </w:tcPr>
          <w:p w:rsidR="00A97D22" w:rsidRDefault="00A97D22">
            <w:pPr>
              <w:pStyle w:val="ConsPlusNormal"/>
              <w:jc w:val="center"/>
            </w:pPr>
            <w:r>
              <w:t>4,5</w:t>
            </w:r>
          </w:p>
        </w:tc>
        <w:tc>
          <w:tcPr>
            <w:tcW w:w="1051" w:type="dxa"/>
            <w:vAlign w:val="center"/>
          </w:tcPr>
          <w:p w:rsidR="00A97D22" w:rsidRDefault="00A97D22">
            <w:pPr>
              <w:pStyle w:val="ConsPlusNormal"/>
              <w:jc w:val="center"/>
            </w:pPr>
            <w:r>
              <w:t>4,6</w:t>
            </w:r>
          </w:p>
        </w:tc>
        <w:tc>
          <w:tcPr>
            <w:tcW w:w="1056" w:type="dxa"/>
            <w:vAlign w:val="center"/>
          </w:tcPr>
          <w:p w:rsidR="00A97D22" w:rsidRDefault="00A97D22">
            <w:pPr>
              <w:pStyle w:val="ConsPlusNormal"/>
              <w:jc w:val="center"/>
            </w:pPr>
            <w:r>
              <w:t>4,7</w:t>
            </w:r>
          </w:p>
        </w:tc>
        <w:tc>
          <w:tcPr>
            <w:tcW w:w="1051" w:type="dxa"/>
            <w:vAlign w:val="center"/>
          </w:tcPr>
          <w:p w:rsidR="00A97D22" w:rsidRDefault="00A97D22">
            <w:pPr>
              <w:pStyle w:val="ConsPlusNormal"/>
              <w:jc w:val="center"/>
            </w:pPr>
            <w:r>
              <w:t>4,6</w:t>
            </w:r>
          </w:p>
        </w:tc>
        <w:tc>
          <w:tcPr>
            <w:tcW w:w="1051" w:type="dxa"/>
            <w:vAlign w:val="center"/>
          </w:tcPr>
          <w:p w:rsidR="00A97D22" w:rsidRDefault="00A97D22">
            <w:pPr>
              <w:pStyle w:val="ConsPlusNormal"/>
              <w:jc w:val="center"/>
            </w:pPr>
            <w:r>
              <w:t>4,6</w:t>
            </w:r>
          </w:p>
        </w:tc>
        <w:tc>
          <w:tcPr>
            <w:tcW w:w="1056" w:type="dxa"/>
            <w:vAlign w:val="center"/>
          </w:tcPr>
          <w:p w:rsidR="00A97D22" w:rsidRDefault="00A97D22">
            <w:pPr>
              <w:pStyle w:val="ConsPlusNormal"/>
              <w:jc w:val="center"/>
            </w:pPr>
            <w:r>
              <w:t>4,6</w:t>
            </w:r>
          </w:p>
        </w:tc>
        <w:tc>
          <w:tcPr>
            <w:tcW w:w="1042" w:type="dxa"/>
            <w:vAlign w:val="center"/>
          </w:tcPr>
          <w:p w:rsidR="00A97D22" w:rsidRDefault="00A97D22">
            <w:pPr>
              <w:pStyle w:val="ConsPlusNormal"/>
              <w:jc w:val="center"/>
            </w:pPr>
            <w:r>
              <w:t>4,6</w:t>
            </w:r>
          </w:p>
        </w:tc>
      </w:tr>
    </w:tbl>
    <w:p w:rsidR="00A97D22" w:rsidRDefault="00A97D22">
      <w:pPr>
        <w:pStyle w:val="ConsPlusNormal"/>
        <w:jc w:val="both"/>
      </w:pPr>
    </w:p>
    <w:p w:rsidR="00A97D22" w:rsidRDefault="00A97D22">
      <w:pPr>
        <w:pStyle w:val="ConsPlusNormal"/>
        <w:ind w:firstLine="540"/>
        <w:jc w:val="both"/>
      </w:pPr>
      <w:r>
        <w:t>Примечание: т у.т. - тонн условного топлива.</w:t>
      </w:r>
    </w:p>
    <w:p w:rsidR="00A97D22" w:rsidRDefault="00A97D22">
      <w:pPr>
        <w:pStyle w:val="ConsPlusNormal"/>
        <w:jc w:val="both"/>
      </w:pPr>
    </w:p>
    <w:p w:rsidR="00A97D22" w:rsidRDefault="00A97D22">
      <w:pPr>
        <w:pStyle w:val="ConsPlusNormal"/>
        <w:ind w:firstLine="540"/>
        <w:jc w:val="both"/>
      </w:pPr>
      <w:r>
        <w:t>Динамика изменения потребности в топливе ТЭС определяется общим уровнем потребления электрической энергии и долей электростанций различных типов в его покрытии. Доля ТЭС в прогнозируемой структуре выработки электрической энергии по ЕЭС России за рассматриваемый период составляет от 63,0% до 66,3%. Потребность в органическом топливе ТЭС составит 298,5 млн т у.т. в 2022 году и 320,8 млн т у.т. в 2028 году. Помимо принятого уровня выработки электрической энергии на ТЭС на потребность в органическом топливе значительное влияние оказывает состав генерирующих мощностей. Удельный расход топлива на отпущенную электрическую энергию в 2022 году составит 309,9 г/кВт·ч, в 2028 году - 306,7 г/кВт·ч.</w:t>
      </w:r>
    </w:p>
    <w:p w:rsidR="00A97D22" w:rsidRDefault="00A97D22">
      <w:pPr>
        <w:pStyle w:val="ConsPlusNormal"/>
        <w:spacing w:before="220"/>
        <w:ind w:firstLine="540"/>
        <w:jc w:val="both"/>
      </w:pPr>
      <w:r>
        <w:t>Структура используемого топлива в рассматриваемом периоде остается практически без изменений: на долю газа приходится 70,4 - 71,5%, на долю угля - 23,2 - 24,3%, на долю нефтетоплива и прочего топлива - порядка 5%.</w:t>
      </w:r>
    </w:p>
    <w:p w:rsidR="00A97D22" w:rsidRDefault="00A97D22">
      <w:pPr>
        <w:pStyle w:val="ConsPlusNormal"/>
        <w:spacing w:before="220"/>
        <w:ind w:firstLine="540"/>
        <w:jc w:val="both"/>
      </w:pPr>
      <w:r>
        <w:t>При маловодных условиях на ГЭС ОЭС Сибири и ОЭС Востока потребуется дополнительное топливо для покрытия прогнозируемого уровня электропотребления (таблица 6.3).</w:t>
      </w:r>
    </w:p>
    <w:p w:rsidR="00A97D22" w:rsidRDefault="00A97D22">
      <w:pPr>
        <w:pStyle w:val="ConsPlusNormal"/>
        <w:jc w:val="both"/>
      </w:pPr>
    </w:p>
    <w:p w:rsidR="00A97D22" w:rsidRDefault="00A97D22">
      <w:pPr>
        <w:pStyle w:val="ConsPlusNormal"/>
        <w:ind w:firstLine="540"/>
        <w:jc w:val="both"/>
      </w:pPr>
      <w:r>
        <w:t>Таблица 6.3. Потребность тепловых электростанций в дополнительном топливе при маловодных условиях на ГЭС в 2022 - 2028 гг., млн т у.т.</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056"/>
        <w:gridCol w:w="1051"/>
        <w:gridCol w:w="1056"/>
        <w:gridCol w:w="1051"/>
        <w:gridCol w:w="1051"/>
        <w:gridCol w:w="1056"/>
        <w:gridCol w:w="1042"/>
      </w:tblGrid>
      <w:tr w:rsidR="00A97D22">
        <w:tc>
          <w:tcPr>
            <w:tcW w:w="1701" w:type="dxa"/>
            <w:vMerge w:val="restart"/>
          </w:tcPr>
          <w:p w:rsidR="00A97D22" w:rsidRDefault="00A97D22">
            <w:pPr>
              <w:pStyle w:val="ConsPlusNormal"/>
              <w:jc w:val="center"/>
            </w:pPr>
            <w:r>
              <w:lastRenderedPageBreak/>
              <w:t>ОЭС</w:t>
            </w:r>
          </w:p>
        </w:tc>
        <w:tc>
          <w:tcPr>
            <w:tcW w:w="7363" w:type="dxa"/>
            <w:gridSpan w:val="7"/>
          </w:tcPr>
          <w:p w:rsidR="00A97D22" w:rsidRDefault="00A97D22">
            <w:pPr>
              <w:pStyle w:val="ConsPlusNormal"/>
              <w:jc w:val="center"/>
            </w:pPr>
            <w:r>
              <w:t>ПРОГНОЗ</w:t>
            </w:r>
          </w:p>
        </w:tc>
      </w:tr>
      <w:tr w:rsidR="00A97D22">
        <w:tc>
          <w:tcPr>
            <w:tcW w:w="1701" w:type="dxa"/>
            <w:vMerge/>
          </w:tcPr>
          <w:p w:rsidR="00A97D22" w:rsidRDefault="00A97D22">
            <w:pPr>
              <w:pStyle w:val="ConsPlusNormal"/>
            </w:pPr>
          </w:p>
        </w:tc>
        <w:tc>
          <w:tcPr>
            <w:tcW w:w="1056" w:type="dxa"/>
          </w:tcPr>
          <w:p w:rsidR="00A97D22" w:rsidRDefault="00A97D22">
            <w:pPr>
              <w:pStyle w:val="ConsPlusNormal"/>
              <w:jc w:val="center"/>
            </w:pPr>
            <w:r>
              <w:t>2022 г.</w:t>
            </w:r>
          </w:p>
        </w:tc>
        <w:tc>
          <w:tcPr>
            <w:tcW w:w="1051" w:type="dxa"/>
          </w:tcPr>
          <w:p w:rsidR="00A97D22" w:rsidRDefault="00A97D22">
            <w:pPr>
              <w:pStyle w:val="ConsPlusNormal"/>
              <w:jc w:val="center"/>
            </w:pPr>
            <w:r>
              <w:t>2023 г.</w:t>
            </w:r>
          </w:p>
        </w:tc>
        <w:tc>
          <w:tcPr>
            <w:tcW w:w="1056" w:type="dxa"/>
          </w:tcPr>
          <w:p w:rsidR="00A97D22" w:rsidRDefault="00A97D22">
            <w:pPr>
              <w:pStyle w:val="ConsPlusNormal"/>
              <w:jc w:val="center"/>
            </w:pPr>
            <w:r>
              <w:t>2024 г.</w:t>
            </w:r>
          </w:p>
        </w:tc>
        <w:tc>
          <w:tcPr>
            <w:tcW w:w="1051" w:type="dxa"/>
          </w:tcPr>
          <w:p w:rsidR="00A97D22" w:rsidRDefault="00A97D22">
            <w:pPr>
              <w:pStyle w:val="ConsPlusNormal"/>
              <w:jc w:val="center"/>
            </w:pPr>
            <w:r>
              <w:t>2025 г.</w:t>
            </w:r>
          </w:p>
        </w:tc>
        <w:tc>
          <w:tcPr>
            <w:tcW w:w="1051" w:type="dxa"/>
          </w:tcPr>
          <w:p w:rsidR="00A97D22" w:rsidRDefault="00A97D22">
            <w:pPr>
              <w:pStyle w:val="ConsPlusNormal"/>
              <w:jc w:val="center"/>
            </w:pPr>
            <w:r>
              <w:t>2026 г.</w:t>
            </w:r>
          </w:p>
        </w:tc>
        <w:tc>
          <w:tcPr>
            <w:tcW w:w="1056" w:type="dxa"/>
          </w:tcPr>
          <w:p w:rsidR="00A97D22" w:rsidRDefault="00A97D22">
            <w:pPr>
              <w:pStyle w:val="ConsPlusNormal"/>
              <w:jc w:val="center"/>
            </w:pPr>
            <w:r>
              <w:t>2027 г.</w:t>
            </w:r>
          </w:p>
        </w:tc>
        <w:tc>
          <w:tcPr>
            <w:tcW w:w="1042" w:type="dxa"/>
          </w:tcPr>
          <w:p w:rsidR="00A97D22" w:rsidRDefault="00A97D22">
            <w:pPr>
              <w:pStyle w:val="ConsPlusNormal"/>
              <w:jc w:val="center"/>
            </w:pPr>
            <w:r>
              <w:t>2028 г.</w:t>
            </w:r>
          </w:p>
        </w:tc>
      </w:tr>
      <w:tr w:rsidR="00A97D22">
        <w:tc>
          <w:tcPr>
            <w:tcW w:w="1701" w:type="dxa"/>
          </w:tcPr>
          <w:p w:rsidR="00A97D22" w:rsidRDefault="00A97D22">
            <w:pPr>
              <w:pStyle w:val="ConsPlusNormal"/>
              <w:jc w:val="center"/>
            </w:pPr>
            <w:r>
              <w:t>ОЭС Сибири</w:t>
            </w:r>
          </w:p>
        </w:tc>
        <w:tc>
          <w:tcPr>
            <w:tcW w:w="1056" w:type="dxa"/>
          </w:tcPr>
          <w:p w:rsidR="00A97D22" w:rsidRDefault="00A97D22">
            <w:pPr>
              <w:pStyle w:val="ConsPlusNormal"/>
              <w:jc w:val="center"/>
            </w:pPr>
            <w:r>
              <w:t>0</w:t>
            </w:r>
          </w:p>
        </w:tc>
        <w:tc>
          <w:tcPr>
            <w:tcW w:w="1051" w:type="dxa"/>
          </w:tcPr>
          <w:p w:rsidR="00A97D22" w:rsidRDefault="00A97D22">
            <w:pPr>
              <w:pStyle w:val="ConsPlusNormal"/>
              <w:jc w:val="center"/>
            </w:pPr>
            <w:r>
              <w:t>4,7</w:t>
            </w:r>
          </w:p>
        </w:tc>
        <w:tc>
          <w:tcPr>
            <w:tcW w:w="1056" w:type="dxa"/>
          </w:tcPr>
          <w:p w:rsidR="00A97D22" w:rsidRDefault="00A97D22">
            <w:pPr>
              <w:pStyle w:val="ConsPlusNormal"/>
              <w:jc w:val="center"/>
            </w:pPr>
            <w:r>
              <w:t>4,7</w:t>
            </w:r>
          </w:p>
        </w:tc>
        <w:tc>
          <w:tcPr>
            <w:tcW w:w="1051" w:type="dxa"/>
          </w:tcPr>
          <w:p w:rsidR="00A97D22" w:rsidRDefault="00A97D22">
            <w:pPr>
              <w:pStyle w:val="ConsPlusNormal"/>
              <w:jc w:val="center"/>
            </w:pPr>
            <w:r>
              <w:t>4,8</w:t>
            </w:r>
          </w:p>
        </w:tc>
        <w:tc>
          <w:tcPr>
            <w:tcW w:w="1051" w:type="dxa"/>
          </w:tcPr>
          <w:p w:rsidR="00A97D22" w:rsidRDefault="00A97D22">
            <w:pPr>
              <w:pStyle w:val="ConsPlusNormal"/>
              <w:jc w:val="center"/>
            </w:pPr>
            <w:r>
              <w:t>4,8</w:t>
            </w:r>
          </w:p>
        </w:tc>
        <w:tc>
          <w:tcPr>
            <w:tcW w:w="1056" w:type="dxa"/>
          </w:tcPr>
          <w:p w:rsidR="00A97D22" w:rsidRDefault="00A97D22">
            <w:pPr>
              <w:pStyle w:val="ConsPlusNormal"/>
              <w:jc w:val="center"/>
            </w:pPr>
            <w:r>
              <w:t>4,8</w:t>
            </w:r>
          </w:p>
        </w:tc>
        <w:tc>
          <w:tcPr>
            <w:tcW w:w="1042" w:type="dxa"/>
          </w:tcPr>
          <w:p w:rsidR="00A97D22" w:rsidRDefault="00A97D22">
            <w:pPr>
              <w:pStyle w:val="ConsPlusNormal"/>
              <w:jc w:val="center"/>
            </w:pPr>
            <w:r>
              <w:t>4,8</w:t>
            </w:r>
          </w:p>
        </w:tc>
      </w:tr>
      <w:tr w:rsidR="00A97D22">
        <w:tc>
          <w:tcPr>
            <w:tcW w:w="1701" w:type="dxa"/>
          </w:tcPr>
          <w:p w:rsidR="00A97D22" w:rsidRDefault="00A97D22">
            <w:pPr>
              <w:pStyle w:val="ConsPlusNormal"/>
              <w:jc w:val="center"/>
            </w:pPr>
            <w:r>
              <w:t>ОЭС Востока</w:t>
            </w:r>
          </w:p>
        </w:tc>
        <w:tc>
          <w:tcPr>
            <w:tcW w:w="1056" w:type="dxa"/>
          </w:tcPr>
          <w:p w:rsidR="00A97D22" w:rsidRDefault="00A97D22">
            <w:pPr>
              <w:pStyle w:val="ConsPlusNormal"/>
              <w:jc w:val="center"/>
            </w:pPr>
            <w:r>
              <w:t>0</w:t>
            </w:r>
          </w:p>
        </w:tc>
        <w:tc>
          <w:tcPr>
            <w:tcW w:w="1051" w:type="dxa"/>
          </w:tcPr>
          <w:p w:rsidR="00A97D22" w:rsidRDefault="00A97D22">
            <w:pPr>
              <w:pStyle w:val="ConsPlusNormal"/>
              <w:jc w:val="center"/>
            </w:pPr>
            <w:r>
              <w:t>0</w:t>
            </w:r>
          </w:p>
        </w:tc>
        <w:tc>
          <w:tcPr>
            <w:tcW w:w="1056" w:type="dxa"/>
          </w:tcPr>
          <w:p w:rsidR="00A97D22" w:rsidRDefault="00A97D22">
            <w:pPr>
              <w:pStyle w:val="ConsPlusNormal"/>
              <w:jc w:val="center"/>
            </w:pPr>
            <w:r>
              <w:t>0,1</w:t>
            </w:r>
          </w:p>
        </w:tc>
        <w:tc>
          <w:tcPr>
            <w:tcW w:w="1051" w:type="dxa"/>
          </w:tcPr>
          <w:p w:rsidR="00A97D22" w:rsidRDefault="00A97D22">
            <w:pPr>
              <w:pStyle w:val="ConsPlusNormal"/>
              <w:jc w:val="center"/>
            </w:pPr>
            <w:r>
              <w:t>0</w:t>
            </w:r>
          </w:p>
        </w:tc>
        <w:tc>
          <w:tcPr>
            <w:tcW w:w="1051" w:type="dxa"/>
          </w:tcPr>
          <w:p w:rsidR="00A97D22" w:rsidRDefault="00A97D22">
            <w:pPr>
              <w:pStyle w:val="ConsPlusNormal"/>
              <w:jc w:val="center"/>
            </w:pPr>
            <w:r>
              <w:t>0</w:t>
            </w:r>
          </w:p>
        </w:tc>
        <w:tc>
          <w:tcPr>
            <w:tcW w:w="1056" w:type="dxa"/>
          </w:tcPr>
          <w:p w:rsidR="00A97D22" w:rsidRDefault="00A97D22">
            <w:pPr>
              <w:pStyle w:val="ConsPlusNormal"/>
              <w:jc w:val="center"/>
            </w:pPr>
            <w:r>
              <w:t>0,7</w:t>
            </w:r>
          </w:p>
        </w:tc>
        <w:tc>
          <w:tcPr>
            <w:tcW w:w="1042" w:type="dxa"/>
          </w:tcPr>
          <w:p w:rsidR="00A97D22" w:rsidRDefault="00A97D22">
            <w:pPr>
              <w:pStyle w:val="ConsPlusNormal"/>
              <w:jc w:val="center"/>
            </w:pPr>
            <w:r>
              <w:t>0,8</w:t>
            </w:r>
          </w:p>
        </w:tc>
      </w:tr>
    </w:tbl>
    <w:p w:rsidR="00A97D22" w:rsidRDefault="00A97D22">
      <w:pPr>
        <w:pStyle w:val="ConsPlusNormal"/>
        <w:jc w:val="both"/>
      </w:pPr>
    </w:p>
    <w:p w:rsidR="00A97D22" w:rsidRDefault="00A97D22">
      <w:pPr>
        <w:pStyle w:val="ConsPlusNormal"/>
        <w:ind w:firstLine="540"/>
        <w:jc w:val="both"/>
      </w:pPr>
      <w:r>
        <w:t>Прогноз потребности ТЭС в различных видах органического топлива по ОЭС приведен в таблице 6.4.</w:t>
      </w:r>
    </w:p>
    <w:p w:rsidR="00A97D22" w:rsidRDefault="00A97D22">
      <w:pPr>
        <w:pStyle w:val="ConsPlusNormal"/>
        <w:jc w:val="both"/>
      </w:pPr>
    </w:p>
    <w:p w:rsidR="00A97D22" w:rsidRDefault="00A97D22">
      <w:pPr>
        <w:pStyle w:val="ConsPlusNormal"/>
        <w:ind w:firstLine="540"/>
        <w:jc w:val="both"/>
      </w:pPr>
      <w:r>
        <w:t>Таблица 6.4. Потребность ТЭС в органическом топливе по ОЭС на период 2022 - 2028 годов, тыс. т у.т.</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5"/>
        <w:gridCol w:w="931"/>
        <w:gridCol w:w="1247"/>
        <w:gridCol w:w="964"/>
        <w:gridCol w:w="1077"/>
        <w:gridCol w:w="1229"/>
        <w:gridCol w:w="1191"/>
      </w:tblGrid>
      <w:tr w:rsidR="00A97D22">
        <w:tc>
          <w:tcPr>
            <w:tcW w:w="2405" w:type="dxa"/>
            <w:vMerge w:val="restart"/>
          </w:tcPr>
          <w:p w:rsidR="00A97D22" w:rsidRDefault="00A97D22">
            <w:pPr>
              <w:pStyle w:val="ConsPlusNormal"/>
              <w:jc w:val="center"/>
            </w:pPr>
            <w:r>
              <w:t>ОЭС</w:t>
            </w:r>
          </w:p>
        </w:tc>
        <w:tc>
          <w:tcPr>
            <w:tcW w:w="931" w:type="dxa"/>
            <w:vMerge w:val="restart"/>
          </w:tcPr>
          <w:p w:rsidR="00A97D22" w:rsidRDefault="00A97D22">
            <w:pPr>
              <w:pStyle w:val="ConsPlusNormal"/>
              <w:jc w:val="center"/>
            </w:pPr>
            <w:r>
              <w:t>Годы</w:t>
            </w:r>
          </w:p>
        </w:tc>
        <w:tc>
          <w:tcPr>
            <w:tcW w:w="1247" w:type="dxa"/>
            <w:vMerge w:val="restart"/>
          </w:tcPr>
          <w:p w:rsidR="00A97D22" w:rsidRDefault="00A97D22">
            <w:pPr>
              <w:pStyle w:val="ConsPlusNormal"/>
              <w:jc w:val="center"/>
            </w:pPr>
            <w:r>
              <w:t>Расход условного топлива, всего</w:t>
            </w:r>
          </w:p>
        </w:tc>
        <w:tc>
          <w:tcPr>
            <w:tcW w:w="4461" w:type="dxa"/>
            <w:gridSpan w:val="4"/>
          </w:tcPr>
          <w:p w:rsidR="00A97D22" w:rsidRDefault="00A97D22">
            <w:pPr>
              <w:pStyle w:val="ConsPlusNormal"/>
              <w:jc w:val="center"/>
            </w:pPr>
            <w:r>
              <w:t>в том числе</w:t>
            </w:r>
          </w:p>
        </w:tc>
      </w:tr>
      <w:tr w:rsidR="00A97D22">
        <w:tc>
          <w:tcPr>
            <w:tcW w:w="2405" w:type="dxa"/>
            <w:vMerge/>
          </w:tcPr>
          <w:p w:rsidR="00A97D22" w:rsidRDefault="00A97D22">
            <w:pPr>
              <w:pStyle w:val="ConsPlusNormal"/>
            </w:pPr>
          </w:p>
        </w:tc>
        <w:tc>
          <w:tcPr>
            <w:tcW w:w="931" w:type="dxa"/>
            <w:vMerge/>
          </w:tcPr>
          <w:p w:rsidR="00A97D22" w:rsidRDefault="00A97D22">
            <w:pPr>
              <w:pStyle w:val="ConsPlusNormal"/>
            </w:pPr>
          </w:p>
        </w:tc>
        <w:tc>
          <w:tcPr>
            <w:tcW w:w="1247" w:type="dxa"/>
            <w:vMerge/>
          </w:tcPr>
          <w:p w:rsidR="00A97D22" w:rsidRDefault="00A97D22">
            <w:pPr>
              <w:pStyle w:val="ConsPlusNormal"/>
            </w:pPr>
          </w:p>
        </w:tc>
        <w:tc>
          <w:tcPr>
            <w:tcW w:w="964" w:type="dxa"/>
          </w:tcPr>
          <w:p w:rsidR="00A97D22" w:rsidRDefault="00A97D22">
            <w:pPr>
              <w:pStyle w:val="ConsPlusNormal"/>
              <w:jc w:val="center"/>
            </w:pPr>
            <w:r>
              <w:t>Газ</w:t>
            </w:r>
          </w:p>
        </w:tc>
        <w:tc>
          <w:tcPr>
            <w:tcW w:w="1077" w:type="dxa"/>
          </w:tcPr>
          <w:p w:rsidR="00A97D22" w:rsidRDefault="00A97D22">
            <w:pPr>
              <w:pStyle w:val="ConsPlusNormal"/>
              <w:jc w:val="center"/>
            </w:pPr>
            <w:r>
              <w:t>Уголь</w:t>
            </w:r>
          </w:p>
        </w:tc>
        <w:tc>
          <w:tcPr>
            <w:tcW w:w="1229" w:type="dxa"/>
          </w:tcPr>
          <w:p w:rsidR="00A97D22" w:rsidRDefault="00A97D22">
            <w:pPr>
              <w:pStyle w:val="ConsPlusNormal"/>
              <w:jc w:val="center"/>
            </w:pPr>
            <w:r>
              <w:t>Нефтетопливо</w:t>
            </w:r>
          </w:p>
        </w:tc>
        <w:tc>
          <w:tcPr>
            <w:tcW w:w="1191" w:type="dxa"/>
          </w:tcPr>
          <w:p w:rsidR="00A97D22" w:rsidRDefault="00A97D22">
            <w:pPr>
              <w:pStyle w:val="ConsPlusNormal"/>
              <w:jc w:val="center"/>
            </w:pPr>
            <w:r>
              <w:t>Прочее топливо</w:t>
            </w:r>
          </w:p>
        </w:tc>
      </w:tr>
      <w:tr w:rsidR="00A97D22">
        <w:tc>
          <w:tcPr>
            <w:tcW w:w="2405" w:type="dxa"/>
            <w:vMerge w:val="restart"/>
            <w:vAlign w:val="center"/>
          </w:tcPr>
          <w:p w:rsidR="00A97D22" w:rsidRDefault="00A97D22">
            <w:pPr>
              <w:pStyle w:val="ConsPlusNormal"/>
              <w:jc w:val="center"/>
            </w:pPr>
            <w:r>
              <w:t>ОЭС Северо-Запада</w:t>
            </w:r>
          </w:p>
        </w:tc>
        <w:tc>
          <w:tcPr>
            <w:tcW w:w="931" w:type="dxa"/>
            <w:vAlign w:val="center"/>
          </w:tcPr>
          <w:p w:rsidR="00A97D22" w:rsidRDefault="00A97D22">
            <w:pPr>
              <w:pStyle w:val="ConsPlusNormal"/>
              <w:jc w:val="center"/>
            </w:pPr>
            <w:r>
              <w:t>2022</w:t>
            </w:r>
          </w:p>
        </w:tc>
        <w:tc>
          <w:tcPr>
            <w:tcW w:w="1247" w:type="dxa"/>
            <w:vAlign w:val="center"/>
          </w:tcPr>
          <w:p w:rsidR="00A97D22" w:rsidRDefault="00A97D22">
            <w:pPr>
              <w:pStyle w:val="ConsPlusNormal"/>
              <w:jc w:val="center"/>
            </w:pPr>
            <w:r>
              <w:t>28452</w:t>
            </w:r>
          </w:p>
        </w:tc>
        <w:tc>
          <w:tcPr>
            <w:tcW w:w="964" w:type="dxa"/>
            <w:vAlign w:val="center"/>
          </w:tcPr>
          <w:p w:rsidR="00A97D22" w:rsidRDefault="00A97D22">
            <w:pPr>
              <w:pStyle w:val="ConsPlusNormal"/>
              <w:jc w:val="center"/>
            </w:pPr>
            <w:r>
              <w:t>23359</w:t>
            </w:r>
          </w:p>
        </w:tc>
        <w:tc>
          <w:tcPr>
            <w:tcW w:w="1077" w:type="dxa"/>
            <w:vAlign w:val="center"/>
          </w:tcPr>
          <w:p w:rsidR="00A97D22" w:rsidRDefault="00A97D22">
            <w:pPr>
              <w:pStyle w:val="ConsPlusNormal"/>
              <w:jc w:val="center"/>
            </w:pPr>
            <w:r>
              <w:t>2078</w:t>
            </w:r>
          </w:p>
        </w:tc>
        <w:tc>
          <w:tcPr>
            <w:tcW w:w="1229" w:type="dxa"/>
            <w:vAlign w:val="center"/>
          </w:tcPr>
          <w:p w:rsidR="00A97D22" w:rsidRDefault="00A97D22">
            <w:pPr>
              <w:pStyle w:val="ConsPlusNormal"/>
              <w:jc w:val="center"/>
            </w:pPr>
            <w:r>
              <w:t>692</w:t>
            </w:r>
          </w:p>
        </w:tc>
        <w:tc>
          <w:tcPr>
            <w:tcW w:w="1191" w:type="dxa"/>
            <w:vAlign w:val="center"/>
          </w:tcPr>
          <w:p w:rsidR="00A97D22" w:rsidRDefault="00A97D22">
            <w:pPr>
              <w:pStyle w:val="ConsPlusNormal"/>
              <w:jc w:val="center"/>
            </w:pPr>
            <w:r>
              <w:t>2323</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2023</w:t>
            </w:r>
          </w:p>
        </w:tc>
        <w:tc>
          <w:tcPr>
            <w:tcW w:w="1247" w:type="dxa"/>
            <w:vAlign w:val="center"/>
          </w:tcPr>
          <w:p w:rsidR="00A97D22" w:rsidRDefault="00A97D22">
            <w:pPr>
              <w:pStyle w:val="ConsPlusNormal"/>
              <w:jc w:val="center"/>
            </w:pPr>
            <w:r>
              <w:t>28377</w:t>
            </w:r>
          </w:p>
        </w:tc>
        <w:tc>
          <w:tcPr>
            <w:tcW w:w="964" w:type="dxa"/>
            <w:vAlign w:val="center"/>
          </w:tcPr>
          <w:p w:rsidR="00A97D22" w:rsidRDefault="00A97D22">
            <w:pPr>
              <w:pStyle w:val="ConsPlusNormal"/>
              <w:jc w:val="center"/>
            </w:pPr>
            <w:r>
              <w:t>23308</w:t>
            </w:r>
          </w:p>
        </w:tc>
        <w:tc>
          <w:tcPr>
            <w:tcW w:w="1077" w:type="dxa"/>
            <w:vAlign w:val="center"/>
          </w:tcPr>
          <w:p w:rsidR="00A97D22" w:rsidRDefault="00A97D22">
            <w:pPr>
              <w:pStyle w:val="ConsPlusNormal"/>
              <w:jc w:val="center"/>
            </w:pPr>
            <w:r>
              <w:t>2068</w:t>
            </w:r>
          </w:p>
        </w:tc>
        <w:tc>
          <w:tcPr>
            <w:tcW w:w="1229" w:type="dxa"/>
            <w:vAlign w:val="center"/>
          </w:tcPr>
          <w:p w:rsidR="00A97D22" w:rsidRDefault="00A97D22">
            <w:pPr>
              <w:pStyle w:val="ConsPlusNormal"/>
              <w:jc w:val="center"/>
            </w:pPr>
            <w:r>
              <w:t>677</w:t>
            </w:r>
          </w:p>
        </w:tc>
        <w:tc>
          <w:tcPr>
            <w:tcW w:w="1191" w:type="dxa"/>
            <w:vAlign w:val="center"/>
          </w:tcPr>
          <w:p w:rsidR="00A97D22" w:rsidRDefault="00A97D22">
            <w:pPr>
              <w:pStyle w:val="ConsPlusNormal"/>
              <w:jc w:val="center"/>
            </w:pPr>
            <w:r>
              <w:t>2324</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2024</w:t>
            </w:r>
          </w:p>
        </w:tc>
        <w:tc>
          <w:tcPr>
            <w:tcW w:w="1247" w:type="dxa"/>
            <w:vAlign w:val="center"/>
          </w:tcPr>
          <w:p w:rsidR="00A97D22" w:rsidRDefault="00A97D22">
            <w:pPr>
              <w:pStyle w:val="ConsPlusNormal"/>
              <w:jc w:val="center"/>
            </w:pPr>
            <w:r>
              <w:t>28311</w:t>
            </w:r>
          </w:p>
        </w:tc>
        <w:tc>
          <w:tcPr>
            <w:tcW w:w="964" w:type="dxa"/>
            <w:vAlign w:val="center"/>
          </w:tcPr>
          <w:p w:rsidR="00A97D22" w:rsidRDefault="00A97D22">
            <w:pPr>
              <w:pStyle w:val="ConsPlusNormal"/>
              <w:jc w:val="center"/>
            </w:pPr>
            <w:r>
              <w:t>23256</w:t>
            </w:r>
          </w:p>
        </w:tc>
        <w:tc>
          <w:tcPr>
            <w:tcW w:w="1077" w:type="dxa"/>
            <w:vAlign w:val="center"/>
          </w:tcPr>
          <w:p w:rsidR="00A97D22" w:rsidRDefault="00A97D22">
            <w:pPr>
              <w:pStyle w:val="ConsPlusNormal"/>
              <w:jc w:val="center"/>
            </w:pPr>
            <w:r>
              <w:t>2071</w:t>
            </w:r>
          </w:p>
        </w:tc>
        <w:tc>
          <w:tcPr>
            <w:tcW w:w="1229" w:type="dxa"/>
            <w:vAlign w:val="center"/>
          </w:tcPr>
          <w:p w:rsidR="00A97D22" w:rsidRDefault="00A97D22">
            <w:pPr>
              <w:pStyle w:val="ConsPlusNormal"/>
              <w:jc w:val="center"/>
            </w:pPr>
            <w:r>
              <w:t>661</w:t>
            </w:r>
          </w:p>
        </w:tc>
        <w:tc>
          <w:tcPr>
            <w:tcW w:w="1191" w:type="dxa"/>
            <w:vAlign w:val="center"/>
          </w:tcPr>
          <w:p w:rsidR="00A97D22" w:rsidRDefault="00A97D22">
            <w:pPr>
              <w:pStyle w:val="ConsPlusNormal"/>
              <w:jc w:val="center"/>
            </w:pPr>
            <w:r>
              <w:t>2324</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2025</w:t>
            </w:r>
          </w:p>
        </w:tc>
        <w:tc>
          <w:tcPr>
            <w:tcW w:w="1247" w:type="dxa"/>
            <w:vAlign w:val="center"/>
          </w:tcPr>
          <w:p w:rsidR="00A97D22" w:rsidRDefault="00A97D22">
            <w:pPr>
              <w:pStyle w:val="ConsPlusNormal"/>
              <w:jc w:val="center"/>
            </w:pPr>
            <w:r>
              <w:t>29198</w:t>
            </w:r>
          </w:p>
        </w:tc>
        <w:tc>
          <w:tcPr>
            <w:tcW w:w="964" w:type="dxa"/>
            <w:vAlign w:val="center"/>
          </w:tcPr>
          <w:p w:rsidR="00A97D22" w:rsidRDefault="00A97D22">
            <w:pPr>
              <w:pStyle w:val="ConsPlusNormal"/>
              <w:jc w:val="center"/>
            </w:pPr>
            <w:r>
              <w:t>24163</w:t>
            </w:r>
          </w:p>
        </w:tc>
        <w:tc>
          <w:tcPr>
            <w:tcW w:w="1077" w:type="dxa"/>
            <w:vAlign w:val="center"/>
          </w:tcPr>
          <w:p w:rsidR="00A97D22" w:rsidRDefault="00A97D22">
            <w:pPr>
              <w:pStyle w:val="ConsPlusNormal"/>
              <w:jc w:val="center"/>
            </w:pPr>
            <w:r>
              <w:t>2053</w:t>
            </w:r>
          </w:p>
        </w:tc>
        <w:tc>
          <w:tcPr>
            <w:tcW w:w="1229" w:type="dxa"/>
            <w:vAlign w:val="center"/>
          </w:tcPr>
          <w:p w:rsidR="00A97D22" w:rsidRDefault="00A97D22">
            <w:pPr>
              <w:pStyle w:val="ConsPlusNormal"/>
              <w:jc w:val="center"/>
            </w:pPr>
            <w:r>
              <w:t>660</w:t>
            </w:r>
          </w:p>
        </w:tc>
        <w:tc>
          <w:tcPr>
            <w:tcW w:w="1191" w:type="dxa"/>
            <w:vAlign w:val="center"/>
          </w:tcPr>
          <w:p w:rsidR="00A97D22" w:rsidRDefault="00A97D22">
            <w:pPr>
              <w:pStyle w:val="ConsPlusNormal"/>
              <w:jc w:val="center"/>
            </w:pPr>
            <w:r>
              <w:t>2322</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2026</w:t>
            </w:r>
          </w:p>
        </w:tc>
        <w:tc>
          <w:tcPr>
            <w:tcW w:w="1247" w:type="dxa"/>
            <w:vAlign w:val="center"/>
          </w:tcPr>
          <w:p w:rsidR="00A97D22" w:rsidRDefault="00A97D22">
            <w:pPr>
              <w:pStyle w:val="ConsPlusNormal"/>
              <w:jc w:val="center"/>
            </w:pPr>
            <w:r>
              <w:t>29436</w:t>
            </w:r>
          </w:p>
        </w:tc>
        <w:tc>
          <w:tcPr>
            <w:tcW w:w="964" w:type="dxa"/>
            <w:vAlign w:val="center"/>
          </w:tcPr>
          <w:p w:rsidR="00A97D22" w:rsidRDefault="00A97D22">
            <w:pPr>
              <w:pStyle w:val="ConsPlusNormal"/>
              <w:jc w:val="center"/>
            </w:pPr>
            <w:r>
              <w:t>24388</w:t>
            </w:r>
          </w:p>
        </w:tc>
        <w:tc>
          <w:tcPr>
            <w:tcW w:w="1077" w:type="dxa"/>
            <w:vAlign w:val="center"/>
          </w:tcPr>
          <w:p w:rsidR="00A97D22" w:rsidRDefault="00A97D22">
            <w:pPr>
              <w:pStyle w:val="ConsPlusNormal"/>
              <w:jc w:val="center"/>
            </w:pPr>
            <w:r>
              <w:t>2067</w:t>
            </w:r>
          </w:p>
        </w:tc>
        <w:tc>
          <w:tcPr>
            <w:tcW w:w="1229" w:type="dxa"/>
            <w:vAlign w:val="center"/>
          </w:tcPr>
          <w:p w:rsidR="00A97D22" w:rsidRDefault="00A97D22">
            <w:pPr>
              <w:pStyle w:val="ConsPlusNormal"/>
              <w:jc w:val="center"/>
            </w:pPr>
            <w:r>
              <w:t>660</w:t>
            </w:r>
          </w:p>
        </w:tc>
        <w:tc>
          <w:tcPr>
            <w:tcW w:w="1191" w:type="dxa"/>
            <w:vAlign w:val="center"/>
          </w:tcPr>
          <w:p w:rsidR="00A97D22" w:rsidRDefault="00A97D22">
            <w:pPr>
              <w:pStyle w:val="ConsPlusNormal"/>
              <w:jc w:val="center"/>
            </w:pPr>
            <w:r>
              <w:t>2321</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2027</w:t>
            </w:r>
          </w:p>
        </w:tc>
        <w:tc>
          <w:tcPr>
            <w:tcW w:w="1247" w:type="dxa"/>
            <w:vAlign w:val="center"/>
          </w:tcPr>
          <w:p w:rsidR="00A97D22" w:rsidRDefault="00A97D22">
            <w:pPr>
              <w:pStyle w:val="ConsPlusNormal"/>
              <w:jc w:val="center"/>
            </w:pPr>
            <w:r>
              <w:t>29421</w:t>
            </w:r>
          </w:p>
        </w:tc>
        <w:tc>
          <w:tcPr>
            <w:tcW w:w="964" w:type="dxa"/>
            <w:vAlign w:val="center"/>
          </w:tcPr>
          <w:p w:rsidR="00A97D22" w:rsidRDefault="00A97D22">
            <w:pPr>
              <w:pStyle w:val="ConsPlusNormal"/>
              <w:jc w:val="center"/>
            </w:pPr>
            <w:r>
              <w:t>24368</w:t>
            </w:r>
          </w:p>
        </w:tc>
        <w:tc>
          <w:tcPr>
            <w:tcW w:w="1077" w:type="dxa"/>
            <w:vAlign w:val="center"/>
          </w:tcPr>
          <w:p w:rsidR="00A97D22" w:rsidRDefault="00A97D22">
            <w:pPr>
              <w:pStyle w:val="ConsPlusNormal"/>
              <w:jc w:val="center"/>
            </w:pPr>
            <w:r>
              <w:t>2071</w:t>
            </w:r>
          </w:p>
        </w:tc>
        <w:tc>
          <w:tcPr>
            <w:tcW w:w="1229" w:type="dxa"/>
            <w:vAlign w:val="center"/>
          </w:tcPr>
          <w:p w:rsidR="00A97D22" w:rsidRDefault="00A97D22">
            <w:pPr>
              <w:pStyle w:val="ConsPlusNormal"/>
              <w:jc w:val="center"/>
            </w:pPr>
            <w:r>
              <w:t>661</w:t>
            </w:r>
          </w:p>
        </w:tc>
        <w:tc>
          <w:tcPr>
            <w:tcW w:w="1191" w:type="dxa"/>
            <w:vAlign w:val="center"/>
          </w:tcPr>
          <w:p w:rsidR="00A97D22" w:rsidRDefault="00A97D22">
            <w:pPr>
              <w:pStyle w:val="ConsPlusNormal"/>
              <w:jc w:val="center"/>
            </w:pPr>
            <w:r>
              <w:t>2322</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2028</w:t>
            </w:r>
          </w:p>
        </w:tc>
        <w:tc>
          <w:tcPr>
            <w:tcW w:w="1247" w:type="dxa"/>
            <w:vAlign w:val="center"/>
          </w:tcPr>
          <w:p w:rsidR="00A97D22" w:rsidRDefault="00A97D22">
            <w:pPr>
              <w:pStyle w:val="ConsPlusNormal"/>
              <w:jc w:val="center"/>
            </w:pPr>
            <w:r>
              <w:t>29643</w:t>
            </w:r>
          </w:p>
        </w:tc>
        <w:tc>
          <w:tcPr>
            <w:tcW w:w="964" w:type="dxa"/>
            <w:vAlign w:val="center"/>
          </w:tcPr>
          <w:p w:rsidR="00A97D22" w:rsidRDefault="00A97D22">
            <w:pPr>
              <w:pStyle w:val="ConsPlusNormal"/>
              <w:jc w:val="center"/>
            </w:pPr>
            <w:r>
              <w:t>24586</w:t>
            </w:r>
          </w:p>
        </w:tc>
        <w:tc>
          <w:tcPr>
            <w:tcW w:w="1077" w:type="dxa"/>
            <w:vAlign w:val="center"/>
          </w:tcPr>
          <w:p w:rsidR="00A97D22" w:rsidRDefault="00A97D22">
            <w:pPr>
              <w:pStyle w:val="ConsPlusNormal"/>
              <w:jc w:val="center"/>
            </w:pPr>
            <w:r>
              <w:t>2076</w:t>
            </w:r>
          </w:p>
        </w:tc>
        <w:tc>
          <w:tcPr>
            <w:tcW w:w="1229" w:type="dxa"/>
            <w:vAlign w:val="center"/>
          </w:tcPr>
          <w:p w:rsidR="00A97D22" w:rsidRDefault="00A97D22">
            <w:pPr>
              <w:pStyle w:val="ConsPlusNormal"/>
              <w:jc w:val="center"/>
            </w:pPr>
            <w:r>
              <w:t>661</w:t>
            </w:r>
          </w:p>
        </w:tc>
        <w:tc>
          <w:tcPr>
            <w:tcW w:w="1191" w:type="dxa"/>
            <w:vAlign w:val="center"/>
          </w:tcPr>
          <w:p w:rsidR="00A97D22" w:rsidRDefault="00A97D22">
            <w:pPr>
              <w:pStyle w:val="ConsPlusNormal"/>
              <w:jc w:val="center"/>
            </w:pPr>
            <w:r>
              <w:t>2321</w:t>
            </w:r>
          </w:p>
        </w:tc>
      </w:tr>
      <w:tr w:rsidR="00A97D22">
        <w:tc>
          <w:tcPr>
            <w:tcW w:w="2405" w:type="dxa"/>
            <w:vMerge w:val="restart"/>
            <w:vAlign w:val="center"/>
          </w:tcPr>
          <w:p w:rsidR="00A97D22" w:rsidRDefault="00A97D22">
            <w:pPr>
              <w:pStyle w:val="ConsPlusNormal"/>
              <w:jc w:val="center"/>
            </w:pPr>
            <w:r>
              <w:t>ОЭС Центра</w:t>
            </w:r>
          </w:p>
        </w:tc>
        <w:tc>
          <w:tcPr>
            <w:tcW w:w="931" w:type="dxa"/>
            <w:vAlign w:val="center"/>
          </w:tcPr>
          <w:p w:rsidR="00A97D22" w:rsidRDefault="00A97D22">
            <w:pPr>
              <w:pStyle w:val="ConsPlusNormal"/>
              <w:jc w:val="center"/>
            </w:pPr>
            <w:r>
              <w:t>2022</w:t>
            </w:r>
          </w:p>
        </w:tc>
        <w:tc>
          <w:tcPr>
            <w:tcW w:w="1247" w:type="dxa"/>
            <w:vAlign w:val="center"/>
          </w:tcPr>
          <w:p w:rsidR="00A97D22" w:rsidRDefault="00A97D22">
            <w:pPr>
              <w:pStyle w:val="ConsPlusNormal"/>
              <w:jc w:val="center"/>
            </w:pPr>
            <w:r>
              <w:t>59168</w:t>
            </w:r>
          </w:p>
        </w:tc>
        <w:tc>
          <w:tcPr>
            <w:tcW w:w="964" w:type="dxa"/>
            <w:vAlign w:val="center"/>
          </w:tcPr>
          <w:p w:rsidR="00A97D22" w:rsidRDefault="00A97D22">
            <w:pPr>
              <w:pStyle w:val="ConsPlusNormal"/>
              <w:jc w:val="center"/>
            </w:pPr>
            <w:r>
              <w:t>52965</w:t>
            </w:r>
          </w:p>
        </w:tc>
        <w:tc>
          <w:tcPr>
            <w:tcW w:w="1077" w:type="dxa"/>
            <w:vAlign w:val="center"/>
          </w:tcPr>
          <w:p w:rsidR="00A97D22" w:rsidRDefault="00A97D22">
            <w:pPr>
              <w:pStyle w:val="ConsPlusNormal"/>
              <w:jc w:val="center"/>
            </w:pPr>
            <w:r>
              <w:t>1253</w:t>
            </w:r>
          </w:p>
        </w:tc>
        <w:tc>
          <w:tcPr>
            <w:tcW w:w="1229" w:type="dxa"/>
            <w:vAlign w:val="center"/>
          </w:tcPr>
          <w:p w:rsidR="00A97D22" w:rsidRDefault="00A97D22">
            <w:pPr>
              <w:pStyle w:val="ConsPlusNormal"/>
              <w:jc w:val="center"/>
            </w:pPr>
            <w:r>
              <w:t>354</w:t>
            </w:r>
          </w:p>
        </w:tc>
        <w:tc>
          <w:tcPr>
            <w:tcW w:w="1191" w:type="dxa"/>
            <w:vAlign w:val="center"/>
          </w:tcPr>
          <w:p w:rsidR="00A97D22" w:rsidRDefault="00A97D22">
            <w:pPr>
              <w:pStyle w:val="ConsPlusNormal"/>
              <w:jc w:val="center"/>
            </w:pPr>
            <w:r>
              <w:t>4596</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2023</w:t>
            </w:r>
          </w:p>
        </w:tc>
        <w:tc>
          <w:tcPr>
            <w:tcW w:w="1247" w:type="dxa"/>
            <w:vAlign w:val="center"/>
          </w:tcPr>
          <w:p w:rsidR="00A97D22" w:rsidRDefault="00A97D22">
            <w:pPr>
              <w:pStyle w:val="ConsPlusNormal"/>
              <w:jc w:val="center"/>
            </w:pPr>
            <w:r>
              <w:t>61495</w:t>
            </w:r>
          </w:p>
        </w:tc>
        <w:tc>
          <w:tcPr>
            <w:tcW w:w="964" w:type="dxa"/>
            <w:vAlign w:val="center"/>
          </w:tcPr>
          <w:p w:rsidR="00A97D22" w:rsidRDefault="00A97D22">
            <w:pPr>
              <w:pStyle w:val="ConsPlusNormal"/>
              <w:jc w:val="center"/>
            </w:pPr>
            <w:r>
              <w:t>54657</w:t>
            </w:r>
          </w:p>
        </w:tc>
        <w:tc>
          <w:tcPr>
            <w:tcW w:w="1077" w:type="dxa"/>
            <w:vAlign w:val="center"/>
          </w:tcPr>
          <w:p w:rsidR="00A97D22" w:rsidRDefault="00A97D22">
            <w:pPr>
              <w:pStyle w:val="ConsPlusNormal"/>
              <w:jc w:val="center"/>
            </w:pPr>
            <w:r>
              <w:t>1326</w:t>
            </w:r>
          </w:p>
        </w:tc>
        <w:tc>
          <w:tcPr>
            <w:tcW w:w="1229" w:type="dxa"/>
            <w:vAlign w:val="center"/>
          </w:tcPr>
          <w:p w:rsidR="00A97D22" w:rsidRDefault="00A97D22">
            <w:pPr>
              <w:pStyle w:val="ConsPlusNormal"/>
              <w:jc w:val="center"/>
            </w:pPr>
            <w:r>
              <w:t>352</w:t>
            </w:r>
          </w:p>
        </w:tc>
        <w:tc>
          <w:tcPr>
            <w:tcW w:w="1191" w:type="dxa"/>
            <w:vAlign w:val="center"/>
          </w:tcPr>
          <w:p w:rsidR="00A97D22" w:rsidRDefault="00A97D22">
            <w:pPr>
              <w:pStyle w:val="ConsPlusNormal"/>
              <w:jc w:val="center"/>
            </w:pPr>
            <w:r>
              <w:t>5159</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2024</w:t>
            </w:r>
          </w:p>
        </w:tc>
        <w:tc>
          <w:tcPr>
            <w:tcW w:w="1247" w:type="dxa"/>
            <w:vAlign w:val="center"/>
          </w:tcPr>
          <w:p w:rsidR="00A97D22" w:rsidRDefault="00A97D22">
            <w:pPr>
              <w:pStyle w:val="ConsPlusNormal"/>
              <w:jc w:val="center"/>
            </w:pPr>
            <w:r>
              <w:t>63028</w:t>
            </w:r>
          </w:p>
        </w:tc>
        <w:tc>
          <w:tcPr>
            <w:tcW w:w="964" w:type="dxa"/>
            <w:vAlign w:val="center"/>
          </w:tcPr>
          <w:p w:rsidR="00A97D22" w:rsidRDefault="00A97D22">
            <w:pPr>
              <w:pStyle w:val="ConsPlusNormal"/>
              <w:jc w:val="center"/>
            </w:pPr>
            <w:r>
              <w:t>55755</w:t>
            </w:r>
          </w:p>
        </w:tc>
        <w:tc>
          <w:tcPr>
            <w:tcW w:w="1077" w:type="dxa"/>
            <w:vAlign w:val="center"/>
          </w:tcPr>
          <w:p w:rsidR="00A97D22" w:rsidRDefault="00A97D22">
            <w:pPr>
              <w:pStyle w:val="ConsPlusNormal"/>
              <w:jc w:val="center"/>
            </w:pPr>
            <w:r>
              <w:t>1336</w:t>
            </w:r>
          </w:p>
        </w:tc>
        <w:tc>
          <w:tcPr>
            <w:tcW w:w="1229" w:type="dxa"/>
            <w:vAlign w:val="center"/>
          </w:tcPr>
          <w:p w:rsidR="00A97D22" w:rsidRDefault="00A97D22">
            <w:pPr>
              <w:pStyle w:val="ConsPlusNormal"/>
              <w:jc w:val="center"/>
            </w:pPr>
            <w:r>
              <w:t>351</w:t>
            </w:r>
          </w:p>
        </w:tc>
        <w:tc>
          <w:tcPr>
            <w:tcW w:w="1191" w:type="dxa"/>
            <w:vAlign w:val="center"/>
          </w:tcPr>
          <w:p w:rsidR="00A97D22" w:rsidRDefault="00A97D22">
            <w:pPr>
              <w:pStyle w:val="ConsPlusNormal"/>
              <w:jc w:val="center"/>
            </w:pPr>
            <w:r>
              <w:t>5586</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2025</w:t>
            </w:r>
          </w:p>
        </w:tc>
        <w:tc>
          <w:tcPr>
            <w:tcW w:w="1247" w:type="dxa"/>
            <w:vAlign w:val="center"/>
          </w:tcPr>
          <w:p w:rsidR="00A97D22" w:rsidRDefault="00A97D22">
            <w:pPr>
              <w:pStyle w:val="ConsPlusNormal"/>
              <w:jc w:val="center"/>
            </w:pPr>
            <w:r>
              <w:t>67022</w:t>
            </w:r>
          </w:p>
        </w:tc>
        <w:tc>
          <w:tcPr>
            <w:tcW w:w="964" w:type="dxa"/>
            <w:vAlign w:val="center"/>
          </w:tcPr>
          <w:p w:rsidR="00A97D22" w:rsidRDefault="00A97D22">
            <w:pPr>
              <w:pStyle w:val="ConsPlusNormal"/>
              <w:jc w:val="center"/>
            </w:pPr>
            <w:r>
              <w:t>59566</w:t>
            </w:r>
          </w:p>
        </w:tc>
        <w:tc>
          <w:tcPr>
            <w:tcW w:w="1077" w:type="dxa"/>
            <w:vAlign w:val="center"/>
          </w:tcPr>
          <w:p w:rsidR="00A97D22" w:rsidRDefault="00A97D22">
            <w:pPr>
              <w:pStyle w:val="ConsPlusNormal"/>
              <w:jc w:val="center"/>
            </w:pPr>
            <w:r>
              <w:t>1512</w:t>
            </w:r>
          </w:p>
        </w:tc>
        <w:tc>
          <w:tcPr>
            <w:tcW w:w="1229" w:type="dxa"/>
            <w:vAlign w:val="center"/>
          </w:tcPr>
          <w:p w:rsidR="00A97D22" w:rsidRDefault="00A97D22">
            <w:pPr>
              <w:pStyle w:val="ConsPlusNormal"/>
              <w:jc w:val="center"/>
            </w:pPr>
            <w:r>
              <w:t>352</w:t>
            </w:r>
          </w:p>
        </w:tc>
        <w:tc>
          <w:tcPr>
            <w:tcW w:w="1191" w:type="dxa"/>
            <w:vAlign w:val="center"/>
          </w:tcPr>
          <w:p w:rsidR="00A97D22" w:rsidRDefault="00A97D22">
            <w:pPr>
              <w:pStyle w:val="ConsPlusNormal"/>
              <w:jc w:val="center"/>
            </w:pPr>
            <w:r>
              <w:t>5592</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2026</w:t>
            </w:r>
          </w:p>
        </w:tc>
        <w:tc>
          <w:tcPr>
            <w:tcW w:w="1247" w:type="dxa"/>
            <w:vAlign w:val="center"/>
          </w:tcPr>
          <w:p w:rsidR="00A97D22" w:rsidRDefault="00A97D22">
            <w:pPr>
              <w:pStyle w:val="ConsPlusNormal"/>
              <w:jc w:val="center"/>
            </w:pPr>
            <w:r>
              <w:t>64233</w:t>
            </w:r>
          </w:p>
        </w:tc>
        <w:tc>
          <w:tcPr>
            <w:tcW w:w="964" w:type="dxa"/>
            <w:vAlign w:val="center"/>
          </w:tcPr>
          <w:p w:rsidR="00A97D22" w:rsidRDefault="00A97D22">
            <w:pPr>
              <w:pStyle w:val="ConsPlusNormal"/>
              <w:jc w:val="center"/>
            </w:pPr>
            <w:r>
              <w:t>56981</w:t>
            </w:r>
          </w:p>
        </w:tc>
        <w:tc>
          <w:tcPr>
            <w:tcW w:w="1077" w:type="dxa"/>
            <w:vAlign w:val="center"/>
          </w:tcPr>
          <w:p w:rsidR="00A97D22" w:rsidRDefault="00A97D22">
            <w:pPr>
              <w:pStyle w:val="ConsPlusNormal"/>
              <w:jc w:val="center"/>
            </w:pPr>
            <w:r>
              <w:t>1352</w:t>
            </w:r>
          </w:p>
        </w:tc>
        <w:tc>
          <w:tcPr>
            <w:tcW w:w="1229" w:type="dxa"/>
            <w:vAlign w:val="center"/>
          </w:tcPr>
          <w:p w:rsidR="00A97D22" w:rsidRDefault="00A97D22">
            <w:pPr>
              <w:pStyle w:val="ConsPlusNormal"/>
              <w:jc w:val="center"/>
            </w:pPr>
            <w:r>
              <w:t>351</w:t>
            </w:r>
          </w:p>
        </w:tc>
        <w:tc>
          <w:tcPr>
            <w:tcW w:w="1191" w:type="dxa"/>
            <w:vAlign w:val="center"/>
          </w:tcPr>
          <w:p w:rsidR="00A97D22" w:rsidRDefault="00A97D22">
            <w:pPr>
              <w:pStyle w:val="ConsPlusNormal"/>
              <w:jc w:val="center"/>
            </w:pPr>
            <w:r>
              <w:t>5549</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2027</w:t>
            </w:r>
          </w:p>
        </w:tc>
        <w:tc>
          <w:tcPr>
            <w:tcW w:w="1247" w:type="dxa"/>
            <w:vAlign w:val="center"/>
          </w:tcPr>
          <w:p w:rsidR="00A97D22" w:rsidRDefault="00A97D22">
            <w:pPr>
              <w:pStyle w:val="ConsPlusNormal"/>
              <w:jc w:val="center"/>
            </w:pPr>
            <w:r>
              <w:t>65686</w:t>
            </w:r>
          </w:p>
        </w:tc>
        <w:tc>
          <w:tcPr>
            <w:tcW w:w="964" w:type="dxa"/>
            <w:vAlign w:val="center"/>
          </w:tcPr>
          <w:p w:rsidR="00A97D22" w:rsidRDefault="00A97D22">
            <w:pPr>
              <w:pStyle w:val="ConsPlusNormal"/>
              <w:jc w:val="center"/>
            </w:pPr>
            <w:r>
              <w:t>58390</w:t>
            </w:r>
          </w:p>
        </w:tc>
        <w:tc>
          <w:tcPr>
            <w:tcW w:w="1077" w:type="dxa"/>
            <w:vAlign w:val="center"/>
          </w:tcPr>
          <w:p w:rsidR="00A97D22" w:rsidRDefault="00A97D22">
            <w:pPr>
              <w:pStyle w:val="ConsPlusNormal"/>
              <w:jc w:val="center"/>
            </w:pPr>
            <w:r>
              <w:t>1393</w:t>
            </w:r>
          </w:p>
        </w:tc>
        <w:tc>
          <w:tcPr>
            <w:tcW w:w="1229" w:type="dxa"/>
            <w:vAlign w:val="center"/>
          </w:tcPr>
          <w:p w:rsidR="00A97D22" w:rsidRDefault="00A97D22">
            <w:pPr>
              <w:pStyle w:val="ConsPlusNormal"/>
              <w:jc w:val="center"/>
            </w:pPr>
            <w:r>
              <w:t>352</w:t>
            </w:r>
          </w:p>
        </w:tc>
        <w:tc>
          <w:tcPr>
            <w:tcW w:w="1191" w:type="dxa"/>
            <w:vAlign w:val="center"/>
          </w:tcPr>
          <w:p w:rsidR="00A97D22" w:rsidRDefault="00A97D22">
            <w:pPr>
              <w:pStyle w:val="ConsPlusNormal"/>
              <w:jc w:val="center"/>
            </w:pPr>
            <w:r>
              <w:t>5551</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2028</w:t>
            </w:r>
          </w:p>
        </w:tc>
        <w:tc>
          <w:tcPr>
            <w:tcW w:w="1247" w:type="dxa"/>
            <w:vAlign w:val="center"/>
          </w:tcPr>
          <w:p w:rsidR="00A97D22" w:rsidRDefault="00A97D22">
            <w:pPr>
              <w:pStyle w:val="ConsPlusNormal"/>
              <w:jc w:val="center"/>
            </w:pPr>
            <w:r>
              <w:t>64849</w:t>
            </w:r>
          </w:p>
        </w:tc>
        <w:tc>
          <w:tcPr>
            <w:tcW w:w="964" w:type="dxa"/>
            <w:vAlign w:val="center"/>
          </w:tcPr>
          <w:p w:rsidR="00A97D22" w:rsidRDefault="00A97D22">
            <w:pPr>
              <w:pStyle w:val="ConsPlusNormal"/>
              <w:jc w:val="center"/>
            </w:pPr>
            <w:r>
              <w:t>57593</w:t>
            </w:r>
          </w:p>
        </w:tc>
        <w:tc>
          <w:tcPr>
            <w:tcW w:w="1077" w:type="dxa"/>
            <w:vAlign w:val="center"/>
          </w:tcPr>
          <w:p w:rsidR="00A97D22" w:rsidRDefault="00A97D22">
            <w:pPr>
              <w:pStyle w:val="ConsPlusNormal"/>
              <w:jc w:val="center"/>
            </w:pPr>
            <w:r>
              <w:t>1332</w:t>
            </w:r>
          </w:p>
        </w:tc>
        <w:tc>
          <w:tcPr>
            <w:tcW w:w="1229" w:type="dxa"/>
            <w:vAlign w:val="center"/>
          </w:tcPr>
          <w:p w:rsidR="00A97D22" w:rsidRDefault="00A97D22">
            <w:pPr>
              <w:pStyle w:val="ConsPlusNormal"/>
              <w:jc w:val="center"/>
            </w:pPr>
            <w:r>
              <w:t>349</w:t>
            </w:r>
          </w:p>
        </w:tc>
        <w:tc>
          <w:tcPr>
            <w:tcW w:w="1191" w:type="dxa"/>
            <w:vAlign w:val="center"/>
          </w:tcPr>
          <w:p w:rsidR="00A97D22" w:rsidRDefault="00A97D22">
            <w:pPr>
              <w:pStyle w:val="ConsPlusNormal"/>
              <w:jc w:val="center"/>
            </w:pPr>
            <w:r>
              <w:t>5574</w:t>
            </w:r>
          </w:p>
        </w:tc>
      </w:tr>
      <w:tr w:rsidR="00A97D22">
        <w:tc>
          <w:tcPr>
            <w:tcW w:w="2405" w:type="dxa"/>
            <w:vMerge w:val="restart"/>
            <w:vAlign w:val="center"/>
          </w:tcPr>
          <w:p w:rsidR="00A97D22" w:rsidRDefault="00A97D22">
            <w:pPr>
              <w:pStyle w:val="ConsPlusNormal"/>
              <w:jc w:val="center"/>
            </w:pPr>
            <w:r>
              <w:t>ОЭС Средней Волги</w:t>
            </w:r>
          </w:p>
        </w:tc>
        <w:tc>
          <w:tcPr>
            <w:tcW w:w="931" w:type="dxa"/>
            <w:vAlign w:val="center"/>
          </w:tcPr>
          <w:p w:rsidR="00A97D22" w:rsidRDefault="00A97D22">
            <w:pPr>
              <w:pStyle w:val="ConsPlusNormal"/>
              <w:jc w:val="center"/>
            </w:pPr>
            <w:r>
              <w:t>2022</w:t>
            </w:r>
          </w:p>
        </w:tc>
        <w:tc>
          <w:tcPr>
            <w:tcW w:w="1247" w:type="dxa"/>
            <w:vAlign w:val="center"/>
          </w:tcPr>
          <w:p w:rsidR="00A97D22" w:rsidRDefault="00A97D22">
            <w:pPr>
              <w:pStyle w:val="ConsPlusNormal"/>
              <w:jc w:val="center"/>
            </w:pPr>
            <w:r>
              <w:t>28929</w:t>
            </w:r>
          </w:p>
        </w:tc>
        <w:tc>
          <w:tcPr>
            <w:tcW w:w="964" w:type="dxa"/>
            <w:vAlign w:val="center"/>
          </w:tcPr>
          <w:p w:rsidR="00A97D22" w:rsidRDefault="00A97D22">
            <w:pPr>
              <w:pStyle w:val="ConsPlusNormal"/>
              <w:jc w:val="center"/>
            </w:pPr>
            <w:r>
              <w:t>27568</w:t>
            </w:r>
          </w:p>
        </w:tc>
        <w:tc>
          <w:tcPr>
            <w:tcW w:w="1077" w:type="dxa"/>
            <w:vAlign w:val="center"/>
          </w:tcPr>
          <w:p w:rsidR="00A97D22" w:rsidRDefault="00A97D22">
            <w:pPr>
              <w:pStyle w:val="ConsPlusNormal"/>
              <w:jc w:val="center"/>
            </w:pPr>
            <w:r>
              <w:t>92</w:t>
            </w:r>
          </w:p>
        </w:tc>
        <w:tc>
          <w:tcPr>
            <w:tcW w:w="1229" w:type="dxa"/>
            <w:vAlign w:val="center"/>
          </w:tcPr>
          <w:p w:rsidR="00A97D22" w:rsidRDefault="00A97D22">
            <w:pPr>
              <w:pStyle w:val="ConsPlusNormal"/>
              <w:jc w:val="center"/>
            </w:pPr>
            <w:r>
              <w:t>483</w:t>
            </w:r>
          </w:p>
        </w:tc>
        <w:tc>
          <w:tcPr>
            <w:tcW w:w="1191" w:type="dxa"/>
            <w:vAlign w:val="center"/>
          </w:tcPr>
          <w:p w:rsidR="00A97D22" w:rsidRDefault="00A97D22">
            <w:pPr>
              <w:pStyle w:val="ConsPlusNormal"/>
              <w:jc w:val="center"/>
            </w:pPr>
            <w:r>
              <w:t>787</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2023</w:t>
            </w:r>
          </w:p>
        </w:tc>
        <w:tc>
          <w:tcPr>
            <w:tcW w:w="1247" w:type="dxa"/>
            <w:vAlign w:val="center"/>
          </w:tcPr>
          <w:p w:rsidR="00A97D22" w:rsidRDefault="00A97D22">
            <w:pPr>
              <w:pStyle w:val="ConsPlusNormal"/>
              <w:jc w:val="center"/>
            </w:pPr>
            <w:r>
              <w:t>30140</w:t>
            </w:r>
          </w:p>
        </w:tc>
        <w:tc>
          <w:tcPr>
            <w:tcW w:w="964" w:type="dxa"/>
            <w:vAlign w:val="center"/>
          </w:tcPr>
          <w:p w:rsidR="00A97D22" w:rsidRDefault="00A97D22">
            <w:pPr>
              <w:pStyle w:val="ConsPlusNormal"/>
              <w:jc w:val="center"/>
            </w:pPr>
            <w:r>
              <w:t>28652</w:t>
            </w:r>
          </w:p>
        </w:tc>
        <w:tc>
          <w:tcPr>
            <w:tcW w:w="1077" w:type="dxa"/>
            <w:vAlign w:val="center"/>
          </w:tcPr>
          <w:p w:rsidR="00A97D22" w:rsidRDefault="00A97D22">
            <w:pPr>
              <w:pStyle w:val="ConsPlusNormal"/>
              <w:jc w:val="center"/>
            </w:pPr>
            <w:r>
              <w:t>46</w:t>
            </w:r>
          </w:p>
        </w:tc>
        <w:tc>
          <w:tcPr>
            <w:tcW w:w="1229" w:type="dxa"/>
            <w:vAlign w:val="center"/>
          </w:tcPr>
          <w:p w:rsidR="00A97D22" w:rsidRDefault="00A97D22">
            <w:pPr>
              <w:pStyle w:val="ConsPlusNormal"/>
              <w:jc w:val="center"/>
            </w:pPr>
            <w:r>
              <w:t>491</w:t>
            </w:r>
          </w:p>
        </w:tc>
        <w:tc>
          <w:tcPr>
            <w:tcW w:w="1191" w:type="dxa"/>
            <w:vAlign w:val="center"/>
          </w:tcPr>
          <w:p w:rsidR="00A97D22" w:rsidRDefault="00A97D22">
            <w:pPr>
              <w:pStyle w:val="ConsPlusNormal"/>
              <w:jc w:val="center"/>
            </w:pPr>
            <w:r>
              <w:t>952</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2024</w:t>
            </w:r>
          </w:p>
        </w:tc>
        <w:tc>
          <w:tcPr>
            <w:tcW w:w="1247" w:type="dxa"/>
            <w:vAlign w:val="center"/>
          </w:tcPr>
          <w:p w:rsidR="00A97D22" w:rsidRDefault="00A97D22">
            <w:pPr>
              <w:pStyle w:val="ConsPlusNormal"/>
              <w:jc w:val="center"/>
            </w:pPr>
            <w:r>
              <w:t>30907</w:t>
            </w:r>
          </w:p>
        </w:tc>
        <w:tc>
          <w:tcPr>
            <w:tcW w:w="964" w:type="dxa"/>
            <w:vAlign w:val="center"/>
          </w:tcPr>
          <w:p w:rsidR="00A97D22" w:rsidRDefault="00A97D22">
            <w:pPr>
              <w:pStyle w:val="ConsPlusNormal"/>
              <w:jc w:val="center"/>
            </w:pPr>
            <w:r>
              <w:t>29406</w:t>
            </w:r>
          </w:p>
        </w:tc>
        <w:tc>
          <w:tcPr>
            <w:tcW w:w="1077" w:type="dxa"/>
            <w:vAlign w:val="center"/>
          </w:tcPr>
          <w:p w:rsidR="00A97D22" w:rsidRDefault="00A97D22">
            <w:pPr>
              <w:pStyle w:val="ConsPlusNormal"/>
              <w:jc w:val="center"/>
            </w:pPr>
            <w:r>
              <w:t>47</w:t>
            </w:r>
          </w:p>
        </w:tc>
        <w:tc>
          <w:tcPr>
            <w:tcW w:w="1229" w:type="dxa"/>
            <w:vAlign w:val="center"/>
          </w:tcPr>
          <w:p w:rsidR="00A97D22" w:rsidRDefault="00A97D22">
            <w:pPr>
              <w:pStyle w:val="ConsPlusNormal"/>
              <w:jc w:val="center"/>
            </w:pPr>
            <w:r>
              <w:t>491</w:t>
            </w:r>
          </w:p>
        </w:tc>
        <w:tc>
          <w:tcPr>
            <w:tcW w:w="1191" w:type="dxa"/>
            <w:vAlign w:val="center"/>
          </w:tcPr>
          <w:p w:rsidR="00A97D22" w:rsidRDefault="00A97D22">
            <w:pPr>
              <w:pStyle w:val="ConsPlusNormal"/>
              <w:jc w:val="center"/>
            </w:pPr>
            <w:r>
              <w:t>963</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2025</w:t>
            </w:r>
          </w:p>
        </w:tc>
        <w:tc>
          <w:tcPr>
            <w:tcW w:w="1247" w:type="dxa"/>
            <w:vAlign w:val="center"/>
          </w:tcPr>
          <w:p w:rsidR="00A97D22" w:rsidRDefault="00A97D22">
            <w:pPr>
              <w:pStyle w:val="ConsPlusNormal"/>
              <w:jc w:val="center"/>
            </w:pPr>
            <w:r>
              <w:t>31317</w:t>
            </w:r>
          </w:p>
        </w:tc>
        <w:tc>
          <w:tcPr>
            <w:tcW w:w="964" w:type="dxa"/>
            <w:vAlign w:val="center"/>
          </w:tcPr>
          <w:p w:rsidR="00A97D22" w:rsidRDefault="00A97D22">
            <w:pPr>
              <w:pStyle w:val="ConsPlusNormal"/>
              <w:jc w:val="center"/>
            </w:pPr>
            <w:r>
              <w:t>29847</w:t>
            </w:r>
          </w:p>
        </w:tc>
        <w:tc>
          <w:tcPr>
            <w:tcW w:w="1077" w:type="dxa"/>
            <w:vAlign w:val="center"/>
          </w:tcPr>
          <w:p w:rsidR="00A97D22" w:rsidRDefault="00A97D22">
            <w:pPr>
              <w:pStyle w:val="ConsPlusNormal"/>
              <w:jc w:val="center"/>
            </w:pPr>
            <w:r>
              <w:t>50</w:t>
            </w:r>
          </w:p>
        </w:tc>
        <w:tc>
          <w:tcPr>
            <w:tcW w:w="1229" w:type="dxa"/>
            <w:vAlign w:val="center"/>
          </w:tcPr>
          <w:p w:rsidR="00A97D22" w:rsidRDefault="00A97D22">
            <w:pPr>
              <w:pStyle w:val="ConsPlusNormal"/>
              <w:jc w:val="center"/>
            </w:pPr>
            <w:r>
              <w:t>479</w:t>
            </w:r>
          </w:p>
        </w:tc>
        <w:tc>
          <w:tcPr>
            <w:tcW w:w="1191" w:type="dxa"/>
            <w:vAlign w:val="center"/>
          </w:tcPr>
          <w:p w:rsidR="00A97D22" w:rsidRDefault="00A97D22">
            <w:pPr>
              <w:pStyle w:val="ConsPlusNormal"/>
              <w:jc w:val="center"/>
            </w:pPr>
            <w:r>
              <w:t>940</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2026</w:t>
            </w:r>
          </w:p>
        </w:tc>
        <w:tc>
          <w:tcPr>
            <w:tcW w:w="1247" w:type="dxa"/>
            <w:vAlign w:val="center"/>
          </w:tcPr>
          <w:p w:rsidR="00A97D22" w:rsidRDefault="00A97D22">
            <w:pPr>
              <w:pStyle w:val="ConsPlusNormal"/>
              <w:jc w:val="center"/>
            </w:pPr>
            <w:r>
              <w:t>30577</w:t>
            </w:r>
          </w:p>
        </w:tc>
        <w:tc>
          <w:tcPr>
            <w:tcW w:w="964" w:type="dxa"/>
            <w:vAlign w:val="center"/>
          </w:tcPr>
          <w:p w:rsidR="00A97D22" w:rsidRDefault="00A97D22">
            <w:pPr>
              <w:pStyle w:val="ConsPlusNormal"/>
              <w:jc w:val="center"/>
            </w:pPr>
            <w:r>
              <w:t>29144</w:t>
            </w:r>
          </w:p>
        </w:tc>
        <w:tc>
          <w:tcPr>
            <w:tcW w:w="1077" w:type="dxa"/>
            <w:vAlign w:val="center"/>
          </w:tcPr>
          <w:p w:rsidR="00A97D22" w:rsidRDefault="00A97D22">
            <w:pPr>
              <w:pStyle w:val="ConsPlusNormal"/>
              <w:jc w:val="center"/>
            </w:pPr>
            <w:r>
              <w:t>33</w:t>
            </w:r>
          </w:p>
        </w:tc>
        <w:tc>
          <w:tcPr>
            <w:tcW w:w="1229" w:type="dxa"/>
            <w:vAlign w:val="center"/>
          </w:tcPr>
          <w:p w:rsidR="00A97D22" w:rsidRDefault="00A97D22">
            <w:pPr>
              <w:pStyle w:val="ConsPlusNormal"/>
              <w:jc w:val="center"/>
            </w:pPr>
            <w:r>
              <w:t>467</w:t>
            </w:r>
          </w:p>
        </w:tc>
        <w:tc>
          <w:tcPr>
            <w:tcW w:w="1191" w:type="dxa"/>
            <w:vAlign w:val="center"/>
          </w:tcPr>
          <w:p w:rsidR="00A97D22" w:rsidRDefault="00A97D22">
            <w:pPr>
              <w:pStyle w:val="ConsPlusNormal"/>
              <w:jc w:val="center"/>
            </w:pPr>
            <w:r>
              <w:t>933</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2027</w:t>
            </w:r>
          </w:p>
        </w:tc>
        <w:tc>
          <w:tcPr>
            <w:tcW w:w="1247" w:type="dxa"/>
            <w:vAlign w:val="center"/>
          </w:tcPr>
          <w:p w:rsidR="00A97D22" w:rsidRDefault="00A97D22">
            <w:pPr>
              <w:pStyle w:val="ConsPlusNormal"/>
              <w:jc w:val="center"/>
            </w:pPr>
            <w:r>
              <w:t>30565</w:t>
            </w:r>
          </w:p>
        </w:tc>
        <w:tc>
          <w:tcPr>
            <w:tcW w:w="964" w:type="dxa"/>
            <w:vAlign w:val="center"/>
          </w:tcPr>
          <w:p w:rsidR="00A97D22" w:rsidRDefault="00A97D22">
            <w:pPr>
              <w:pStyle w:val="ConsPlusNormal"/>
              <w:jc w:val="center"/>
            </w:pPr>
            <w:r>
              <w:t>29135</w:t>
            </w:r>
          </w:p>
        </w:tc>
        <w:tc>
          <w:tcPr>
            <w:tcW w:w="1077" w:type="dxa"/>
            <w:vAlign w:val="center"/>
          </w:tcPr>
          <w:p w:rsidR="00A97D22" w:rsidRDefault="00A97D22">
            <w:pPr>
              <w:pStyle w:val="ConsPlusNormal"/>
              <w:jc w:val="center"/>
            </w:pPr>
            <w:r>
              <w:t>33</w:t>
            </w:r>
          </w:p>
        </w:tc>
        <w:tc>
          <w:tcPr>
            <w:tcW w:w="1229" w:type="dxa"/>
            <w:vAlign w:val="center"/>
          </w:tcPr>
          <w:p w:rsidR="00A97D22" w:rsidRDefault="00A97D22">
            <w:pPr>
              <w:pStyle w:val="ConsPlusNormal"/>
              <w:jc w:val="center"/>
            </w:pPr>
            <w:r>
              <w:t>464</w:t>
            </w:r>
          </w:p>
        </w:tc>
        <w:tc>
          <w:tcPr>
            <w:tcW w:w="1191" w:type="dxa"/>
            <w:vAlign w:val="center"/>
          </w:tcPr>
          <w:p w:rsidR="00A97D22" w:rsidRDefault="00A97D22">
            <w:pPr>
              <w:pStyle w:val="ConsPlusNormal"/>
              <w:jc w:val="center"/>
            </w:pPr>
            <w:r>
              <w:t>933</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2028</w:t>
            </w:r>
          </w:p>
        </w:tc>
        <w:tc>
          <w:tcPr>
            <w:tcW w:w="1247" w:type="dxa"/>
            <w:vAlign w:val="center"/>
          </w:tcPr>
          <w:p w:rsidR="00A97D22" w:rsidRDefault="00A97D22">
            <w:pPr>
              <w:pStyle w:val="ConsPlusNormal"/>
              <w:jc w:val="center"/>
            </w:pPr>
            <w:r>
              <w:t>30773</w:t>
            </w:r>
          </w:p>
        </w:tc>
        <w:tc>
          <w:tcPr>
            <w:tcW w:w="964" w:type="dxa"/>
            <w:vAlign w:val="center"/>
          </w:tcPr>
          <w:p w:rsidR="00A97D22" w:rsidRDefault="00A97D22">
            <w:pPr>
              <w:pStyle w:val="ConsPlusNormal"/>
              <w:jc w:val="center"/>
            </w:pPr>
            <w:r>
              <w:t>29342</w:t>
            </w:r>
          </w:p>
        </w:tc>
        <w:tc>
          <w:tcPr>
            <w:tcW w:w="1077" w:type="dxa"/>
            <w:vAlign w:val="center"/>
          </w:tcPr>
          <w:p w:rsidR="00A97D22" w:rsidRDefault="00A97D22">
            <w:pPr>
              <w:pStyle w:val="ConsPlusNormal"/>
              <w:jc w:val="center"/>
            </w:pPr>
            <w:r>
              <w:t>33</w:t>
            </w:r>
          </w:p>
        </w:tc>
        <w:tc>
          <w:tcPr>
            <w:tcW w:w="1229" w:type="dxa"/>
            <w:vAlign w:val="center"/>
          </w:tcPr>
          <w:p w:rsidR="00A97D22" w:rsidRDefault="00A97D22">
            <w:pPr>
              <w:pStyle w:val="ConsPlusNormal"/>
              <w:jc w:val="center"/>
            </w:pPr>
            <w:r>
              <w:t>465</w:t>
            </w:r>
          </w:p>
        </w:tc>
        <w:tc>
          <w:tcPr>
            <w:tcW w:w="1191" w:type="dxa"/>
            <w:vAlign w:val="center"/>
          </w:tcPr>
          <w:p w:rsidR="00A97D22" w:rsidRDefault="00A97D22">
            <w:pPr>
              <w:pStyle w:val="ConsPlusNormal"/>
              <w:jc w:val="center"/>
            </w:pPr>
            <w:r>
              <w:t>933</w:t>
            </w:r>
          </w:p>
        </w:tc>
      </w:tr>
      <w:tr w:rsidR="00A97D22">
        <w:tc>
          <w:tcPr>
            <w:tcW w:w="2405" w:type="dxa"/>
            <w:vMerge w:val="restart"/>
            <w:vAlign w:val="center"/>
          </w:tcPr>
          <w:p w:rsidR="00A97D22" w:rsidRDefault="00A97D22">
            <w:pPr>
              <w:pStyle w:val="ConsPlusNormal"/>
              <w:jc w:val="center"/>
            </w:pPr>
            <w:r>
              <w:t>ОЭС Юга</w:t>
            </w:r>
          </w:p>
        </w:tc>
        <w:tc>
          <w:tcPr>
            <w:tcW w:w="931" w:type="dxa"/>
            <w:vAlign w:val="center"/>
          </w:tcPr>
          <w:p w:rsidR="00A97D22" w:rsidRDefault="00A97D22">
            <w:pPr>
              <w:pStyle w:val="ConsPlusNormal"/>
              <w:jc w:val="center"/>
            </w:pPr>
            <w:r>
              <w:t>2022</w:t>
            </w:r>
          </w:p>
        </w:tc>
        <w:tc>
          <w:tcPr>
            <w:tcW w:w="1247" w:type="dxa"/>
            <w:vAlign w:val="center"/>
          </w:tcPr>
          <w:p w:rsidR="00A97D22" w:rsidRDefault="00A97D22">
            <w:pPr>
              <w:pStyle w:val="ConsPlusNormal"/>
              <w:jc w:val="center"/>
            </w:pPr>
            <w:r>
              <w:t>18636</w:t>
            </w:r>
          </w:p>
        </w:tc>
        <w:tc>
          <w:tcPr>
            <w:tcW w:w="964" w:type="dxa"/>
            <w:vAlign w:val="center"/>
          </w:tcPr>
          <w:p w:rsidR="00A97D22" w:rsidRDefault="00A97D22">
            <w:pPr>
              <w:pStyle w:val="ConsPlusNormal"/>
              <w:jc w:val="center"/>
            </w:pPr>
            <w:r>
              <w:t>16420</w:t>
            </w:r>
          </w:p>
        </w:tc>
        <w:tc>
          <w:tcPr>
            <w:tcW w:w="1077" w:type="dxa"/>
            <w:vAlign w:val="center"/>
          </w:tcPr>
          <w:p w:rsidR="00A97D22" w:rsidRDefault="00A97D22">
            <w:pPr>
              <w:pStyle w:val="ConsPlusNormal"/>
              <w:jc w:val="center"/>
            </w:pPr>
            <w:r>
              <w:t>2113</w:t>
            </w:r>
          </w:p>
        </w:tc>
        <w:tc>
          <w:tcPr>
            <w:tcW w:w="1229" w:type="dxa"/>
            <w:vAlign w:val="center"/>
          </w:tcPr>
          <w:p w:rsidR="00A97D22" w:rsidRDefault="00A97D22">
            <w:pPr>
              <w:pStyle w:val="ConsPlusNormal"/>
              <w:jc w:val="center"/>
            </w:pPr>
            <w:r>
              <w:t>93</w:t>
            </w:r>
          </w:p>
        </w:tc>
        <w:tc>
          <w:tcPr>
            <w:tcW w:w="1191" w:type="dxa"/>
            <w:vAlign w:val="center"/>
          </w:tcPr>
          <w:p w:rsidR="00A97D22" w:rsidRDefault="00A97D22">
            <w:pPr>
              <w:pStyle w:val="ConsPlusNormal"/>
              <w:jc w:val="center"/>
            </w:pPr>
            <w:r>
              <w:t>10</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2023</w:t>
            </w:r>
          </w:p>
        </w:tc>
        <w:tc>
          <w:tcPr>
            <w:tcW w:w="1247" w:type="dxa"/>
            <w:vAlign w:val="center"/>
          </w:tcPr>
          <w:p w:rsidR="00A97D22" w:rsidRDefault="00A97D22">
            <w:pPr>
              <w:pStyle w:val="ConsPlusNormal"/>
              <w:jc w:val="center"/>
            </w:pPr>
            <w:r>
              <w:t>19144</w:t>
            </w:r>
          </w:p>
        </w:tc>
        <w:tc>
          <w:tcPr>
            <w:tcW w:w="964" w:type="dxa"/>
            <w:vAlign w:val="center"/>
          </w:tcPr>
          <w:p w:rsidR="00A97D22" w:rsidRDefault="00A97D22">
            <w:pPr>
              <w:pStyle w:val="ConsPlusNormal"/>
              <w:jc w:val="center"/>
            </w:pPr>
            <w:r>
              <w:t>16883</w:t>
            </w:r>
          </w:p>
        </w:tc>
        <w:tc>
          <w:tcPr>
            <w:tcW w:w="1077" w:type="dxa"/>
            <w:vAlign w:val="center"/>
          </w:tcPr>
          <w:p w:rsidR="00A97D22" w:rsidRDefault="00A97D22">
            <w:pPr>
              <w:pStyle w:val="ConsPlusNormal"/>
              <w:jc w:val="center"/>
            </w:pPr>
            <w:r>
              <w:t>2155</w:t>
            </w:r>
          </w:p>
        </w:tc>
        <w:tc>
          <w:tcPr>
            <w:tcW w:w="1229" w:type="dxa"/>
            <w:vAlign w:val="center"/>
          </w:tcPr>
          <w:p w:rsidR="00A97D22" w:rsidRDefault="00A97D22">
            <w:pPr>
              <w:pStyle w:val="ConsPlusNormal"/>
              <w:jc w:val="center"/>
            </w:pPr>
            <w:r>
              <w:t>96</w:t>
            </w:r>
          </w:p>
        </w:tc>
        <w:tc>
          <w:tcPr>
            <w:tcW w:w="1191" w:type="dxa"/>
            <w:vAlign w:val="center"/>
          </w:tcPr>
          <w:p w:rsidR="00A97D22" w:rsidRDefault="00A97D22">
            <w:pPr>
              <w:pStyle w:val="ConsPlusNormal"/>
              <w:jc w:val="center"/>
            </w:pPr>
            <w:r>
              <w:t>10</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2024</w:t>
            </w:r>
          </w:p>
        </w:tc>
        <w:tc>
          <w:tcPr>
            <w:tcW w:w="1247" w:type="dxa"/>
            <w:vAlign w:val="center"/>
          </w:tcPr>
          <w:p w:rsidR="00A97D22" w:rsidRDefault="00A97D22">
            <w:pPr>
              <w:pStyle w:val="ConsPlusNormal"/>
              <w:jc w:val="center"/>
            </w:pPr>
            <w:r>
              <w:t>19133</w:t>
            </w:r>
          </w:p>
        </w:tc>
        <w:tc>
          <w:tcPr>
            <w:tcW w:w="964" w:type="dxa"/>
            <w:vAlign w:val="center"/>
          </w:tcPr>
          <w:p w:rsidR="00A97D22" w:rsidRDefault="00A97D22">
            <w:pPr>
              <w:pStyle w:val="ConsPlusNormal"/>
              <w:jc w:val="center"/>
            </w:pPr>
            <w:r>
              <w:t>17045</w:t>
            </w:r>
          </w:p>
        </w:tc>
        <w:tc>
          <w:tcPr>
            <w:tcW w:w="1077" w:type="dxa"/>
            <w:vAlign w:val="center"/>
          </w:tcPr>
          <w:p w:rsidR="00A97D22" w:rsidRDefault="00A97D22">
            <w:pPr>
              <w:pStyle w:val="ConsPlusNormal"/>
              <w:jc w:val="center"/>
            </w:pPr>
            <w:r>
              <w:t>1987</w:t>
            </w:r>
          </w:p>
        </w:tc>
        <w:tc>
          <w:tcPr>
            <w:tcW w:w="1229" w:type="dxa"/>
            <w:vAlign w:val="center"/>
          </w:tcPr>
          <w:p w:rsidR="00A97D22" w:rsidRDefault="00A97D22">
            <w:pPr>
              <w:pStyle w:val="ConsPlusNormal"/>
              <w:jc w:val="center"/>
            </w:pPr>
            <w:r>
              <w:t>90</w:t>
            </w:r>
          </w:p>
        </w:tc>
        <w:tc>
          <w:tcPr>
            <w:tcW w:w="1191" w:type="dxa"/>
            <w:vAlign w:val="center"/>
          </w:tcPr>
          <w:p w:rsidR="00A97D22" w:rsidRDefault="00A97D22">
            <w:pPr>
              <w:pStyle w:val="ConsPlusNormal"/>
              <w:jc w:val="center"/>
            </w:pPr>
            <w:r>
              <w:t>11</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2025</w:t>
            </w:r>
          </w:p>
        </w:tc>
        <w:tc>
          <w:tcPr>
            <w:tcW w:w="1247" w:type="dxa"/>
            <w:vAlign w:val="center"/>
          </w:tcPr>
          <w:p w:rsidR="00A97D22" w:rsidRDefault="00A97D22">
            <w:pPr>
              <w:pStyle w:val="ConsPlusNormal"/>
              <w:jc w:val="center"/>
            </w:pPr>
            <w:r>
              <w:t>19375</w:t>
            </w:r>
          </w:p>
        </w:tc>
        <w:tc>
          <w:tcPr>
            <w:tcW w:w="964" w:type="dxa"/>
            <w:vAlign w:val="center"/>
          </w:tcPr>
          <w:p w:rsidR="00A97D22" w:rsidRDefault="00A97D22">
            <w:pPr>
              <w:pStyle w:val="ConsPlusNormal"/>
              <w:jc w:val="center"/>
            </w:pPr>
            <w:r>
              <w:t>17251</w:t>
            </w:r>
          </w:p>
        </w:tc>
        <w:tc>
          <w:tcPr>
            <w:tcW w:w="1077" w:type="dxa"/>
            <w:vAlign w:val="center"/>
          </w:tcPr>
          <w:p w:rsidR="00A97D22" w:rsidRDefault="00A97D22">
            <w:pPr>
              <w:pStyle w:val="ConsPlusNormal"/>
              <w:jc w:val="center"/>
            </w:pPr>
            <w:r>
              <w:t>2023</w:t>
            </w:r>
          </w:p>
        </w:tc>
        <w:tc>
          <w:tcPr>
            <w:tcW w:w="1229" w:type="dxa"/>
            <w:vAlign w:val="center"/>
          </w:tcPr>
          <w:p w:rsidR="00A97D22" w:rsidRDefault="00A97D22">
            <w:pPr>
              <w:pStyle w:val="ConsPlusNormal"/>
              <w:jc w:val="center"/>
            </w:pPr>
            <w:r>
              <w:t>91</w:t>
            </w:r>
          </w:p>
        </w:tc>
        <w:tc>
          <w:tcPr>
            <w:tcW w:w="1191" w:type="dxa"/>
            <w:vAlign w:val="center"/>
          </w:tcPr>
          <w:p w:rsidR="00A97D22" w:rsidRDefault="00A97D22">
            <w:pPr>
              <w:pStyle w:val="ConsPlusNormal"/>
              <w:jc w:val="center"/>
            </w:pPr>
            <w:r>
              <w:t>11</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2026</w:t>
            </w:r>
          </w:p>
        </w:tc>
        <w:tc>
          <w:tcPr>
            <w:tcW w:w="1247" w:type="dxa"/>
            <w:vAlign w:val="center"/>
          </w:tcPr>
          <w:p w:rsidR="00A97D22" w:rsidRDefault="00A97D22">
            <w:pPr>
              <w:pStyle w:val="ConsPlusNormal"/>
              <w:jc w:val="center"/>
            </w:pPr>
            <w:r>
              <w:t>19482</w:t>
            </w:r>
          </w:p>
        </w:tc>
        <w:tc>
          <w:tcPr>
            <w:tcW w:w="964" w:type="dxa"/>
            <w:vAlign w:val="center"/>
          </w:tcPr>
          <w:p w:rsidR="00A97D22" w:rsidRDefault="00A97D22">
            <w:pPr>
              <w:pStyle w:val="ConsPlusNormal"/>
              <w:jc w:val="center"/>
            </w:pPr>
            <w:r>
              <w:t>17351</w:t>
            </w:r>
          </w:p>
        </w:tc>
        <w:tc>
          <w:tcPr>
            <w:tcW w:w="1077" w:type="dxa"/>
            <w:vAlign w:val="center"/>
          </w:tcPr>
          <w:p w:rsidR="00A97D22" w:rsidRDefault="00A97D22">
            <w:pPr>
              <w:pStyle w:val="ConsPlusNormal"/>
              <w:jc w:val="center"/>
            </w:pPr>
            <w:r>
              <w:t>2030</w:t>
            </w:r>
          </w:p>
        </w:tc>
        <w:tc>
          <w:tcPr>
            <w:tcW w:w="1229" w:type="dxa"/>
            <w:vAlign w:val="center"/>
          </w:tcPr>
          <w:p w:rsidR="00A97D22" w:rsidRDefault="00A97D22">
            <w:pPr>
              <w:pStyle w:val="ConsPlusNormal"/>
              <w:jc w:val="center"/>
            </w:pPr>
            <w:r>
              <w:t>92</w:t>
            </w:r>
          </w:p>
        </w:tc>
        <w:tc>
          <w:tcPr>
            <w:tcW w:w="1191" w:type="dxa"/>
            <w:vAlign w:val="center"/>
          </w:tcPr>
          <w:p w:rsidR="00A97D22" w:rsidRDefault="00A97D22">
            <w:pPr>
              <w:pStyle w:val="ConsPlusNormal"/>
              <w:jc w:val="center"/>
            </w:pPr>
            <w:r>
              <w:t>11</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2027</w:t>
            </w:r>
          </w:p>
        </w:tc>
        <w:tc>
          <w:tcPr>
            <w:tcW w:w="1247" w:type="dxa"/>
            <w:vAlign w:val="center"/>
          </w:tcPr>
          <w:p w:rsidR="00A97D22" w:rsidRDefault="00A97D22">
            <w:pPr>
              <w:pStyle w:val="ConsPlusNormal"/>
              <w:jc w:val="center"/>
            </w:pPr>
            <w:r>
              <w:t>19269</w:t>
            </w:r>
          </w:p>
        </w:tc>
        <w:tc>
          <w:tcPr>
            <w:tcW w:w="964" w:type="dxa"/>
            <w:vAlign w:val="center"/>
          </w:tcPr>
          <w:p w:rsidR="00A97D22" w:rsidRDefault="00A97D22">
            <w:pPr>
              <w:pStyle w:val="ConsPlusNormal"/>
              <w:jc w:val="center"/>
            </w:pPr>
            <w:r>
              <w:t>17662</w:t>
            </w:r>
          </w:p>
        </w:tc>
        <w:tc>
          <w:tcPr>
            <w:tcW w:w="1077" w:type="dxa"/>
            <w:vAlign w:val="center"/>
          </w:tcPr>
          <w:p w:rsidR="00A97D22" w:rsidRDefault="00A97D22">
            <w:pPr>
              <w:pStyle w:val="ConsPlusNormal"/>
              <w:jc w:val="center"/>
            </w:pPr>
            <w:r>
              <w:t>1504</w:t>
            </w:r>
          </w:p>
        </w:tc>
        <w:tc>
          <w:tcPr>
            <w:tcW w:w="1229" w:type="dxa"/>
            <w:vAlign w:val="center"/>
          </w:tcPr>
          <w:p w:rsidR="00A97D22" w:rsidRDefault="00A97D22">
            <w:pPr>
              <w:pStyle w:val="ConsPlusNormal"/>
              <w:jc w:val="center"/>
            </w:pPr>
            <w:r>
              <w:t>93</w:t>
            </w:r>
          </w:p>
        </w:tc>
        <w:tc>
          <w:tcPr>
            <w:tcW w:w="1191" w:type="dxa"/>
            <w:vAlign w:val="center"/>
          </w:tcPr>
          <w:p w:rsidR="00A97D22" w:rsidRDefault="00A97D22">
            <w:pPr>
              <w:pStyle w:val="ConsPlusNormal"/>
              <w:jc w:val="center"/>
            </w:pPr>
            <w:r>
              <w:t>11</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2028</w:t>
            </w:r>
          </w:p>
        </w:tc>
        <w:tc>
          <w:tcPr>
            <w:tcW w:w="1247" w:type="dxa"/>
            <w:vAlign w:val="center"/>
          </w:tcPr>
          <w:p w:rsidR="00A97D22" w:rsidRDefault="00A97D22">
            <w:pPr>
              <w:pStyle w:val="ConsPlusNormal"/>
              <w:jc w:val="center"/>
            </w:pPr>
            <w:r>
              <w:t>19011</w:t>
            </w:r>
          </w:p>
        </w:tc>
        <w:tc>
          <w:tcPr>
            <w:tcW w:w="964" w:type="dxa"/>
            <w:vAlign w:val="center"/>
          </w:tcPr>
          <w:p w:rsidR="00A97D22" w:rsidRDefault="00A97D22">
            <w:pPr>
              <w:pStyle w:val="ConsPlusNormal"/>
              <w:jc w:val="center"/>
            </w:pPr>
            <w:r>
              <w:t>17507</w:t>
            </w:r>
          </w:p>
        </w:tc>
        <w:tc>
          <w:tcPr>
            <w:tcW w:w="1077" w:type="dxa"/>
            <w:vAlign w:val="center"/>
          </w:tcPr>
          <w:p w:rsidR="00A97D22" w:rsidRDefault="00A97D22">
            <w:pPr>
              <w:pStyle w:val="ConsPlusNormal"/>
              <w:jc w:val="center"/>
            </w:pPr>
            <w:r>
              <w:t>1405</w:t>
            </w:r>
          </w:p>
        </w:tc>
        <w:tc>
          <w:tcPr>
            <w:tcW w:w="1229" w:type="dxa"/>
            <w:vAlign w:val="center"/>
          </w:tcPr>
          <w:p w:rsidR="00A97D22" w:rsidRDefault="00A97D22">
            <w:pPr>
              <w:pStyle w:val="ConsPlusNormal"/>
              <w:jc w:val="center"/>
            </w:pPr>
            <w:r>
              <w:t>89</w:t>
            </w:r>
          </w:p>
        </w:tc>
        <w:tc>
          <w:tcPr>
            <w:tcW w:w="1191" w:type="dxa"/>
            <w:vAlign w:val="center"/>
          </w:tcPr>
          <w:p w:rsidR="00A97D22" w:rsidRDefault="00A97D22">
            <w:pPr>
              <w:pStyle w:val="ConsPlusNormal"/>
              <w:jc w:val="center"/>
            </w:pPr>
            <w:r>
              <w:t>11</w:t>
            </w:r>
          </w:p>
        </w:tc>
      </w:tr>
      <w:tr w:rsidR="00A97D22">
        <w:tc>
          <w:tcPr>
            <w:tcW w:w="2405" w:type="dxa"/>
            <w:vMerge w:val="restart"/>
            <w:vAlign w:val="center"/>
          </w:tcPr>
          <w:p w:rsidR="00A97D22" w:rsidRDefault="00A97D22">
            <w:pPr>
              <w:pStyle w:val="ConsPlusNormal"/>
              <w:jc w:val="center"/>
            </w:pPr>
            <w:r>
              <w:t>ОЭС Урала</w:t>
            </w:r>
          </w:p>
        </w:tc>
        <w:tc>
          <w:tcPr>
            <w:tcW w:w="931" w:type="dxa"/>
            <w:vAlign w:val="center"/>
          </w:tcPr>
          <w:p w:rsidR="00A97D22" w:rsidRDefault="00A97D22">
            <w:pPr>
              <w:pStyle w:val="ConsPlusNormal"/>
              <w:jc w:val="center"/>
            </w:pPr>
            <w:r>
              <w:t>2022</w:t>
            </w:r>
          </w:p>
        </w:tc>
        <w:tc>
          <w:tcPr>
            <w:tcW w:w="1247" w:type="dxa"/>
            <w:vAlign w:val="center"/>
          </w:tcPr>
          <w:p w:rsidR="00A97D22" w:rsidRDefault="00A97D22">
            <w:pPr>
              <w:pStyle w:val="ConsPlusNormal"/>
              <w:jc w:val="center"/>
            </w:pPr>
            <w:r>
              <w:t>94345</w:t>
            </w:r>
          </w:p>
        </w:tc>
        <w:tc>
          <w:tcPr>
            <w:tcW w:w="964" w:type="dxa"/>
            <w:vAlign w:val="center"/>
          </w:tcPr>
          <w:p w:rsidR="00A97D22" w:rsidRDefault="00A97D22">
            <w:pPr>
              <w:pStyle w:val="ConsPlusNormal"/>
              <w:jc w:val="center"/>
            </w:pPr>
            <w:r>
              <w:t>81542</w:t>
            </w:r>
          </w:p>
        </w:tc>
        <w:tc>
          <w:tcPr>
            <w:tcW w:w="1077" w:type="dxa"/>
            <w:vAlign w:val="center"/>
          </w:tcPr>
          <w:p w:rsidR="00A97D22" w:rsidRDefault="00A97D22">
            <w:pPr>
              <w:pStyle w:val="ConsPlusNormal"/>
              <w:jc w:val="center"/>
            </w:pPr>
            <w:r>
              <w:t>9584</w:t>
            </w:r>
          </w:p>
        </w:tc>
        <w:tc>
          <w:tcPr>
            <w:tcW w:w="1229" w:type="dxa"/>
            <w:vAlign w:val="center"/>
          </w:tcPr>
          <w:p w:rsidR="00A97D22" w:rsidRDefault="00A97D22">
            <w:pPr>
              <w:pStyle w:val="ConsPlusNormal"/>
              <w:jc w:val="center"/>
            </w:pPr>
            <w:r>
              <w:t>185</w:t>
            </w:r>
          </w:p>
        </w:tc>
        <w:tc>
          <w:tcPr>
            <w:tcW w:w="1191" w:type="dxa"/>
            <w:vAlign w:val="center"/>
          </w:tcPr>
          <w:p w:rsidR="00A97D22" w:rsidRDefault="00A97D22">
            <w:pPr>
              <w:pStyle w:val="ConsPlusNormal"/>
              <w:jc w:val="center"/>
            </w:pPr>
            <w:r>
              <w:t>3034</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2023</w:t>
            </w:r>
          </w:p>
        </w:tc>
        <w:tc>
          <w:tcPr>
            <w:tcW w:w="1247" w:type="dxa"/>
            <w:vAlign w:val="center"/>
          </w:tcPr>
          <w:p w:rsidR="00A97D22" w:rsidRDefault="00A97D22">
            <w:pPr>
              <w:pStyle w:val="ConsPlusNormal"/>
              <w:jc w:val="center"/>
            </w:pPr>
            <w:r>
              <w:t>94452</w:t>
            </w:r>
          </w:p>
        </w:tc>
        <w:tc>
          <w:tcPr>
            <w:tcW w:w="964" w:type="dxa"/>
            <w:vAlign w:val="center"/>
          </w:tcPr>
          <w:p w:rsidR="00A97D22" w:rsidRDefault="00A97D22">
            <w:pPr>
              <w:pStyle w:val="ConsPlusNormal"/>
              <w:jc w:val="center"/>
            </w:pPr>
            <w:r>
              <w:t>81688</w:t>
            </w:r>
          </w:p>
        </w:tc>
        <w:tc>
          <w:tcPr>
            <w:tcW w:w="1077" w:type="dxa"/>
            <w:vAlign w:val="center"/>
          </w:tcPr>
          <w:p w:rsidR="00A97D22" w:rsidRDefault="00A97D22">
            <w:pPr>
              <w:pStyle w:val="ConsPlusNormal"/>
              <w:jc w:val="center"/>
            </w:pPr>
            <w:r>
              <w:t>9579</w:t>
            </w:r>
          </w:p>
        </w:tc>
        <w:tc>
          <w:tcPr>
            <w:tcW w:w="1229" w:type="dxa"/>
            <w:vAlign w:val="center"/>
          </w:tcPr>
          <w:p w:rsidR="00A97D22" w:rsidRDefault="00A97D22">
            <w:pPr>
              <w:pStyle w:val="ConsPlusNormal"/>
              <w:jc w:val="center"/>
            </w:pPr>
            <w:r>
              <w:t>144</w:t>
            </w:r>
          </w:p>
        </w:tc>
        <w:tc>
          <w:tcPr>
            <w:tcW w:w="1191" w:type="dxa"/>
            <w:vAlign w:val="center"/>
          </w:tcPr>
          <w:p w:rsidR="00A97D22" w:rsidRDefault="00A97D22">
            <w:pPr>
              <w:pStyle w:val="ConsPlusNormal"/>
              <w:jc w:val="center"/>
            </w:pPr>
            <w:r>
              <w:t>3041</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2024</w:t>
            </w:r>
          </w:p>
        </w:tc>
        <w:tc>
          <w:tcPr>
            <w:tcW w:w="1247" w:type="dxa"/>
            <w:vAlign w:val="center"/>
          </w:tcPr>
          <w:p w:rsidR="00A97D22" w:rsidRDefault="00A97D22">
            <w:pPr>
              <w:pStyle w:val="ConsPlusNormal"/>
              <w:jc w:val="center"/>
            </w:pPr>
            <w:r>
              <w:t>95329</w:t>
            </w:r>
          </w:p>
        </w:tc>
        <w:tc>
          <w:tcPr>
            <w:tcW w:w="964" w:type="dxa"/>
            <w:vAlign w:val="center"/>
          </w:tcPr>
          <w:p w:rsidR="00A97D22" w:rsidRDefault="00A97D22">
            <w:pPr>
              <w:pStyle w:val="ConsPlusNormal"/>
              <w:jc w:val="center"/>
            </w:pPr>
            <w:r>
              <w:t>82433</w:t>
            </w:r>
          </w:p>
        </w:tc>
        <w:tc>
          <w:tcPr>
            <w:tcW w:w="1077" w:type="dxa"/>
            <w:vAlign w:val="center"/>
          </w:tcPr>
          <w:p w:rsidR="00A97D22" w:rsidRDefault="00A97D22">
            <w:pPr>
              <w:pStyle w:val="ConsPlusNormal"/>
              <w:jc w:val="center"/>
            </w:pPr>
            <w:r>
              <w:t>9707</w:t>
            </w:r>
          </w:p>
        </w:tc>
        <w:tc>
          <w:tcPr>
            <w:tcW w:w="1229" w:type="dxa"/>
            <w:vAlign w:val="center"/>
          </w:tcPr>
          <w:p w:rsidR="00A97D22" w:rsidRDefault="00A97D22">
            <w:pPr>
              <w:pStyle w:val="ConsPlusNormal"/>
              <w:jc w:val="center"/>
            </w:pPr>
            <w:r>
              <w:t>146</w:t>
            </w:r>
          </w:p>
        </w:tc>
        <w:tc>
          <w:tcPr>
            <w:tcW w:w="1191" w:type="dxa"/>
            <w:vAlign w:val="center"/>
          </w:tcPr>
          <w:p w:rsidR="00A97D22" w:rsidRDefault="00A97D22">
            <w:pPr>
              <w:pStyle w:val="ConsPlusNormal"/>
              <w:jc w:val="center"/>
            </w:pPr>
            <w:r>
              <w:t>3043</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2025</w:t>
            </w:r>
          </w:p>
        </w:tc>
        <w:tc>
          <w:tcPr>
            <w:tcW w:w="1247" w:type="dxa"/>
            <w:vAlign w:val="center"/>
          </w:tcPr>
          <w:p w:rsidR="00A97D22" w:rsidRDefault="00A97D22">
            <w:pPr>
              <w:pStyle w:val="ConsPlusNormal"/>
              <w:jc w:val="center"/>
            </w:pPr>
            <w:r>
              <w:t>95765</w:t>
            </w:r>
          </w:p>
        </w:tc>
        <w:tc>
          <w:tcPr>
            <w:tcW w:w="964" w:type="dxa"/>
            <w:vAlign w:val="center"/>
          </w:tcPr>
          <w:p w:rsidR="00A97D22" w:rsidRDefault="00A97D22">
            <w:pPr>
              <w:pStyle w:val="ConsPlusNormal"/>
              <w:jc w:val="center"/>
            </w:pPr>
            <w:r>
              <w:t>82833</w:t>
            </w:r>
          </w:p>
        </w:tc>
        <w:tc>
          <w:tcPr>
            <w:tcW w:w="1077" w:type="dxa"/>
            <w:vAlign w:val="center"/>
          </w:tcPr>
          <w:p w:rsidR="00A97D22" w:rsidRDefault="00A97D22">
            <w:pPr>
              <w:pStyle w:val="ConsPlusNormal"/>
              <w:jc w:val="center"/>
            </w:pPr>
            <w:r>
              <w:t>9740</w:t>
            </w:r>
          </w:p>
        </w:tc>
        <w:tc>
          <w:tcPr>
            <w:tcW w:w="1229" w:type="dxa"/>
            <w:vAlign w:val="center"/>
          </w:tcPr>
          <w:p w:rsidR="00A97D22" w:rsidRDefault="00A97D22">
            <w:pPr>
              <w:pStyle w:val="ConsPlusNormal"/>
              <w:jc w:val="center"/>
            </w:pPr>
            <w:r>
              <w:t>149</w:t>
            </w:r>
          </w:p>
        </w:tc>
        <w:tc>
          <w:tcPr>
            <w:tcW w:w="1191" w:type="dxa"/>
            <w:vAlign w:val="center"/>
          </w:tcPr>
          <w:p w:rsidR="00A97D22" w:rsidRDefault="00A97D22">
            <w:pPr>
              <w:pStyle w:val="ConsPlusNormal"/>
              <w:jc w:val="center"/>
            </w:pPr>
            <w:r>
              <w:t>3044</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2026</w:t>
            </w:r>
          </w:p>
        </w:tc>
        <w:tc>
          <w:tcPr>
            <w:tcW w:w="1247" w:type="dxa"/>
            <w:vAlign w:val="center"/>
          </w:tcPr>
          <w:p w:rsidR="00A97D22" w:rsidRDefault="00A97D22">
            <w:pPr>
              <w:pStyle w:val="ConsPlusNormal"/>
              <w:jc w:val="center"/>
            </w:pPr>
            <w:r>
              <w:t>95956</w:t>
            </w:r>
          </w:p>
        </w:tc>
        <w:tc>
          <w:tcPr>
            <w:tcW w:w="964" w:type="dxa"/>
            <w:vAlign w:val="center"/>
          </w:tcPr>
          <w:p w:rsidR="00A97D22" w:rsidRDefault="00A97D22">
            <w:pPr>
              <w:pStyle w:val="ConsPlusNormal"/>
              <w:jc w:val="center"/>
            </w:pPr>
            <w:r>
              <w:t>82982</w:t>
            </w:r>
          </w:p>
        </w:tc>
        <w:tc>
          <w:tcPr>
            <w:tcW w:w="1077" w:type="dxa"/>
            <w:vAlign w:val="center"/>
          </w:tcPr>
          <w:p w:rsidR="00A97D22" w:rsidRDefault="00A97D22">
            <w:pPr>
              <w:pStyle w:val="ConsPlusNormal"/>
              <w:jc w:val="center"/>
            </w:pPr>
            <w:r>
              <w:t>9781</w:t>
            </w:r>
          </w:p>
        </w:tc>
        <w:tc>
          <w:tcPr>
            <w:tcW w:w="1229" w:type="dxa"/>
            <w:vAlign w:val="center"/>
          </w:tcPr>
          <w:p w:rsidR="00A97D22" w:rsidRDefault="00A97D22">
            <w:pPr>
              <w:pStyle w:val="ConsPlusNormal"/>
              <w:jc w:val="center"/>
            </w:pPr>
            <w:r>
              <w:t>149</w:t>
            </w:r>
          </w:p>
        </w:tc>
        <w:tc>
          <w:tcPr>
            <w:tcW w:w="1191" w:type="dxa"/>
            <w:vAlign w:val="center"/>
          </w:tcPr>
          <w:p w:rsidR="00A97D22" w:rsidRDefault="00A97D22">
            <w:pPr>
              <w:pStyle w:val="ConsPlusNormal"/>
              <w:jc w:val="center"/>
            </w:pPr>
            <w:r>
              <w:t>3043</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2027</w:t>
            </w:r>
          </w:p>
        </w:tc>
        <w:tc>
          <w:tcPr>
            <w:tcW w:w="1247" w:type="dxa"/>
            <w:vAlign w:val="center"/>
          </w:tcPr>
          <w:p w:rsidR="00A97D22" w:rsidRDefault="00A97D22">
            <w:pPr>
              <w:pStyle w:val="ConsPlusNormal"/>
              <w:jc w:val="center"/>
            </w:pPr>
            <w:r>
              <w:t>95980</w:t>
            </w:r>
          </w:p>
        </w:tc>
        <w:tc>
          <w:tcPr>
            <w:tcW w:w="964" w:type="dxa"/>
            <w:vAlign w:val="center"/>
          </w:tcPr>
          <w:p w:rsidR="00A97D22" w:rsidRDefault="00A97D22">
            <w:pPr>
              <w:pStyle w:val="ConsPlusNormal"/>
              <w:jc w:val="center"/>
            </w:pPr>
            <w:r>
              <w:t>82991</w:t>
            </w:r>
          </w:p>
        </w:tc>
        <w:tc>
          <w:tcPr>
            <w:tcW w:w="1077" w:type="dxa"/>
            <w:vAlign w:val="center"/>
          </w:tcPr>
          <w:p w:rsidR="00A97D22" w:rsidRDefault="00A97D22">
            <w:pPr>
              <w:pStyle w:val="ConsPlusNormal"/>
              <w:jc w:val="center"/>
            </w:pPr>
            <w:r>
              <w:t>9797</w:t>
            </w:r>
          </w:p>
        </w:tc>
        <w:tc>
          <w:tcPr>
            <w:tcW w:w="1229" w:type="dxa"/>
            <w:vAlign w:val="center"/>
          </w:tcPr>
          <w:p w:rsidR="00A97D22" w:rsidRDefault="00A97D22">
            <w:pPr>
              <w:pStyle w:val="ConsPlusNormal"/>
              <w:jc w:val="center"/>
            </w:pPr>
            <w:r>
              <w:t>149</w:t>
            </w:r>
          </w:p>
        </w:tc>
        <w:tc>
          <w:tcPr>
            <w:tcW w:w="1191" w:type="dxa"/>
            <w:vAlign w:val="center"/>
          </w:tcPr>
          <w:p w:rsidR="00A97D22" w:rsidRDefault="00A97D22">
            <w:pPr>
              <w:pStyle w:val="ConsPlusNormal"/>
              <w:jc w:val="center"/>
            </w:pPr>
            <w:r>
              <w:t>3042</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2028</w:t>
            </w:r>
          </w:p>
        </w:tc>
        <w:tc>
          <w:tcPr>
            <w:tcW w:w="1247" w:type="dxa"/>
            <w:vAlign w:val="center"/>
          </w:tcPr>
          <w:p w:rsidR="00A97D22" w:rsidRDefault="00A97D22">
            <w:pPr>
              <w:pStyle w:val="ConsPlusNormal"/>
              <w:jc w:val="center"/>
            </w:pPr>
            <w:r>
              <w:t>96107</w:t>
            </w:r>
          </w:p>
        </w:tc>
        <w:tc>
          <w:tcPr>
            <w:tcW w:w="964" w:type="dxa"/>
            <w:vAlign w:val="center"/>
          </w:tcPr>
          <w:p w:rsidR="00A97D22" w:rsidRDefault="00A97D22">
            <w:pPr>
              <w:pStyle w:val="ConsPlusNormal"/>
              <w:jc w:val="center"/>
            </w:pPr>
            <w:r>
              <w:t>83588</w:t>
            </w:r>
          </w:p>
        </w:tc>
        <w:tc>
          <w:tcPr>
            <w:tcW w:w="1077" w:type="dxa"/>
            <w:vAlign w:val="center"/>
          </w:tcPr>
          <w:p w:rsidR="00A97D22" w:rsidRDefault="00A97D22">
            <w:pPr>
              <w:pStyle w:val="ConsPlusNormal"/>
              <w:jc w:val="center"/>
            </w:pPr>
            <w:r>
              <w:t>9323</w:t>
            </w:r>
          </w:p>
        </w:tc>
        <w:tc>
          <w:tcPr>
            <w:tcW w:w="1229" w:type="dxa"/>
            <w:vAlign w:val="center"/>
          </w:tcPr>
          <w:p w:rsidR="00A97D22" w:rsidRDefault="00A97D22">
            <w:pPr>
              <w:pStyle w:val="ConsPlusNormal"/>
              <w:jc w:val="center"/>
            </w:pPr>
            <w:r>
              <w:t>151</w:t>
            </w:r>
          </w:p>
        </w:tc>
        <w:tc>
          <w:tcPr>
            <w:tcW w:w="1191" w:type="dxa"/>
            <w:vAlign w:val="center"/>
          </w:tcPr>
          <w:p w:rsidR="00A97D22" w:rsidRDefault="00A97D22">
            <w:pPr>
              <w:pStyle w:val="ConsPlusNormal"/>
              <w:jc w:val="center"/>
            </w:pPr>
            <w:r>
              <w:t>3044</w:t>
            </w:r>
          </w:p>
        </w:tc>
      </w:tr>
      <w:tr w:rsidR="00A97D22">
        <w:tc>
          <w:tcPr>
            <w:tcW w:w="2405" w:type="dxa"/>
            <w:vMerge w:val="restart"/>
            <w:vAlign w:val="center"/>
          </w:tcPr>
          <w:p w:rsidR="00A97D22" w:rsidRDefault="00A97D22">
            <w:pPr>
              <w:pStyle w:val="ConsPlusNormal"/>
              <w:jc w:val="center"/>
            </w:pPr>
            <w:r>
              <w:t>ОЭС Сибири</w:t>
            </w:r>
          </w:p>
        </w:tc>
        <w:tc>
          <w:tcPr>
            <w:tcW w:w="931" w:type="dxa"/>
            <w:vAlign w:val="center"/>
          </w:tcPr>
          <w:p w:rsidR="00A97D22" w:rsidRDefault="00A97D22">
            <w:pPr>
              <w:pStyle w:val="ConsPlusNormal"/>
              <w:jc w:val="center"/>
            </w:pPr>
            <w:r>
              <w:t>2022</w:t>
            </w:r>
          </w:p>
        </w:tc>
        <w:tc>
          <w:tcPr>
            <w:tcW w:w="1247" w:type="dxa"/>
            <w:vAlign w:val="center"/>
          </w:tcPr>
          <w:p w:rsidR="00A97D22" w:rsidRDefault="00A97D22">
            <w:pPr>
              <w:pStyle w:val="ConsPlusNormal"/>
              <w:jc w:val="center"/>
            </w:pPr>
            <w:r>
              <w:t>53179</w:t>
            </w:r>
          </w:p>
        </w:tc>
        <w:tc>
          <w:tcPr>
            <w:tcW w:w="964" w:type="dxa"/>
            <w:vAlign w:val="center"/>
          </w:tcPr>
          <w:p w:rsidR="00A97D22" w:rsidRDefault="00A97D22">
            <w:pPr>
              <w:pStyle w:val="ConsPlusNormal"/>
              <w:jc w:val="center"/>
            </w:pPr>
            <w:r>
              <w:t>5254</w:t>
            </w:r>
          </w:p>
        </w:tc>
        <w:tc>
          <w:tcPr>
            <w:tcW w:w="1077" w:type="dxa"/>
            <w:vAlign w:val="center"/>
          </w:tcPr>
          <w:p w:rsidR="00A97D22" w:rsidRDefault="00A97D22">
            <w:pPr>
              <w:pStyle w:val="ConsPlusNormal"/>
              <w:jc w:val="center"/>
            </w:pPr>
            <w:r>
              <w:t>44875</w:t>
            </w:r>
          </w:p>
        </w:tc>
        <w:tc>
          <w:tcPr>
            <w:tcW w:w="1229" w:type="dxa"/>
            <w:vAlign w:val="center"/>
          </w:tcPr>
          <w:p w:rsidR="00A97D22" w:rsidRDefault="00A97D22">
            <w:pPr>
              <w:pStyle w:val="ConsPlusNormal"/>
              <w:jc w:val="center"/>
            </w:pPr>
            <w:r>
              <w:t>303</w:t>
            </w:r>
          </w:p>
        </w:tc>
        <w:tc>
          <w:tcPr>
            <w:tcW w:w="1191" w:type="dxa"/>
            <w:vAlign w:val="center"/>
          </w:tcPr>
          <w:p w:rsidR="00A97D22" w:rsidRDefault="00A97D22">
            <w:pPr>
              <w:pStyle w:val="ConsPlusNormal"/>
              <w:jc w:val="center"/>
            </w:pPr>
            <w:r>
              <w:t>2747</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2023</w:t>
            </w:r>
          </w:p>
        </w:tc>
        <w:tc>
          <w:tcPr>
            <w:tcW w:w="1247" w:type="dxa"/>
            <w:vAlign w:val="center"/>
          </w:tcPr>
          <w:p w:rsidR="00A97D22" w:rsidRDefault="00A97D22">
            <w:pPr>
              <w:pStyle w:val="ConsPlusNormal"/>
              <w:jc w:val="center"/>
            </w:pPr>
            <w:r>
              <w:t>59175</w:t>
            </w:r>
          </w:p>
        </w:tc>
        <w:tc>
          <w:tcPr>
            <w:tcW w:w="964" w:type="dxa"/>
            <w:vAlign w:val="center"/>
          </w:tcPr>
          <w:p w:rsidR="00A97D22" w:rsidRDefault="00A97D22">
            <w:pPr>
              <w:pStyle w:val="ConsPlusNormal"/>
              <w:jc w:val="center"/>
            </w:pPr>
            <w:r>
              <w:t>7054</w:t>
            </w:r>
          </w:p>
        </w:tc>
        <w:tc>
          <w:tcPr>
            <w:tcW w:w="1077" w:type="dxa"/>
            <w:vAlign w:val="center"/>
          </w:tcPr>
          <w:p w:rsidR="00A97D22" w:rsidRDefault="00A97D22">
            <w:pPr>
              <w:pStyle w:val="ConsPlusNormal"/>
              <w:jc w:val="center"/>
            </w:pPr>
            <w:r>
              <w:t>49029</w:t>
            </w:r>
          </w:p>
        </w:tc>
        <w:tc>
          <w:tcPr>
            <w:tcW w:w="1229" w:type="dxa"/>
            <w:vAlign w:val="center"/>
          </w:tcPr>
          <w:p w:rsidR="00A97D22" w:rsidRDefault="00A97D22">
            <w:pPr>
              <w:pStyle w:val="ConsPlusNormal"/>
              <w:jc w:val="center"/>
            </w:pPr>
            <w:r>
              <w:t>313</w:t>
            </w:r>
          </w:p>
        </w:tc>
        <w:tc>
          <w:tcPr>
            <w:tcW w:w="1191" w:type="dxa"/>
            <w:vAlign w:val="center"/>
          </w:tcPr>
          <w:p w:rsidR="00A97D22" w:rsidRDefault="00A97D22">
            <w:pPr>
              <w:pStyle w:val="ConsPlusNormal"/>
              <w:jc w:val="center"/>
            </w:pPr>
            <w:r>
              <w:t>2779</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2024</w:t>
            </w:r>
          </w:p>
        </w:tc>
        <w:tc>
          <w:tcPr>
            <w:tcW w:w="1247" w:type="dxa"/>
            <w:vAlign w:val="center"/>
          </w:tcPr>
          <w:p w:rsidR="00A97D22" w:rsidRDefault="00A97D22">
            <w:pPr>
              <w:pStyle w:val="ConsPlusNormal"/>
              <w:jc w:val="center"/>
            </w:pPr>
            <w:r>
              <w:t>58968</w:t>
            </w:r>
          </w:p>
        </w:tc>
        <w:tc>
          <w:tcPr>
            <w:tcW w:w="964" w:type="dxa"/>
            <w:vAlign w:val="center"/>
          </w:tcPr>
          <w:p w:rsidR="00A97D22" w:rsidRDefault="00A97D22">
            <w:pPr>
              <w:pStyle w:val="ConsPlusNormal"/>
              <w:jc w:val="center"/>
            </w:pPr>
            <w:r>
              <w:t>5820</w:t>
            </w:r>
          </w:p>
        </w:tc>
        <w:tc>
          <w:tcPr>
            <w:tcW w:w="1077" w:type="dxa"/>
            <w:vAlign w:val="center"/>
          </w:tcPr>
          <w:p w:rsidR="00A97D22" w:rsidRDefault="00A97D22">
            <w:pPr>
              <w:pStyle w:val="ConsPlusNormal"/>
              <w:jc w:val="center"/>
            </w:pPr>
            <w:r>
              <w:t>50047</w:t>
            </w:r>
          </w:p>
        </w:tc>
        <w:tc>
          <w:tcPr>
            <w:tcW w:w="1229" w:type="dxa"/>
            <w:vAlign w:val="center"/>
          </w:tcPr>
          <w:p w:rsidR="00A97D22" w:rsidRDefault="00A97D22">
            <w:pPr>
              <w:pStyle w:val="ConsPlusNormal"/>
              <w:jc w:val="center"/>
            </w:pPr>
            <w:r>
              <w:t>316</w:t>
            </w:r>
          </w:p>
        </w:tc>
        <w:tc>
          <w:tcPr>
            <w:tcW w:w="1191" w:type="dxa"/>
            <w:vAlign w:val="center"/>
          </w:tcPr>
          <w:p w:rsidR="00A97D22" w:rsidRDefault="00A97D22">
            <w:pPr>
              <w:pStyle w:val="ConsPlusNormal"/>
              <w:jc w:val="center"/>
            </w:pPr>
            <w:r>
              <w:t>2784</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2025</w:t>
            </w:r>
          </w:p>
        </w:tc>
        <w:tc>
          <w:tcPr>
            <w:tcW w:w="1247" w:type="dxa"/>
            <w:vAlign w:val="center"/>
          </w:tcPr>
          <w:p w:rsidR="00A97D22" w:rsidRDefault="00A97D22">
            <w:pPr>
              <w:pStyle w:val="ConsPlusNormal"/>
              <w:jc w:val="center"/>
            </w:pPr>
            <w:r>
              <w:t>59639</w:t>
            </w:r>
          </w:p>
        </w:tc>
        <w:tc>
          <w:tcPr>
            <w:tcW w:w="964" w:type="dxa"/>
            <w:vAlign w:val="center"/>
          </w:tcPr>
          <w:p w:rsidR="00A97D22" w:rsidRDefault="00A97D22">
            <w:pPr>
              <w:pStyle w:val="ConsPlusNormal"/>
              <w:jc w:val="center"/>
            </w:pPr>
            <w:r>
              <w:t>5881</w:t>
            </w:r>
          </w:p>
        </w:tc>
        <w:tc>
          <w:tcPr>
            <w:tcW w:w="1077" w:type="dxa"/>
            <w:vAlign w:val="center"/>
          </w:tcPr>
          <w:p w:rsidR="00A97D22" w:rsidRDefault="00A97D22">
            <w:pPr>
              <w:pStyle w:val="ConsPlusNormal"/>
              <w:jc w:val="center"/>
            </w:pPr>
            <w:r>
              <w:t>50653</w:t>
            </w:r>
          </w:p>
        </w:tc>
        <w:tc>
          <w:tcPr>
            <w:tcW w:w="1229" w:type="dxa"/>
            <w:vAlign w:val="center"/>
          </w:tcPr>
          <w:p w:rsidR="00A97D22" w:rsidRDefault="00A97D22">
            <w:pPr>
              <w:pStyle w:val="ConsPlusNormal"/>
              <w:jc w:val="center"/>
            </w:pPr>
            <w:r>
              <w:t>318</w:t>
            </w:r>
          </w:p>
        </w:tc>
        <w:tc>
          <w:tcPr>
            <w:tcW w:w="1191" w:type="dxa"/>
            <w:vAlign w:val="center"/>
          </w:tcPr>
          <w:p w:rsidR="00A97D22" w:rsidRDefault="00A97D22">
            <w:pPr>
              <w:pStyle w:val="ConsPlusNormal"/>
              <w:jc w:val="center"/>
            </w:pPr>
            <w:r>
              <w:t>2787</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2026</w:t>
            </w:r>
          </w:p>
        </w:tc>
        <w:tc>
          <w:tcPr>
            <w:tcW w:w="1247" w:type="dxa"/>
            <w:vAlign w:val="center"/>
          </w:tcPr>
          <w:p w:rsidR="00A97D22" w:rsidRDefault="00A97D22">
            <w:pPr>
              <w:pStyle w:val="ConsPlusNormal"/>
              <w:jc w:val="center"/>
            </w:pPr>
            <w:r>
              <w:t>61336</w:t>
            </w:r>
          </w:p>
        </w:tc>
        <w:tc>
          <w:tcPr>
            <w:tcW w:w="964" w:type="dxa"/>
            <w:vAlign w:val="center"/>
          </w:tcPr>
          <w:p w:rsidR="00A97D22" w:rsidRDefault="00A97D22">
            <w:pPr>
              <w:pStyle w:val="ConsPlusNormal"/>
              <w:jc w:val="center"/>
            </w:pPr>
            <w:r>
              <w:t>7274</w:t>
            </w:r>
          </w:p>
        </w:tc>
        <w:tc>
          <w:tcPr>
            <w:tcW w:w="1077" w:type="dxa"/>
            <w:vAlign w:val="center"/>
          </w:tcPr>
          <w:p w:rsidR="00A97D22" w:rsidRDefault="00A97D22">
            <w:pPr>
              <w:pStyle w:val="ConsPlusNormal"/>
              <w:jc w:val="center"/>
            </w:pPr>
            <w:r>
              <w:t>50956</w:t>
            </w:r>
          </w:p>
        </w:tc>
        <w:tc>
          <w:tcPr>
            <w:tcW w:w="1229" w:type="dxa"/>
            <w:vAlign w:val="center"/>
          </w:tcPr>
          <w:p w:rsidR="00A97D22" w:rsidRDefault="00A97D22">
            <w:pPr>
              <w:pStyle w:val="ConsPlusNormal"/>
              <w:jc w:val="center"/>
            </w:pPr>
            <w:r>
              <w:t>318</w:t>
            </w:r>
          </w:p>
        </w:tc>
        <w:tc>
          <w:tcPr>
            <w:tcW w:w="1191" w:type="dxa"/>
            <w:vAlign w:val="center"/>
          </w:tcPr>
          <w:p w:rsidR="00A97D22" w:rsidRDefault="00A97D22">
            <w:pPr>
              <w:pStyle w:val="ConsPlusNormal"/>
              <w:jc w:val="center"/>
            </w:pPr>
            <w:r>
              <w:t>2787</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2027</w:t>
            </w:r>
          </w:p>
        </w:tc>
        <w:tc>
          <w:tcPr>
            <w:tcW w:w="1247" w:type="dxa"/>
            <w:vAlign w:val="center"/>
          </w:tcPr>
          <w:p w:rsidR="00A97D22" w:rsidRDefault="00A97D22">
            <w:pPr>
              <w:pStyle w:val="ConsPlusNormal"/>
              <w:jc w:val="center"/>
            </w:pPr>
            <w:r>
              <w:t>61619</w:t>
            </w:r>
          </w:p>
        </w:tc>
        <w:tc>
          <w:tcPr>
            <w:tcW w:w="964" w:type="dxa"/>
            <w:vAlign w:val="center"/>
          </w:tcPr>
          <w:p w:rsidR="00A97D22" w:rsidRDefault="00A97D22">
            <w:pPr>
              <w:pStyle w:val="ConsPlusNormal"/>
              <w:jc w:val="center"/>
            </w:pPr>
            <w:r>
              <w:t>7286</w:t>
            </w:r>
          </w:p>
        </w:tc>
        <w:tc>
          <w:tcPr>
            <w:tcW w:w="1077" w:type="dxa"/>
            <w:vAlign w:val="center"/>
          </w:tcPr>
          <w:p w:rsidR="00A97D22" w:rsidRDefault="00A97D22">
            <w:pPr>
              <w:pStyle w:val="ConsPlusNormal"/>
              <w:jc w:val="center"/>
            </w:pPr>
            <w:r>
              <w:t>51228</w:t>
            </w:r>
          </w:p>
        </w:tc>
        <w:tc>
          <w:tcPr>
            <w:tcW w:w="1229" w:type="dxa"/>
            <w:vAlign w:val="center"/>
          </w:tcPr>
          <w:p w:rsidR="00A97D22" w:rsidRDefault="00A97D22">
            <w:pPr>
              <w:pStyle w:val="ConsPlusNormal"/>
              <w:jc w:val="center"/>
            </w:pPr>
            <w:r>
              <w:t>319</w:t>
            </w:r>
          </w:p>
        </w:tc>
        <w:tc>
          <w:tcPr>
            <w:tcW w:w="1191" w:type="dxa"/>
            <w:vAlign w:val="center"/>
          </w:tcPr>
          <w:p w:rsidR="00A97D22" w:rsidRDefault="00A97D22">
            <w:pPr>
              <w:pStyle w:val="ConsPlusNormal"/>
              <w:jc w:val="center"/>
            </w:pPr>
            <w:r>
              <w:t>2787</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2028</w:t>
            </w:r>
          </w:p>
        </w:tc>
        <w:tc>
          <w:tcPr>
            <w:tcW w:w="1247" w:type="dxa"/>
            <w:vAlign w:val="center"/>
          </w:tcPr>
          <w:p w:rsidR="00A97D22" w:rsidRDefault="00A97D22">
            <w:pPr>
              <w:pStyle w:val="ConsPlusNormal"/>
              <w:jc w:val="center"/>
            </w:pPr>
            <w:r>
              <w:t>62002</w:t>
            </w:r>
          </w:p>
        </w:tc>
        <w:tc>
          <w:tcPr>
            <w:tcW w:w="964" w:type="dxa"/>
            <w:vAlign w:val="center"/>
          </w:tcPr>
          <w:p w:rsidR="00A97D22" w:rsidRDefault="00A97D22">
            <w:pPr>
              <w:pStyle w:val="ConsPlusNormal"/>
              <w:jc w:val="center"/>
            </w:pPr>
            <w:r>
              <w:t>7259</w:t>
            </w:r>
          </w:p>
        </w:tc>
        <w:tc>
          <w:tcPr>
            <w:tcW w:w="1077" w:type="dxa"/>
            <w:vAlign w:val="center"/>
          </w:tcPr>
          <w:p w:rsidR="00A97D22" w:rsidRDefault="00A97D22">
            <w:pPr>
              <w:pStyle w:val="ConsPlusNormal"/>
              <w:jc w:val="center"/>
            </w:pPr>
            <w:r>
              <w:t>51634</w:t>
            </w:r>
          </w:p>
        </w:tc>
        <w:tc>
          <w:tcPr>
            <w:tcW w:w="1229" w:type="dxa"/>
            <w:vAlign w:val="center"/>
          </w:tcPr>
          <w:p w:rsidR="00A97D22" w:rsidRDefault="00A97D22">
            <w:pPr>
              <w:pStyle w:val="ConsPlusNormal"/>
              <w:jc w:val="center"/>
            </w:pPr>
            <w:r>
              <w:t>320</w:t>
            </w:r>
          </w:p>
        </w:tc>
        <w:tc>
          <w:tcPr>
            <w:tcW w:w="1191" w:type="dxa"/>
            <w:vAlign w:val="center"/>
          </w:tcPr>
          <w:p w:rsidR="00A97D22" w:rsidRDefault="00A97D22">
            <w:pPr>
              <w:pStyle w:val="ConsPlusNormal"/>
              <w:jc w:val="center"/>
            </w:pPr>
            <w:r>
              <w:t>2789</w:t>
            </w:r>
          </w:p>
        </w:tc>
      </w:tr>
      <w:tr w:rsidR="00A97D22">
        <w:tc>
          <w:tcPr>
            <w:tcW w:w="2405" w:type="dxa"/>
            <w:vMerge w:val="restart"/>
            <w:vAlign w:val="center"/>
          </w:tcPr>
          <w:p w:rsidR="00A97D22" w:rsidRDefault="00A97D22">
            <w:pPr>
              <w:pStyle w:val="ConsPlusNormal"/>
              <w:jc w:val="center"/>
            </w:pPr>
            <w:r>
              <w:t>ОЭС Востока</w:t>
            </w:r>
          </w:p>
        </w:tc>
        <w:tc>
          <w:tcPr>
            <w:tcW w:w="931" w:type="dxa"/>
            <w:vAlign w:val="center"/>
          </w:tcPr>
          <w:p w:rsidR="00A97D22" w:rsidRDefault="00A97D22">
            <w:pPr>
              <w:pStyle w:val="ConsPlusNormal"/>
              <w:jc w:val="center"/>
            </w:pPr>
            <w:r>
              <w:t>2022</w:t>
            </w:r>
          </w:p>
        </w:tc>
        <w:tc>
          <w:tcPr>
            <w:tcW w:w="1247" w:type="dxa"/>
            <w:vAlign w:val="center"/>
          </w:tcPr>
          <w:p w:rsidR="00A97D22" w:rsidRDefault="00A97D22">
            <w:pPr>
              <w:pStyle w:val="ConsPlusNormal"/>
              <w:jc w:val="center"/>
            </w:pPr>
            <w:r>
              <w:t>15821</w:t>
            </w:r>
          </w:p>
        </w:tc>
        <w:tc>
          <w:tcPr>
            <w:tcW w:w="964" w:type="dxa"/>
            <w:vAlign w:val="center"/>
          </w:tcPr>
          <w:p w:rsidR="00A97D22" w:rsidRDefault="00A97D22">
            <w:pPr>
              <w:pStyle w:val="ConsPlusNormal"/>
              <w:jc w:val="center"/>
            </w:pPr>
            <w:r>
              <w:t>6399</w:t>
            </w:r>
          </w:p>
        </w:tc>
        <w:tc>
          <w:tcPr>
            <w:tcW w:w="1077" w:type="dxa"/>
            <w:vAlign w:val="center"/>
          </w:tcPr>
          <w:p w:rsidR="00A97D22" w:rsidRDefault="00A97D22">
            <w:pPr>
              <w:pStyle w:val="ConsPlusNormal"/>
              <w:jc w:val="center"/>
            </w:pPr>
            <w:r>
              <w:t>9345</w:t>
            </w:r>
          </w:p>
        </w:tc>
        <w:tc>
          <w:tcPr>
            <w:tcW w:w="1229" w:type="dxa"/>
            <w:vAlign w:val="center"/>
          </w:tcPr>
          <w:p w:rsidR="00A97D22" w:rsidRDefault="00A97D22">
            <w:pPr>
              <w:pStyle w:val="ConsPlusNormal"/>
              <w:jc w:val="center"/>
            </w:pPr>
            <w:r>
              <w:t>78</w:t>
            </w:r>
          </w:p>
        </w:tc>
        <w:tc>
          <w:tcPr>
            <w:tcW w:w="1191" w:type="dxa"/>
            <w:vAlign w:val="center"/>
          </w:tcPr>
          <w:p w:rsidR="00A97D22" w:rsidRDefault="00A97D22">
            <w:pPr>
              <w:pStyle w:val="ConsPlusNormal"/>
              <w:jc w:val="center"/>
            </w:pPr>
            <w:r>
              <w:t>0</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2023</w:t>
            </w:r>
          </w:p>
        </w:tc>
        <w:tc>
          <w:tcPr>
            <w:tcW w:w="1247" w:type="dxa"/>
            <w:vAlign w:val="center"/>
          </w:tcPr>
          <w:p w:rsidR="00A97D22" w:rsidRDefault="00A97D22">
            <w:pPr>
              <w:pStyle w:val="ConsPlusNormal"/>
              <w:jc w:val="center"/>
            </w:pPr>
            <w:r>
              <w:t>16880</w:t>
            </w:r>
          </w:p>
        </w:tc>
        <w:tc>
          <w:tcPr>
            <w:tcW w:w="964" w:type="dxa"/>
            <w:vAlign w:val="center"/>
          </w:tcPr>
          <w:p w:rsidR="00A97D22" w:rsidRDefault="00A97D22">
            <w:pPr>
              <w:pStyle w:val="ConsPlusNormal"/>
              <w:jc w:val="center"/>
            </w:pPr>
            <w:r>
              <w:t>6908</w:t>
            </w:r>
          </w:p>
        </w:tc>
        <w:tc>
          <w:tcPr>
            <w:tcW w:w="1077" w:type="dxa"/>
            <w:vAlign w:val="center"/>
          </w:tcPr>
          <w:p w:rsidR="00A97D22" w:rsidRDefault="00A97D22">
            <w:pPr>
              <w:pStyle w:val="ConsPlusNormal"/>
              <w:jc w:val="center"/>
            </w:pPr>
            <w:r>
              <w:t>9889</w:t>
            </w:r>
          </w:p>
        </w:tc>
        <w:tc>
          <w:tcPr>
            <w:tcW w:w="1229" w:type="dxa"/>
            <w:vAlign w:val="center"/>
          </w:tcPr>
          <w:p w:rsidR="00A97D22" w:rsidRDefault="00A97D22">
            <w:pPr>
              <w:pStyle w:val="ConsPlusNormal"/>
              <w:jc w:val="center"/>
            </w:pPr>
            <w:r>
              <w:t>82</w:t>
            </w:r>
          </w:p>
        </w:tc>
        <w:tc>
          <w:tcPr>
            <w:tcW w:w="1191" w:type="dxa"/>
            <w:vAlign w:val="center"/>
          </w:tcPr>
          <w:p w:rsidR="00A97D22" w:rsidRDefault="00A97D22">
            <w:pPr>
              <w:pStyle w:val="ConsPlusNormal"/>
              <w:jc w:val="center"/>
            </w:pPr>
            <w:r>
              <w:t>0</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2024</w:t>
            </w:r>
          </w:p>
        </w:tc>
        <w:tc>
          <w:tcPr>
            <w:tcW w:w="1247" w:type="dxa"/>
            <w:vAlign w:val="center"/>
          </w:tcPr>
          <w:p w:rsidR="00A97D22" w:rsidRDefault="00A97D22">
            <w:pPr>
              <w:pStyle w:val="ConsPlusNormal"/>
              <w:jc w:val="center"/>
            </w:pPr>
            <w:r>
              <w:t>16916</w:t>
            </w:r>
          </w:p>
        </w:tc>
        <w:tc>
          <w:tcPr>
            <w:tcW w:w="964" w:type="dxa"/>
            <w:vAlign w:val="center"/>
          </w:tcPr>
          <w:p w:rsidR="00A97D22" w:rsidRDefault="00A97D22">
            <w:pPr>
              <w:pStyle w:val="ConsPlusNormal"/>
              <w:jc w:val="center"/>
            </w:pPr>
            <w:r>
              <w:t>6921</w:t>
            </w:r>
          </w:p>
        </w:tc>
        <w:tc>
          <w:tcPr>
            <w:tcW w:w="1077" w:type="dxa"/>
            <w:vAlign w:val="center"/>
          </w:tcPr>
          <w:p w:rsidR="00A97D22" w:rsidRDefault="00A97D22">
            <w:pPr>
              <w:pStyle w:val="ConsPlusNormal"/>
              <w:jc w:val="center"/>
            </w:pPr>
            <w:r>
              <w:t>9913</w:t>
            </w:r>
          </w:p>
        </w:tc>
        <w:tc>
          <w:tcPr>
            <w:tcW w:w="1229" w:type="dxa"/>
            <w:vAlign w:val="center"/>
          </w:tcPr>
          <w:p w:rsidR="00A97D22" w:rsidRDefault="00A97D22">
            <w:pPr>
              <w:pStyle w:val="ConsPlusNormal"/>
              <w:jc w:val="center"/>
            </w:pPr>
            <w:r>
              <w:t>82</w:t>
            </w:r>
          </w:p>
        </w:tc>
        <w:tc>
          <w:tcPr>
            <w:tcW w:w="1191" w:type="dxa"/>
            <w:vAlign w:val="center"/>
          </w:tcPr>
          <w:p w:rsidR="00A97D22" w:rsidRDefault="00A97D22">
            <w:pPr>
              <w:pStyle w:val="ConsPlusNormal"/>
              <w:jc w:val="center"/>
            </w:pPr>
            <w:r>
              <w:t>0</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2025</w:t>
            </w:r>
          </w:p>
        </w:tc>
        <w:tc>
          <w:tcPr>
            <w:tcW w:w="1247" w:type="dxa"/>
            <w:vAlign w:val="center"/>
          </w:tcPr>
          <w:p w:rsidR="00A97D22" w:rsidRDefault="00A97D22">
            <w:pPr>
              <w:pStyle w:val="ConsPlusNormal"/>
              <w:jc w:val="center"/>
            </w:pPr>
            <w:r>
              <w:t>18039</w:t>
            </w:r>
          </w:p>
        </w:tc>
        <w:tc>
          <w:tcPr>
            <w:tcW w:w="964" w:type="dxa"/>
            <w:vAlign w:val="center"/>
          </w:tcPr>
          <w:p w:rsidR="00A97D22" w:rsidRDefault="00A97D22">
            <w:pPr>
              <w:pStyle w:val="ConsPlusNormal"/>
              <w:jc w:val="center"/>
            </w:pPr>
            <w:r>
              <w:t>6866</w:t>
            </w:r>
          </w:p>
        </w:tc>
        <w:tc>
          <w:tcPr>
            <w:tcW w:w="1077" w:type="dxa"/>
            <w:vAlign w:val="center"/>
          </w:tcPr>
          <w:p w:rsidR="00A97D22" w:rsidRDefault="00A97D22">
            <w:pPr>
              <w:pStyle w:val="ConsPlusNormal"/>
              <w:jc w:val="center"/>
            </w:pPr>
            <w:r>
              <w:t>11089</w:t>
            </w:r>
          </w:p>
        </w:tc>
        <w:tc>
          <w:tcPr>
            <w:tcW w:w="1229" w:type="dxa"/>
            <w:vAlign w:val="center"/>
          </w:tcPr>
          <w:p w:rsidR="00A97D22" w:rsidRDefault="00A97D22">
            <w:pPr>
              <w:pStyle w:val="ConsPlusNormal"/>
              <w:jc w:val="center"/>
            </w:pPr>
            <w:r>
              <w:t>84</w:t>
            </w:r>
          </w:p>
        </w:tc>
        <w:tc>
          <w:tcPr>
            <w:tcW w:w="1191" w:type="dxa"/>
            <w:vAlign w:val="center"/>
          </w:tcPr>
          <w:p w:rsidR="00A97D22" w:rsidRDefault="00A97D22">
            <w:pPr>
              <w:pStyle w:val="ConsPlusNormal"/>
              <w:jc w:val="center"/>
            </w:pPr>
            <w:r>
              <w:t>0</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2026</w:t>
            </w:r>
          </w:p>
        </w:tc>
        <w:tc>
          <w:tcPr>
            <w:tcW w:w="1247" w:type="dxa"/>
            <w:vAlign w:val="center"/>
          </w:tcPr>
          <w:p w:rsidR="00A97D22" w:rsidRDefault="00A97D22">
            <w:pPr>
              <w:pStyle w:val="ConsPlusNormal"/>
              <w:jc w:val="center"/>
            </w:pPr>
            <w:r>
              <w:t>18601</w:t>
            </w:r>
          </w:p>
        </w:tc>
        <w:tc>
          <w:tcPr>
            <w:tcW w:w="964" w:type="dxa"/>
            <w:vAlign w:val="center"/>
          </w:tcPr>
          <w:p w:rsidR="00A97D22" w:rsidRDefault="00A97D22">
            <w:pPr>
              <w:pStyle w:val="ConsPlusNormal"/>
              <w:jc w:val="center"/>
            </w:pPr>
            <w:r>
              <w:t>6944</w:t>
            </w:r>
          </w:p>
        </w:tc>
        <w:tc>
          <w:tcPr>
            <w:tcW w:w="1077" w:type="dxa"/>
            <w:vAlign w:val="center"/>
          </w:tcPr>
          <w:p w:rsidR="00A97D22" w:rsidRDefault="00A97D22">
            <w:pPr>
              <w:pStyle w:val="ConsPlusNormal"/>
              <w:jc w:val="center"/>
            </w:pPr>
            <w:r>
              <w:t>11572</w:t>
            </w:r>
          </w:p>
        </w:tc>
        <w:tc>
          <w:tcPr>
            <w:tcW w:w="1229" w:type="dxa"/>
            <w:vAlign w:val="center"/>
          </w:tcPr>
          <w:p w:rsidR="00A97D22" w:rsidRDefault="00A97D22">
            <w:pPr>
              <w:pStyle w:val="ConsPlusNormal"/>
              <w:jc w:val="center"/>
            </w:pPr>
            <w:r>
              <w:t>85</w:t>
            </w:r>
          </w:p>
        </w:tc>
        <w:tc>
          <w:tcPr>
            <w:tcW w:w="1191" w:type="dxa"/>
            <w:vAlign w:val="center"/>
          </w:tcPr>
          <w:p w:rsidR="00A97D22" w:rsidRDefault="00A97D22">
            <w:pPr>
              <w:pStyle w:val="ConsPlusNormal"/>
              <w:jc w:val="center"/>
            </w:pPr>
            <w:r>
              <w:t>0</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2027</w:t>
            </w:r>
          </w:p>
        </w:tc>
        <w:tc>
          <w:tcPr>
            <w:tcW w:w="1247" w:type="dxa"/>
            <w:vAlign w:val="center"/>
          </w:tcPr>
          <w:p w:rsidR="00A97D22" w:rsidRDefault="00A97D22">
            <w:pPr>
              <w:pStyle w:val="ConsPlusNormal"/>
              <w:jc w:val="center"/>
            </w:pPr>
            <w:r>
              <w:t>18314</w:t>
            </w:r>
          </w:p>
        </w:tc>
        <w:tc>
          <w:tcPr>
            <w:tcW w:w="964" w:type="dxa"/>
            <w:vAlign w:val="center"/>
          </w:tcPr>
          <w:p w:rsidR="00A97D22" w:rsidRDefault="00A97D22">
            <w:pPr>
              <w:pStyle w:val="ConsPlusNormal"/>
              <w:jc w:val="center"/>
            </w:pPr>
            <w:r>
              <w:t>7605</w:t>
            </w:r>
          </w:p>
        </w:tc>
        <w:tc>
          <w:tcPr>
            <w:tcW w:w="1077" w:type="dxa"/>
            <w:vAlign w:val="center"/>
          </w:tcPr>
          <w:p w:rsidR="00A97D22" w:rsidRDefault="00A97D22">
            <w:pPr>
              <w:pStyle w:val="ConsPlusNormal"/>
              <w:jc w:val="center"/>
            </w:pPr>
            <w:r>
              <w:t>10627</w:t>
            </w:r>
          </w:p>
        </w:tc>
        <w:tc>
          <w:tcPr>
            <w:tcW w:w="1229" w:type="dxa"/>
            <w:vAlign w:val="center"/>
          </w:tcPr>
          <w:p w:rsidR="00A97D22" w:rsidRDefault="00A97D22">
            <w:pPr>
              <w:pStyle w:val="ConsPlusNormal"/>
              <w:jc w:val="center"/>
            </w:pPr>
            <w:r>
              <w:t>82</w:t>
            </w:r>
          </w:p>
        </w:tc>
        <w:tc>
          <w:tcPr>
            <w:tcW w:w="1191" w:type="dxa"/>
            <w:vAlign w:val="center"/>
          </w:tcPr>
          <w:p w:rsidR="00A97D22" w:rsidRDefault="00A97D22">
            <w:pPr>
              <w:pStyle w:val="ConsPlusNormal"/>
              <w:jc w:val="center"/>
            </w:pPr>
            <w:r>
              <w:t>0</w:t>
            </w:r>
          </w:p>
        </w:tc>
      </w:tr>
      <w:tr w:rsidR="00A97D22">
        <w:tc>
          <w:tcPr>
            <w:tcW w:w="2405" w:type="dxa"/>
            <w:vMerge/>
          </w:tcPr>
          <w:p w:rsidR="00A97D22" w:rsidRDefault="00A97D22">
            <w:pPr>
              <w:pStyle w:val="ConsPlusNormal"/>
            </w:pPr>
          </w:p>
        </w:tc>
        <w:tc>
          <w:tcPr>
            <w:tcW w:w="931" w:type="dxa"/>
            <w:vAlign w:val="center"/>
          </w:tcPr>
          <w:p w:rsidR="00A97D22" w:rsidRDefault="00A97D22">
            <w:pPr>
              <w:pStyle w:val="ConsPlusNormal"/>
              <w:jc w:val="center"/>
            </w:pPr>
            <w:r>
              <w:t>2028</w:t>
            </w:r>
          </w:p>
        </w:tc>
        <w:tc>
          <w:tcPr>
            <w:tcW w:w="1247" w:type="dxa"/>
            <w:vAlign w:val="center"/>
          </w:tcPr>
          <w:p w:rsidR="00A97D22" w:rsidRDefault="00A97D22">
            <w:pPr>
              <w:pStyle w:val="ConsPlusNormal"/>
              <w:jc w:val="center"/>
            </w:pPr>
            <w:r>
              <w:t>18450</w:t>
            </w:r>
          </w:p>
        </w:tc>
        <w:tc>
          <w:tcPr>
            <w:tcW w:w="964" w:type="dxa"/>
            <w:vAlign w:val="center"/>
          </w:tcPr>
          <w:p w:rsidR="00A97D22" w:rsidRDefault="00A97D22">
            <w:pPr>
              <w:pStyle w:val="ConsPlusNormal"/>
              <w:jc w:val="center"/>
            </w:pPr>
            <w:r>
              <w:t>7666</w:t>
            </w:r>
          </w:p>
        </w:tc>
        <w:tc>
          <w:tcPr>
            <w:tcW w:w="1077" w:type="dxa"/>
            <w:vAlign w:val="center"/>
          </w:tcPr>
          <w:p w:rsidR="00A97D22" w:rsidRDefault="00A97D22">
            <w:pPr>
              <w:pStyle w:val="ConsPlusNormal"/>
              <w:jc w:val="center"/>
            </w:pPr>
            <w:r>
              <w:t>10702</w:t>
            </w:r>
          </w:p>
        </w:tc>
        <w:tc>
          <w:tcPr>
            <w:tcW w:w="1229" w:type="dxa"/>
            <w:vAlign w:val="center"/>
          </w:tcPr>
          <w:p w:rsidR="00A97D22" w:rsidRDefault="00A97D22">
            <w:pPr>
              <w:pStyle w:val="ConsPlusNormal"/>
              <w:jc w:val="center"/>
            </w:pPr>
            <w:r>
              <w:t>82</w:t>
            </w:r>
          </w:p>
        </w:tc>
        <w:tc>
          <w:tcPr>
            <w:tcW w:w="1191" w:type="dxa"/>
            <w:vAlign w:val="center"/>
          </w:tcPr>
          <w:p w:rsidR="00A97D22" w:rsidRDefault="00A97D22">
            <w:pPr>
              <w:pStyle w:val="ConsPlusNormal"/>
              <w:jc w:val="center"/>
            </w:pPr>
            <w:r>
              <w:t>0</w:t>
            </w:r>
          </w:p>
        </w:tc>
      </w:tr>
    </w:tbl>
    <w:p w:rsidR="00A97D22" w:rsidRDefault="00A97D22">
      <w:pPr>
        <w:pStyle w:val="ConsPlusNormal"/>
        <w:jc w:val="both"/>
      </w:pPr>
    </w:p>
    <w:p w:rsidR="00A97D22" w:rsidRDefault="00A97D22">
      <w:pPr>
        <w:pStyle w:val="ConsPlusTitle"/>
        <w:ind w:firstLine="540"/>
        <w:jc w:val="both"/>
        <w:outlineLvl w:val="2"/>
      </w:pPr>
      <w:r>
        <w:t>Выводы:</w:t>
      </w:r>
    </w:p>
    <w:p w:rsidR="00A97D22" w:rsidRDefault="00A97D22">
      <w:pPr>
        <w:pStyle w:val="ConsPlusNormal"/>
        <w:spacing w:before="220"/>
        <w:ind w:firstLine="540"/>
        <w:jc w:val="both"/>
      </w:pPr>
      <w:r>
        <w:t>При заданных уровнях потребления электрической энергии потребность в органическом топливе тепловых электростанций ЕЭС России составит 298,5 млн т у.т. в 2022 году и 320,8 млн т у.т. в 2028 году. Структура топлива на прогнозируемый период 2022 - 2028 годы не меняется, основную его долю составляет газ (70,4 - 71,5%). Удельный расход топлива на отпущенную электрическую энергию в среднем по ЕЭС России в прогнозируемом периоде составит 309,9 - 306,7 г/кВт·ч.</w:t>
      </w:r>
    </w:p>
    <w:p w:rsidR="00A97D22" w:rsidRDefault="00A97D22">
      <w:pPr>
        <w:pStyle w:val="ConsPlusNormal"/>
        <w:jc w:val="both"/>
      </w:pPr>
    </w:p>
    <w:p w:rsidR="00A97D22" w:rsidRDefault="00A97D22">
      <w:pPr>
        <w:pStyle w:val="ConsPlusTitle"/>
        <w:jc w:val="center"/>
        <w:outlineLvl w:val="1"/>
      </w:pPr>
      <w:bookmarkStart w:id="27" w:name="P5391"/>
      <w:bookmarkEnd w:id="27"/>
      <w:r>
        <w:t>VII. Развитие магистральных и распределительных сетей</w:t>
      </w:r>
    </w:p>
    <w:p w:rsidR="00A97D22" w:rsidRDefault="00A97D22">
      <w:pPr>
        <w:pStyle w:val="ConsPlusTitle"/>
        <w:jc w:val="center"/>
      </w:pPr>
      <w:r>
        <w:t>с учетом требований по обеспечению регулирования</w:t>
      </w:r>
    </w:p>
    <w:p w:rsidR="00A97D22" w:rsidRDefault="00A97D22">
      <w:pPr>
        <w:pStyle w:val="ConsPlusTitle"/>
        <w:jc w:val="center"/>
      </w:pPr>
      <w:r>
        <w:t>(компенсации) реактивной электрической мощности</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Normal"/>
        <w:ind w:firstLine="540"/>
        <w:jc w:val="both"/>
      </w:pPr>
      <w:r>
        <w:t>Принятые сокращения:</w:t>
      </w:r>
    </w:p>
    <w:p w:rsidR="00A97D22" w:rsidRDefault="00A97D22">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50"/>
        <w:gridCol w:w="340"/>
        <w:gridCol w:w="7880"/>
      </w:tblGrid>
      <w:tr w:rsidR="00A97D22">
        <w:tc>
          <w:tcPr>
            <w:tcW w:w="850" w:type="dxa"/>
            <w:tcBorders>
              <w:top w:val="nil"/>
              <w:left w:val="nil"/>
              <w:bottom w:val="nil"/>
              <w:right w:val="nil"/>
            </w:tcBorders>
          </w:tcPr>
          <w:p w:rsidR="00A97D22" w:rsidRDefault="00A97D22">
            <w:pPr>
              <w:pStyle w:val="ConsPlusNormal"/>
            </w:pPr>
            <w:r>
              <w:t>АДТН</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аварийно допустимая токовая нагрузка;</w:t>
            </w:r>
          </w:p>
        </w:tc>
      </w:tr>
      <w:tr w:rsidR="00A97D22">
        <w:tc>
          <w:tcPr>
            <w:tcW w:w="850" w:type="dxa"/>
            <w:tcBorders>
              <w:top w:val="nil"/>
              <w:left w:val="nil"/>
              <w:bottom w:val="nil"/>
              <w:right w:val="nil"/>
            </w:tcBorders>
          </w:tcPr>
          <w:p w:rsidR="00A97D22" w:rsidRDefault="00A97D22">
            <w:pPr>
              <w:pStyle w:val="ConsPlusNormal"/>
            </w:pPr>
            <w:r>
              <w:t>АТГ</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автотрансформаторная группа;</w:t>
            </w:r>
          </w:p>
        </w:tc>
      </w:tr>
      <w:tr w:rsidR="00A97D22">
        <w:tc>
          <w:tcPr>
            <w:tcW w:w="850" w:type="dxa"/>
            <w:tcBorders>
              <w:top w:val="nil"/>
              <w:left w:val="nil"/>
              <w:bottom w:val="nil"/>
              <w:right w:val="nil"/>
            </w:tcBorders>
          </w:tcPr>
          <w:p w:rsidR="00A97D22" w:rsidRDefault="00A97D22">
            <w:pPr>
              <w:pStyle w:val="ConsPlusNormal"/>
            </w:pPr>
            <w:r>
              <w:t>АТ</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автотрансформатор;</w:t>
            </w:r>
          </w:p>
        </w:tc>
      </w:tr>
      <w:tr w:rsidR="00A97D22">
        <w:tc>
          <w:tcPr>
            <w:tcW w:w="850" w:type="dxa"/>
            <w:tcBorders>
              <w:top w:val="nil"/>
              <w:left w:val="nil"/>
              <w:bottom w:val="nil"/>
              <w:right w:val="nil"/>
            </w:tcBorders>
          </w:tcPr>
          <w:p w:rsidR="00A97D22" w:rsidRDefault="00A97D22">
            <w:pPr>
              <w:pStyle w:val="ConsPlusNormal"/>
            </w:pPr>
            <w:r>
              <w:t>ВИЭ</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возобновляемые источники энергии;</w:t>
            </w:r>
          </w:p>
        </w:tc>
      </w:tr>
      <w:tr w:rsidR="00A97D22">
        <w:tc>
          <w:tcPr>
            <w:tcW w:w="850" w:type="dxa"/>
            <w:tcBorders>
              <w:top w:val="nil"/>
              <w:left w:val="nil"/>
              <w:bottom w:val="nil"/>
              <w:right w:val="nil"/>
            </w:tcBorders>
          </w:tcPr>
          <w:p w:rsidR="00A97D22" w:rsidRDefault="00A97D22">
            <w:pPr>
              <w:pStyle w:val="ConsPlusNormal"/>
            </w:pPr>
            <w:r>
              <w:t>ВЛ</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воздушная линия электропередачи;</w:t>
            </w:r>
          </w:p>
        </w:tc>
      </w:tr>
      <w:tr w:rsidR="00A97D22">
        <w:tc>
          <w:tcPr>
            <w:tcW w:w="850" w:type="dxa"/>
            <w:tcBorders>
              <w:top w:val="nil"/>
              <w:left w:val="nil"/>
              <w:bottom w:val="nil"/>
              <w:right w:val="nil"/>
            </w:tcBorders>
          </w:tcPr>
          <w:p w:rsidR="00A97D22" w:rsidRDefault="00A97D22">
            <w:pPr>
              <w:pStyle w:val="ConsPlusNormal"/>
            </w:pPr>
            <w:r>
              <w:t>ДПМ</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договор поставки мощности;</w:t>
            </w:r>
          </w:p>
        </w:tc>
      </w:tr>
      <w:tr w:rsidR="00A97D22">
        <w:tc>
          <w:tcPr>
            <w:tcW w:w="850" w:type="dxa"/>
            <w:tcBorders>
              <w:top w:val="nil"/>
              <w:left w:val="nil"/>
              <w:bottom w:val="nil"/>
              <w:right w:val="nil"/>
            </w:tcBorders>
          </w:tcPr>
          <w:p w:rsidR="00A97D22" w:rsidRDefault="00A97D22">
            <w:pPr>
              <w:pStyle w:val="ConsPlusNormal"/>
            </w:pPr>
            <w:r>
              <w:t>ИРМ</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источник реактивной мощности;</w:t>
            </w:r>
          </w:p>
        </w:tc>
      </w:tr>
      <w:tr w:rsidR="00A97D22">
        <w:tc>
          <w:tcPr>
            <w:tcW w:w="850" w:type="dxa"/>
            <w:tcBorders>
              <w:top w:val="nil"/>
              <w:left w:val="nil"/>
              <w:bottom w:val="nil"/>
              <w:right w:val="nil"/>
            </w:tcBorders>
          </w:tcPr>
          <w:p w:rsidR="00A97D22" w:rsidRDefault="00A97D22">
            <w:pPr>
              <w:pStyle w:val="ConsPlusNormal"/>
            </w:pPr>
            <w:r>
              <w:t>КЛ</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кабельная линия электропередачи;</w:t>
            </w:r>
          </w:p>
        </w:tc>
      </w:tr>
      <w:tr w:rsidR="00A97D22">
        <w:tc>
          <w:tcPr>
            <w:tcW w:w="850" w:type="dxa"/>
            <w:tcBorders>
              <w:top w:val="nil"/>
              <w:left w:val="nil"/>
              <w:bottom w:val="nil"/>
              <w:right w:val="nil"/>
            </w:tcBorders>
          </w:tcPr>
          <w:p w:rsidR="00A97D22" w:rsidRDefault="00A97D22">
            <w:pPr>
              <w:pStyle w:val="ConsPlusNormal"/>
            </w:pPr>
            <w:r>
              <w:t>ЛЭП</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линия электропередачи;</w:t>
            </w:r>
          </w:p>
        </w:tc>
      </w:tr>
      <w:tr w:rsidR="00A97D22">
        <w:tc>
          <w:tcPr>
            <w:tcW w:w="850" w:type="dxa"/>
            <w:tcBorders>
              <w:top w:val="nil"/>
              <w:left w:val="nil"/>
              <w:bottom w:val="nil"/>
              <w:right w:val="nil"/>
            </w:tcBorders>
          </w:tcPr>
          <w:p w:rsidR="00A97D22" w:rsidRDefault="00A97D22">
            <w:pPr>
              <w:pStyle w:val="ConsPlusNormal"/>
            </w:pPr>
            <w:r>
              <w:t>МВА</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мегавольт-ампер;</w:t>
            </w:r>
          </w:p>
        </w:tc>
      </w:tr>
      <w:tr w:rsidR="00A97D22">
        <w:tc>
          <w:tcPr>
            <w:tcW w:w="850" w:type="dxa"/>
            <w:tcBorders>
              <w:top w:val="nil"/>
              <w:left w:val="nil"/>
              <w:bottom w:val="nil"/>
              <w:right w:val="nil"/>
            </w:tcBorders>
          </w:tcPr>
          <w:p w:rsidR="00A97D22" w:rsidRDefault="00A97D22">
            <w:pPr>
              <w:pStyle w:val="ConsPlusNormal"/>
            </w:pPr>
            <w:r>
              <w:t>МДП</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максимально допустимый переток;</w:t>
            </w:r>
          </w:p>
        </w:tc>
      </w:tr>
      <w:tr w:rsidR="00A97D22">
        <w:tc>
          <w:tcPr>
            <w:tcW w:w="850" w:type="dxa"/>
            <w:tcBorders>
              <w:top w:val="nil"/>
              <w:left w:val="nil"/>
              <w:bottom w:val="nil"/>
              <w:right w:val="nil"/>
            </w:tcBorders>
          </w:tcPr>
          <w:p w:rsidR="00A97D22" w:rsidRDefault="00A97D22">
            <w:pPr>
              <w:pStyle w:val="ConsPlusNormal"/>
            </w:pPr>
            <w:r>
              <w:t>ПП</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переключательный пункт;</w:t>
            </w:r>
          </w:p>
        </w:tc>
      </w:tr>
      <w:tr w:rsidR="00A97D22">
        <w:tc>
          <w:tcPr>
            <w:tcW w:w="850" w:type="dxa"/>
            <w:tcBorders>
              <w:top w:val="nil"/>
              <w:left w:val="nil"/>
              <w:bottom w:val="nil"/>
              <w:right w:val="nil"/>
            </w:tcBorders>
          </w:tcPr>
          <w:p w:rsidR="00A97D22" w:rsidRDefault="00A97D22">
            <w:pPr>
              <w:pStyle w:val="ConsPlusNormal"/>
            </w:pPr>
            <w:r>
              <w:t>ПС</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подстанция электрическая;</w:t>
            </w:r>
          </w:p>
        </w:tc>
      </w:tr>
      <w:tr w:rsidR="00A97D22">
        <w:tc>
          <w:tcPr>
            <w:tcW w:w="850" w:type="dxa"/>
            <w:tcBorders>
              <w:top w:val="nil"/>
              <w:left w:val="nil"/>
              <w:bottom w:val="nil"/>
              <w:right w:val="nil"/>
            </w:tcBorders>
          </w:tcPr>
          <w:p w:rsidR="00A97D22" w:rsidRDefault="00A97D22">
            <w:pPr>
              <w:pStyle w:val="ConsPlusNormal"/>
            </w:pPr>
            <w:r>
              <w:t>РП</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распределительный пункт;</w:t>
            </w:r>
          </w:p>
        </w:tc>
      </w:tr>
      <w:tr w:rsidR="00A97D22">
        <w:tc>
          <w:tcPr>
            <w:tcW w:w="850" w:type="dxa"/>
            <w:tcBorders>
              <w:top w:val="nil"/>
              <w:left w:val="nil"/>
              <w:bottom w:val="nil"/>
              <w:right w:val="nil"/>
            </w:tcBorders>
          </w:tcPr>
          <w:p w:rsidR="00A97D22" w:rsidRDefault="00A97D22">
            <w:pPr>
              <w:pStyle w:val="ConsPlusNormal"/>
            </w:pPr>
            <w:r>
              <w:t>ШР</w:t>
            </w:r>
          </w:p>
        </w:tc>
        <w:tc>
          <w:tcPr>
            <w:tcW w:w="340" w:type="dxa"/>
            <w:tcBorders>
              <w:top w:val="nil"/>
              <w:left w:val="nil"/>
              <w:bottom w:val="nil"/>
              <w:right w:val="nil"/>
            </w:tcBorders>
          </w:tcPr>
          <w:p w:rsidR="00A97D22" w:rsidRDefault="00A97D22">
            <w:pPr>
              <w:pStyle w:val="ConsPlusNormal"/>
            </w:pPr>
            <w:r>
              <w:t>-</w:t>
            </w:r>
          </w:p>
        </w:tc>
        <w:tc>
          <w:tcPr>
            <w:tcW w:w="7880" w:type="dxa"/>
            <w:tcBorders>
              <w:top w:val="nil"/>
              <w:left w:val="nil"/>
              <w:bottom w:val="nil"/>
              <w:right w:val="nil"/>
            </w:tcBorders>
          </w:tcPr>
          <w:p w:rsidR="00A97D22" w:rsidRDefault="00A97D22">
            <w:pPr>
              <w:pStyle w:val="ConsPlusNormal"/>
            </w:pPr>
            <w:r>
              <w:t>шунтирующий реактор.</w:t>
            </w:r>
          </w:p>
        </w:tc>
      </w:tr>
    </w:tbl>
    <w:p w:rsidR="00A97D22" w:rsidRDefault="00A97D22">
      <w:pPr>
        <w:pStyle w:val="ConsPlusNormal"/>
        <w:jc w:val="both"/>
      </w:pPr>
    </w:p>
    <w:p w:rsidR="00A97D22" w:rsidRDefault="00A97D22">
      <w:pPr>
        <w:pStyle w:val="ConsPlusNormal"/>
        <w:ind w:firstLine="540"/>
        <w:jc w:val="both"/>
      </w:pPr>
      <w:r>
        <w:t>Развитие электрической сети напряжением 220 кВ и выше ЕЭС России в период 2022 - 2028 годов будет связано с решением следующих задач, направленных на улучшение технической и экономической эффективности функционирования ЕЭС России:</w:t>
      </w:r>
    </w:p>
    <w:p w:rsidR="00A97D22" w:rsidRDefault="00A97D22">
      <w:pPr>
        <w:pStyle w:val="ConsPlusNormal"/>
        <w:spacing w:before="220"/>
        <w:ind w:firstLine="540"/>
        <w:jc w:val="both"/>
      </w:pPr>
      <w:r>
        <w:t>- обеспечение внешнего электроснабжения новых крупных потребителей, а также обеспечение возможности увеличения роста нагрузок существующих потребителей за счет расширения производственных мощностей и (или) естественного роста нагрузок на перспективу;</w:t>
      </w:r>
    </w:p>
    <w:p w:rsidR="00A97D22" w:rsidRDefault="00A97D22">
      <w:pPr>
        <w:pStyle w:val="ConsPlusNormal"/>
        <w:spacing w:before="220"/>
        <w:ind w:firstLine="540"/>
        <w:jc w:val="both"/>
      </w:pPr>
      <w:r>
        <w:t>- обеспечение надежности электроснабжения существующих потребителей;</w:t>
      </w:r>
    </w:p>
    <w:p w:rsidR="00A97D22" w:rsidRDefault="00A97D22">
      <w:pPr>
        <w:pStyle w:val="ConsPlusNormal"/>
        <w:spacing w:before="220"/>
        <w:ind w:firstLine="540"/>
        <w:jc w:val="both"/>
      </w:pPr>
      <w:r>
        <w:lastRenderedPageBreak/>
        <w:t>- выдача мощности новых электростанций;</w:t>
      </w:r>
    </w:p>
    <w:p w:rsidR="00A97D22" w:rsidRDefault="00A97D22">
      <w:pPr>
        <w:pStyle w:val="ConsPlusNormal"/>
        <w:spacing w:before="220"/>
        <w:ind w:firstLine="540"/>
        <w:jc w:val="both"/>
      </w:pPr>
      <w:r>
        <w:t>- снятие сетевых ограничений в существующей электрической сети, а также исключение возможности появления "узких" мест в перспективе из-за изменения структуры сети и строительства новых электростанций;</w:t>
      </w:r>
    </w:p>
    <w:p w:rsidR="00A97D22" w:rsidRDefault="00A97D22">
      <w:pPr>
        <w:pStyle w:val="ConsPlusNormal"/>
        <w:spacing w:before="220"/>
        <w:ind w:firstLine="540"/>
        <w:jc w:val="both"/>
      </w:pPr>
      <w:r>
        <w:t>- развитие межсистемных электрических связей для обеспечения эффективной работы ЕЭС России в целом;</w:t>
      </w:r>
    </w:p>
    <w:p w:rsidR="00A97D22" w:rsidRDefault="00A97D22">
      <w:pPr>
        <w:pStyle w:val="ConsPlusNormal"/>
        <w:spacing w:before="220"/>
        <w:ind w:firstLine="540"/>
        <w:jc w:val="both"/>
      </w:pPr>
      <w:r>
        <w:t>- обеспечение параллельной работы ОЭС Сибири и ОЭС Востока;</w:t>
      </w:r>
    </w:p>
    <w:p w:rsidR="00A97D22" w:rsidRDefault="00A97D22">
      <w:pPr>
        <w:pStyle w:val="ConsPlusNormal"/>
        <w:spacing w:before="220"/>
        <w:ind w:firstLine="540"/>
        <w:jc w:val="both"/>
      </w:pPr>
      <w:r>
        <w:t>- решение проблем, связанных с регулированием напряжения в электрической сети и обеспечением уровней напряжения в допустимых пределах;</w:t>
      </w:r>
    </w:p>
    <w:p w:rsidR="00A97D22" w:rsidRDefault="00A97D22">
      <w:pPr>
        <w:pStyle w:val="ConsPlusNormal"/>
        <w:spacing w:before="220"/>
        <w:ind w:firstLine="540"/>
        <w:jc w:val="both"/>
      </w:pPr>
      <w:r>
        <w:t>- обновление силового оборудования, связанное с физическим и моральным старением основных фондов.</w:t>
      </w:r>
    </w:p>
    <w:p w:rsidR="00A97D22" w:rsidRDefault="00A97D22">
      <w:pPr>
        <w:pStyle w:val="ConsPlusNormal"/>
        <w:spacing w:before="220"/>
        <w:ind w:firstLine="540"/>
        <w:jc w:val="both"/>
      </w:pPr>
      <w:r>
        <w:t>Предложения по развитию электрической сети напряжением 220 кВ и выше на период 2022 - 2028 годов сформированы на основе анализа существующего состояния и прогноза изменений схемно-режимной и режимно-балансовой ситуации в ЕЭС России на перспективу, результатов ранее выполненных работ по развитию ЕЭС России, ОЭС и отдельных территориальных энергосистем, схем выдачи мощности электростанций и схем внешнего электроснабжения потребителей, работ, связанных с обоснованием необходимости сооружения электросетевых объектов, а также на основе рекомендаций и предложений АО "СО ЕЭС" и ПАО "ФСК ЕЭС", учитывающих экспертную оценку по срокам выполнения работ по проектированию, новому строительству и реконструкции электросетевых объектов.</w:t>
      </w:r>
    </w:p>
    <w:p w:rsidR="00A97D22" w:rsidRDefault="00A97D22">
      <w:pPr>
        <w:pStyle w:val="ConsPlusNormal"/>
        <w:spacing w:before="220"/>
        <w:ind w:firstLine="540"/>
        <w:jc w:val="both"/>
      </w:pPr>
      <w:r>
        <w:t xml:space="preserve">При определении объемов вводимого электросетевого хозяйства в период 2022 - 2028 годов за основу приняты комплексный </w:t>
      </w:r>
      <w:hyperlink r:id="rId30">
        <w:r>
          <w:rPr>
            <w:color w:val="0000FF"/>
          </w:rPr>
          <w:t>план</w:t>
        </w:r>
      </w:hyperlink>
      <w:r>
        <w:t xml:space="preserve"> модернизации и расширения магистральной инфраструктуры на период до 2024 года, утвержденный распоряжением Правительства Российской Федерации от 30.09.2018 N 2101-р, инвестиционная программа ПАО "ФСК ЕЭС" на 2020 - 2024 годы, утвержденная </w:t>
      </w:r>
      <w:hyperlink r:id="rId31">
        <w:r>
          <w:rPr>
            <w:color w:val="0000FF"/>
          </w:rPr>
          <w:t>приказом</w:t>
        </w:r>
      </w:hyperlink>
      <w:r>
        <w:t xml:space="preserve"> Минэнерго России от 27.12.2019 N 36@, а также материалы инвестиционных программ иных сетевых организаций и технические условия на технологическое присоединение энергопринимающих устройств заявителей к электрическим сетям, которые предусматривают ввод в эксплуатацию электросетевых объектов напряжением 220 кВ и выше.</w:t>
      </w:r>
    </w:p>
    <w:p w:rsidR="00A97D22" w:rsidRDefault="00A97D22">
      <w:pPr>
        <w:pStyle w:val="ConsPlusNormal"/>
        <w:jc w:val="both"/>
      </w:pPr>
    </w:p>
    <w:p w:rsidR="00A97D22" w:rsidRDefault="00A97D22">
      <w:pPr>
        <w:pStyle w:val="ConsPlusTitle"/>
        <w:ind w:firstLine="540"/>
        <w:jc w:val="both"/>
        <w:outlineLvl w:val="2"/>
      </w:pPr>
      <w:r>
        <w:t xml:space="preserve">7.1. Перечень реализуемых и перспективных проектов по развитию электрических сетей напряжением 220 кВ и выше на 2022 - 2028 годы, выполнение которых с учетом результатов использования перспективной расчетной модели ЕЭС России необходимо для обеспечения прогнозного спроса на электрическую энергию (мощность) в ЕЭС России, предусмотренного программой развития ЕЭС России, надежности функционирования ЕЭС России и качества электрической энергии в ней, которые соответствуют требованиям технических регламентов и иным обязательным требованиям, а также для обеспечения снижения влияния технологических и системных ограничений на цены, складывающиеся на рынках электрической энергии, и для выполнения требований к обеспечению регулирования (компенсации) реактивной электрической мощности на 2022 - 2028 годы, приведен в </w:t>
      </w:r>
      <w:hyperlink w:anchor="P42602">
        <w:r>
          <w:rPr>
            <w:color w:val="0000FF"/>
          </w:rPr>
          <w:t>приложении N 9</w:t>
        </w:r>
      </w:hyperlink>
      <w:r>
        <w:t xml:space="preserve"> к схеме и программе ЕЭС России, в том числе:</w:t>
      </w:r>
    </w:p>
    <w:p w:rsidR="00A97D22" w:rsidRDefault="00A97D22">
      <w:pPr>
        <w:pStyle w:val="ConsPlusNormal"/>
        <w:jc w:val="both"/>
      </w:pPr>
    </w:p>
    <w:p w:rsidR="00A97D22" w:rsidRDefault="00A97D22">
      <w:pPr>
        <w:pStyle w:val="ConsPlusTitle"/>
        <w:ind w:firstLine="540"/>
        <w:jc w:val="both"/>
        <w:outlineLvl w:val="3"/>
      </w:pPr>
      <w:r>
        <w:t>7.1.1. ОЭС Северо-Запада.</w:t>
      </w:r>
    </w:p>
    <w:p w:rsidR="00A97D22" w:rsidRDefault="00A97D22">
      <w:pPr>
        <w:pStyle w:val="ConsPlusNormal"/>
        <w:spacing w:before="220"/>
        <w:ind w:firstLine="540"/>
        <w:jc w:val="both"/>
      </w:pPr>
      <w:r>
        <w:t>- Реконструкция ПС 330 кВ Мончегорск и ПС 330 кВ Выходной для строительства заходов существующих ВЛ 330 кВ Мончегорск - Оленегорск и ВЛ 330 кВ Выходной - Оленегорск на ПС 330 кВ Мончегорск для обеспечения надежности электроснабжения потребителей в северной части Мурманской области.</w:t>
      </w:r>
    </w:p>
    <w:p w:rsidR="00A97D22" w:rsidRDefault="00A97D22">
      <w:pPr>
        <w:pStyle w:val="ConsPlusNormal"/>
        <w:spacing w:before="220"/>
        <w:ind w:firstLine="540"/>
        <w:jc w:val="both"/>
      </w:pPr>
      <w:r>
        <w:lastRenderedPageBreak/>
        <w:t>Расположенная в северной части энергосистемы Мурманской области вторая ВЛ 330 кВ Мончегорск - Выходной включена не по проектной схеме (не подключена к ОРУ 330 кВ ПС 330 кВ Мончегорск и ПС 330 кВ Выходной) и состоит из двух участков: Мончегорск - Оленегорск и Оленегорск - Выходной, которые объединены с существующими ВЛ 330 кВ Мончегорск - Оленегорск и ВЛ 330 кВ Выходной - Оленегорск без коммутационных аппаратов. Отключение одной из цепей ВЛ 330 кВ Мончегорск - Оленегорск или ВЛ 330 кВ Выходной - Оленегорск приводит к ограничению нагрузки потребителей и отключению блока 440 МВт на Кольской АЭС. Для обеспечения надежности электроснабжения потребителей в северной части Мурманской области рекомендуется реализовать проект по расширению ОРУ 330 кВ ПС 330 кВ Мончегорск и ПС 330 кВ Выходной и строительству ВЛ 330 кВ длиной 4,2 км в районе города Оленегорск, что позволит подключить по проектной схеме вторую ВЛ 330 кВ Выходной - Мончегорск.</w:t>
      </w:r>
    </w:p>
    <w:p w:rsidR="00A97D22" w:rsidRDefault="00A97D22">
      <w:pPr>
        <w:pStyle w:val="ConsPlusNormal"/>
        <w:jc w:val="both"/>
      </w:pPr>
    </w:p>
    <w:p w:rsidR="00A97D22" w:rsidRDefault="00A97D22">
      <w:pPr>
        <w:pStyle w:val="ConsPlusTitle"/>
        <w:ind w:firstLine="540"/>
        <w:jc w:val="both"/>
        <w:outlineLvl w:val="3"/>
      </w:pPr>
      <w:r>
        <w:t>7.1.2. ОЭС Центра.</w:t>
      </w:r>
    </w:p>
    <w:p w:rsidR="00A97D22" w:rsidRDefault="00A97D22">
      <w:pPr>
        <w:pStyle w:val="ConsPlusNormal"/>
        <w:spacing w:before="220"/>
        <w:ind w:firstLine="540"/>
        <w:jc w:val="both"/>
      </w:pPr>
      <w:r>
        <w:t>- Строительство ПП 330 кВ Мирный (Суджа) с заходами ВЛ 330 кВ Курская АЭС - Сумы Северная и строительством ВЛ 330 кВ от ПС 330 кВ Белгород до ПП 330 кВ Мирный (Суджа) для обеспечения надежности электроснабжения юго-западного энергорайона энергосистемы Белгородской области при нормативных возмущениях в ремонтных схемах при раздельной работе ОЭС Центра с ОЭС Украины.</w:t>
      </w:r>
    </w:p>
    <w:p w:rsidR="00A97D22" w:rsidRDefault="00A97D22">
      <w:pPr>
        <w:pStyle w:val="ConsPlusNormal"/>
        <w:spacing w:before="220"/>
        <w:ind w:firstLine="540"/>
        <w:jc w:val="both"/>
      </w:pPr>
      <w:r>
        <w:t>- Строительство КЛ 220 кВ Бутырки - Белорусская N 1 и N 2 для повышения надежности электроснабжения потребителей города Москвы в районе ПС 220 кВ Белорусская и обеспечения технической возможности технологического присоединения новых потребителей.</w:t>
      </w:r>
    </w:p>
    <w:p w:rsidR="00A97D22" w:rsidRDefault="00A97D22">
      <w:pPr>
        <w:pStyle w:val="ConsPlusNormal"/>
        <w:jc w:val="both"/>
      </w:pPr>
    </w:p>
    <w:p w:rsidR="00A97D22" w:rsidRDefault="00A97D22">
      <w:pPr>
        <w:pStyle w:val="ConsPlusTitle"/>
        <w:ind w:firstLine="540"/>
        <w:jc w:val="both"/>
        <w:outlineLvl w:val="3"/>
      </w:pPr>
      <w:r>
        <w:t>7.1.3. ОЭС Юга.</w:t>
      </w:r>
    </w:p>
    <w:p w:rsidR="00A97D22" w:rsidRDefault="00A97D22">
      <w:pPr>
        <w:pStyle w:val="ConsPlusNormal"/>
        <w:spacing w:before="220"/>
        <w:ind w:firstLine="540"/>
        <w:jc w:val="both"/>
      </w:pPr>
      <w:r>
        <w:t>- Реконструкция ПС 500 кВ Тихорецк с установкой третьей группы АТГ 500/220 кВ мощностью 501 МВА для исключения ограничений электроснабжения потребителей энергосистемы Республики Адыгея и Краснодарского края.</w:t>
      </w:r>
    </w:p>
    <w:p w:rsidR="00A97D22" w:rsidRDefault="00A97D22">
      <w:pPr>
        <w:pStyle w:val="ConsPlusNormal"/>
        <w:spacing w:before="220"/>
        <w:ind w:firstLine="540"/>
        <w:jc w:val="both"/>
      </w:pPr>
      <w:r>
        <w:t>- Строительство ПС 220 кВ Новая с одним автотрансформатором 220/110 кВ мощностью 125 МВА и строительство ВЛ 220 кВ Яблоновская - Новая ориентировочной протяженностью 21 км для исключения ограничений электроснабжения потребителей энергосистемы Республики Адыгея и Краснодарского края, г. Краснодара.</w:t>
      </w:r>
    </w:p>
    <w:p w:rsidR="00A97D22" w:rsidRDefault="00A97D22">
      <w:pPr>
        <w:pStyle w:val="ConsPlusNormal"/>
        <w:spacing w:before="220"/>
        <w:ind w:firstLine="540"/>
        <w:jc w:val="both"/>
      </w:pPr>
      <w:r>
        <w:t>- Реконструкция ПС 220 кВ Брюховецкая с установкой нового АТ 220/110 кВ мощностью 125 МВА для исключения ограничений электроснабжения потребителей энергосистемы Республики Адыгея и Краснодарского края.</w:t>
      </w:r>
    </w:p>
    <w:p w:rsidR="00A97D22" w:rsidRDefault="00A97D22">
      <w:pPr>
        <w:pStyle w:val="ConsPlusNormal"/>
        <w:spacing w:before="220"/>
        <w:ind w:firstLine="540"/>
        <w:jc w:val="both"/>
      </w:pPr>
      <w:r>
        <w:t>- Строительство участка ЛЭП от ВЛ 330 кВ Джанкой - Каховская до ОРУ 220 кВ ПС 220 кВ Титан (ячейка присоединения ВЛ 220 кВ Титан - Каховская) ориентировочной протяженностью 0,6 км и перезавод ВЛ 330 кВ Джанкой - Каховская из ОРУ 330 кВ в ОРУ 220 кВ ПС 330 кВ Джанкой с образованием ВЛ 220 кВ Джанкой - Титан.</w:t>
      </w:r>
    </w:p>
    <w:p w:rsidR="00A97D22" w:rsidRDefault="00A97D22">
      <w:pPr>
        <w:pStyle w:val="ConsPlusNormal"/>
        <w:spacing w:before="220"/>
        <w:ind w:firstLine="540"/>
        <w:jc w:val="both"/>
      </w:pPr>
      <w:r>
        <w:t>- Реконструкция ПС 220 кВ Донузлав с установкой БСК мощностью 25 Мвар для исключения ограничений электроснабжения потребителей в Евпаторийском энергорайоне энергосистемы и северной части Республики Крым и города Севастополя, повышения уровней напряжения на шинах 110 кВ ПС 220 кВ Донузлав и шинах 110 кВ ПС 110 кВ транзита Донузлав - Мойнаки - Евпатория и создания двухстороннего питания ПС 220 кВ Титан.</w:t>
      </w:r>
    </w:p>
    <w:p w:rsidR="00A97D22" w:rsidRDefault="00A97D22">
      <w:pPr>
        <w:pStyle w:val="ConsPlusNormal"/>
        <w:spacing w:before="220"/>
        <w:ind w:firstLine="540"/>
        <w:jc w:val="both"/>
      </w:pPr>
      <w:r>
        <w:t xml:space="preserve">В целях недопущения возникновения непокрываемого дефицита активной мощности в части ОЭС Юга, включающей энергосистемы Республики Крым и города Севастополь, Краснодарского края и Республики Адыгея, а также Ростовской области, в условиях снижения пропускной способности контролируемых сечений "Волгоград - Ростов" и "Невинномысск" в период экстремально высоких температур наружного воздуха, требуется осуществлять мониторинг </w:t>
      </w:r>
      <w:r>
        <w:lastRenderedPageBreak/>
        <w:t>динамики потребления электрической энергии и мощности в данной части ОЭС Юга, а также минимизировать объемы плановых ремонтов генерирующего оборудования в рассматриваемый период.</w:t>
      </w:r>
    </w:p>
    <w:p w:rsidR="00A97D22" w:rsidRDefault="00A97D22">
      <w:pPr>
        <w:pStyle w:val="ConsPlusNormal"/>
        <w:spacing w:before="220"/>
        <w:ind w:firstLine="540"/>
        <w:jc w:val="both"/>
      </w:pPr>
      <w:r>
        <w:t>В зависимости от реальных темпов набора мощности потребителями ОЭС Юга может потребоваться увеличение пропускной способности контролируемого сечения "Невинномысск" в целях снижения невыдаваемой мощности электростанций восточной части ОЭС Юга для покрытия возникшего дефицита активной мощности.</w:t>
      </w:r>
    </w:p>
    <w:p w:rsidR="00A97D22" w:rsidRDefault="00A97D22">
      <w:pPr>
        <w:pStyle w:val="ConsPlusNormal"/>
        <w:jc w:val="both"/>
      </w:pPr>
    </w:p>
    <w:p w:rsidR="00A97D22" w:rsidRDefault="00A97D22">
      <w:pPr>
        <w:pStyle w:val="ConsPlusTitle"/>
        <w:ind w:firstLine="540"/>
        <w:jc w:val="both"/>
        <w:outlineLvl w:val="3"/>
      </w:pPr>
      <w:r>
        <w:t>7.1.4. ОЭС Средней Волги.</w:t>
      </w:r>
    </w:p>
    <w:p w:rsidR="00A97D22" w:rsidRDefault="00A97D22">
      <w:pPr>
        <w:pStyle w:val="ConsPlusNormal"/>
        <w:spacing w:before="220"/>
        <w:ind w:firstLine="540"/>
        <w:jc w:val="both"/>
      </w:pPr>
      <w:r>
        <w:t>- Заходы ВЛ 220 кВ Саратовская ГЭС - Кубра с отпайкой на ПС Возрождение для обеспечения двухстороннего электроснабжения ПС 220 кВ Возрождение и повышения надежности электроснабжения присоединенных к ней потребителей.</w:t>
      </w:r>
    </w:p>
    <w:p w:rsidR="00A97D22" w:rsidRDefault="00A97D22">
      <w:pPr>
        <w:pStyle w:val="ConsPlusNormal"/>
        <w:jc w:val="both"/>
      </w:pPr>
    </w:p>
    <w:p w:rsidR="00A97D22" w:rsidRDefault="00A97D22">
      <w:pPr>
        <w:pStyle w:val="ConsPlusTitle"/>
        <w:ind w:firstLine="540"/>
        <w:jc w:val="both"/>
        <w:outlineLvl w:val="3"/>
      </w:pPr>
      <w:r>
        <w:t>7.1.5. ОЭС Сибири.</w:t>
      </w:r>
    </w:p>
    <w:p w:rsidR="00A97D22" w:rsidRDefault="00A97D22">
      <w:pPr>
        <w:pStyle w:val="ConsPlusNormal"/>
        <w:spacing w:before="220"/>
        <w:ind w:firstLine="540"/>
        <w:jc w:val="both"/>
      </w:pPr>
      <w:r>
        <w:t>- Реконструкция ПС 500 кВ Красноярская. Установка выключателей 500 кВ для исключения ограничения нагрузки потребителей при нормативных возмущениях в ремонтной схеме и обеспечения возможности выполнения длительных отключений систем шин 500 кВ на ПС 500 кВ Красноярская, повышения надежности работы транзита 500 кВ Иркутск - Красноярск.</w:t>
      </w:r>
    </w:p>
    <w:p w:rsidR="00A97D22" w:rsidRDefault="00A97D22">
      <w:pPr>
        <w:pStyle w:val="ConsPlusNormal"/>
        <w:spacing w:before="220"/>
        <w:ind w:firstLine="540"/>
        <w:jc w:val="both"/>
      </w:pPr>
      <w:r>
        <w:t>- Строительство ВЛ 500 кВ Курган - Таврическая и ВЛ 500 кВ Алтай - Таврическая, а также расширение РУ 500 кВ ПС 1150 кВ Алтай и ПС 500 кВ Таврическая с установкой на каждой подстанции четырех шунтирующих реакторов 500 кВ мощностью 180 Мвар каждый (4 x ШР - 180 Мвар) для ВЛ 500 кВ Алтай - Таврическая.</w:t>
      </w:r>
    </w:p>
    <w:p w:rsidR="00A97D22" w:rsidRDefault="00A97D22">
      <w:pPr>
        <w:pStyle w:val="ConsPlusNormal"/>
        <w:spacing w:before="220"/>
        <w:ind w:firstLine="540"/>
        <w:jc w:val="both"/>
      </w:pPr>
      <w:r>
        <w:t>В настоящее время электрические связи между ОЭС Сибири и ОЭС Урала представлены линиями электропередачи, проходящими по территории Республики Казахстан, транзитом 500 кВ Курган - Витязь - Восход и нормально разомкнутым двухцепным транзитом 220 кВ Нижневартовская ГРЭС - ПС 220 кВ Советско-Соснинская - ПС 220 кВ Парабель - ПС 500 кВ Томская.</w:t>
      </w:r>
    </w:p>
    <w:p w:rsidR="00A97D22" w:rsidRDefault="00A97D22">
      <w:pPr>
        <w:pStyle w:val="ConsPlusNormal"/>
        <w:spacing w:before="220"/>
        <w:ind w:firstLine="540"/>
        <w:jc w:val="both"/>
      </w:pPr>
      <w:r>
        <w:t>В целях повышения энергобезопасности Российской Федерации целесообразно усиление электрических связей между ОЭС Сибири и ОЭС Урала по территории Российской Федерации за счет строительства ВЛ 500 кВ Курган - Таврическая и ВЛ 500 кВ Алтай - Таврическая, а также расширения РУ 500 кВ ПС 1150 кВ Алтай и ПС 500 кВ Таврическая с установкой на каждой подстанции четырех шунтирующих реакторов 500 кВ мощностью 180 Мвар каждый (4 x ШР - 180 Мвар) для ВЛ 500 кВ Алтай - Таврическая.</w:t>
      </w:r>
    </w:p>
    <w:p w:rsidR="00A97D22" w:rsidRDefault="00A97D22">
      <w:pPr>
        <w:pStyle w:val="ConsPlusNormal"/>
        <w:spacing w:before="220"/>
        <w:ind w:firstLine="540"/>
        <w:jc w:val="both"/>
      </w:pPr>
      <w:r>
        <w:t>- Строительство ВЛ 220 кВ Даурия - Могоча и новой ВЛ 220 кВ Таксимо - Чара (либо перевод существующей ВЛ 110 кВ на напряжение 220 кВ) для объединения на параллельную синхронную работу ОЭС Сибири и ОЭС Востока на этапе 2028 года.</w:t>
      </w:r>
    </w:p>
    <w:p w:rsidR="00A97D22" w:rsidRDefault="00A97D22">
      <w:pPr>
        <w:pStyle w:val="ConsPlusNormal"/>
        <w:spacing w:before="220"/>
        <w:ind w:firstLine="540"/>
        <w:jc w:val="both"/>
      </w:pPr>
      <w:r>
        <w:t>Для дополнительного усиления электрических связей между ОЭС Сибири и ОЭС Востока и обеспечения возможности большей передачи электрической энергии и мощности между ОЭС Сибири и ОЭС Востока после 2028 года в дополнение к вышеперечисленным мероприятиям по объединению на параллельную синхронную работу ОЭС Сибири и ОЭС Востока рекомендуется сооружение ВЛ 500 кВ Таксимо - Чара, ВЛ 500 кВ Тында - Чара и ВЛ 500 кВ Даурия - Тында. Окончательные параметры указанных ВЛ 500 кВ необходимо определить в рамках отдельной проектной проработки.</w:t>
      </w:r>
    </w:p>
    <w:p w:rsidR="00A97D22" w:rsidRDefault="00A97D22">
      <w:pPr>
        <w:pStyle w:val="ConsPlusNormal"/>
        <w:spacing w:before="220"/>
        <w:ind w:firstLine="540"/>
        <w:jc w:val="both"/>
      </w:pPr>
      <w:r>
        <w:t xml:space="preserve">Технические решения по объединению на параллельную синхронную работу ОЭС Сибири и ОЭС Востока рассмотрены в </w:t>
      </w:r>
      <w:hyperlink w:anchor="P60691">
        <w:r>
          <w:rPr>
            <w:color w:val="0000FF"/>
          </w:rPr>
          <w:t>приложении N 16</w:t>
        </w:r>
      </w:hyperlink>
      <w:r>
        <w:t xml:space="preserve"> к схеме и программе ЕЭС России.</w:t>
      </w:r>
    </w:p>
    <w:p w:rsidR="00A97D22" w:rsidRDefault="00A97D22">
      <w:pPr>
        <w:pStyle w:val="ConsPlusNormal"/>
        <w:jc w:val="both"/>
      </w:pPr>
    </w:p>
    <w:p w:rsidR="00A97D22" w:rsidRDefault="00A97D22">
      <w:pPr>
        <w:pStyle w:val="ConsPlusTitle"/>
        <w:ind w:firstLine="540"/>
        <w:jc w:val="both"/>
        <w:outlineLvl w:val="3"/>
      </w:pPr>
      <w:r>
        <w:t>7.1.6. ОЭС Востока.</w:t>
      </w:r>
    </w:p>
    <w:p w:rsidR="00A97D22" w:rsidRDefault="00A97D22">
      <w:pPr>
        <w:pStyle w:val="ConsPlusNormal"/>
        <w:spacing w:before="220"/>
        <w:ind w:firstLine="540"/>
        <w:jc w:val="both"/>
      </w:pPr>
      <w:r>
        <w:lastRenderedPageBreak/>
        <w:t xml:space="preserve">- Строительство ПП 500 кВ Агорта с заходами ВЛ 500 кВ Зейская ГЭС - Амурская N 1 и ВЛ 500 кВ Зейская ГЭС - Амурская N 2 и строительство одноцепной ВЛ 500 кВ Агорта - Даурия (реализуется в рамках комплексного </w:t>
      </w:r>
      <w:hyperlink r:id="rId32">
        <w:r>
          <w:rPr>
            <w:color w:val="0000FF"/>
          </w:rPr>
          <w:t>плана</w:t>
        </w:r>
      </w:hyperlink>
      <w:r>
        <w:t xml:space="preserve"> модернизации и расширения магистральной инфраструктуры на период до 2024 года, утвержденного распоряжением Правительства Российской Федерации от 30.09.2018 N 2101-р) для увеличения пропускной способности контролируемого сечения "ОЭС - Запад Амурэнерго" и исключения необходимости ограничения потребителей в режимах зимних максимальных нагрузок.</w:t>
      </w:r>
    </w:p>
    <w:p w:rsidR="00A97D22" w:rsidRDefault="00A97D22">
      <w:pPr>
        <w:pStyle w:val="ConsPlusNormal"/>
        <w:spacing w:before="220"/>
        <w:ind w:firstLine="540"/>
        <w:jc w:val="both"/>
      </w:pPr>
      <w:r>
        <w:t>- Строительство ПС 500 кВ Даурия (установка одного АТГ 500/220 кВ мощностью 501 МВА с резервной фазой 167 МВА, одного ШР 500 кВ мощностью 180 Мвар с резервной фазой 60 Мвар) со строительством двух ВЛ 220 кВ Даурия - Сковородино N 1, N 2, реконструкцией ВЛ 220 кВ Ульручьи/т - Сковородино с подключением к ПС 500 кВ Даурия и образованием ВЛ 220 кВ Даурия - Ульручьи/т, реконструкцией ВЛ 220 кВ Сковородино - БАМ/т с подключением к ПС 500 кВ Даурия и образованием ВЛ 220 кВ Даурия - БАМ/т, реконструкцией ВЛ 220 кВ Сковородино - Уруша/т с подключением к ПС 500 кВ Даурия и образованием ВЛ 220 кВ Даурия - Уруша/т и реконструкцией КВЛ 220 кВ Сковородино - Тында N 1 с подключением к ПС 500 кВ Даурия и образованием ВЛ 220 кВ Даурия - Тында для увеличения пропускной способности контролируемого сечения "ОЭС - Запад Амурэнерго" и исключения необходимости ограничения потребителей в режимах зимних максимальных нагрузок.</w:t>
      </w:r>
    </w:p>
    <w:p w:rsidR="00A97D22" w:rsidRDefault="00A97D22">
      <w:pPr>
        <w:pStyle w:val="ConsPlusNormal"/>
        <w:spacing w:before="220"/>
        <w:ind w:firstLine="540"/>
        <w:jc w:val="both"/>
      </w:pPr>
      <w:r>
        <w:t>- Реконструкция ПС 220 кВ Сунтар с установкой автотрансформатора мощностью 63 МВА и установкой ИРМ мощностью не менее 12 Мвар на ПС 220 кВ Сунтар для исключения ограничений потребления Вилюйского энергорайона энергосистемы Республики Саха (Якутия) при аварийном отключении одного автотрансформатора на ПС 220 кВ Сунтар и снижении уровней напряжения на шинах 110 кВ ПС Вилюйского энергорайона энергосистемы Республики Саха (Якутия) ниже допустимых значений при отключении питающей ВЛ 220 кВ Районная - Сунтар.</w:t>
      </w:r>
    </w:p>
    <w:p w:rsidR="00A97D22" w:rsidRDefault="00A97D22">
      <w:pPr>
        <w:pStyle w:val="ConsPlusNormal"/>
        <w:jc w:val="both"/>
      </w:pPr>
    </w:p>
    <w:p w:rsidR="00A97D22" w:rsidRDefault="00A97D22">
      <w:pPr>
        <w:pStyle w:val="ConsPlusTitle"/>
        <w:ind w:firstLine="540"/>
        <w:jc w:val="both"/>
        <w:outlineLvl w:val="2"/>
      </w:pPr>
      <w:r>
        <w:t xml:space="preserve">7.2. Перечень реализуемых и перспективных проектов по развитию электрических сетей напряжением 220 кВ и выше, выполнение которых с учетом результатов использования перспективной расчетной модели ЕЭС России необходимо для обеспечения технологического присоединения объектов по производству электрической энергии к единой национальной (общероссийской) электрической сети, на период 2022 - 2028 годов приведен в </w:t>
      </w:r>
      <w:hyperlink w:anchor="P44979">
        <w:r>
          <w:rPr>
            <w:color w:val="0000FF"/>
          </w:rPr>
          <w:t>приложении N 10</w:t>
        </w:r>
      </w:hyperlink>
      <w:r>
        <w:t xml:space="preserve"> к схеме и программе ЕЭС России, в том числе:</w:t>
      </w:r>
    </w:p>
    <w:p w:rsidR="00A97D22" w:rsidRDefault="00A97D22">
      <w:pPr>
        <w:pStyle w:val="ConsPlusNormal"/>
        <w:jc w:val="both"/>
      </w:pPr>
    </w:p>
    <w:p w:rsidR="00A97D22" w:rsidRDefault="00A97D22">
      <w:pPr>
        <w:pStyle w:val="ConsPlusTitle"/>
        <w:ind w:firstLine="540"/>
        <w:jc w:val="both"/>
        <w:outlineLvl w:val="3"/>
      </w:pPr>
      <w:r>
        <w:t>7.2.1. ОЭС Центра.</w:t>
      </w:r>
    </w:p>
    <w:p w:rsidR="00A97D22" w:rsidRDefault="00A97D22">
      <w:pPr>
        <w:pStyle w:val="ConsPlusNormal"/>
        <w:spacing w:before="220"/>
        <w:ind w:firstLine="540"/>
        <w:jc w:val="both"/>
      </w:pPr>
      <w:r>
        <w:t>- Реконструкция ВЛ 750 кВ Курская АЭС - Новобрянская длиной 2,2 км, строительство заходов ВЛ 330 кВ Курская АЭС - Железногорская в КРУЭ 330 кВ Курской АЭС-2 длиной 2 x 1 км, строительство заходов ВЛ 330 кВ 2АТ в КРУЭ 330 кВ Курская АЭС-2 длиной 2 x 10 км и реконструкция ВЛ 330 кВ Курская АЭС - Стройплощадка N 1 длиной 5 км с организацией ее перезавода из существующего ОРУ Курской АЭС в КРУЭ 330 кВ Курской АЭС-2 для выдачи мощности энергоблока N 1 Курской АЭС-2.</w:t>
      </w:r>
    </w:p>
    <w:p w:rsidR="00A97D22" w:rsidRDefault="00A97D22">
      <w:pPr>
        <w:pStyle w:val="ConsPlusNormal"/>
        <w:spacing w:before="220"/>
        <w:ind w:firstLine="540"/>
        <w:jc w:val="both"/>
      </w:pPr>
      <w:r>
        <w:t>- Строительство ПС 220 кВ Заводская с заходами ВЛ 220 кВ Котово - Бугры для выдачи мощности ТЭС на альтернативном виде топлива (ООО "Альтернативная генерирующая компания-1") в районе города Наро-Фоминска.</w:t>
      </w:r>
    </w:p>
    <w:p w:rsidR="00A97D22" w:rsidRDefault="00A97D22">
      <w:pPr>
        <w:pStyle w:val="ConsPlusNormal"/>
        <w:jc w:val="both"/>
      </w:pPr>
    </w:p>
    <w:p w:rsidR="00A97D22" w:rsidRDefault="00A97D22">
      <w:pPr>
        <w:pStyle w:val="ConsPlusTitle"/>
        <w:ind w:firstLine="540"/>
        <w:jc w:val="both"/>
        <w:outlineLvl w:val="3"/>
      </w:pPr>
      <w:r>
        <w:t>7.2.2. ОЭС Юга.</w:t>
      </w:r>
    </w:p>
    <w:p w:rsidR="00A97D22" w:rsidRDefault="00A97D22">
      <w:pPr>
        <w:pStyle w:val="ConsPlusNormal"/>
        <w:spacing w:before="220"/>
        <w:ind w:firstLine="540"/>
        <w:jc w:val="both"/>
      </w:pPr>
      <w:r>
        <w:t>- Строительство РУ 220 кВ Ольховской ВЭС с установкой двух трансформаторов 220/35 кВ мощностью по 160 МВА с заходами ВЛ 220 кВ Петров Вал - Таловка в РУ 220 кВ Ольховской ВЭС для выдачи мощности Ольховской ВЭС.</w:t>
      </w:r>
    </w:p>
    <w:p w:rsidR="00A97D22" w:rsidRDefault="00A97D22">
      <w:pPr>
        <w:pStyle w:val="ConsPlusNormal"/>
        <w:spacing w:before="220"/>
        <w:ind w:firstLine="540"/>
        <w:jc w:val="both"/>
      </w:pPr>
      <w:r>
        <w:t>- Строительство заходов ВЛ 220 кВ Тамань - Славянская длиной 2 x 22,5 км и ВЛ 220 кВ Киевская - Чекон на Ударную ТЭС для выдачи мощности Ударной ТЭС.</w:t>
      </w:r>
    </w:p>
    <w:p w:rsidR="00A97D22" w:rsidRDefault="00A97D22">
      <w:pPr>
        <w:pStyle w:val="ConsPlusNormal"/>
        <w:jc w:val="both"/>
      </w:pPr>
    </w:p>
    <w:p w:rsidR="00A97D22" w:rsidRDefault="00A97D22">
      <w:pPr>
        <w:pStyle w:val="ConsPlusTitle"/>
        <w:ind w:firstLine="540"/>
        <w:jc w:val="both"/>
        <w:outlineLvl w:val="3"/>
      </w:pPr>
      <w:r>
        <w:t>7.2.3. ОЭС Востока.</w:t>
      </w:r>
    </w:p>
    <w:p w:rsidR="00A97D22" w:rsidRDefault="00A97D22">
      <w:pPr>
        <w:pStyle w:val="ConsPlusNormal"/>
        <w:spacing w:before="220"/>
        <w:ind w:firstLine="540"/>
        <w:jc w:val="both"/>
      </w:pPr>
      <w:r>
        <w:t>- Строительство ПП 220 кВ Магистральный с заходами КВЛ 220 кВ Тында - Лопча в ПП 220 кВ Магистральный, строительство заходов существующей КВЛ 220 кВ Тында - Хорогочи в ПП 220 кВ Магистральный и перезавод существующей КВЛ 220 кВ Сковородино - Тында N 2 в ПП 220 кВ Магистральный, строительство двух одноцепных ВЛ 220 кВ Нерюнгринская ГРЭС - Магистральный N 1 и N 2, строительство одноцепной ВЛ 220 кВ Магистральный - Сковородино N 2 для выдачи мощности Нерюнгринской ГРЭС.</w:t>
      </w:r>
    </w:p>
    <w:p w:rsidR="00A97D22" w:rsidRDefault="00A97D22">
      <w:pPr>
        <w:pStyle w:val="ConsPlusNormal"/>
        <w:spacing w:before="220"/>
        <w:ind w:firstLine="540"/>
        <w:jc w:val="both"/>
      </w:pPr>
      <w:r>
        <w:t>- Строительство заходов ВЛ 220 кВ Зеленый Угол - Суходол на Артемовскую ТЭЦ-2, строительство заходов ВЛ 220 кВ Владивосток - Волна на ПС 220 кВ Западная ориентировочной протяженностью 4 км (2 x 2 км) с образованием ВЛ 220 кВ Владивосток - Западная и ВЛ 220 кВ Волна - Западная с установкой на ПС 220 кВ Западная автотрансформатора 220/110 кВ мощностью 250 МВА (1 x 250 МВА) и переключением трансформатора 220/35 кВ мощностью 63 МВА в новое РУ 220 кВ ПС 220 кВ Западная для выдачи мощности Артемовской ТЭЦ-2.</w:t>
      </w:r>
    </w:p>
    <w:p w:rsidR="00A97D22" w:rsidRDefault="00A97D22">
      <w:pPr>
        <w:pStyle w:val="ConsPlusNormal"/>
        <w:jc w:val="both"/>
      </w:pPr>
    </w:p>
    <w:p w:rsidR="00A97D22" w:rsidRDefault="00A97D22">
      <w:pPr>
        <w:pStyle w:val="ConsPlusTitle"/>
        <w:ind w:firstLine="540"/>
        <w:jc w:val="both"/>
        <w:outlineLvl w:val="3"/>
      </w:pPr>
      <w:r>
        <w:t>7.2.4. ОЭС Средней Волги.</w:t>
      </w:r>
    </w:p>
    <w:p w:rsidR="00A97D22" w:rsidRDefault="00A97D22">
      <w:pPr>
        <w:pStyle w:val="ConsPlusNormal"/>
        <w:spacing w:before="220"/>
        <w:ind w:firstLine="540"/>
        <w:jc w:val="both"/>
      </w:pPr>
      <w:r>
        <w:t>- Строительство РУ 220 кВ Гражданской ВЭС с установкой трансформатора 220/35 кВ мощностью 160 МВА и трансформатора 220/35 кВ мощностью 125 МВА и строительство отпайки от ВЛ 220 кВ Томыловская - Оросительная до РУ 220 кВ Гражданской ВЭС для выдачи мощности Гражданской ВЭС.</w:t>
      </w:r>
    </w:p>
    <w:p w:rsidR="00A97D22" w:rsidRDefault="00A97D22">
      <w:pPr>
        <w:pStyle w:val="ConsPlusNormal"/>
        <w:jc w:val="both"/>
      </w:pPr>
    </w:p>
    <w:p w:rsidR="00A97D22" w:rsidRDefault="00A97D22">
      <w:pPr>
        <w:pStyle w:val="ConsPlusTitle"/>
        <w:ind w:firstLine="540"/>
        <w:jc w:val="both"/>
        <w:outlineLvl w:val="2"/>
      </w:pPr>
      <w:r>
        <w:t xml:space="preserve">7.3. Перечень реализуемых и перспективных проектов по развитию электрических сетей напряжением 220 кВ и выше, выполнение которых с учетом результатов использования перспективной расчетной модели ЕЭС России необходимо для обеспечения технологического присоединения энергопринимающих устройств потребителей электрической энергии, а также объектов электросетевого хозяйства, принадлежащих сетевым организациям и иным лицам, к единой национальной (общероссийской) электрической сети, на период 2022 - 2028 годов приведен в </w:t>
      </w:r>
      <w:hyperlink w:anchor="P46836">
        <w:r>
          <w:rPr>
            <w:color w:val="0000FF"/>
          </w:rPr>
          <w:t>приложении N 11</w:t>
        </w:r>
      </w:hyperlink>
      <w:r>
        <w:t xml:space="preserve"> к схеме и программе ЕЭС России, в том числе:</w:t>
      </w:r>
    </w:p>
    <w:p w:rsidR="00A97D22" w:rsidRDefault="00A97D22">
      <w:pPr>
        <w:pStyle w:val="ConsPlusNormal"/>
        <w:jc w:val="both"/>
      </w:pPr>
    </w:p>
    <w:p w:rsidR="00A97D22" w:rsidRDefault="00A97D22">
      <w:pPr>
        <w:pStyle w:val="ConsPlusTitle"/>
        <w:ind w:firstLine="540"/>
        <w:jc w:val="both"/>
        <w:outlineLvl w:val="3"/>
      </w:pPr>
      <w:r>
        <w:t>7.3.1. ОЭС Северо-Запада.</w:t>
      </w:r>
    </w:p>
    <w:p w:rsidR="00A97D22" w:rsidRDefault="00A97D22">
      <w:pPr>
        <w:pStyle w:val="ConsPlusNormal"/>
        <w:spacing w:before="220"/>
        <w:ind w:firstLine="540"/>
        <w:jc w:val="both"/>
      </w:pPr>
      <w:r>
        <w:t>Для обеспечения технологического присоединения новых крупных потребителей АО "Цемент", АО "Парус", ОАО "РЖД", ООО "ЛСР. Недвижимость-СЗ", ООО "Энергосоюз Северо-Запад", ООО "СПБ Энергострой", ООО "ГООО "ИнвестАльянс", ООО "БХК", ООО "РусХимАльянс", ПАО "Россети Ленэнерго", ООО "Феникс" и других, предусмотрен ввод в эксплуатацию ВЛ напряжением 220 кВ и выше протяженностью 81,2 км, трансформаторной мощности 2611,0 МВА.</w:t>
      </w:r>
    </w:p>
    <w:p w:rsidR="00A97D22" w:rsidRDefault="00A97D22">
      <w:pPr>
        <w:pStyle w:val="ConsPlusNormal"/>
        <w:jc w:val="both"/>
      </w:pPr>
    </w:p>
    <w:p w:rsidR="00A97D22" w:rsidRDefault="00A97D22">
      <w:pPr>
        <w:pStyle w:val="ConsPlusTitle"/>
        <w:ind w:firstLine="540"/>
        <w:jc w:val="both"/>
        <w:outlineLvl w:val="3"/>
      </w:pPr>
      <w:r>
        <w:t>7.3.2. ОЭС Центра.</w:t>
      </w:r>
    </w:p>
    <w:p w:rsidR="00A97D22" w:rsidRDefault="00A97D22">
      <w:pPr>
        <w:pStyle w:val="ConsPlusNormal"/>
        <w:spacing w:before="220"/>
        <w:ind w:firstLine="540"/>
        <w:jc w:val="both"/>
      </w:pPr>
      <w:r>
        <w:t>Для обеспечения технологического присоединения новых крупных потребителей ООО "Флагман" (I очередь), ООО "ПРОМСТРОЙ", ООО "Стройсервис", ООО "ГЛОБУСЭНЕРГО", ООО "Евросити", ООО "ГИПЕРГЛОБУС", ООО "Гранель", АО "МСК Энерго", ПАО "Машиностроительный завод", ООО "НТЦ", ООО "ПКФ ГЮНАЙ" (II очередь), ООО "Агрокультура Групп", ООО "НЛМК-Калуга", АО "Лебединский ГОК", ООО "Комбинат Инновационных Технологий - Монарх", АО "Газпромнефть-МНПЗ", АО "ОЭЗ ТВТ "Дубна", ООО "Битривер-Б" и других планируется ввод в эксплуатацию ВЛ напряжением 220 кВ и выше протяженностью 319,9 км, трансформаторной мощности 6358,0 МВА.</w:t>
      </w:r>
    </w:p>
    <w:p w:rsidR="00A97D22" w:rsidRDefault="00A97D22">
      <w:pPr>
        <w:pStyle w:val="ConsPlusNormal"/>
        <w:jc w:val="both"/>
      </w:pPr>
    </w:p>
    <w:p w:rsidR="00A97D22" w:rsidRDefault="00A97D22">
      <w:pPr>
        <w:pStyle w:val="ConsPlusTitle"/>
        <w:ind w:firstLine="540"/>
        <w:jc w:val="both"/>
        <w:outlineLvl w:val="3"/>
      </w:pPr>
      <w:r>
        <w:t>7.3.3. ОЭС Юга.</w:t>
      </w:r>
    </w:p>
    <w:p w:rsidR="00A97D22" w:rsidRDefault="00A97D22">
      <w:pPr>
        <w:pStyle w:val="ConsPlusNormal"/>
        <w:spacing w:before="220"/>
        <w:ind w:firstLine="540"/>
        <w:jc w:val="both"/>
      </w:pPr>
      <w:r>
        <w:t xml:space="preserve">Для обеспечения технологического присоединения новых крупных потребителей ООО "Тепличный комплекс "Зеленая линия", АО "Агрокомплекс Сунжа", АО "Донские биотехнологии", </w:t>
      </w:r>
      <w:r>
        <w:lastRenderedPageBreak/>
        <w:t>ООО "Славянск ЭКО", АО "Новошахтинский завод нефтепродуктов", индустриальный парк "Бахчисарай", ООО "Ильский НПЗ" и других планируется ввод в эксплуатацию ВЛ напряжением 220 кВ и выше протяженностью 73,2 км, трансформаторной мощности 1768,0 МВА.</w:t>
      </w:r>
    </w:p>
    <w:p w:rsidR="00A97D22" w:rsidRDefault="00A97D22">
      <w:pPr>
        <w:pStyle w:val="ConsPlusNormal"/>
        <w:jc w:val="both"/>
      </w:pPr>
    </w:p>
    <w:p w:rsidR="00A97D22" w:rsidRDefault="00A97D22">
      <w:pPr>
        <w:pStyle w:val="ConsPlusTitle"/>
        <w:ind w:firstLine="540"/>
        <w:jc w:val="both"/>
        <w:outlineLvl w:val="3"/>
      </w:pPr>
      <w:r>
        <w:t>7.3.4. ОЭС Средней Волги.</w:t>
      </w:r>
    </w:p>
    <w:p w:rsidR="00A97D22" w:rsidRDefault="00A97D22">
      <w:pPr>
        <w:pStyle w:val="ConsPlusNormal"/>
        <w:spacing w:before="220"/>
        <w:ind w:firstLine="540"/>
        <w:jc w:val="both"/>
      </w:pPr>
      <w:r>
        <w:t>Для обеспечения технологического присоединения новых крупных потребителей АО "Выксунский металлургический завод", ООО "ЛУКОЙЛ-Нижегороднефтеоргсинтез" и ООО "СПФ "Балаковоспецстрой" планируется ввод в эксплуатацию ВЛ напряжением 220 кВ и выше протяженностью 15,2 км, трансформаторной мощности 626,0 МВА.</w:t>
      </w:r>
    </w:p>
    <w:p w:rsidR="00A97D22" w:rsidRDefault="00A97D22">
      <w:pPr>
        <w:pStyle w:val="ConsPlusNormal"/>
        <w:jc w:val="both"/>
      </w:pPr>
    </w:p>
    <w:p w:rsidR="00A97D22" w:rsidRDefault="00A97D22">
      <w:pPr>
        <w:pStyle w:val="ConsPlusTitle"/>
        <w:ind w:firstLine="540"/>
        <w:jc w:val="both"/>
        <w:outlineLvl w:val="3"/>
      </w:pPr>
      <w:r>
        <w:t>7.3.5. ОЭС Урала.</w:t>
      </w:r>
    </w:p>
    <w:p w:rsidR="00A97D22" w:rsidRDefault="00A97D22">
      <w:pPr>
        <w:pStyle w:val="ConsPlusNormal"/>
        <w:spacing w:before="220"/>
        <w:ind w:firstLine="540"/>
        <w:jc w:val="both"/>
      </w:pPr>
      <w:r>
        <w:t>Для обеспечения технологического присоединения новых крупных потребителей ПАО "НК "Роснефть", АО "Тюменнефтегаз", ООО "Муллит", ООО "Агрокомплекс "Южноуральский", ОАО "РЖД", ООО "СШХ" АО "НК "Конданефть" и других планируется ввод в эксплуатацию ВЛ напряжением 220 кВ и выше протяженностью 699,0 км, трансформаторной мощности 1632,6 МВА.</w:t>
      </w:r>
    </w:p>
    <w:p w:rsidR="00A97D22" w:rsidRDefault="00A97D22">
      <w:pPr>
        <w:pStyle w:val="ConsPlusNormal"/>
        <w:jc w:val="both"/>
      </w:pPr>
    </w:p>
    <w:p w:rsidR="00A97D22" w:rsidRDefault="00A97D22">
      <w:pPr>
        <w:pStyle w:val="ConsPlusTitle"/>
        <w:ind w:firstLine="540"/>
        <w:jc w:val="both"/>
        <w:outlineLvl w:val="3"/>
      </w:pPr>
      <w:r>
        <w:t>7.3.6. ОЭС Сибири.</w:t>
      </w:r>
    </w:p>
    <w:p w:rsidR="00A97D22" w:rsidRDefault="00A97D22">
      <w:pPr>
        <w:pStyle w:val="ConsPlusNormal"/>
        <w:spacing w:before="220"/>
        <w:ind w:firstLine="540"/>
        <w:jc w:val="both"/>
      </w:pPr>
      <w:r>
        <w:t>Для обеспечения технологического присоединения новых крупных потребителей ОАО "РЖД", ООО "Русал Тайшет", ООО "ИНК", ПАО "Газпром", АО "Тонода", ООО "Полюс сухой лог", ООО "Удоканская Медь" (2-я очередь Удоканского ГМК), ЗАО "Богучанский алюминиевый завод", ПАО "Высочайший" (ГОК Светловский), ООО "Группа "Магнезит", ООО "Озерное", ООО "Нэолайн" и других планируется ввод в эксплуатацию ВЛ напряжением 220 кВ и выше протяженностью 4212,4 км, трансформаторной мощности 10262,0 МВА.</w:t>
      </w:r>
    </w:p>
    <w:p w:rsidR="00A97D22" w:rsidRDefault="00A97D22">
      <w:pPr>
        <w:pStyle w:val="ConsPlusNormal"/>
        <w:spacing w:before="220"/>
        <w:ind w:firstLine="540"/>
        <w:jc w:val="both"/>
      </w:pPr>
      <w:r>
        <w:t>С целью покрытия перспективных нагрузок энергосистем Иркутской области и Республики Бурятия, обусловленных реализацией масштабного проекта по реконструкции инфраструктуры и расширению БАМ, а также строительством таких крупных заводов как Иркутский завод полимеров и завод неорганической химии ООО "Иркутская нефтяная компания", освоением Ковыктинского месторождения ПАО "Газпром" и освоением новых перспективных месторождений золотосодержащих руд Сухой Лог и Чертово Корыто требуется реализация ряда основных мероприятий по развитию электрических сетей 500 кВ:</w:t>
      </w:r>
    </w:p>
    <w:p w:rsidR="00A97D22" w:rsidRDefault="00A97D22">
      <w:pPr>
        <w:pStyle w:val="ConsPlusNormal"/>
        <w:spacing w:before="220"/>
        <w:ind w:firstLine="540"/>
        <w:jc w:val="both"/>
      </w:pPr>
      <w:r>
        <w:t>- перевод ВЛ 220 кВ Усть-Илимская ГЭС - Усть-Кут N 2 на напряжение 500 кВ;</w:t>
      </w:r>
    </w:p>
    <w:p w:rsidR="00A97D22" w:rsidRDefault="00A97D22">
      <w:pPr>
        <w:pStyle w:val="ConsPlusNormal"/>
        <w:spacing w:before="220"/>
        <w:ind w:firstLine="540"/>
        <w:jc w:val="both"/>
      </w:pPr>
      <w:r>
        <w:t>- строительство ВЛ 500 кВ Усть-Илимская ГЭС - Усть-Кут N 3;</w:t>
      </w:r>
    </w:p>
    <w:p w:rsidR="00A97D22" w:rsidRDefault="00A97D22">
      <w:pPr>
        <w:pStyle w:val="ConsPlusNormal"/>
        <w:spacing w:before="220"/>
        <w:ind w:firstLine="540"/>
        <w:jc w:val="both"/>
      </w:pPr>
      <w:r>
        <w:t>- реконструкция ПС 500 кВ Усть-Кут с установкой второго автотрансформатора 500/220/10 кВ мощностью 501 МВА (3 x 167 МВА);</w:t>
      </w:r>
    </w:p>
    <w:p w:rsidR="00A97D22" w:rsidRDefault="00A97D22">
      <w:pPr>
        <w:pStyle w:val="ConsPlusNormal"/>
        <w:spacing w:before="220"/>
        <w:ind w:firstLine="540"/>
        <w:jc w:val="both"/>
      </w:pPr>
      <w:r>
        <w:t>- строительство ПС 500 кВ Нижнеангарская с установкой двух автотрансформаторов 500/220/10 кВ мощностью 501 МВА каждый;</w:t>
      </w:r>
    </w:p>
    <w:p w:rsidR="00A97D22" w:rsidRDefault="00A97D22">
      <w:pPr>
        <w:pStyle w:val="ConsPlusNormal"/>
        <w:spacing w:before="220"/>
        <w:ind w:firstLine="540"/>
        <w:jc w:val="both"/>
      </w:pPr>
      <w:r>
        <w:t>- строительство ВЛ 500 кВ Нижнеангарская - Усть-Кут N 1 и N 2;</w:t>
      </w:r>
    </w:p>
    <w:p w:rsidR="00A97D22" w:rsidRDefault="00A97D22">
      <w:pPr>
        <w:pStyle w:val="ConsPlusNormal"/>
        <w:spacing w:before="220"/>
        <w:ind w:firstLine="540"/>
        <w:jc w:val="both"/>
      </w:pPr>
      <w:r>
        <w:t>- реконструкция ПС 220 кВ Таксимо (со строительством РУ 500 кВ) с установкой автотрансформатора 500/220 кВ мощностью 501 МВА (3 x 167 МВА);</w:t>
      </w:r>
    </w:p>
    <w:p w:rsidR="00A97D22" w:rsidRDefault="00A97D22">
      <w:pPr>
        <w:pStyle w:val="ConsPlusNormal"/>
        <w:spacing w:before="220"/>
        <w:ind w:firstLine="540"/>
        <w:jc w:val="both"/>
      </w:pPr>
      <w:r>
        <w:t>- строительство ВЛ 500 кВ Нижнеангарская - Таксимо.</w:t>
      </w:r>
    </w:p>
    <w:p w:rsidR="00A97D22" w:rsidRDefault="00A97D22">
      <w:pPr>
        <w:pStyle w:val="ConsPlusNormal"/>
        <w:jc w:val="both"/>
      </w:pPr>
    </w:p>
    <w:p w:rsidR="00A97D22" w:rsidRDefault="00A97D22">
      <w:pPr>
        <w:pStyle w:val="ConsPlusTitle"/>
        <w:ind w:firstLine="540"/>
        <w:jc w:val="both"/>
        <w:outlineLvl w:val="3"/>
      </w:pPr>
      <w:r>
        <w:t>7.3.7. ОЭС Востока.</w:t>
      </w:r>
    </w:p>
    <w:p w:rsidR="00A97D22" w:rsidRDefault="00A97D22">
      <w:pPr>
        <w:pStyle w:val="ConsPlusNormal"/>
        <w:spacing w:before="220"/>
        <w:ind w:firstLine="540"/>
        <w:jc w:val="both"/>
      </w:pPr>
      <w:r>
        <w:t xml:space="preserve">Для обеспечения технологического присоединения новых крупных потребителей ОАО "РЖД", ООО "Амурский газохимический комплекс", ПАО "СИБУР Холдинг" (Амурский ГХК), ООО </w:t>
      </w:r>
      <w:r>
        <w:lastRenderedPageBreak/>
        <w:t>"Амур Минералс", ООО "Удоканская Медь" (1-я очередь Удоканского ГМК), ООО "АнтрацитИнвестПроект", АО "ДРСК", ООО "Газпром добыча Ноябрьск", ПАО "Транснефть" и других планируется ввод в эксплуатацию ВЛ напряжением 220 кВ и выше протяженностью 3140,8 км, трансформаторной мощности 5324,0 МВА.</w:t>
      </w:r>
    </w:p>
    <w:p w:rsidR="00A97D22" w:rsidRDefault="00A97D22">
      <w:pPr>
        <w:pStyle w:val="ConsPlusNormal"/>
        <w:spacing w:before="220"/>
        <w:ind w:firstLine="540"/>
        <w:jc w:val="both"/>
      </w:pPr>
      <w:r>
        <w:t>С целью покрытия перспективных нагрузок энергосистемы Приморского края требуется увеличение пропускной способности контролируемого сечения "Приморская ГРЭС - юг Приморского края" путем строительства ПС 500 кВ Варяг (Морская) с установкой АТГ 500/220 кВ 3 x 167 МВА, ВЛ 500 кВ Приморская ГРЭС - Варяг (Морская) и заходов ВЛ 500 кВ Владивосток - Лозовая на ПС 500 кВ Варяг (Морская). Данное техническое решение также обеспечит возможность сокращения состава включенного оборудования и конкурентного замещения неэффективной выработки электростанций юга Приморского края.</w:t>
      </w:r>
    </w:p>
    <w:p w:rsidR="00A97D22" w:rsidRDefault="00A97D22">
      <w:pPr>
        <w:pStyle w:val="ConsPlusNormal"/>
        <w:spacing w:before="220"/>
        <w:ind w:firstLine="540"/>
        <w:jc w:val="both"/>
      </w:pPr>
      <w:r>
        <w:t xml:space="preserve">Перечень реализуемых и перспективных проектов по реновации объектов электросетевого хозяйства единой национальной (общероссийской) электрической сети на период 2022 - 2028 годов приведен в </w:t>
      </w:r>
      <w:hyperlink w:anchor="P57391">
        <w:r>
          <w:rPr>
            <w:color w:val="0000FF"/>
          </w:rPr>
          <w:t>приложении N 12</w:t>
        </w:r>
      </w:hyperlink>
      <w:r>
        <w:t xml:space="preserve"> к схеме и программе ЕЭС России.</w:t>
      </w:r>
    </w:p>
    <w:p w:rsidR="00A97D22" w:rsidRDefault="00A97D22">
      <w:pPr>
        <w:pStyle w:val="ConsPlusNormal"/>
        <w:spacing w:before="220"/>
        <w:ind w:firstLine="540"/>
        <w:jc w:val="both"/>
      </w:pPr>
      <w:r>
        <w:t xml:space="preserve">Перечень реализованных проектов по развитию единой национальной (общероссийской) электрической сети, находящихся под напряжением и по которым планируется ввод в эксплуатацию в 2022 - 2028 годы приведен в </w:t>
      </w:r>
      <w:hyperlink w:anchor="P59131">
        <w:r>
          <w:rPr>
            <w:color w:val="0000FF"/>
          </w:rPr>
          <w:t>приложении N 13</w:t>
        </w:r>
      </w:hyperlink>
      <w:r>
        <w:t xml:space="preserve"> к схеме и программе ЕЭС России.</w:t>
      </w:r>
    </w:p>
    <w:p w:rsidR="00A97D22" w:rsidRDefault="00A97D22">
      <w:pPr>
        <w:pStyle w:val="ConsPlusNormal"/>
        <w:spacing w:before="220"/>
        <w:ind w:firstLine="540"/>
        <w:jc w:val="both"/>
      </w:pPr>
      <w:r>
        <w:t xml:space="preserve">Сводные показатели вводов линий электропередачи и трансформаторного оборудования по классам напряжения 220 кВ и выше по ОЭС и ЕЭС России представлены в </w:t>
      </w:r>
      <w:hyperlink w:anchor="P60032">
        <w:r>
          <w:rPr>
            <w:color w:val="0000FF"/>
          </w:rPr>
          <w:t>приложении N 14</w:t>
        </w:r>
      </w:hyperlink>
      <w:r>
        <w:t xml:space="preserve"> к схеме и программе ЕЭС России.</w:t>
      </w:r>
    </w:p>
    <w:p w:rsidR="00A97D22" w:rsidRDefault="00A97D22">
      <w:pPr>
        <w:pStyle w:val="ConsPlusNormal"/>
        <w:spacing w:before="220"/>
        <w:ind w:firstLine="540"/>
        <w:jc w:val="both"/>
      </w:pPr>
      <w:r>
        <w:t xml:space="preserve">Информация в отношении объектов реконструкции и реновации, а также объектов схемы выдачи мощности электрических станций и технологическом присоединении потребителей приводится в соответствии с перечнем объектов, включенных в инвестиционную программу ПАО "ФСК ЕЭС" на 2020 - 2024 годы, утвержденную </w:t>
      </w:r>
      <w:hyperlink r:id="rId33">
        <w:r>
          <w:rPr>
            <w:color w:val="0000FF"/>
          </w:rPr>
          <w:t>приказом</w:t>
        </w:r>
      </w:hyperlink>
      <w:r>
        <w:t xml:space="preserve"> Минэнерго России от 27.12.2019 N 36@, и инвестиционные программы иных сетевых организаций.</w:t>
      </w:r>
    </w:p>
    <w:p w:rsidR="00A97D22" w:rsidRDefault="00A97D22">
      <w:pPr>
        <w:pStyle w:val="ConsPlusNormal"/>
        <w:spacing w:before="220"/>
        <w:ind w:firstLine="540"/>
        <w:jc w:val="both"/>
      </w:pPr>
      <w:r>
        <w:t>Всего за период 2022 - 2028 годов планируется ввод в эксплуатацию ВЛ напряжением 220 кВ и выше протяженностью 11 586,1 км, трансформаторной мощности 35 881,6 МВА. Такой объем электросетевого строительства потребует 644 307,3 млн руб. в прогнозных ценах с учетом НДС (20%) и инфляционного удорожания за рассматриваемый расчетный период до 2028 года.</w:t>
      </w:r>
    </w:p>
    <w:p w:rsidR="00A97D22" w:rsidRDefault="00A97D22">
      <w:pPr>
        <w:pStyle w:val="ConsPlusNormal"/>
        <w:spacing w:before="220"/>
        <w:ind w:firstLine="540"/>
        <w:jc w:val="both"/>
      </w:pPr>
      <w:r>
        <w:t xml:space="preserve">Карты-схемы размещения линий электропередачи, ПС напряжением 220 кВ и выше и электростанций по ОЭС на 2022 - 2028 годы (с выделением энергосистем г. Москвы и Московской области, г. Санкт-Петербурга и Ленинградской области, Тюменской области, Ямало-Ненецкого и Ханты-Мансийского автономных округов, Восточной Сибири, Республики Крым и г. Севастополя) представлены в </w:t>
      </w:r>
      <w:hyperlink w:anchor="P6627">
        <w:r>
          <w:rPr>
            <w:color w:val="0000FF"/>
          </w:rPr>
          <w:t>разделе 10</w:t>
        </w:r>
      </w:hyperlink>
      <w:r>
        <w:t>.</w:t>
      </w:r>
    </w:p>
    <w:p w:rsidR="00A97D22" w:rsidRDefault="00A97D22">
      <w:pPr>
        <w:pStyle w:val="ConsPlusNormal"/>
        <w:spacing w:before="220"/>
        <w:ind w:firstLine="540"/>
        <w:jc w:val="both"/>
      </w:pPr>
      <w:r>
        <w:t xml:space="preserve">Ниже, в таблице 7.1, приведены целевые показатели надежности и качества оказываемых услуг по передаче электрической энергии в отношении организации по управлению единой национальной (общероссийской) электрической сетью на 2021 - 2024 годы, определенные </w:t>
      </w:r>
      <w:hyperlink r:id="rId34">
        <w:r>
          <w:rPr>
            <w:color w:val="0000FF"/>
          </w:rPr>
          <w:t>приказом</w:t>
        </w:r>
      </w:hyperlink>
      <w:r>
        <w:t xml:space="preserve"> ФАС России от 01.12.2020 N 1176/20 "О продлении срока действия долгосрочного периода регулирования тарифов на услуги по передаче электрической энергии по единой национальной (общероссийской) электрической сети, оказываемые ПАО "Федеральная сетевая компания Единой энергетической системы", и утверждении долгосрочных параметров регулирования для организации по управлению единой национальной (общероссийской) электрической сетью на 2021 - 2024 годы с применением метода доходности инвестированного капитала".</w:t>
      </w:r>
    </w:p>
    <w:p w:rsidR="00A97D22" w:rsidRDefault="00A97D22">
      <w:pPr>
        <w:pStyle w:val="ConsPlusNormal"/>
        <w:jc w:val="both"/>
      </w:pPr>
    </w:p>
    <w:p w:rsidR="00A97D22" w:rsidRDefault="00A97D22">
      <w:pPr>
        <w:pStyle w:val="ConsPlusNormal"/>
        <w:ind w:firstLine="540"/>
        <w:jc w:val="both"/>
      </w:pPr>
      <w:r>
        <w:t>Таблица 7.1. Показатели надежности и качества оказываемых услуг по передаче электрической энергии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1238"/>
        <w:gridCol w:w="1243"/>
        <w:gridCol w:w="1238"/>
        <w:gridCol w:w="1253"/>
      </w:tblGrid>
      <w:tr w:rsidR="00A97D22">
        <w:tc>
          <w:tcPr>
            <w:tcW w:w="4082" w:type="dxa"/>
          </w:tcPr>
          <w:p w:rsidR="00A97D22" w:rsidRDefault="00A97D22">
            <w:pPr>
              <w:pStyle w:val="ConsPlusNormal"/>
              <w:jc w:val="center"/>
            </w:pPr>
            <w:r>
              <w:t>Наименование</w:t>
            </w:r>
          </w:p>
        </w:tc>
        <w:tc>
          <w:tcPr>
            <w:tcW w:w="1238" w:type="dxa"/>
          </w:tcPr>
          <w:p w:rsidR="00A97D22" w:rsidRDefault="00A97D22">
            <w:pPr>
              <w:pStyle w:val="ConsPlusNormal"/>
              <w:jc w:val="center"/>
            </w:pPr>
            <w:r>
              <w:t>2021 г.</w:t>
            </w:r>
          </w:p>
        </w:tc>
        <w:tc>
          <w:tcPr>
            <w:tcW w:w="1243" w:type="dxa"/>
          </w:tcPr>
          <w:p w:rsidR="00A97D22" w:rsidRDefault="00A97D22">
            <w:pPr>
              <w:pStyle w:val="ConsPlusNormal"/>
              <w:jc w:val="center"/>
            </w:pPr>
            <w:r>
              <w:t>2022 г.</w:t>
            </w:r>
          </w:p>
        </w:tc>
        <w:tc>
          <w:tcPr>
            <w:tcW w:w="1238" w:type="dxa"/>
          </w:tcPr>
          <w:p w:rsidR="00A97D22" w:rsidRDefault="00A97D22">
            <w:pPr>
              <w:pStyle w:val="ConsPlusNormal"/>
              <w:jc w:val="center"/>
            </w:pPr>
            <w:r>
              <w:t>2023 г.</w:t>
            </w:r>
          </w:p>
        </w:tc>
        <w:tc>
          <w:tcPr>
            <w:tcW w:w="1253" w:type="dxa"/>
          </w:tcPr>
          <w:p w:rsidR="00A97D22" w:rsidRDefault="00A97D22">
            <w:pPr>
              <w:pStyle w:val="ConsPlusNormal"/>
              <w:jc w:val="center"/>
            </w:pPr>
            <w:r>
              <w:t>2024 г.</w:t>
            </w:r>
          </w:p>
        </w:tc>
      </w:tr>
      <w:tr w:rsidR="00A97D22">
        <w:tc>
          <w:tcPr>
            <w:tcW w:w="4082" w:type="dxa"/>
            <w:vAlign w:val="bottom"/>
          </w:tcPr>
          <w:p w:rsidR="00A97D22" w:rsidRDefault="00A97D22">
            <w:pPr>
              <w:pStyle w:val="ConsPlusNormal"/>
            </w:pPr>
            <w:r>
              <w:t>Показатель средней продолжительности прекращений передачи электрической энергии (Пп)</w:t>
            </w:r>
          </w:p>
        </w:tc>
        <w:tc>
          <w:tcPr>
            <w:tcW w:w="1238" w:type="dxa"/>
            <w:vAlign w:val="center"/>
          </w:tcPr>
          <w:p w:rsidR="00A97D22" w:rsidRDefault="00A97D22">
            <w:pPr>
              <w:pStyle w:val="ConsPlusNormal"/>
              <w:jc w:val="center"/>
            </w:pPr>
            <w:r>
              <w:t>0,03290</w:t>
            </w:r>
          </w:p>
        </w:tc>
        <w:tc>
          <w:tcPr>
            <w:tcW w:w="1243" w:type="dxa"/>
            <w:vAlign w:val="center"/>
          </w:tcPr>
          <w:p w:rsidR="00A97D22" w:rsidRDefault="00A97D22">
            <w:pPr>
              <w:pStyle w:val="ConsPlusNormal"/>
              <w:jc w:val="center"/>
            </w:pPr>
            <w:r>
              <w:t>0,03241</w:t>
            </w:r>
          </w:p>
        </w:tc>
        <w:tc>
          <w:tcPr>
            <w:tcW w:w="1238" w:type="dxa"/>
            <w:vAlign w:val="center"/>
          </w:tcPr>
          <w:p w:rsidR="00A97D22" w:rsidRDefault="00A97D22">
            <w:pPr>
              <w:pStyle w:val="ConsPlusNormal"/>
              <w:jc w:val="center"/>
            </w:pPr>
            <w:r>
              <w:t>0,03192</w:t>
            </w:r>
          </w:p>
        </w:tc>
        <w:tc>
          <w:tcPr>
            <w:tcW w:w="1253" w:type="dxa"/>
            <w:vAlign w:val="center"/>
          </w:tcPr>
          <w:p w:rsidR="00A97D22" w:rsidRDefault="00A97D22">
            <w:pPr>
              <w:pStyle w:val="ConsPlusNormal"/>
              <w:jc w:val="center"/>
            </w:pPr>
            <w:r>
              <w:t>0,03144</w:t>
            </w:r>
          </w:p>
        </w:tc>
      </w:tr>
      <w:tr w:rsidR="00A97D22">
        <w:tc>
          <w:tcPr>
            <w:tcW w:w="4082" w:type="dxa"/>
            <w:vAlign w:val="bottom"/>
          </w:tcPr>
          <w:p w:rsidR="00A97D22" w:rsidRDefault="00A97D22">
            <w:pPr>
              <w:pStyle w:val="ConsPlusNormal"/>
              <w:jc w:val="both"/>
            </w:pPr>
            <w:r>
              <w:t>Показатель уровня качества осуществляемого технологического присоединения (Птпр)</w:t>
            </w:r>
          </w:p>
        </w:tc>
        <w:tc>
          <w:tcPr>
            <w:tcW w:w="1238" w:type="dxa"/>
            <w:vAlign w:val="center"/>
          </w:tcPr>
          <w:p w:rsidR="00A97D22" w:rsidRDefault="00A97D22">
            <w:pPr>
              <w:pStyle w:val="ConsPlusNormal"/>
              <w:jc w:val="center"/>
            </w:pPr>
            <w:r>
              <w:t>1,13166</w:t>
            </w:r>
          </w:p>
        </w:tc>
        <w:tc>
          <w:tcPr>
            <w:tcW w:w="1243" w:type="dxa"/>
            <w:vAlign w:val="center"/>
          </w:tcPr>
          <w:p w:rsidR="00A97D22" w:rsidRDefault="00A97D22">
            <w:pPr>
              <w:pStyle w:val="ConsPlusNormal"/>
              <w:jc w:val="center"/>
            </w:pPr>
            <w:r>
              <w:t>1,11468</w:t>
            </w:r>
          </w:p>
        </w:tc>
        <w:tc>
          <w:tcPr>
            <w:tcW w:w="1238" w:type="dxa"/>
            <w:vAlign w:val="center"/>
          </w:tcPr>
          <w:p w:rsidR="00A97D22" w:rsidRDefault="00A97D22">
            <w:pPr>
              <w:pStyle w:val="ConsPlusNormal"/>
              <w:jc w:val="center"/>
            </w:pPr>
            <w:r>
              <w:t>1,09796</w:t>
            </w:r>
          </w:p>
        </w:tc>
        <w:tc>
          <w:tcPr>
            <w:tcW w:w="1253" w:type="dxa"/>
            <w:vAlign w:val="center"/>
          </w:tcPr>
          <w:p w:rsidR="00A97D22" w:rsidRDefault="00A97D22">
            <w:pPr>
              <w:pStyle w:val="ConsPlusNormal"/>
              <w:jc w:val="center"/>
            </w:pPr>
            <w:r>
              <w:t>1,08149</w:t>
            </w:r>
          </w:p>
        </w:tc>
      </w:tr>
    </w:tbl>
    <w:p w:rsidR="00A97D22" w:rsidRDefault="00A97D22">
      <w:pPr>
        <w:pStyle w:val="ConsPlusNormal"/>
        <w:jc w:val="both"/>
      </w:pPr>
    </w:p>
    <w:p w:rsidR="00A97D22" w:rsidRDefault="00A97D22">
      <w:pPr>
        <w:pStyle w:val="ConsPlusTitle"/>
        <w:ind w:firstLine="540"/>
        <w:jc w:val="both"/>
        <w:outlineLvl w:val="2"/>
      </w:pPr>
      <w:r>
        <w:t>Выводы:</w:t>
      </w:r>
    </w:p>
    <w:p w:rsidR="00A97D22" w:rsidRDefault="00A97D22">
      <w:pPr>
        <w:pStyle w:val="ConsPlusNormal"/>
        <w:jc w:val="both"/>
      </w:pPr>
    </w:p>
    <w:p w:rsidR="00A97D22" w:rsidRDefault="00A97D22">
      <w:pPr>
        <w:pStyle w:val="ConsPlusNormal"/>
        <w:ind w:firstLine="540"/>
        <w:jc w:val="both"/>
      </w:pPr>
      <w:r>
        <w:t>1. Реализация намеченных планов по развитию электрической сети обеспечит надежное функционирование ЕЭС России в рассматриваемый перспективный период, выдачу мощности намеченных к сооружению новых электростанций, повысит эффективность функционирования ЕЭС России за счет ликвидации "узких мест", развития межсистемных связей, обновления силового оборудования, имеющего высокий физический и моральный износ.</w:t>
      </w:r>
    </w:p>
    <w:p w:rsidR="00A97D22" w:rsidRDefault="00A97D22">
      <w:pPr>
        <w:pStyle w:val="ConsPlusNormal"/>
        <w:spacing w:before="220"/>
        <w:ind w:firstLine="540"/>
        <w:jc w:val="both"/>
      </w:pPr>
      <w:r>
        <w:t>2. Всего за период 2022 - 2028 годов планируется ввод в работу ЛЭП напряжением 220 кВ и выше протяженностью 11 586,1 км, трансформаторной мощности 35 881,6 МВА.</w:t>
      </w:r>
    </w:p>
    <w:p w:rsidR="00A97D22" w:rsidRDefault="00A97D22">
      <w:pPr>
        <w:pStyle w:val="ConsPlusNormal"/>
        <w:spacing w:before="220"/>
        <w:ind w:firstLine="540"/>
        <w:jc w:val="both"/>
      </w:pPr>
      <w:r>
        <w:t>3. Реализация намеченных планов по развитию электросетевого комплекса потребует инвестиции в объеме 644 307,3 млн руб. в прогнозных ценах с учетом НДС (20%) и инфляционного удорожания за рассматриваемый расчетный период до 2028 года.</w:t>
      </w:r>
    </w:p>
    <w:p w:rsidR="00A97D22" w:rsidRDefault="00A97D22">
      <w:pPr>
        <w:pStyle w:val="ConsPlusNormal"/>
        <w:jc w:val="both"/>
      </w:pPr>
    </w:p>
    <w:p w:rsidR="00A97D22" w:rsidRDefault="00A97D22">
      <w:pPr>
        <w:pStyle w:val="ConsPlusTitle"/>
        <w:jc w:val="center"/>
        <w:outlineLvl w:val="1"/>
      </w:pPr>
      <w:r>
        <w:t>VIII. Требования к развитию релейной защиты и автоматики,</w:t>
      </w:r>
    </w:p>
    <w:p w:rsidR="00A97D22" w:rsidRDefault="00A97D22">
      <w:pPr>
        <w:pStyle w:val="ConsPlusTitle"/>
        <w:jc w:val="center"/>
      </w:pPr>
      <w:r>
        <w:t>средств диспетчерского и технологического управления</w:t>
      </w:r>
    </w:p>
    <w:p w:rsidR="00A97D22" w:rsidRDefault="00A97D22">
      <w:pPr>
        <w:pStyle w:val="ConsPlusNormal"/>
        <w:jc w:val="both"/>
      </w:pPr>
    </w:p>
    <w:p w:rsidR="00A97D22" w:rsidRDefault="00A97D22">
      <w:pPr>
        <w:pStyle w:val="ConsPlusNormal"/>
        <w:ind w:firstLine="540"/>
        <w:jc w:val="both"/>
      </w:pPr>
      <w:r>
        <w:t>8.1. Принятые сокращения.</w:t>
      </w:r>
    </w:p>
    <w:p w:rsidR="00A97D22" w:rsidRDefault="00A97D22">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30"/>
        <w:gridCol w:w="340"/>
        <w:gridCol w:w="7200"/>
      </w:tblGrid>
      <w:tr w:rsidR="00A97D22">
        <w:tc>
          <w:tcPr>
            <w:tcW w:w="1530" w:type="dxa"/>
            <w:tcBorders>
              <w:top w:val="nil"/>
              <w:left w:val="nil"/>
              <w:bottom w:val="nil"/>
              <w:right w:val="nil"/>
            </w:tcBorders>
          </w:tcPr>
          <w:p w:rsidR="00A97D22" w:rsidRDefault="00A97D22">
            <w:pPr>
              <w:pStyle w:val="ConsPlusNormal"/>
            </w:pPr>
            <w:r>
              <w:t>АВРЧМ</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автоматическое вторичное регулирование частоты и перетоков активной мощности;</w:t>
            </w:r>
          </w:p>
        </w:tc>
      </w:tr>
      <w:tr w:rsidR="00A97D22">
        <w:tc>
          <w:tcPr>
            <w:tcW w:w="1530" w:type="dxa"/>
            <w:tcBorders>
              <w:top w:val="nil"/>
              <w:left w:val="nil"/>
              <w:bottom w:val="nil"/>
              <w:right w:val="nil"/>
            </w:tcBorders>
          </w:tcPr>
          <w:p w:rsidR="00A97D22" w:rsidRDefault="00A97D22">
            <w:pPr>
              <w:pStyle w:val="ConsPlusNormal"/>
            </w:pPr>
            <w:r>
              <w:t>АДВ</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автоматика дозировки воздействий;</w:t>
            </w:r>
          </w:p>
        </w:tc>
      </w:tr>
      <w:tr w:rsidR="00A97D22">
        <w:tc>
          <w:tcPr>
            <w:tcW w:w="1530" w:type="dxa"/>
            <w:tcBorders>
              <w:top w:val="nil"/>
              <w:left w:val="nil"/>
              <w:bottom w:val="nil"/>
              <w:right w:val="nil"/>
            </w:tcBorders>
          </w:tcPr>
          <w:p w:rsidR="00A97D22" w:rsidRDefault="00A97D22">
            <w:pPr>
              <w:pStyle w:val="ConsPlusNormal"/>
            </w:pPr>
            <w:r>
              <w:t>АПНУ</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автоматика предотвращения нарушения устойчивости;</w:t>
            </w:r>
          </w:p>
        </w:tc>
      </w:tr>
      <w:tr w:rsidR="00A97D22">
        <w:tc>
          <w:tcPr>
            <w:tcW w:w="1530" w:type="dxa"/>
            <w:tcBorders>
              <w:top w:val="nil"/>
              <w:left w:val="nil"/>
              <w:bottom w:val="nil"/>
              <w:right w:val="nil"/>
            </w:tcBorders>
          </w:tcPr>
          <w:p w:rsidR="00A97D22" w:rsidRDefault="00A97D22">
            <w:pPr>
              <w:pStyle w:val="ConsPlusNormal"/>
            </w:pPr>
            <w:r>
              <w:t>АПП</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автоматизированная программа переключений;</w:t>
            </w:r>
          </w:p>
        </w:tc>
      </w:tr>
      <w:tr w:rsidR="00A97D22">
        <w:tc>
          <w:tcPr>
            <w:tcW w:w="1530" w:type="dxa"/>
            <w:tcBorders>
              <w:top w:val="nil"/>
              <w:left w:val="nil"/>
              <w:bottom w:val="nil"/>
              <w:right w:val="nil"/>
            </w:tcBorders>
          </w:tcPr>
          <w:p w:rsidR="00A97D22" w:rsidRDefault="00A97D22">
            <w:pPr>
              <w:pStyle w:val="ConsPlusNormal"/>
            </w:pPr>
            <w:r>
              <w:t>АРКЗ</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автоматика разгрузки при коротких замыканиях;</w:t>
            </w:r>
          </w:p>
        </w:tc>
      </w:tr>
      <w:tr w:rsidR="00A97D22">
        <w:tc>
          <w:tcPr>
            <w:tcW w:w="1530" w:type="dxa"/>
            <w:tcBorders>
              <w:top w:val="nil"/>
              <w:left w:val="nil"/>
              <w:bottom w:val="nil"/>
              <w:right w:val="nil"/>
            </w:tcBorders>
          </w:tcPr>
          <w:p w:rsidR="00A97D22" w:rsidRDefault="00A97D22">
            <w:pPr>
              <w:pStyle w:val="ConsPlusNormal"/>
            </w:pPr>
            <w:r>
              <w:t>АРЧМ</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автоматическое регулирование частоты и перетоков активной мощности;</w:t>
            </w:r>
          </w:p>
        </w:tc>
      </w:tr>
      <w:tr w:rsidR="00A97D22">
        <w:tc>
          <w:tcPr>
            <w:tcW w:w="1530" w:type="dxa"/>
            <w:tcBorders>
              <w:top w:val="nil"/>
              <w:left w:val="nil"/>
              <w:bottom w:val="nil"/>
              <w:right w:val="nil"/>
            </w:tcBorders>
          </w:tcPr>
          <w:p w:rsidR="00A97D22" w:rsidRDefault="00A97D22">
            <w:pPr>
              <w:pStyle w:val="ConsPlusNormal"/>
            </w:pPr>
            <w:r>
              <w:t>КЗ</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короткое замыкание;</w:t>
            </w:r>
          </w:p>
        </w:tc>
      </w:tr>
      <w:tr w:rsidR="00A97D22">
        <w:tc>
          <w:tcPr>
            <w:tcW w:w="1530" w:type="dxa"/>
            <w:tcBorders>
              <w:top w:val="nil"/>
              <w:left w:val="nil"/>
              <w:bottom w:val="nil"/>
              <w:right w:val="nil"/>
            </w:tcBorders>
          </w:tcPr>
          <w:p w:rsidR="00A97D22" w:rsidRDefault="00A97D22">
            <w:pPr>
              <w:pStyle w:val="ConsPlusNormal"/>
            </w:pPr>
            <w:r>
              <w:t>КРУЭ</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комплектное распределительное устройство с элегазовой изоляцией;</w:t>
            </w:r>
          </w:p>
        </w:tc>
      </w:tr>
      <w:tr w:rsidR="00A97D22">
        <w:tc>
          <w:tcPr>
            <w:tcW w:w="1530" w:type="dxa"/>
            <w:tcBorders>
              <w:top w:val="nil"/>
              <w:left w:val="nil"/>
              <w:bottom w:val="nil"/>
              <w:right w:val="nil"/>
            </w:tcBorders>
          </w:tcPr>
          <w:p w:rsidR="00A97D22" w:rsidRDefault="00A97D22">
            <w:pPr>
              <w:pStyle w:val="ConsPlusNormal"/>
            </w:pPr>
            <w:r>
              <w:t>ЛАПНУ</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локальная автоматика предотвращения нарушения устойчивости;</w:t>
            </w:r>
          </w:p>
        </w:tc>
      </w:tr>
      <w:tr w:rsidR="00A97D22">
        <w:tc>
          <w:tcPr>
            <w:tcW w:w="1530" w:type="dxa"/>
            <w:tcBorders>
              <w:top w:val="nil"/>
              <w:left w:val="nil"/>
              <w:bottom w:val="nil"/>
              <w:right w:val="nil"/>
            </w:tcBorders>
          </w:tcPr>
          <w:p w:rsidR="00A97D22" w:rsidRDefault="00A97D22">
            <w:pPr>
              <w:pStyle w:val="ConsPlusNormal"/>
            </w:pPr>
            <w:r>
              <w:t>НИР</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научно-исследовательская работа;</w:t>
            </w:r>
          </w:p>
        </w:tc>
      </w:tr>
      <w:tr w:rsidR="00A97D22">
        <w:tc>
          <w:tcPr>
            <w:tcW w:w="1530" w:type="dxa"/>
            <w:tcBorders>
              <w:top w:val="nil"/>
              <w:left w:val="nil"/>
              <w:bottom w:val="nil"/>
              <w:right w:val="nil"/>
            </w:tcBorders>
          </w:tcPr>
          <w:p w:rsidR="00A97D22" w:rsidRDefault="00A97D22">
            <w:pPr>
              <w:pStyle w:val="ConsPlusNormal"/>
            </w:pPr>
            <w:r>
              <w:t>ОРУ</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открытое распределительное устройство;</w:t>
            </w:r>
          </w:p>
        </w:tc>
      </w:tr>
      <w:tr w:rsidR="00A97D22">
        <w:tc>
          <w:tcPr>
            <w:tcW w:w="1530" w:type="dxa"/>
            <w:tcBorders>
              <w:top w:val="nil"/>
              <w:left w:val="nil"/>
              <w:bottom w:val="nil"/>
              <w:right w:val="nil"/>
            </w:tcBorders>
          </w:tcPr>
          <w:p w:rsidR="00A97D22" w:rsidRDefault="00A97D22">
            <w:pPr>
              <w:pStyle w:val="ConsPlusNormal"/>
            </w:pPr>
            <w:r>
              <w:t>ПА</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противоаварийная автоматика;</w:t>
            </w:r>
          </w:p>
        </w:tc>
      </w:tr>
      <w:tr w:rsidR="00A97D22">
        <w:tc>
          <w:tcPr>
            <w:tcW w:w="1530" w:type="dxa"/>
            <w:tcBorders>
              <w:top w:val="nil"/>
              <w:left w:val="nil"/>
              <w:bottom w:val="nil"/>
              <w:right w:val="nil"/>
            </w:tcBorders>
          </w:tcPr>
          <w:p w:rsidR="00A97D22" w:rsidRDefault="00A97D22">
            <w:pPr>
              <w:pStyle w:val="ConsPlusNormal"/>
            </w:pPr>
            <w:r>
              <w:lastRenderedPageBreak/>
              <w:t>ПТФ</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hyperlink r:id="rId35">
              <w:r>
                <w:rPr>
                  <w:color w:val="0000FF"/>
                </w:rPr>
                <w:t>Правила</w:t>
              </w:r>
            </w:hyperlink>
            <w:r>
              <w:t xml:space="preserve"> технологического функционирования электроэнергетических систем, утвержденные постановлением Правительства Российской Федерации от 13.08.2018 N 937;</w:t>
            </w:r>
          </w:p>
        </w:tc>
      </w:tr>
      <w:tr w:rsidR="00A97D22">
        <w:tc>
          <w:tcPr>
            <w:tcW w:w="1530" w:type="dxa"/>
            <w:tcBorders>
              <w:top w:val="nil"/>
              <w:left w:val="nil"/>
              <w:bottom w:val="nil"/>
              <w:right w:val="nil"/>
            </w:tcBorders>
          </w:tcPr>
          <w:p w:rsidR="00A97D22" w:rsidRDefault="00A97D22">
            <w:pPr>
              <w:pStyle w:val="ConsPlusNormal"/>
            </w:pPr>
            <w:r>
              <w:t>РА</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режимная автоматика;</w:t>
            </w:r>
          </w:p>
        </w:tc>
      </w:tr>
      <w:tr w:rsidR="00A97D22">
        <w:tc>
          <w:tcPr>
            <w:tcW w:w="1530" w:type="dxa"/>
            <w:tcBorders>
              <w:top w:val="nil"/>
              <w:left w:val="nil"/>
              <w:bottom w:val="nil"/>
              <w:right w:val="nil"/>
            </w:tcBorders>
          </w:tcPr>
          <w:p w:rsidR="00A97D22" w:rsidRDefault="00A97D22">
            <w:pPr>
              <w:pStyle w:val="ConsPlusNormal"/>
            </w:pPr>
            <w:r>
              <w:t>РЗ</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релейная защита;</w:t>
            </w:r>
          </w:p>
        </w:tc>
      </w:tr>
      <w:tr w:rsidR="00A97D22">
        <w:tc>
          <w:tcPr>
            <w:tcW w:w="1530" w:type="dxa"/>
            <w:tcBorders>
              <w:top w:val="nil"/>
              <w:left w:val="nil"/>
              <w:bottom w:val="nil"/>
              <w:right w:val="nil"/>
            </w:tcBorders>
          </w:tcPr>
          <w:p w:rsidR="00A97D22" w:rsidRDefault="00A97D22">
            <w:pPr>
              <w:pStyle w:val="ConsPlusNormal"/>
            </w:pPr>
            <w:r>
              <w:t>РЗА</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релейная защита и автоматика;</w:t>
            </w:r>
          </w:p>
        </w:tc>
      </w:tr>
      <w:tr w:rsidR="00A97D22">
        <w:tc>
          <w:tcPr>
            <w:tcW w:w="1530" w:type="dxa"/>
            <w:tcBorders>
              <w:top w:val="nil"/>
              <w:left w:val="nil"/>
              <w:bottom w:val="nil"/>
              <w:right w:val="nil"/>
            </w:tcBorders>
          </w:tcPr>
          <w:p w:rsidR="00A97D22" w:rsidRDefault="00A97D22">
            <w:pPr>
              <w:pStyle w:val="ConsPlusNormal"/>
            </w:pPr>
            <w:r>
              <w:t>РУ</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распределительное устройство;</w:t>
            </w:r>
          </w:p>
        </w:tc>
      </w:tr>
      <w:tr w:rsidR="00A97D22">
        <w:tc>
          <w:tcPr>
            <w:tcW w:w="1530" w:type="dxa"/>
            <w:tcBorders>
              <w:top w:val="nil"/>
              <w:left w:val="nil"/>
              <w:bottom w:val="nil"/>
              <w:right w:val="nil"/>
            </w:tcBorders>
          </w:tcPr>
          <w:p w:rsidR="00A97D22" w:rsidRDefault="00A97D22">
            <w:pPr>
              <w:pStyle w:val="ConsPlusNormal"/>
            </w:pPr>
            <w:r>
              <w:t>СДПМ</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система доведения плановой мощности;</w:t>
            </w:r>
          </w:p>
        </w:tc>
      </w:tr>
      <w:tr w:rsidR="00A97D22">
        <w:tc>
          <w:tcPr>
            <w:tcW w:w="1530" w:type="dxa"/>
            <w:tcBorders>
              <w:top w:val="nil"/>
              <w:left w:val="nil"/>
              <w:bottom w:val="nil"/>
              <w:right w:val="nil"/>
            </w:tcBorders>
          </w:tcPr>
          <w:p w:rsidR="00A97D22" w:rsidRDefault="00A97D22">
            <w:pPr>
              <w:pStyle w:val="ConsPlusNormal"/>
            </w:pPr>
            <w:r>
              <w:t>СМПР</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система мониторинга переходных режимов в энергосистеме;</w:t>
            </w:r>
          </w:p>
        </w:tc>
      </w:tr>
      <w:tr w:rsidR="00A97D22">
        <w:tc>
          <w:tcPr>
            <w:tcW w:w="1530" w:type="dxa"/>
            <w:tcBorders>
              <w:top w:val="nil"/>
              <w:left w:val="nil"/>
              <w:bottom w:val="nil"/>
              <w:right w:val="nil"/>
            </w:tcBorders>
          </w:tcPr>
          <w:p w:rsidR="00A97D22" w:rsidRDefault="00A97D22">
            <w:pPr>
              <w:pStyle w:val="ConsPlusNormal"/>
            </w:pPr>
            <w:r>
              <w:t>СОТИАССО</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система обмена технологической информацией с автоматизированной системой системного оператора;</w:t>
            </w:r>
          </w:p>
        </w:tc>
      </w:tr>
      <w:tr w:rsidR="00A97D22">
        <w:tc>
          <w:tcPr>
            <w:tcW w:w="1530" w:type="dxa"/>
            <w:tcBorders>
              <w:top w:val="nil"/>
              <w:left w:val="nil"/>
              <w:bottom w:val="nil"/>
              <w:right w:val="nil"/>
            </w:tcBorders>
          </w:tcPr>
          <w:p w:rsidR="00A97D22" w:rsidRDefault="00A97D22">
            <w:pPr>
              <w:pStyle w:val="ConsPlusNormal"/>
            </w:pPr>
            <w:r>
              <w:t>ССПИ</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система сбора и передачи информации;</w:t>
            </w:r>
          </w:p>
        </w:tc>
      </w:tr>
      <w:tr w:rsidR="00A97D22">
        <w:tc>
          <w:tcPr>
            <w:tcW w:w="1530" w:type="dxa"/>
            <w:tcBorders>
              <w:top w:val="nil"/>
              <w:left w:val="nil"/>
              <w:bottom w:val="nil"/>
              <w:right w:val="nil"/>
            </w:tcBorders>
          </w:tcPr>
          <w:p w:rsidR="00A97D22" w:rsidRDefault="00A97D22">
            <w:pPr>
              <w:pStyle w:val="ConsPlusNormal"/>
            </w:pPr>
            <w:r>
              <w:t>ТТ</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трансформатор тока;</w:t>
            </w:r>
          </w:p>
        </w:tc>
      </w:tr>
      <w:tr w:rsidR="00A97D22">
        <w:tc>
          <w:tcPr>
            <w:tcW w:w="1530" w:type="dxa"/>
            <w:tcBorders>
              <w:top w:val="nil"/>
              <w:left w:val="nil"/>
              <w:bottom w:val="nil"/>
              <w:right w:val="nil"/>
            </w:tcBorders>
          </w:tcPr>
          <w:p w:rsidR="00A97D22" w:rsidRDefault="00A97D22">
            <w:pPr>
              <w:pStyle w:val="ConsPlusNormal"/>
            </w:pPr>
            <w:r>
              <w:t>ЦС АРЧМ</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централизованная система автоматического регулирования частоты и перетоков активной мощности;</w:t>
            </w:r>
          </w:p>
        </w:tc>
      </w:tr>
      <w:tr w:rsidR="00A97D22">
        <w:tc>
          <w:tcPr>
            <w:tcW w:w="1530" w:type="dxa"/>
            <w:tcBorders>
              <w:top w:val="nil"/>
              <w:left w:val="nil"/>
              <w:bottom w:val="nil"/>
              <w:right w:val="nil"/>
            </w:tcBorders>
          </w:tcPr>
          <w:p w:rsidR="00A97D22" w:rsidRDefault="00A97D22">
            <w:pPr>
              <w:pStyle w:val="ConsPlusNormal"/>
            </w:pPr>
            <w:r>
              <w:t>ЦКС АРЧМ</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центральная координирующая система автоматического регулирования частоты и перетоков активной мощности;</w:t>
            </w:r>
          </w:p>
        </w:tc>
      </w:tr>
      <w:tr w:rsidR="00A97D22">
        <w:tc>
          <w:tcPr>
            <w:tcW w:w="1530" w:type="dxa"/>
            <w:tcBorders>
              <w:top w:val="nil"/>
              <w:left w:val="nil"/>
              <w:bottom w:val="nil"/>
              <w:right w:val="nil"/>
            </w:tcBorders>
          </w:tcPr>
          <w:p w:rsidR="00A97D22" w:rsidRDefault="00A97D22">
            <w:pPr>
              <w:pStyle w:val="ConsPlusNormal"/>
            </w:pPr>
            <w:r>
              <w:t>ЦСПА</w:t>
            </w:r>
          </w:p>
        </w:tc>
        <w:tc>
          <w:tcPr>
            <w:tcW w:w="340" w:type="dxa"/>
            <w:tcBorders>
              <w:top w:val="nil"/>
              <w:left w:val="nil"/>
              <w:bottom w:val="nil"/>
              <w:right w:val="nil"/>
            </w:tcBorders>
          </w:tcPr>
          <w:p w:rsidR="00A97D22" w:rsidRDefault="00A97D22">
            <w:pPr>
              <w:pStyle w:val="ConsPlusNormal"/>
            </w:pPr>
            <w:r>
              <w:t>-</w:t>
            </w:r>
          </w:p>
        </w:tc>
        <w:tc>
          <w:tcPr>
            <w:tcW w:w="7200" w:type="dxa"/>
            <w:tcBorders>
              <w:top w:val="nil"/>
              <w:left w:val="nil"/>
              <w:bottom w:val="nil"/>
              <w:right w:val="nil"/>
            </w:tcBorders>
          </w:tcPr>
          <w:p w:rsidR="00A97D22" w:rsidRDefault="00A97D22">
            <w:pPr>
              <w:pStyle w:val="ConsPlusNormal"/>
              <w:jc w:val="both"/>
            </w:pPr>
            <w:r>
              <w:t>централизованная система противоаварийной автоматики.</w:t>
            </w:r>
          </w:p>
        </w:tc>
      </w:tr>
    </w:tbl>
    <w:p w:rsidR="00A97D22" w:rsidRDefault="00A97D22">
      <w:pPr>
        <w:pStyle w:val="ConsPlusNormal"/>
        <w:jc w:val="both"/>
      </w:pPr>
    </w:p>
    <w:p w:rsidR="00A97D22" w:rsidRDefault="00A97D22">
      <w:pPr>
        <w:pStyle w:val="ConsPlusNormal"/>
        <w:ind w:firstLine="540"/>
        <w:jc w:val="both"/>
      </w:pPr>
      <w:r>
        <w:t>8.2. При строительстве и реконструкции объектов электроэнергетики, предусмотренных схемой и программой ЕЭС России, обеспечивается повышение надежности функционирования ЕЭС России путем:</w:t>
      </w:r>
    </w:p>
    <w:p w:rsidR="00A97D22" w:rsidRDefault="00A97D22">
      <w:pPr>
        <w:pStyle w:val="ConsPlusNormal"/>
        <w:spacing w:before="220"/>
        <w:ind w:firstLine="540"/>
        <w:jc w:val="both"/>
      </w:pPr>
      <w:r>
        <w:t>- обеспечения наблюдаемости и управляемости технологических режимов работы и эксплуатационного состояния объектов по производству электрической энергии и объектов электросетевого хозяйства;</w:t>
      </w:r>
    </w:p>
    <w:p w:rsidR="00A97D22" w:rsidRDefault="00A97D22">
      <w:pPr>
        <w:pStyle w:val="ConsPlusNormal"/>
        <w:spacing w:before="220"/>
        <w:ind w:firstLine="540"/>
        <w:jc w:val="both"/>
      </w:pPr>
      <w:r>
        <w:t>- создания (модернизации) РЗ, ПА, РА, сетевой автоматики и систем регистрации аварийных событий и процессов;</w:t>
      </w:r>
    </w:p>
    <w:p w:rsidR="00A97D22" w:rsidRDefault="00A97D22">
      <w:pPr>
        <w:pStyle w:val="ConsPlusNormal"/>
        <w:spacing w:before="220"/>
        <w:ind w:firstLine="540"/>
        <w:jc w:val="both"/>
      </w:pPr>
      <w:r>
        <w:t>- разработки проектных решений на основании результатов математического моделирования режимов работы энергосистем (в том числе результатов расчетов электроэнергетических режимов, устойчивости, токов КЗ), выполняемых с использованием расчетных моделей, формируемых на основании соответствующих отраслевым требованиям информационных моделей и обеспечивающих необходимую точность результатов математического моделирования режимов работы энергосистем.</w:t>
      </w:r>
    </w:p>
    <w:p w:rsidR="00A97D22" w:rsidRDefault="00A97D22">
      <w:pPr>
        <w:pStyle w:val="ConsPlusNormal"/>
        <w:spacing w:before="220"/>
        <w:ind w:firstLine="540"/>
        <w:jc w:val="both"/>
      </w:pPr>
      <w:r>
        <w:t>8.3. Требования к организации обмена технологической информацией между объектами электроэнергетики и диспетчерскими центрами АО "СО ЕЭС" установлены ПТФ, регламентами оптового рынка электроэнергии и мощности, а также договорами возмездного оказания услуг по оперативно-диспетчерскому управлению в электроэнергетике и соглашениями о технологическом взаимодействии между АО "СО ЕЭС" и субъектами электроэнергетики и включают в себя требования к:</w:t>
      </w:r>
    </w:p>
    <w:p w:rsidR="00A97D22" w:rsidRDefault="00A97D22">
      <w:pPr>
        <w:pStyle w:val="ConsPlusNormal"/>
        <w:spacing w:before="220"/>
        <w:ind w:firstLine="540"/>
        <w:jc w:val="both"/>
      </w:pPr>
      <w:r>
        <w:t xml:space="preserve">- системам телефонной связи для оперативных переговоров диспетчерского персонала </w:t>
      </w:r>
      <w:r>
        <w:lastRenderedPageBreak/>
        <w:t>диспетчерских центров АО "СО ЕЭС" и оперативного персонала субъектов электроэнергетики (потребителей электрической энергии);</w:t>
      </w:r>
    </w:p>
    <w:p w:rsidR="00A97D22" w:rsidRDefault="00A97D22">
      <w:pPr>
        <w:pStyle w:val="ConsPlusNormal"/>
        <w:spacing w:before="220"/>
        <w:ind w:firstLine="540"/>
        <w:jc w:val="both"/>
      </w:pPr>
      <w:r>
        <w:t>- СОТИАССО (ССПИ), обеспечивающей сбор и передачу телеметрической информации о технологическом режиме работы и эксплуатационном состоянии ЛЭП, оборудования и устройств объектов электроэнергетики;</w:t>
      </w:r>
    </w:p>
    <w:p w:rsidR="00A97D22" w:rsidRDefault="00A97D22">
      <w:pPr>
        <w:pStyle w:val="ConsPlusNormal"/>
        <w:spacing w:before="220"/>
        <w:ind w:firstLine="540"/>
        <w:jc w:val="both"/>
      </w:pPr>
      <w:r>
        <w:t>- системам автоматического управления нормальными режимами и автоматического противоаварийного управления режимами;</w:t>
      </w:r>
    </w:p>
    <w:p w:rsidR="00A97D22" w:rsidRDefault="00A97D22">
      <w:pPr>
        <w:pStyle w:val="ConsPlusNormal"/>
        <w:spacing w:before="220"/>
        <w:ind w:firstLine="540"/>
        <w:jc w:val="both"/>
      </w:pPr>
      <w:r>
        <w:t>- системам сбора и передачи информации об аварийных событиях и процессах, в том числе данных СМПР.</w:t>
      </w:r>
    </w:p>
    <w:p w:rsidR="00A97D22" w:rsidRDefault="00A97D22">
      <w:pPr>
        <w:pStyle w:val="ConsPlusNormal"/>
        <w:spacing w:before="220"/>
        <w:ind w:firstLine="540"/>
        <w:jc w:val="both"/>
      </w:pPr>
      <w:r>
        <w:t>Для владельцев ЛЭП, оборудования и устройств, отнесенных к объектам диспетчеризации, в соответствии с пунктом 50 ПТФ установлена обязанность по организации и обеспечению круглосуточной работы СОТИАССО (ССПИ), обеспечивающей передачу в режиме реального времени диспетчерских команд (разрешений), команд дистанционного управления и управляющих воздействий ПА и РА, телеметрической информации о технологических режимах работы объектов диспетчеризации, необходимой диспетчерским центрам АО "СО ЕЭС" для управления электроэнергетическим режимом работы энергосистем, в том числе по организации наличия и обеспечению функционирования двух независимых каналов связи между объектами электроэнергетики и диспетчерскими центрами АО "СО ЕЭС".</w:t>
      </w:r>
    </w:p>
    <w:p w:rsidR="00A97D22" w:rsidRDefault="00A97D22">
      <w:pPr>
        <w:pStyle w:val="ConsPlusNormal"/>
        <w:spacing w:before="220"/>
        <w:ind w:firstLine="540"/>
        <w:jc w:val="both"/>
      </w:pPr>
      <w:r>
        <w:t>При этом не требуется организация телефонной связи для оперативных переговоров диспетчерского персонала с оперативным персоналом ПС с высшим классом напряжения 110 кВ, присоединенных к ЛЭП ответвлениями (отпайками), а также подстанций с высшим классом напряжения 110 кВ, в составе которых отсутствуют объекты диспетчеризации, находящиеся в диспетчерском управлении диспетчерских центров, при условии, что на указанных подстанциях организована передача диспетчерских команд и разрешений через центры управления сетями соответствующих сетевых организаций.</w:t>
      </w:r>
    </w:p>
    <w:p w:rsidR="00A97D22" w:rsidRDefault="00A97D22">
      <w:pPr>
        <w:pStyle w:val="ConsPlusNormal"/>
        <w:spacing w:before="220"/>
        <w:ind w:firstLine="540"/>
        <w:jc w:val="both"/>
      </w:pPr>
      <w:r>
        <w:t>Для повышения наблюдаемости и управляемости режимами работы объектов электроэнергетики продолжается работа по планированию в инвестиционных программах производителей электрической энергии, сетевых организаций, в том числе являющихся дочерними и зависимыми обществами ПАО "Россети", ОАО "РЖД" и других субъектов электроэнергетики, мероприятий по модернизации и расширению СОТИАССО (ССПИ).</w:t>
      </w:r>
    </w:p>
    <w:p w:rsidR="00A97D22" w:rsidRDefault="00A97D22">
      <w:pPr>
        <w:pStyle w:val="ConsPlusNormal"/>
        <w:spacing w:before="220"/>
        <w:ind w:firstLine="540"/>
        <w:jc w:val="both"/>
      </w:pPr>
      <w:r>
        <w:t>Модернизация СОТИАССО (ССПИ) на объектах электроэнергетики производителей электрической энергии, дочерних и зависимых обществ ПАО "Россети" и других сетевых организаций осуществляется по согласованным АО "СО ЕЭС" программам модернизации и расширения СОТИАССО (ССПИ).</w:t>
      </w:r>
    </w:p>
    <w:p w:rsidR="00A97D22" w:rsidRDefault="00A97D22">
      <w:pPr>
        <w:pStyle w:val="ConsPlusNormal"/>
        <w:spacing w:before="220"/>
        <w:ind w:firstLine="540"/>
        <w:jc w:val="both"/>
      </w:pPr>
      <w:r>
        <w:t>8.4. В ЕЭС России осуществляется ввод в промышленную эксплуатацию систем дистанционного управления из центров управления сетями сетевых организаций и диспетчерских центров АО "СО ЕЭС" с применением АПП по выводу в резерв (вводу в работу) оборудования объектов электроэнергетики.</w:t>
      </w:r>
    </w:p>
    <w:p w:rsidR="00A97D22" w:rsidRDefault="00A97D22">
      <w:pPr>
        <w:pStyle w:val="ConsPlusNormal"/>
        <w:spacing w:before="220"/>
        <w:ind w:firstLine="540"/>
        <w:jc w:val="both"/>
      </w:pPr>
      <w:r>
        <w:t>До 2026 года запланировано внедрение дистанционного управления оборудованием и устройствами подстанций из центров управления сетями дочерних и зависимых обществ ПАО "Россети" и диспетчерских центров АО "СО ЕЭС" с применением АПП в соответствии с утвержденным и ежегодно актуализируемым перечнем подстанций, а также планом-графиком реализации проектов дистанционного управления оборудованием из центров управления сетями ДЗО ПАО "Россети" и диспетчерских центров АО "СО ЕЭС" с применением АПП, утвержденным ПАО "Россети" (таблица 8.1).</w:t>
      </w:r>
    </w:p>
    <w:p w:rsidR="00A97D22" w:rsidRDefault="00A97D22">
      <w:pPr>
        <w:pStyle w:val="ConsPlusNormal"/>
        <w:jc w:val="both"/>
      </w:pPr>
    </w:p>
    <w:p w:rsidR="00A97D22" w:rsidRDefault="00A97D22">
      <w:pPr>
        <w:pStyle w:val="ConsPlusNormal"/>
        <w:ind w:firstLine="540"/>
        <w:jc w:val="both"/>
      </w:pPr>
      <w:r>
        <w:lastRenderedPageBreak/>
        <w:t>Таблица 8.1. Перечень подстанций сетевых организаций, являющихся дочерними и зависимыми обществами ПАО "Россети", для реализации проектов дистанционного управления оборудованием и устройствами из центров управления сетями дочерних и зависимых обществ ПАО "Россети" и диспетчерских центров АО "СО ЕЭС" на период до 2026 года</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3005"/>
        <w:gridCol w:w="2665"/>
        <w:gridCol w:w="3231"/>
        <w:gridCol w:w="3118"/>
      </w:tblGrid>
      <w:tr w:rsidR="00A97D22">
        <w:tc>
          <w:tcPr>
            <w:tcW w:w="1560" w:type="dxa"/>
          </w:tcPr>
          <w:p w:rsidR="00A97D22" w:rsidRDefault="00A97D22">
            <w:pPr>
              <w:pStyle w:val="ConsPlusNormal"/>
              <w:jc w:val="center"/>
            </w:pPr>
            <w:r>
              <w:lastRenderedPageBreak/>
              <w:t>ОЭС</w:t>
            </w:r>
          </w:p>
        </w:tc>
        <w:tc>
          <w:tcPr>
            <w:tcW w:w="3005" w:type="dxa"/>
          </w:tcPr>
          <w:p w:rsidR="00A97D22" w:rsidRDefault="00A97D22">
            <w:pPr>
              <w:pStyle w:val="ConsPlusNormal"/>
              <w:jc w:val="center"/>
            </w:pPr>
            <w:r>
              <w:t>ПС 500 - 750 кВ</w:t>
            </w:r>
          </w:p>
        </w:tc>
        <w:tc>
          <w:tcPr>
            <w:tcW w:w="2665" w:type="dxa"/>
          </w:tcPr>
          <w:p w:rsidR="00A97D22" w:rsidRDefault="00A97D22">
            <w:pPr>
              <w:pStyle w:val="ConsPlusNormal"/>
              <w:jc w:val="center"/>
            </w:pPr>
            <w:r>
              <w:t>ПС 330 кВ</w:t>
            </w:r>
          </w:p>
        </w:tc>
        <w:tc>
          <w:tcPr>
            <w:tcW w:w="3231" w:type="dxa"/>
          </w:tcPr>
          <w:p w:rsidR="00A97D22" w:rsidRDefault="00A97D22">
            <w:pPr>
              <w:pStyle w:val="ConsPlusNormal"/>
              <w:jc w:val="center"/>
            </w:pPr>
            <w:r>
              <w:t>ПС 220 кВ</w:t>
            </w:r>
          </w:p>
        </w:tc>
        <w:tc>
          <w:tcPr>
            <w:tcW w:w="3118" w:type="dxa"/>
          </w:tcPr>
          <w:p w:rsidR="00A97D22" w:rsidRDefault="00A97D22">
            <w:pPr>
              <w:pStyle w:val="ConsPlusNormal"/>
              <w:jc w:val="center"/>
            </w:pPr>
            <w:r>
              <w:t>ПС 110 кВ</w:t>
            </w:r>
          </w:p>
        </w:tc>
      </w:tr>
      <w:tr w:rsidR="00A97D22">
        <w:tc>
          <w:tcPr>
            <w:tcW w:w="1560" w:type="dxa"/>
          </w:tcPr>
          <w:p w:rsidR="00A97D22" w:rsidRDefault="00A97D22">
            <w:pPr>
              <w:pStyle w:val="ConsPlusNormal"/>
            </w:pPr>
            <w:r>
              <w:t>Востока</w:t>
            </w:r>
          </w:p>
        </w:tc>
        <w:tc>
          <w:tcPr>
            <w:tcW w:w="3005" w:type="dxa"/>
          </w:tcPr>
          <w:p w:rsidR="00A97D22" w:rsidRDefault="00A97D22">
            <w:pPr>
              <w:pStyle w:val="ConsPlusNormal"/>
            </w:pPr>
            <w:r>
              <w:t>ПС 500 кВ Владивосток</w:t>
            </w:r>
          </w:p>
        </w:tc>
        <w:tc>
          <w:tcPr>
            <w:tcW w:w="2665" w:type="dxa"/>
          </w:tcPr>
          <w:p w:rsidR="00A97D22" w:rsidRDefault="00A97D22">
            <w:pPr>
              <w:pStyle w:val="ConsPlusNormal"/>
            </w:pPr>
          </w:p>
        </w:tc>
        <w:tc>
          <w:tcPr>
            <w:tcW w:w="3231" w:type="dxa"/>
          </w:tcPr>
          <w:p w:rsidR="00A97D22" w:rsidRDefault="00A97D22">
            <w:pPr>
              <w:pStyle w:val="ConsPlusNormal"/>
            </w:pPr>
            <w:r>
              <w:t>ПС 220 кВ Майя</w:t>
            </w:r>
          </w:p>
          <w:p w:rsidR="00A97D22" w:rsidRDefault="00A97D22">
            <w:pPr>
              <w:pStyle w:val="ConsPlusNormal"/>
            </w:pPr>
            <w:r>
              <w:t>ПС 220 кВ НПС-11</w:t>
            </w:r>
          </w:p>
          <w:p w:rsidR="00A97D22" w:rsidRDefault="00A97D22">
            <w:pPr>
              <w:pStyle w:val="ConsPlusNormal"/>
            </w:pPr>
            <w:r>
              <w:t>ПС 220 кВ НПС-15</w:t>
            </w:r>
          </w:p>
          <w:p w:rsidR="00A97D22" w:rsidRDefault="00A97D22">
            <w:pPr>
              <w:pStyle w:val="ConsPlusNormal"/>
            </w:pPr>
            <w:r>
              <w:t>ПС 220 кВ НПС-16</w:t>
            </w:r>
          </w:p>
          <w:p w:rsidR="00A97D22" w:rsidRDefault="00A97D22">
            <w:pPr>
              <w:pStyle w:val="ConsPlusNormal"/>
            </w:pPr>
            <w:r>
              <w:t>ПС 220 кВ НПС-18</w:t>
            </w:r>
          </w:p>
          <w:p w:rsidR="00A97D22" w:rsidRDefault="00A97D22">
            <w:pPr>
              <w:pStyle w:val="ConsPlusNormal"/>
            </w:pPr>
            <w:r>
              <w:t>ПС 220 кВ НПС-19</w:t>
            </w:r>
          </w:p>
          <w:p w:rsidR="00A97D22" w:rsidRDefault="00A97D22">
            <w:pPr>
              <w:pStyle w:val="ConsPlusNormal"/>
            </w:pPr>
            <w:r>
              <w:t>ПС 220 кВ НПС-24</w:t>
            </w:r>
          </w:p>
          <w:p w:rsidR="00A97D22" w:rsidRDefault="00A97D22">
            <w:pPr>
              <w:pStyle w:val="ConsPlusNormal"/>
            </w:pPr>
            <w:r>
              <w:t>ПС 220 кВ Находка</w:t>
            </w:r>
          </w:p>
          <w:p w:rsidR="00A97D22" w:rsidRDefault="00A97D22">
            <w:pPr>
              <w:pStyle w:val="ConsPlusNormal"/>
            </w:pPr>
            <w:r>
              <w:t>ПС 220 кВ Налдинская</w:t>
            </w:r>
          </w:p>
        </w:tc>
        <w:tc>
          <w:tcPr>
            <w:tcW w:w="3118" w:type="dxa"/>
          </w:tcPr>
          <w:p w:rsidR="00A97D22" w:rsidRDefault="00A97D22">
            <w:pPr>
              <w:pStyle w:val="ConsPlusNormal"/>
            </w:pPr>
          </w:p>
        </w:tc>
      </w:tr>
      <w:tr w:rsidR="00A97D22">
        <w:tc>
          <w:tcPr>
            <w:tcW w:w="1560" w:type="dxa"/>
          </w:tcPr>
          <w:p w:rsidR="00A97D22" w:rsidRDefault="00A97D22">
            <w:pPr>
              <w:pStyle w:val="ConsPlusNormal"/>
            </w:pPr>
            <w:r>
              <w:t>Сибири</w:t>
            </w:r>
          </w:p>
        </w:tc>
        <w:tc>
          <w:tcPr>
            <w:tcW w:w="3005" w:type="dxa"/>
          </w:tcPr>
          <w:p w:rsidR="00A97D22" w:rsidRDefault="00A97D22">
            <w:pPr>
              <w:pStyle w:val="ConsPlusNormal"/>
            </w:pPr>
            <w:r>
              <w:t>ПС 500 кВ Восход</w:t>
            </w:r>
          </w:p>
          <w:p w:rsidR="00A97D22" w:rsidRDefault="00A97D22">
            <w:pPr>
              <w:pStyle w:val="ConsPlusNormal"/>
            </w:pPr>
            <w:r>
              <w:t>ПС 500 кВ Енисей</w:t>
            </w:r>
          </w:p>
          <w:p w:rsidR="00A97D22" w:rsidRDefault="00A97D22">
            <w:pPr>
              <w:pStyle w:val="ConsPlusNormal"/>
            </w:pPr>
            <w:r>
              <w:t>ПС 500 кВ Кузбасская</w:t>
            </w:r>
          </w:p>
          <w:p w:rsidR="00A97D22" w:rsidRDefault="00A97D22">
            <w:pPr>
              <w:pStyle w:val="ConsPlusNormal"/>
            </w:pPr>
            <w:r>
              <w:t>ПС 500 кВ Ново-Анжерская</w:t>
            </w:r>
          </w:p>
          <w:p w:rsidR="00A97D22" w:rsidRDefault="00A97D22">
            <w:pPr>
              <w:pStyle w:val="ConsPlusNormal"/>
            </w:pPr>
            <w:r>
              <w:t>ПС 500 кВ Усть-Кут</w:t>
            </w:r>
          </w:p>
          <w:p w:rsidR="00A97D22" w:rsidRDefault="00A97D22">
            <w:pPr>
              <w:pStyle w:val="ConsPlusNormal"/>
            </w:pPr>
            <w:r>
              <w:t>ПС 500 кВ Нижнеангарская</w:t>
            </w:r>
          </w:p>
        </w:tc>
        <w:tc>
          <w:tcPr>
            <w:tcW w:w="2665" w:type="dxa"/>
          </w:tcPr>
          <w:p w:rsidR="00A97D22" w:rsidRDefault="00A97D22">
            <w:pPr>
              <w:pStyle w:val="ConsPlusNormal"/>
            </w:pPr>
          </w:p>
        </w:tc>
        <w:tc>
          <w:tcPr>
            <w:tcW w:w="3231" w:type="dxa"/>
          </w:tcPr>
          <w:p w:rsidR="00A97D22" w:rsidRDefault="00A97D22">
            <w:pPr>
              <w:pStyle w:val="ConsPlusNormal"/>
            </w:pPr>
            <w:r>
              <w:t>ПС 220 кВ Власиха</w:t>
            </w:r>
          </w:p>
          <w:p w:rsidR="00A97D22" w:rsidRDefault="00A97D22">
            <w:pPr>
              <w:pStyle w:val="ConsPlusNormal"/>
            </w:pPr>
            <w:r>
              <w:t>ПС 220 кВ Горячинская</w:t>
            </w:r>
          </w:p>
          <w:p w:rsidR="00A97D22" w:rsidRDefault="00A97D22">
            <w:pPr>
              <w:pStyle w:val="ConsPlusNormal"/>
            </w:pPr>
            <w:r>
              <w:t>ПС 220 кВ Еланская</w:t>
            </w:r>
          </w:p>
          <w:p w:rsidR="00A97D22" w:rsidRDefault="00A97D22">
            <w:pPr>
              <w:pStyle w:val="ConsPlusNormal"/>
            </w:pPr>
            <w:r>
              <w:t>ПС 220 кВ КИСК</w:t>
            </w:r>
          </w:p>
          <w:p w:rsidR="00A97D22" w:rsidRDefault="00A97D22">
            <w:pPr>
              <w:pStyle w:val="ConsPlusNormal"/>
            </w:pPr>
            <w:r>
              <w:t>ПС 220 кВ Левобережная</w:t>
            </w:r>
          </w:p>
          <w:p w:rsidR="00A97D22" w:rsidRDefault="00A97D22">
            <w:pPr>
              <w:pStyle w:val="ConsPlusNormal"/>
            </w:pPr>
            <w:r>
              <w:t>ПС 220 кВ Маккавеево</w:t>
            </w:r>
          </w:p>
          <w:p w:rsidR="00A97D22" w:rsidRDefault="00A97D22">
            <w:pPr>
              <w:pStyle w:val="ConsPlusNormal"/>
            </w:pPr>
            <w:r>
              <w:t>ПС 220 кВ Московка</w:t>
            </w:r>
          </w:p>
          <w:p w:rsidR="00A97D22" w:rsidRDefault="00A97D22">
            <w:pPr>
              <w:pStyle w:val="ConsPlusNormal"/>
            </w:pPr>
            <w:r>
              <w:t>ПС 220 кВ Означенное-Районная</w:t>
            </w:r>
          </w:p>
          <w:p w:rsidR="00A97D22" w:rsidRDefault="00A97D22">
            <w:pPr>
              <w:pStyle w:val="ConsPlusNormal"/>
            </w:pPr>
            <w:r>
              <w:t>ПС 220 кВ Приангарская</w:t>
            </w:r>
          </w:p>
          <w:p w:rsidR="00A97D22" w:rsidRDefault="00A97D22">
            <w:pPr>
              <w:pStyle w:val="ConsPlusNormal"/>
            </w:pPr>
            <w:r>
              <w:t>ПС 220 кВ Татаурово</w:t>
            </w:r>
          </w:p>
          <w:p w:rsidR="00A97D22" w:rsidRDefault="00A97D22">
            <w:pPr>
              <w:pStyle w:val="ConsPlusNormal"/>
            </w:pPr>
            <w:r>
              <w:t>ПС 220 кВ Чесноковская</w:t>
            </w:r>
          </w:p>
          <w:p w:rsidR="00A97D22" w:rsidRDefault="00A97D22">
            <w:pPr>
              <w:pStyle w:val="ConsPlusNormal"/>
            </w:pPr>
            <w:r>
              <w:t>ПС 220 кВ Кызылская</w:t>
            </w:r>
          </w:p>
          <w:p w:rsidR="00A97D22" w:rsidRDefault="00A97D22">
            <w:pPr>
              <w:pStyle w:val="ConsPlusNormal"/>
            </w:pPr>
            <w:r>
              <w:t>ПС 220 кВ Междуреченская</w:t>
            </w:r>
          </w:p>
          <w:p w:rsidR="00A97D22" w:rsidRDefault="00A97D22">
            <w:pPr>
              <w:pStyle w:val="ConsPlusNormal"/>
            </w:pPr>
            <w:r>
              <w:t>ПС 220 кВ Тея</w:t>
            </w:r>
          </w:p>
          <w:p w:rsidR="00A97D22" w:rsidRDefault="00A97D22">
            <w:pPr>
              <w:pStyle w:val="ConsPlusNormal"/>
            </w:pPr>
            <w:r>
              <w:t>ПС 220 кВ ЗСМК</w:t>
            </w:r>
          </w:p>
          <w:p w:rsidR="00A97D22" w:rsidRDefault="00A97D22">
            <w:pPr>
              <w:pStyle w:val="ConsPlusNormal"/>
            </w:pPr>
            <w:r>
              <w:t>ПС 220 кВ ЦРП-220</w:t>
            </w:r>
          </w:p>
          <w:p w:rsidR="00A97D22" w:rsidRDefault="00A97D22">
            <w:pPr>
              <w:pStyle w:val="ConsPlusNormal"/>
            </w:pPr>
            <w:r>
              <w:t>ПС 220 кВ Тайга</w:t>
            </w:r>
          </w:p>
          <w:p w:rsidR="00A97D22" w:rsidRDefault="00A97D22">
            <w:pPr>
              <w:pStyle w:val="ConsPlusNormal"/>
            </w:pPr>
            <w:r>
              <w:t>ПС 220 кВ Ермак</w:t>
            </w:r>
          </w:p>
          <w:p w:rsidR="00A97D22" w:rsidRDefault="00A97D22">
            <w:pPr>
              <w:pStyle w:val="ConsPlusNormal"/>
            </w:pPr>
            <w:r>
              <w:t>ПС 220 кВ Славянская</w:t>
            </w:r>
          </w:p>
          <w:p w:rsidR="00A97D22" w:rsidRDefault="00A97D22">
            <w:pPr>
              <w:pStyle w:val="ConsPlusNormal"/>
            </w:pPr>
            <w:r>
              <w:t>ПС 220 кВ НКАЗ-2</w:t>
            </w:r>
          </w:p>
        </w:tc>
        <w:tc>
          <w:tcPr>
            <w:tcW w:w="3118" w:type="dxa"/>
          </w:tcPr>
          <w:p w:rsidR="00A97D22" w:rsidRDefault="00A97D22">
            <w:pPr>
              <w:pStyle w:val="ConsPlusNormal"/>
            </w:pPr>
            <w:r>
              <w:t>ПС 110 кВ Весенняя</w:t>
            </w:r>
          </w:p>
          <w:p w:rsidR="00A97D22" w:rsidRDefault="00A97D22">
            <w:pPr>
              <w:pStyle w:val="ConsPlusNormal"/>
            </w:pPr>
            <w:r>
              <w:t>ПС 110 кВ Забайкальск</w:t>
            </w:r>
          </w:p>
          <w:p w:rsidR="00A97D22" w:rsidRDefault="00A97D22">
            <w:pPr>
              <w:pStyle w:val="ConsPlusNormal"/>
            </w:pPr>
            <w:r>
              <w:t>ПС 110 кВ Энтузиастов</w:t>
            </w:r>
          </w:p>
        </w:tc>
      </w:tr>
      <w:tr w:rsidR="00A97D22">
        <w:tc>
          <w:tcPr>
            <w:tcW w:w="1560" w:type="dxa"/>
          </w:tcPr>
          <w:p w:rsidR="00A97D22" w:rsidRDefault="00A97D22">
            <w:pPr>
              <w:pStyle w:val="ConsPlusNormal"/>
            </w:pPr>
            <w:r>
              <w:t>Урала</w:t>
            </w:r>
          </w:p>
        </w:tc>
        <w:tc>
          <w:tcPr>
            <w:tcW w:w="3005" w:type="dxa"/>
          </w:tcPr>
          <w:p w:rsidR="00A97D22" w:rsidRDefault="00A97D22">
            <w:pPr>
              <w:pStyle w:val="ConsPlusNormal"/>
            </w:pPr>
            <w:r>
              <w:t>ПС 500 кВ Святогор</w:t>
            </w:r>
          </w:p>
        </w:tc>
        <w:tc>
          <w:tcPr>
            <w:tcW w:w="2665" w:type="dxa"/>
          </w:tcPr>
          <w:p w:rsidR="00A97D22" w:rsidRDefault="00A97D22">
            <w:pPr>
              <w:pStyle w:val="ConsPlusNormal"/>
            </w:pPr>
          </w:p>
        </w:tc>
        <w:tc>
          <w:tcPr>
            <w:tcW w:w="3231" w:type="dxa"/>
          </w:tcPr>
          <w:p w:rsidR="00A97D22" w:rsidRDefault="00A97D22">
            <w:pPr>
              <w:pStyle w:val="ConsPlusNormal"/>
            </w:pPr>
            <w:r>
              <w:t>ПС 220 кВ Губернская</w:t>
            </w:r>
          </w:p>
          <w:p w:rsidR="00A97D22" w:rsidRDefault="00A97D22">
            <w:pPr>
              <w:pStyle w:val="ConsPlusNormal"/>
            </w:pPr>
            <w:r>
              <w:lastRenderedPageBreak/>
              <w:t>ПС 220 кВ Факел</w:t>
            </w:r>
          </w:p>
          <w:p w:rsidR="00A97D22" w:rsidRDefault="00A97D22">
            <w:pPr>
              <w:pStyle w:val="ConsPlusNormal"/>
            </w:pPr>
            <w:r>
              <w:t>ПС 220 кВ Средний Балык</w:t>
            </w:r>
          </w:p>
          <w:p w:rsidR="00A97D22" w:rsidRDefault="00A97D22">
            <w:pPr>
              <w:pStyle w:val="ConsPlusNormal"/>
            </w:pPr>
            <w:r>
              <w:t>ПС 220 кВ Рябина</w:t>
            </w:r>
          </w:p>
          <w:p w:rsidR="00A97D22" w:rsidRDefault="00A97D22">
            <w:pPr>
              <w:pStyle w:val="ConsPlusNormal"/>
            </w:pPr>
            <w:r>
              <w:t>ПС 220 кВ Салехард</w:t>
            </w:r>
          </w:p>
          <w:p w:rsidR="00A97D22" w:rsidRDefault="00A97D22">
            <w:pPr>
              <w:pStyle w:val="ConsPlusNormal"/>
            </w:pPr>
            <w:r>
              <w:t>ПС 220 кВ Ожогино</w:t>
            </w:r>
          </w:p>
          <w:p w:rsidR="00A97D22" w:rsidRDefault="00A97D22">
            <w:pPr>
              <w:pStyle w:val="ConsPlusNormal"/>
            </w:pPr>
            <w:r>
              <w:t>ПС 220 кВ Хора</w:t>
            </w:r>
          </w:p>
          <w:p w:rsidR="00A97D22" w:rsidRDefault="00A97D22">
            <w:pPr>
              <w:pStyle w:val="ConsPlusNormal"/>
            </w:pPr>
            <w:r>
              <w:t>ПС 220 кВ Вадмтор</w:t>
            </w:r>
          </w:p>
          <w:p w:rsidR="00A97D22" w:rsidRDefault="00A97D22">
            <w:pPr>
              <w:pStyle w:val="ConsPlusNormal"/>
            </w:pPr>
            <w:r>
              <w:t>ПС 220 кВ Узловая</w:t>
            </w:r>
          </w:p>
        </w:tc>
        <w:tc>
          <w:tcPr>
            <w:tcW w:w="3118" w:type="dxa"/>
          </w:tcPr>
          <w:p w:rsidR="00A97D22" w:rsidRDefault="00A97D22">
            <w:pPr>
              <w:pStyle w:val="ConsPlusNormal"/>
            </w:pPr>
            <w:r>
              <w:lastRenderedPageBreak/>
              <w:t>ПС 110 кВ Южная</w:t>
            </w:r>
          </w:p>
          <w:p w:rsidR="00A97D22" w:rsidRDefault="00A97D22">
            <w:pPr>
              <w:pStyle w:val="ConsPlusNormal"/>
            </w:pPr>
            <w:r>
              <w:lastRenderedPageBreak/>
              <w:t>ПС 110 кВ Союзная</w:t>
            </w:r>
          </w:p>
          <w:p w:rsidR="00A97D22" w:rsidRDefault="00A97D22">
            <w:pPr>
              <w:pStyle w:val="ConsPlusNormal"/>
            </w:pPr>
            <w:r>
              <w:t>ПС 110 кВ Асбест</w:t>
            </w:r>
          </w:p>
          <w:p w:rsidR="00A97D22" w:rsidRDefault="00A97D22">
            <w:pPr>
              <w:pStyle w:val="ConsPlusNormal"/>
            </w:pPr>
            <w:r>
              <w:t>ПС 110 кВ Свердловская</w:t>
            </w:r>
          </w:p>
          <w:p w:rsidR="00A97D22" w:rsidRDefault="00A97D22">
            <w:pPr>
              <w:pStyle w:val="ConsPlusNormal"/>
            </w:pPr>
            <w:r>
              <w:t>ПС 110 кВ Морозково</w:t>
            </w:r>
          </w:p>
          <w:p w:rsidR="00A97D22" w:rsidRDefault="00A97D22">
            <w:pPr>
              <w:pStyle w:val="ConsPlusNormal"/>
            </w:pPr>
            <w:r>
              <w:t>ПС 110 кВ Гранитная</w:t>
            </w:r>
          </w:p>
          <w:p w:rsidR="00A97D22" w:rsidRDefault="00A97D22">
            <w:pPr>
              <w:pStyle w:val="ConsPlusNormal"/>
            </w:pPr>
            <w:r>
              <w:t>ПС 110 кВ Академическая</w:t>
            </w:r>
          </w:p>
          <w:p w:rsidR="00A97D22" w:rsidRDefault="00A97D22">
            <w:pPr>
              <w:pStyle w:val="ConsPlusNormal"/>
            </w:pPr>
            <w:r>
              <w:t>ПС 110 кВ Петрищевская</w:t>
            </w:r>
          </w:p>
          <w:p w:rsidR="00A97D22" w:rsidRDefault="00A97D22">
            <w:pPr>
              <w:pStyle w:val="ConsPlusNormal"/>
            </w:pPr>
            <w:r>
              <w:t>ПС 110 кВ Бакалинская</w:t>
            </w:r>
          </w:p>
          <w:p w:rsidR="00A97D22" w:rsidRDefault="00A97D22">
            <w:pPr>
              <w:pStyle w:val="ConsPlusNormal"/>
            </w:pPr>
            <w:r>
              <w:t>ПС 110 кВ Технологическая</w:t>
            </w:r>
          </w:p>
          <w:p w:rsidR="00A97D22" w:rsidRDefault="00A97D22">
            <w:pPr>
              <w:pStyle w:val="ConsPlusNormal"/>
            </w:pPr>
            <w:r>
              <w:t>ПС 110 кВ Заостровка</w:t>
            </w:r>
          </w:p>
          <w:p w:rsidR="00A97D22" w:rsidRDefault="00A97D22">
            <w:pPr>
              <w:pStyle w:val="ConsPlusNormal"/>
            </w:pPr>
            <w:r>
              <w:t>ПС 110 кВ Батово</w:t>
            </w:r>
          </w:p>
          <w:p w:rsidR="00A97D22" w:rsidRDefault="00A97D22">
            <w:pPr>
              <w:pStyle w:val="ConsPlusNormal"/>
            </w:pPr>
            <w:r>
              <w:t>ПП 110 кВ Угутский</w:t>
            </w:r>
          </w:p>
          <w:p w:rsidR="00A97D22" w:rsidRDefault="00A97D22">
            <w:pPr>
              <w:pStyle w:val="ConsPlusNormal"/>
            </w:pPr>
            <w:r>
              <w:t>ПС 110 кВ Тобольская</w:t>
            </w:r>
          </w:p>
          <w:p w:rsidR="00A97D22" w:rsidRDefault="00A97D22">
            <w:pPr>
              <w:pStyle w:val="ConsPlusNormal"/>
            </w:pPr>
            <w:r>
              <w:t>ПС 110 кВ Городская</w:t>
            </w:r>
          </w:p>
          <w:p w:rsidR="00A97D22" w:rsidRDefault="00A97D22">
            <w:pPr>
              <w:pStyle w:val="ConsPlusNormal"/>
            </w:pPr>
            <w:r>
              <w:t>ПС 110 кВ Летняя</w:t>
            </w:r>
          </w:p>
          <w:p w:rsidR="00A97D22" w:rsidRDefault="00A97D22">
            <w:pPr>
              <w:pStyle w:val="ConsPlusNormal"/>
            </w:pPr>
            <w:r>
              <w:t>ПС 110 кВ Владимирская</w:t>
            </w:r>
          </w:p>
          <w:p w:rsidR="00A97D22" w:rsidRDefault="00A97D22">
            <w:pPr>
              <w:pStyle w:val="ConsPlusNormal"/>
            </w:pPr>
            <w:r>
              <w:t>ПС 110 кВ Граничная</w:t>
            </w:r>
          </w:p>
          <w:p w:rsidR="00A97D22" w:rsidRDefault="00A97D22">
            <w:pPr>
              <w:pStyle w:val="ConsPlusNormal"/>
            </w:pPr>
            <w:r>
              <w:t>ПС 110 кВ Веер</w:t>
            </w:r>
          </w:p>
          <w:p w:rsidR="00A97D22" w:rsidRDefault="00A97D22">
            <w:pPr>
              <w:pStyle w:val="ConsPlusNormal"/>
            </w:pPr>
            <w:r>
              <w:t>ПС 110 кВ Весна</w:t>
            </w:r>
          </w:p>
          <w:p w:rsidR="00A97D22" w:rsidRDefault="00A97D22">
            <w:pPr>
              <w:pStyle w:val="ConsPlusNormal"/>
            </w:pPr>
            <w:r>
              <w:t>ПС 110 кВ Панельная</w:t>
            </w:r>
          </w:p>
        </w:tc>
      </w:tr>
      <w:tr w:rsidR="00A97D22">
        <w:tc>
          <w:tcPr>
            <w:tcW w:w="1560" w:type="dxa"/>
          </w:tcPr>
          <w:p w:rsidR="00A97D22" w:rsidRDefault="00A97D22">
            <w:pPr>
              <w:pStyle w:val="ConsPlusNormal"/>
            </w:pPr>
            <w:r>
              <w:lastRenderedPageBreak/>
              <w:t>Средней Волги</w:t>
            </w:r>
          </w:p>
        </w:tc>
        <w:tc>
          <w:tcPr>
            <w:tcW w:w="3005" w:type="dxa"/>
          </w:tcPr>
          <w:p w:rsidR="00A97D22" w:rsidRDefault="00A97D22">
            <w:pPr>
              <w:pStyle w:val="ConsPlusNormal"/>
            </w:pPr>
            <w:r>
              <w:t>ПС 500 кВ Арзамасская</w:t>
            </w:r>
          </w:p>
          <w:p w:rsidR="00A97D22" w:rsidRDefault="00A97D22">
            <w:pPr>
              <w:pStyle w:val="ConsPlusNormal"/>
            </w:pPr>
            <w:r>
              <w:t>ПС 500 кВ Красноармейская</w:t>
            </w:r>
          </w:p>
          <w:p w:rsidR="00A97D22" w:rsidRDefault="00A97D22">
            <w:pPr>
              <w:pStyle w:val="ConsPlusNormal"/>
            </w:pPr>
            <w:r>
              <w:t>ПС 500 кВ Куйбышевская</w:t>
            </w:r>
          </w:p>
          <w:p w:rsidR="00A97D22" w:rsidRDefault="00A97D22">
            <w:pPr>
              <w:pStyle w:val="ConsPlusNormal"/>
            </w:pPr>
            <w:r>
              <w:t>ПС 500 кВ Вешкайма</w:t>
            </w:r>
          </w:p>
          <w:p w:rsidR="00A97D22" w:rsidRDefault="00A97D22">
            <w:pPr>
              <w:pStyle w:val="ConsPlusNormal"/>
            </w:pPr>
            <w:r>
              <w:t>ПС 500 кВ Ключики</w:t>
            </w:r>
          </w:p>
        </w:tc>
        <w:tc>
          <w:tcPr>
            <w:tcW w:w="2665" w:type="dxa"/>
          </w:tcPr>
          <w:p w:rsidR="00A97D22" w:rsidRDefault="00A97D22">
            <w:pPr>
              <w:pStyle w:val="ConsPlusNormal"/>
            </w:pPr>
          </w:p>
        </w:tc>
        <w:tc>
          <w:tcPr>
            <w:tcW w:w="3231" w:type="dxa"/>
          </w:tcPr>
          <w:p w:rsidR="00A97D22" w:rsidRDefault="00A97D22">
            <w:pPr>
              <w:pStyle w:val="ConsPlusNormal"/>
            </w:pPr>
            <w:r>
              <w:t>ПС 220 кВ Заречная</w:t>
            </w:r>
          </w:p>
          <w:p w:rsidR="00A97D22" w:rsidRDefault="00A97D22">
            <w:pPr>
              <w:pStyle w:val="ConsPlusNormal"/>
            </w:pPr>
            <w:r>
              <w:t>ПП 220 кВ Зелецино</w:t>
            </w:r>
          </w:p>
          <w:p w:rsidR="00A97D22" w:rsidRDefault="00A97D22">
            <w:pPr>
              <w:pStyle w:val="ConsPlusNormal"/>
            </w:pPr>
            <w:r>
              <w:t>ПС 220 кВ Левобережная</w:t>
            </w:r>
          </w:p>
          <w:p w:rsidR="00A97D22" w:rsidRDefault="00A97D22">
            <w:pPr>
              <w:pStyle w:val="ConsPlusNormal"/>
            </w:pPr>
            <w:r>
              <w:t>ПС 220 кВ Пенза-1</w:t>
            </w:r>
          </w:p>
          <w:p w:rsidR="00A97D22" w:rsidRDefault="00A97D22">
            <w:pPr>
              <w:pStyle w:val="ConsPlusNormal"/>
            </w:pPr>
            <w:r>
              <w:t>ПС 220 кВ Рузаевка</w:t>
            </w:r>
          </w:p>
          <w:p w:rsidR="00A97D22" w:rsidRDefault="00A97D22">
            <w:pPr>
              <w:pStyle w:val="ConsPlusNormal"/>
            </w:pPr>
            <w:r>
              <w:t>ПС 220 кВ Саратовская</w:t>
            </w:r>
          </w:p>
          <w:p w:rsidR="00A97D22" w:rsidRDefault="00A97D22">
            <w:pPr>
              <w:pStyle w:val="ConsPlusNormal"/>
            </w:pPr>
            <w:r>
              <w:t>ПС 220 кВ Ульяновская</w:t>
            </w:r>
          </w:p>
          <w:p w:rsidR="00A97D22" w:rsidRDefault="00A97D22">
            <w:pPr>
              <w:pStyle w:val="ConsPlusNormal"/>
            </w:pPr>
            <w:r>
              <w:t>ПС 220 кВ Чигашево</w:t>
            </w:r>
          </w:p>
          <w:p w:rsidR="00A97D22" w:rsidRDefault="00A97D22">
            <w:pPr>
              <w:pStyle w:val="ConsPlusNormal"/>
            </w:pPr>
            <w:r>
              <w:t>ПС 220 кВ Сызрань</w:t>
            </w:r>
          </w:p>
          <w:p w:rsidR="00A97D22" w:rsidRDefault="00A97D22">
            <w:pPr>
              <w:pStyle w:val="ConsPlusNormal"/>
            </w:pPr>
            <w:r>
              <w:t>ПС 220 кВ Кинельская</w:t>
            </w:r>
          </w:p>
          <w:p w:rsidR="00A97D22" w:rsidRDefault="00A97D22">
            <w:pPr>
              <w:pStyle w:val="ConsPlusNormal"/>
            </w:pPr>
            <w:r>
              <w:t>ПС 220 кВ Нагорная</w:t>
            </w:r>
          </w:p>
        </w:tc>
        <w:tc>
          <w:tcPr>
            <w:tcW w:w="3118" w:type="dxa"/>
          </w:tcPr>
          <w:p w:rsidR="00A97D22" w:rsidRDefault="00A97D22">
            <w:pPr>
              <w:pStyle w:val="ConsPlusNormal"/>
            </w:pPr>
            <w:r>
              <w:t>ПС 110 кВ Юго-Восточная</w:t>
            </w:r>
          </w:p>
          <w:p w:rsidR="00A97D22" w:rsidRDefault="00A97D22">
            <w:pPr>
              <w:pStyle w:val="ConsPlusNormal"/>
            </w:pPr>
            <w:r>
              <w:t>ПС 110 кВ Бессоновка</w:t>
            </w:r>
          </w:p>
          <w:p w:rsidR="00A97D22" w:rsidRDefault="00A97D22">
            <w:pPr>
              <w:pStyle w:val="ConsPlusNormal"/>
            </w:pPr>
            <w:r>
              <w:t>ПС 110 кВ Алексеевка</w:t>
            </w:r>
          </w:p>
          <w:p w:rsidR="00A97D22" w:rsidRDefault="00A97D22">
            <w:pPr>
              <w:pStyle w:val="ConsPlusNormal"/>
            </w:pPr>
            <w:r>
              <w:t>ПС 110 кВ Светлая</w:t>
            </w:r>
          </w:p>
          <w:p w:rsidR="00A97D22" w:rsidRDefault="00A97D22">
            <w:pPr>
              <w:pStyle w:val="ConsPlusNormal"/>
            </w:pPr>
            <w:r>
              <w:t>ПС 110 кВ Цветочная</w:t>
            </w:r>
          </w:p>
          <w:p w:rsidR="00A97D22" w:rsidRDefault="00A97D22">
            <w:pPr>
              <w:pStyle w:val="ConsPlusNormal"/>
            </w:pPr>
            <w:r>
              <w:t>ПС 110 кВ Сурск</w:t>
            </w:r>
          </w:p>
          <w:p w:rsidR="00A97D22" w:rsidRDefault="00A97D22">
            <w:pPr>
              <w:pStyle w:val="ConsPlusNormal"/>
            </w:pPr>
            <w:r>
              <w:t>ПС 110 кВ Новый город</w:t>
            </w:r>
          </w:p>
          <w:p w:rsidR="00A97D22" w:rsidRDefault="00A97D22">
            <w:pPr>
              <w:pStyle w:val="ConsPlusNormal"/>
            </w:pPr>
            <w:r>
              <w:t>ПС 110 кВ Лунино С/Х</w:t>
            </w:r>
          </w:p>
        </w:tc>
      </w:tr>
      <w:tr w:rsidR="00A97D22">
        <w:tc>
          <w:tcPr>
            <w:tcW w:w="1560" w:type="dxa"/>
          </w:tcPr>
          <w:p w:rsidR="00A97D22" w:rsidRDefault="00A97D22">
            <w:pPr>
              <w:pStyle w:val="ConsPlusNormal"/>
            </w:pPr>
            <w:r>
              <w:t>Юга</w:t>
            </w:r>
          </w:p>
        </w:tc>
        <w:tc>
          <w:tcPr>
            <w:tcW w:w="3005" w:type="dxa"/>
          </w:tcPr>
          <w:p w:rsidR="00A97D22" w:rsidRDefault="00A97D22">
            <w:pPr>
              <w:pStyle w:val="ConsPlusNormal"/>
            </w:pPr>
            <w:r>
              <w:t>ПС 500 кВ Кубанская</w:t>
            </w:r>
          </w:p>
          <w:p w:rsidR="00A97D22" w:rsidRDefault="00A97D22">
            <w:pPr>
              <w:pStyle w:val="ConsPlusNormal"/>
            </w:pPr>
            <w:r>
              <w:lastRenderedPageBreak/>
              <w:t>ПС 500 кВ Невинномысск</w:t>
            </w:r>
          </w:p>
          <w:p w:rsidR="00A97D22" w:rsidRDefault="00A97D22">
            <w:pPr>
              <w:pStyle w:val="ConsPlusNormal"/>
            </w:pPr>
            <w:r>
              <w:t>ПС 500 кВ Ростовская</w:t>
            </w:r>
          </w:p>
          <w:p w:rsidR="00A97D22" w:rsidRDefault="00A97D22">
            <w:pPr>
              <w:pStyle w:val="ConsPlusNormal"/>
            </w:pPr>
            <w:r>
              <w:t>ПС 500 кВ Центральная</w:t>
            </w:r>
          </w:p>
          <w:p w:rsidR="00A97D22" w:rsidRDefault="00A97D22">
            <w:pPr>
              <w:pStyle w:val="ConsPlusNormal"/>
            </w:pPr>
            <w:r>
              <w:t>ПС 500 кВ Тихорецк</w:t>
            </w:r>
          </w:p>
        </w:tc>
        <w:tc>
          <w:tcPr>
            <w:tcW w:w="2665" w:type="dxa"/>
          </w:tcPr>
          <w:p w:rsidR="00A97D22" w:rsidRDefault="00A97D22">
            <w:pPr>
              <w:pStyle w:val="ConsPlusNormal"/>
            </w:pPr>
            <w:r>
              <w:lastRenderedPageBreak/>
              <w:t>ПС 330 кВ Артем</w:t>
            </w:r>
          </w:p>
          <w:p w:rsidR="00A97D22" w:rsidRDefault="00A97D22">
            <w:pPr>
              <w:pStyle w:val="ConsPlusNormal"/>
            </w:pPr>
            <w:r>
              <w:lastRenderedPageBreak/>
              <w:t>ПС 330 кВ Ильенко</w:t>
            </w:r>
          </w:p>
          <w:p w:rsidR="00A97D22" w:rsidRDefault="00A97D22">
            <w:pPr>
              <w:pStyle w:val="ConsPlusNormal"/>
            </w:pPr>
            <w:r>
              <w:t>ПС 330 кВ Машук</w:t>
            </w:r>
          </w:p>
        </w:tc>
        <w:tc>
          <w:tcPr>
            <w:tcW w:w="3231" w:type="dxa"/>
          </w:tcPr>
          <w:p w:rsidR="00A97D22" w:rsidRDefault="00A97D22">
            <w:pPr>
              <w:pStyle w:val="ConsPlusNormal"/>
            </w:pPr>
            <w:r>
              <w:lastRenderedPageBreak/>
              <w:t>ПС 220 кВ Бужора</w:t>
            </w:r>
          </w:p>
          <w:p w:rsidR="00A97D22" w:rsidRDefault="00A97D22">
            <w:pPr>
              <w:pStyle w:val="ConsPlusNormal"/>
            </w:pPr>
            <w:r>
              <w:lastRenderedPageBreak/>
              <w:t>ПС 220 кВ Витаминкомбинат</w:t>
            </w:r>
          </w:p>
          <w:p w:rsidR="00A97D22" w:rsidRDefault="00A97D22">
            <w:pPr>
              <w:pStyle w:val="ConsPlusNormal"/>
            </w:pPr>
            <w:r>
              <w:t>ПС 220 кВ Вышестеблиевская</w:t>
            </w:r>
          </w:p>
          <w:p w:rsidR="00A97D22" w:rsidRDefault="00A97D22">
            <w:pPr>
              <w:pStyle w:val="ConsPlusNormal"/>
            </w:pPr>
            <w:r>
              <w:t>ПС 220 кВ Газовая</w:t>
            </w:r>
          </w:p>
          <w:p w:rsidR="00A97D22" w:rsidRDefault="00A97D22">
            <w:pPr>
              <w:pStyle w:val="ConsPlusNormal"/>
            </w:pPr>
            <w:r>
              <w:t>ПС 220 кВ Койсуг</w:t>
            </w:r>
          </w:p>
          <w:p w:rsidR="00A97D22" w:rsidRDefault="00A97D22">
            <w:pPr>
              <w:pStyle w:val="ConsPlusNormal"/>
            </w:pPr>
            <w:r>
              <w:t>ПС 220 кВ НЗБ</w:t>
            </w:r>
          </w:p>
          <w:p w:rsidR="00A97D22" w:rsidRDefault="00A97D22">
            <w:pPr>
              <w:pStyle w:val="ConsPlusNormal"/>
            </w:pPr>
            <w:r>
              <w:t>ПС 220 кВ НПС-7</w:t>
            </w:r>
          </w:p>
          <w:p w:rsidR="00A97D22" w:rsidRDefault="00A97D22">
            <w:pPr>
              <w:pStyle w:val="ConsPlusNormal"/>
            </w:pPr>
            <w:r>
              <w:t>ПС 220 кВ НПС-8</w:t>
            </w:r>
          </w:p>
          <w:p w:rsidR="00A97D22" w:rsidRDefault="00A97D22">
            <w:pPr>
              <w:pStyle w:val="ConsPlusNormal"/>
            </w:pPr>
            <w:r>
              <w:t>ПС 220 кВ Поселковая</w:t>
            </w:r>
          </w:p>
          <w:p w:rsidR="00A97D22" w:rsidRDefault="00A97D22">
            <w:pPr>
              <w:pStyle w:val="ConsPlusNormal"/>
            </w:pPr>
            <w:r>
              <w:t>ПС 220 кВ Псоу</w:t>
            </w:r>
          </w:p>
          <w:p w:rsidR="00A97D22" w:rsidRDefault="00A97D22">
            <w:pPr>
              <w:pStyle w:val="ConsPlusNormal"/>
            </w:pPr>
            <w:r>
              <w:t>ПС 220 кВ Р-4</w:t>
            </w:r>
          </w:p>
          <w:p w:rsidR="00A97D22" w:rsidRDefault="00A97D22">
            <w:pPr>
              <w:pStyle w:val="ConsPlusNormal"/>
            </w:pPr>
            <w:r>
              <w:t>ПС 220 кВ Староминская</w:t>
            </w:r>
          </w:p>
          <w:p w:rsidR="00A97D22" w:rsidRDefault="00A97D22">
            <w:pPr>
              <w:pStyle w:val="ConsPlusNormal"/>
            </w:pPr>
            <w:r>
              <w:t>ПС 220 кВ Черемушки</w:t>
            </w:r>
          </w:p>
          <w:p w:rsidR="00A97D22" w:rsidRDefault="00A97D22">
            <w:pPr>
              <w:pStyle w:val="ConsPlusNormal"/>
            </w:pPr>
            <w:r>
              <w:t>ПС 220 кВ Яблоновская</w:t>
            </w:r>
          </w:p>
          <w:p w:rsidR="00A97D22" w:rsidRDefault="00A97D22">
            <w:pPr>
              <w:pStyle w:val="ConsPlusNormal"/>
            </w:pPr>
            <w:r>
              <w:t>РП 220 кВ Черноморская</w:t>
            </w:r>
          </w:p>
          <w:p w:rsidR="00A97D22" w:rsidRDefault="00A97D22">
            <w:pPr>
              <w:pStyle w:val="ConsPlusNormal"/>
            </w:pPr>
            <w:r>
              <w:t>ПС 220 кВ Порт</w:t>
            </w:r>
          </w:p>
          <w:p w:rsidR="00A97D22" w:rsidRDefault="00A97D22">
            <w:pPr>
              <w:pStyle w:val="ConsPlusNormal"/>
            </w:pPr>
            <w:r>
              <w:t>ПС 220 кВ Кировская</w:t>
            </w:r>
          </w:p>
          <w:p w:rsidR="00A97D22" w:rsidRDefault="00A97D22">
            <w:pPr>
              <w:pStyle w:val="ConsPlusNormal"/>
            </w:pPr>
            <w:r>
              <w:t>ПС 220 кВ Дагомыс</w:t>
            </w:r>
          </w:p>
          <w:p w:rsidR="00A97D22" w:rsidRDefault="00A97D22">
            <w:pPr>
              <w:pStyle w:val="ConsPlusNormal"/>
            </w:pPr>
            <w:r>
              <w:t>ПС 220 кВ Ново-Лабинская</w:t>
            </w:r>
          </w:p>
        </w:tc>
        <w:tc>
          <w:tcPr>
            <w:tcW w:w="3118" w:type="dxa"/>
          </w:tcPr>
          <w:p w:rsidR="00A97D22" w:rsidRDefault="00A97D22">
            <w:pPr>
              <w:pStyle w:val="ConsPlusNormal"/>
            </w:pPr>
            <w:r>
              <w:lastRenderedPageBreak/>
              <w:t>ПС 110 кВ Аэропорт</w:t>
            </w:r>
          </w:p>
          <w:p w:rsidR="00A97D22" w:rsidRDefault="00A97D22">
            <w:pPr>
              <w:pStyle w:val="ConsPlusNormal"/>
            </w:pPr>
            <w:r>
              <w:lastRenderedPageBreak/>
              <w:t>ПС 110 кВ N 84</w:t>
            </w:r>
          </w:p>
          <w:p w:rsidR="00A97D22" w:rsidRDefault="00A97D22">
            <w:pPr>
              <w:pStyle w:val="ConsPlusNormal"/>
            </w:pPr>
            <w:r>
              <w:t>ПС 110 кВ ГРП-110</w:t>
            </w:r>
          </w:p>
          <w:p w:rsidR="00A97D22" w:rsidRDefault="00A97D22">
            <w:pPr>
              <w:pStyle w:val="ConsPlusNormal"/>
            </w:pPr>
            <w:r>
              <w:t>ПС 110 кВ Гудермес-Тяговая</w:t>
            </w:r>
          </w:p>
          <w:p w:rsidR="00A97D22" w:rsidRDefault="00A97D22">
            <w:pPr>
              <w:pStyle w:val="ConsPlusNormal"/>
            </w:pPr>
            <w:r>
              <w:t>ПС 110 кВ Ищерская</w:t>
            </w:r>
          </w:p>
          <w:p w:rsidR="00A97D22" w:rsidRDefault="00A97D22">
            <w:pPr>
              <w:pStyle w:val="ConsPlusNormal"/>
            </w:pPr>
            <w:r>
              <w:t>ПС 110 кВ Каргалиновская</w:t>
            </w:r>
          </w:p>
          <w:p w:rsidR="00A97D22" w:rsidRDefault="00A97D22">
            <w:pPr>
              <w:pStyle w:val="ConsPlusNormal"/>
            </w:pPr>
            <w:r>
              <w:t>ПС 110 кВ Ойсунгур</w:t>
            </w:r>
          </w:p>
          <w:p w:rsidR="00A97D22" w:rsidRDefault="00A97D22">
            <w:pPr>
              <w:pStyle w:val="ConsPlusNormal"/>
            </w:pPr>
            <w:r>
              <w:t>ПС 110 кВ Самашки</w:t>
            </w:r>
          </w:p>
          <w:p w:rsidR="00A97D22" w:rsidRDefault="00A97D22">
            <w:pPr>
              <w:pStyle w:val="ConsPlusNormal"/>
            </w:pPr>
            <w:r>
              <w:t>ПС 110 кВ Сочи</w:t>
            </w:r>
          </w:p>
        </w:tc>
      </w:tr>
      <w:tr w:rsidR="00A97D22">
        <w:tc>
          <w:tcPr>
            <w:tcW w:w="1560" w:type="dxa"/>
          </w:tcPr>
          <w:p w:rsidR="00A97D22" w:rsidRDefault="00A97D22">
            <w:pPr>
              <w:pStyle w:val="ConsPlusNormal"/>
            </w:pPr>
            <w:r>
              <w:lastRenderedPageBreak/>
              <w:t>Северо-Запада</w:t>
            </w:r>
          </w:p>
        </w:tc>
        <w:tc>
          <w:tcPr>
            <w:tcW w:w="3005" w:type="dxa"/>
          </w:tcPr>
          <w:p w:rsidR="00A97D22" w:rsidRDefault="00A97D22">
            <w:pPr>
              <w:pStyle w:val="ConsPlusNormal"/>
            </w:pPr>
          </w:p>
        </w:tc>
        <w:tc>
          <w:tcPr>
            <w:tcW w:w="2665" w:type="dxa"/>
          </w:tcPr>
          <w:p w:rsidR="00A97D22" w:rsidRDefault="00A97D22">
            <w:pPr>
              <w:pStyle w:val="ConsPlusNormal"/>
            </w:pPr>
            <w:r>
              <w:t>ПС 330 кВ Кингисеппская</w:t>
            </w:r>
          </w:p>
          <w:p w:rsidR="00A97D22" w:rsidRDefault="00A97D22">
            <w:pPr>
              <w:pStyle w:val="ConsPlusNormal"/>
            </w:pPr>
            <w:r>
              <w:t>ПС 330 кВ Колпино</w:t>
            </w:r>
          </w:p>
          <w:p w:rsidR="00A97D22" w:rsidRDefault="00A97D22">
            <w:pPr>
              <w:pStyle w:val="ConsPlusNormal"/>
            </w:pPr>
            <w:r>
              <w:t>ПС 330 кВ Новгородская</w:t>
            </w:r>
          </w:p>
          <w:p w:rsidR="00A97D22" w:rsidRDefault="00A97D22">
            <w:pPr>
              <w:pStyle w:val="ConsPlusNormal"/>
            </w:pPr>
            <w:r>
              <w:t>ПС 330 кВ Парнас</w:t>
            </w:r>
          </w:p>
          <w:p w:rsidR="00A97D22" w:rsidRDefault="00A97D22">
            <w:pPr>
              <w:pStyle w:val="ConsPlusNormal"/>
            </w:pPr>
            <w:r>
              <w:t>ПС 330 кВ Пулковская</w:t>
            </w:r>
          </w:p>
          <w:p w:rsidR="00A97D22" w:rsidRDefault="00A97D22">
            <w:pPr>
              <w:pStyle w:val="ConsPlusNormal"/>
            </w:pPr>
            <w:r>
              <w:t>ПС 330 кВ Северная</w:t>
            </w:r>
          </w:p>
          <w:p w:rsidR="00A97D22" w:rsidRDefault="00A97D22">
            <w:pPr>
              <w:pStyle w:val="ConsPlusNormal"/>
            </w:pPr>
            <w:r>
              <w:t>ПС 330 кВ Чудово</w:t>
            </w:r>
          </w:p>
          <w:p w:rsidR="00A97D22" w:rsidRDefault="00A97D22">
            <w:pPr>
              <w:pStyle w:val="ConsPlusNormal"/>
            </w:pPr>
            <w:r>
              <w:t>ПС 330 кВ Южная</w:t>
            </w:r>
          </w:p>
          <w:p w:rsidR="00A97D22" w:rsidRDefault="00A97D22">
            <w:pPr>
              <w:pStyle w:val="ConsPlusNormal"/>
            </w:pPr>
            <w:r>
              <w:t>ПС 330 кВ Менделеевская</w:t>
            </w:r>
          </w:p>
          <w:p w:rsidR="00A97D22" w:rsidRDefault="00A97D22">
            <w:pPr>
              <w:pStyle w:val="ConsPlusNormal"/>
            </w:pPr>
            <w:r>
              <w:t>ПС 330 кВ Лоухи</w:t>
            </w:r>
          </w:p>
          <w:p w:rsidR="00A97D22" w:rsidRDefault="00A97D22">
            <w:pPr>
              <w:pStyle w:val="ConsPlusNormal"/>
            </w:pPr>
            <w:r>
              <w:t>РП 330 кВ Борей</w:t>
            </w:r>
          </w:p>
          <w:p w:rsidR="00A97D22" w:rsidRDefault="00A97D22">
            <w:pPr>
              <w:pStyle w:val="ConsPlusNormal"/>
            </w:pPr>
            <w:r>
              <w:t>РП 330 кВ Каменный бор</w:t>
            </w:r>
          </w:p>
          <w:p w:rsidR="00A97D22" w:rsidRDefault="00A97D22">
            <w:pPr>
              <w:pStyle w:val="ConsPlusNormal"/>
            </w:pPr>
            <w:r>
              <w:t>ПС 330 кВ Петрозаводск</w:t>
            </w:r>
          </w:p>
          <w:p w:rsidR="00A97D22" w:rsidRDefault="00A97D22">
            <w:pPr>
              <w:pStyle w:val="ConsPlusNormal"/>
            </w:pPr>
            <w:r>
              <w:t>ПС 330 кВ Княжегубская</w:t>
            </w:r>
          </w:p>
          <w:p w:rsidR="00A97D22" w:rsidRDefault="00A97D22">
            <w:pPr>
              <w:pStyle w:val="ConsPlusNormal"/>
            </w:pPr>
            <w:r>
              <w:t>ПС 330 кВ Мурманская</w:t>
            </w:r>
          </w:p>
          <w:p w:rsidR="00A97D22" w:rsidRDefault="00A97D22">
            <w:pPr>
              <w:pStyle w:val="ConsPlusNormal"/>
            </w:pPr>
            <w:r>
              <w:lastRenderedPageBreak/>
              <w:t>ПС 330 кВ Ручей</w:t>
            </w:r>
          </w:p>
        </w:tc>
        <w:tc>
          <w:tcPr>
            <w:tcW w:w="3231" w:type="dxa"/>
          </w:tcPr>
          <w:p w:rsidR="00A97D22" w:rsidRDefault="00A97D22">
            <w:pPr>
              <w:pStyle w:val="ConsPlusNormal"/>
            </w:pPr>
            <w:r>
              <w:lastRenderedPageBreak/>
              <w:t>ПС 220 кВ Приморская</w:t>
            </w:r>
          </w:p>
          <w:p w:rsidR="00A97D22" w:rsidRDefault="00A97D22">
            <w:pPr>
              <w:pStyle w:val="ConsPlusNormal"/>
            </w:pPr>
            <w:r>
              <w:t>ПС 220 кВ Купчинская</w:t>
            </w:r>
          </w:p>
        </w:tc>
        <w:tc>
          <w:tcPr>
            <w:tcW w:w="3118" w:type="dxa"/>
          </w:tcPr>
          <w:p w:rsidR="00A97D22" w:rsidRDefault="00A97D22">
            <w:pPr>
              <w:pStyle w:val="ConsPlusNormal"/>
            </w:pPr>
            <w:r>
              <w:t>ПС 110 кВ Псков (ПС 53)</w:t>
            </w:r>
          </w:p>
          <w:p w:rsidR="00A97D22" w:rsidRDefault="00A97D22">
            <w:pPr>
              <w:pStyle w:val="ConsPlusNormal"/>
            </w:pPr>
            <w:r>
              <w:t>ПС 110 кВ Прионежская</w:t>
            </w:r>
          </w:p>
          <w:p w:rsidR="00A97D22" w:rsidRDefault="00A97D22">
            <w:pPr>
              <w:pStyle w:val="ConsPlusNormal"/>
            </w:pPr>
            <w:r>
              <w:t>ПС 110 кВ Южная</w:t>
            </w:r>
          </w:p>
          <w:p w:rsidR="00A97D22" w:rsidRDefault="00A97D22">
            <w:pPr>
              <w:pStyle w:val="ConsPlusNormal"/>
            </w:pPr>
            <w:r>
              <w:t>ПС 110 кВ Индустриальная</w:t>
            </w:r>
          </w:p>
          <w:p w:rsidR="00A97D22" w:rsidRDefault="00A97D22">
            <w:pPr>
              <w:pStyle w:val="ConsPlusNormal"/>
            </w:pPr>
            <w:r>
              <w:t>ПС 110 кВ О-18 Озерки</w:t>
            </w:r>
          </w:p>
          <w:p w:rsidR="00A97D22" w:rsidRDefault="00A97D22">
            <w:pPr>
              <w:pStyle w:val="ConsPlusNormal"/>
            </w:pPr>
            <w:r>
              <w:t>ПС 110 кВ Коллонтай (ПС 173)</w:t>
            </w:r>
          </w:p>
          <w:p w:rsidR="00A97D22" w:rsidRDefault="00A97D22">
            <w:pPr>
              <w:pStyle w:val="ConsPlusNormal"/>
            </w:pPr>
            <w:r>
              <w:t>ПС 110 кВ Боровая (ПС 542)</w:t>
            </w:r>
          </w:p>
          <w:p w:rsidR="00A97D22" w:rsidRDefault="00A97D22">
            <w:pPr>
              <w:pStyle w:val="ConsPlusNormal"/>
            </w:pPr>
            <w:r>
              <w:t>ПС 110 кВ Ломоносовская (ПС 39)</w:t>
            </w:r>
          </w:p>
          <w:p w:rsidR="00A97D22" w:rsidRDefault="00A97D22">
            <w:pPr>
              <w:pStyle w:val="ConsPlusNormal"/>
            </w:pPr>
            <w:r>
              <w:t>ПС 110 кВ Волхов-Южная (ПС 17)</w:t>
            </w:r>
          </w:p>
        </w:tc>
      </w:tr>
      <w:tr w:rsidR="00A97D22">
        <w:tc>
          <w:tcPr>
            <w:tcW w:w="1560" w:type="dxa"/>
          </w:tcPr>
          <w:p w:rsidR="00A97D22" w:rsidRDefault="00A97D22">
            <w:pPr>
              <w:pStyle w:val="ConsPlusNormal"/>
            </w:pPr>
            <w:r>
              <w:lastRenderedPageBreak/>
              <w:t>Центра</w:t>
            </w:r>
          </w:p>
        </w:tc>
        <w:tc>
          <w:tcPr>
            <w:tcW w:w="3005" w:type="dxa"/>
          </w:tcPr>
          <w:p w:rsidR="00A97D22" w:rsidRDefault="00A97D22">
            <w:pPr>
              <w:pStyle w:val="ConsPlusNormal"/>
            </w:pPr>
            <w:r>
              <w:t>ПС 750 кВ Грибово</w:t>
            </w:r>
          </w:p>
          <w:p w:rsidR="00A97D22" w:rsidRDefault="00A97D22">
            <w:pPr>
              <w:pStyle w:val="ConsPlusNormal"/>
            </w:pPr>
            <w:r>
              <w:t>ПС 500 кВ Череповецкая</w:t>
            </w:r>
          </w:p>
          <w:p w:rsidR="00A97D22" w:rsidRDefault="00A97D22">
            <w:pPr>
              <w:pStyle w:val="ConsPlusNormal"/>
            </w:pPr>
            <w:r>
              <w:t>ПС 500 кВ Пахра</w:t>
            </w:r>
          </w:p>
          <w:p w:rsidR="00A97D22" w:rsidRDefault="00A97D22">
            <w:pPr>
              <w:pStyle w:val="ConsPlusNormal"/>
            </w:pPr>
            <w:r>
              <w:t>ПС 500 кВ Дорохово</w:t>
            </w:r>
          </w:p>
          <w:p w:rsidR="00A97D22" w:rsidRDefault="00A97D22">
            <w:pPr>
              <w:pStyle w:val="ConsPlusNormal"/>
            </w:pPr>
            <w:r>
              <w:t>ПС 500 кВ Белобережская</w:t>
            </w:r>
          </w:p>
          <w:p w:rsidR="00A97D22" w:rsidRDefault="00A97D22">
            <w:pPr>
              <w:pStyle w:val="ConsPlusNormal"/>
            </w:pPr>
            <w:r>
              <w:t>ПС 500 кВ Трубино</w:t>
            </w:r>
          </w:p>
        </w:tc>
        <w:tc>
          <w:tcPr>
            <w:tcW w:w="2665" w:type="dxa"/>
          </w:tcPr>
          <w:p w:rsidR="00A97D22" w:rsidRDefault="00A97D22">
            <w:pPr>
              <w:pStyle w:val="ConsPlusNormal"/>
            </w:pPr>
            <w:r>
              <w:t>ПС 330 кВ Фрунзенская</w:t>
            </w:r>
          </w:p>
          <w:p w:rsidR="00A97D22" w:rsidRDefault="00A97D22">
            <w:pPr>
              <w:pStyle w:val="ConsPlusNormal"/>
            </w:pPr>
            <w:r>
              <w:t>ПС 330 кВ Талашкино</w:t>
            </w:r>
          </w:p>
        </w:tc>
        <w:tc>
          <w:tcPr>
            <w:tcW w:w="3231" w:type="dxa"/>
          </w:tcPr>
          <w:p w:rsidR="00A97D22" w:rsidRDefault="00A97D22">
            <w:pPr>
              <w:pStyle w:val="ConsPlusNormal"/>
            </w:pPr>
            <w:r>
              <w:t>ПС 220 кВ Вичуга</w:t>
            </w:r>
          </w:p>
          <w:p w:rsidR="00A97D22" w:rsidRDefault="00A97D22">
            <w:pPr>
              <w:pStyle w:val="ConsPlusNormal"/>
            </w:pPr>
            <w:r>
              <w:t>ПС 220 кВ Цементная</w:t>
            </w:r>
          </w:p>
          <w:p w:rsidR="00A97D22" w:rsidRDefault="00A97D22">
            <w:pPr>
              <w:pStyle w:val="ConsPlusNormal"/>
            </w:pPr>
            <w:r>
              <w:t>ПС 220 кВ Ямская</w:t>
            </w:r>
          </w:p>
          <w:p w:rsidR="00A97D22" w:rsidRDefault="00A97D22">
            <w:pPr>
              <w:pStyle w:val="ConsPlusNormal"/>
            </w:pPr>
            <w:r>
              <w:t>ПС 220 кВ Брянская</w:t>
            </w:r>
          </w:p>
          <w:p w:rsidR="00A97D22" w:rsidRDefault="00A97D22">
            <w:pPr>
              <w:pStyle w:val="ConsPlusNormal"/>
            </w:pPr>
            <w:r>
              <w:t>ПС 220 кВ Смоленск-1</w:t>
            </w:r>
          </w:p>
          <w:p w:rsidR="00A97D22" w:rsidRDefault="00A97D22">
            <w:pPr>
              <w:pStyle w:val="ConsPlusNormal"/>
            </w:pPr>
            <w:r>
              <w:t>ПС 220 кВ Пущино</w:t>
            </w:r>
          </w:p>
          <w:p w:rsidR="00A97D22" w:rsidRDefault="00A97D22">
            <w:pPr>
              <w:pStyle w:val="ConsPlusNormal"/>
            </w:pPr>
            <w:r>
              <w:t>ПС 220 кВ Нелидово</w:t>
            </w:r>
          </w:p>
          <w:p w:rsidR="00A97D22" w:rsidRDefault="00A97D22">
            <w:pPr>
              <w:pStyle w:val="ConsPlusNormal"/>
            </w:pPr>
            <w:r>
              <w:t>ПС 220 кВ</w:t>
            </w:r>
          </w:p>
          <w:p w:rsidR="00A97D22" w:rsidRDefault="00A97D22">
            <w:pPr>
              <w:pStyle w:val="ConsPlusNormal"/>
            </w:pPr>
            <w:r>
              <w:t>Владимировка</w:t>
            </w:r>
          </w:p>
          <w:p w:rsidR="00A97D22" w:rsidRDefault="00A97D22">
            <w:pPr>
              <w:pStyle w:val="ConsPlusNormal"/>
            </w:pPr>
            <w:r>
              <w:t>ПС 220 кВ Ока</w:t>
            </w:r>
          </w:p>
          <w:p w:rsidR="00A97D22" w:rsidRDefault="00A97D22">
            <w:pPr>
              <w:pStyle w:val="ConsPlusNormal"/>
            </w:pPr>
            <w:r>
              <w:t>ПС 220 кВ Луч</w:t>
            </w:r>
          </w:p>
          <w:p w:rsidR="00A97D22" w:rsidRDefault="00A97D22">
            <w:pPr>
              <w:pStyle w:val="ConsPlusNormal"/>
            </w:pPr>
            <w:r>
              <w:t>ПС 220 кВ</w:t>
            </w:r>
          </w:p>
          <w:p w:rsidR="00A97D22" w:rsidRDefault="00A97D22">
            <w:pPr>
              <w:pStyle w:val="ConsPlusNormal"/>
            </w:pPr>
            <w:r>
              <w:t>Орловская-Районная</w:t>
            </w:r>
          </w:p>
          <w:p w:rsidR="00A97D22" w:rsidRDefault="00A97D22">
            <w:pPr>
              <w:pStyle w:val="ConsPlusNormal"/>
            </w:pPr>
            <w:r>
              <w:t>ПС 220 кВ Академическая</w:t>
            </w:r>
          </w:p>
          <w:p w:rsidR="00A97D22" w:rsidRDefault="00A97D22">
            <w:pPr>
              <w:pStyle w:val="ConsPlusNormal"/>
            </w:pPr>
            <w:r>
              <w:t>ПС 220 кВ Бабушкин</w:t>
            </w:r>
          </w:p>
          <w:p w:rsidR="00A97D22" w:rsidRDefault="00A97D22">
            <w:pPr>
              <w:pStyle w:val="ConsPlusNormal"/>
            </w:pPr>
            <w:r>
              <w:t>ПС 220 кВ Борисово</w:t>
            </w:r>
          </w:p>
          <w:p w:rsidR="00A97D22" w:rsidRDefault="00A97D22">
            <w:pPr>
              <w:pStyle w:val="ConsPlusNormal"/>
            </w:pPr>
            <w:r>
              <w:t>ПС 220 кВ Бутово</w:t>
            </w:r>
          </w:p>
          <w:p w:rsidR="00A97D22" w:rsidRDefault="00A97D22">
            <w:pPr>
              <w:pStyle w:val="ConsPlusNormal"/>
            </w:pPr>
            <w:r>
              <w:t>ПС 220 кВ Бутырки</w:t>
            </w:r>
          </w:p>
          <w:p w:rsidR="00A97D22" w:rsidRDefault="00A97D22">
            <w:pPr>
              <w:pStyle w:val="ConsPlusNormal"/>
            </w:pPr>
            <w:r>
              <w:t>ПС 220 кВ Владыкино</w:t>
            </w:r>
          </w:p>
          <w:p w:rsidR="00A97D22" w:rsidRDefault="00A97D22">
            <w:pPr>
              <w:pStyle w:val="ConsPlusNormal"/>
            </w:pPr>
            <w:r>
              <w:t>ПС 220 кВ Восточная</w:t>
            </w:r>
          </w:p>
          <w:p w:rsidR="00A97D22" w:rsidRDefault="00A97D22">
            <w:pPr>
              <w:pStyle w:val="ConsPlusNormal"/>
            </w:pPr>
            <w:r>
              <w:t>ПС 220 кВ Встреча</w:t>
            </w:r>
          </w:p>
          <w:p w:rsidR="00A97D22" w:rsidRDefault="00A97D22">
            <w:pPr>
              <w:pStyle w:val="ConsPlusNormal"/>
            </w:pPr>
            <w:r>
              <w:t>ПС 220 кВ Говорово</w:t>
            </w:r>
          </w:p>
          <w:p w:rsidR="00A97D22" w:rsidRDefault="00A97D22">
            <w:pPr>
              <w:pStyle w:val="ConsPlusNormal"/>
            </w:pPr>
            <w:r>
              <w:t>ПС 220 кВ Гольяново</w:t>
            </w:r>
          </w:p>
          <w:p w:rsidR="00A97D22" w:rsidRDefault="00A97D22">
            <w:pPr>
              <w:pStyle w:val="ConsPlusNormal"/>
            </w:pPr>
            <w:r>
              <w:t>ПС 220 кВ Горенки</w:t>
            </w:r>
          </w:p>
          <w:p w:rsidR="00A97D22" w:rsidRDefault="00A97D22">
            <w:pPr>
              <w:pStyle w:val="ConsPlusNormal"/>
            </w:pPr>
            <w:r>
              <w:t>ПС 220 кВ Гражданская</w:t>
            </w:r>
          </w:p>
          <w:p w:rsidR="00A97D22" w:rsidRDefault="00A97D22">
            <w:pPr>
              <w:pStyle w:val="ConsPlusNormal"/>
            </w:pPr>
            <w:r>
              <w:t>ПС 220 кВ Гулево</w:t>
            </w:r>
          </w:p>
          <w:p w:rsidR="00A97D22" w:rsidRDefault="00A97D22">
            <w:pPr>
              <w:pStyle w:val="ConsPlusNormal"/>
            </w:pPr>
            <w:r>
              <w:t>ПС 220 кВ Елоховская</w:t>
            </w:r>
          </w:p>
          <w:p w:rsidR="00A97D22" w:rsidRDefault="00A97D22">
            <w:pPr>
              <w:pStyle w:val="ConsPlusNormal"/>
            </w:pPr>
            <w:r>
              <w:t>ПС 220 кВ Жулебино</w:t>
            </w:r>
          </w:p>
          <w:p w:rsidR="00A97D22" w:rsidRDefault="00A97D22">
            <w:pPr>
              <w:pStyle w:val="ConsPlusNormal"/>
            </w:pPr>
            <w:r>
              <w:t>ПС 220 кВ Иловайская</w:t>
            </w:r>
          </w:p>
          <w:p w:rsidR="00A97D22" w:rsidRDefault="00A97D22">
            <w:pPr>
              <w:pStyle w:val="ConsPlusNormal"/>
            </w:pPr>
            <w:r>
              <w:t>ПС 220 кВ Ильинская</w:t>
            </w:r>
          </w:p>
          <w:p w:rsidR="00A97D22" w:rsidRDefault="00A97D22">
            <w:pPr>
              <w:pStyle w:val="ConsPlusNormal"/>
            </w:pPr>
            <w:r>
              <w:t>ПС 220 кВ Коньково</w:t>
            </w:r>
          </w:p>
          <w:p w:rsidR="00A97D22" w:rsidRDefault="00A97D22">
            <w:pPr>
              <w:pStyle w:val="ConsPlusNormal"/>
            </w:pPr>
            <w:r>
              <w:t>ПС 220 кВ Красногорская</w:t>
            </w:r>
          </w:p>
          <w:p w:rsidR="00A97D22" w:rsidRDefault="00A97D22">
            <w:pPr>
              <w:pStyle w:val="ConsPlusNormal"/>
            </w:pPr>
            <w:r>
              <w:lastRenderedPageBreak/>
              <w:t>ПС 220 кВ Куркино</w:t>
            </w:r>
          </w:p>
          <w:p w:rsidR="00A97D22" w:rsidRDefault="00A97D22">
            <w:pPr>
              <w:pStyle w:val="ConsPlusNormal"/>
            </w:pPr>
            <w:r>
              <w:t>ПС 220 кВ Левобережная</w:t>
            </w:r>
          </w:p>
          <w:p w:rsidR="00A97D22" w:rsidRDefault="00A97D22">
            <w:pPr>
              <w:pStyle w:val="ConsPlusNormal"/>
            </w:pPr>
            <w:r>
              <w:t>ПС 220 кВ Лесная</w:t>
            </w:r>
          </w:p>
          <w:p w:rsidR="00A97D22" w:rsidRDefault="00A97D22">
            <w:pPr>
              <w:pStyle w:val="ConsPlusNormal"/>
            </w:pPr>
            <w:r>
              <w:t>ПС 220 кВ Новобратцево</w:t>
            </w:r>
          </w:p>
          <w:p w:rsidR="00A97D22" w:rsidRDefault="00A97D22">
            <w:pPr>
              <w:pStyle w:val="ConsPlusNormal"/>
            </w:pPr>
            <w:r>
              <w:t>ПС 220 кВ Новософрино</w:t>
            </w:r>
          </w:p>
          <w:p w:rsidR="00A97D22" w:rsidRDefault="00A97D22">
            <w:pPr>
              <w:pStyle w:val="ConsPlusNormal"/>
            </w:pPr>
            <w:r>
              <w:t>ПС 220 кВ Омега</w:t>
            </w:r>
          </w:p>
          <w:p w:rsidR="00A97D22" w:rsidRDefault="00A97D22">
            <w:pPr>
              <w:pStyle w:val="ConsPlusNormal"/>
            </w:pPr>
            <w:r>
              <w:t>ПС 220 кВ Павелецкая</w:t>
            </w:r>
          </w:p>
          <w:p w:rsidR="00A97D22" w:rsidRDefault="00A97D22">
            <w:pPr>
              <w:pStyle w:val="ConsPlusNormal"/>
            </w:pPr>
            <w:r>
              <w:t>ПС 220 кВ Пенягино</w:t>
            </w:r>
          </w:p>
          <w:p w:rsidR="00A97D22" w:rsidRDefault="00A97D22">
            <w:pPr>
              <w:pStyle w:val="ConsPlusNormal"/>
            </w:pPr>
            <w:r>
              <w:t>ПС 220 кВ Подушкино</w:t>
            </w:r>
          </w:p>
          <w:p w:rsidR="00A97D22" w:rsidRDefault="00A97D22">
            <w:pPr>
              <w:pStyle w:val="ConsPlusNormal"/>
            </w:pPr>
            <w:r>
              <w:t>ПС 220 кВ Пресня</w:t>
            </w:r>
          </w:p>
          <w:p w:rsidR="00A97D22" w:rsidRDefault="00A97D22">
            <w:pPr>
              <w:pStyle w:val="ConsPlusNormal"/>
            </w:pPr>
            <w:r>
              <w:t>ПС 220 кВ Руднево</w:t>
            </w:r>
          </w:p>
          <w:p w:rsidR="00A97D22" w:rsidRDefault="00A97D22">
            <w:pPr>
              <w:pStyle w:val="ConsPlusNormal"/>
            </w:pPr>
            <w:r>
              <w:t>ПС 220 кВ Сабурово</w:t>
            </w:r>
          </w:p>
          <w:p w:rsidR="00A97D22" w:rsidRDefault="00A97D22">
            <w:pPr>
              <w:pStyle w:val="ConsPlusNormal"/>
            </w:pPr>
            <w:r>
              <w:t>ПС 220 кВ Свиблово</w:t>
            </w:r>
          </w:p>
          <w:p w:rsidR="00A97D22" w:rsidRDefault="00A97D22">
            <w:pPr>
              <w:pStyle w:val="ConsPlusNormal"/>
            </w:pPr>
            <w:r>
              <w:t>ПС 220 кВ Сигма</w:t>
            </w:r>
          </w:p>
          <w:p w:rsidR="00A97D22" w:rsidRDefault="00A97D22">
            <w:pPr>
              <w:pStyle w:val="ConsPlusNormal"/>
            </w:pPr>
            <w:r>
              <w:t>ПС 220 кВ Старбеево</w:t>
            </w:r>
          </w:p>
          <w:p w:rsidR="00A97D22" w:rsidRDefault="00A97D22">
            <w:pPr>
              <w:pStyle w:val="ConsPlusNormal"/>
            </w:pPr>
            <w:r>
              <w:t>ПС 220 кВ Уча</w:t>
            </w:r>
          </w:p>
          <w:p w:rsidR="00A97D22" w:rsidRDefault="00A97D22">
            <w:pPr>
              <w:pStyle w:val="ConsPlusNormal"/>
            </w:pPr>
            <w:r>
              <w:t>ПС 220 кВ Хвойная</w:t>
            </w:r>
          </w:p>
          <w:p w:rsidR="00A97D22" w:rsidRDefault="00A97D22">
            <w:pPr>
              <w:pStyle w:val="ConsPlusNormal"/>
            </w:pPr>
            <w:r>
              <w:t>ПС 220 кВ Хлебниково</w:t>
            </w:r>
          </w:p>
          <w:p w:rsidR="00A97D22" w:rsidRDefault="00A97D22">
            <w:pPr>
              <w:pStyle w:val="ConsPlusNormal"/>
            </w:pPr>
            <w:r>
              <w:t>ПС 220 кВ ЦАГИ</w:t>
            </w:r>
          </w:p>
          <w:p w:rsidR="00A97D22" w:rsidRDefault="00A97D22">
            <w:pPr>
              <w:pStyle w:val="ConsPlusNormal"/>
            </w:pPr>
            <w:r>
              <w:t>ПС 220 кВ Чертаново</w:t>
            </w:r>
          </w:p>
          <w:p w:rsidR="00A97D22" w:rsidRDefault="00A97D22">
            <w:pPr>
              <w:pStyle w:val="ConsPlusNormal"/>
            </w:pPr>
            <w:r>
              <w:t>ПС 220 кВ Чоботы</w:t>
            </w:r>
          </w:p>
          <w:p w:rsidR="00A97D22" w:rsidRDefault="00A97D22">
            <w:pPr>
              <w:pStyle w:val="ConsPlusNormal"/>
            </w:pPr>
            <w:r>
              <w:t>ПС 220 кВ Шуколово</w:t>
            </w:r>
          </w:p>
          <w:p w:rsidR="00A97D22" w:rsidRDefault="00A97D22">
            <w:pPr>
              <w:pStyle w:val="ConsPlusNormal"/>
            </w:pPr>
            <w:r>
              <w:t>ПС 220 кВ Южная</w:t>
            </w:r>
          </w:p>
          <w:p w:rsidR="00A97D22" w:rsidRDefault="00A97D22">
            <w:pPr>
              <w:pStyle w:val="ConsPlusNormal"/>
            </w:pPr>
            <w:r>
              <w:t>ПС 220 кВ Ясенево</w:t>
            </w:r>
          </w:p>
          <w:p w:rsidR="00A97D22" w:rsidRDefault="00A97D22">
            <w:pPr>
              <w:pStyle w:val="ConsPlusNormal"/>
            </w:pPr>
            <w:r>
              <w:t>ПС 220 кВ Автозаводская</w:t>
            </w:r>
          </w:p>
        </w:tc>
        <w:tc>
          <w:tcPr>
            <w:tcW w:w="3118" w:type="dxa"/>
          </w:tcPr>
          <w:p w:rsidR="00A97D22" w:rsidRDefault="00A97D22">
            <w:pPr>
              <w:pStyle w:val="ConsPlusNormal"/>
            </w:pPr>
            <w:r>
              <w:lastRenderedPageBreak/>
              <w:t>ПС 110 кВ Майская</w:t>
            </w:r>
          </w:p>
          <w:p w:rsidR="00A97D22" w:rsidRDefault="00A97D22">
            <w:pPr>
              <w:pStyle w:val="ConsPlusNormal"/>
            </w:pPr>
            <w:r>
              <w:t>ПС 110 кВ Угольная</w:t>
            </w:r>
          </w:p>
          <w:p w:rsidR="00A97D22" w:rsidRDefault="00A97D22">
            <w:pPr>
              <w:pStyle w:val="ConsPlusNormal"/>
            </w:pPr>
            <w:r>
              <w:t>ПС 110 кВ Андроньевская</w:t>
            </w:r>
          </w:p>
          <w:p w:rsidR="00A97D22" w:rsidRDefault="00A97D22">
            <w:pPr>
              <w:pStyle w:val="ConsPlusNormal"/>
            </w:pPr>
            <w:r>
              <w:t>ПС 110 кВ Бруски</w:t>
            </w:r>
          </w:p>
          <w:p w:rsidR="00A97D22" w:rsidRDefault="00A97D22">
            <w:pPr>
              <w:pStyle w:val="ConsPlusNormal"/>
            </w:pPr>
            <w:r>
              <w:t>ПС 110 кВ Бутаково</w:t>
            </w:r>
          </w:p>
          <w:p w:rsidR="00A97D22" w:rsidRDefault="00A97D22">
            <w:pPr>
              <w:pStyle w:val="ConsPlusNormal"/>
            </w:pPr>
            <w:r>
              <w:t>ПС 110 кВ Гребчиха</w:t>
            </w:r>
          </w:p>
          <w:p w:rsidR="00A97D22" w:rsidRDefault="00A97D22">
            <w:pPr>
              <w:pStyle w:val="ConsPlusNormal"/>
            </w:pPr>
            <w:r>
              <w:t>ПС 110 кВ Динамо</w:t>
            </w:r>
          </w:p>
          <w:p w:rsidR="00A97D22" w:rsidRDefault="00A97D22">
            <w:pPr>
              <w:pStyle w:val="ConsPlusNormal"/>
            </w:pPr>
            <w:r>
              <w:t>ПС 110 кВ Дулево</w:t>
            </w:r>
          </w:p>
          <w:p w:rsidR="00A97D22" w:rsidRDefault="00A97D22">
            <w:pPr>
              <w:pStyle w:val="ConsPlusNormal"/>
            </w:pPr>
            <w:r>
              <w:t>ПС 110 кВ Измайлово</w:t>
            </w:r>
          </w:p>
          <w:p w:rsidR="00A97D22" w:rsidRDefault="00A97D22">
            <w:pPr>
              <w:pStyle w:val="ConsPlusNormal"/>
            </w:pPr>
            <w:r>
              <w:t>ПС 110 кВ Карачарово</w:t>
            </w:r>
          </w:p>
          <w:p w:rsidR="00A97D22" w:rsidRDefault="00A97D22">
            <w:pPr>
              <w:pStyle w:val="ConsPlusNormal"/>
            </w:pPr>
            <w:r>
              <w:t>ПС 110 кВ Кожухово</w:t>
            </w:r>
          </w:p>
          <w:p w:rsidR="00A97D22" w:rsidRDefault="00A97D22">
            <w:pPr>
              <w:pStyle w:val="ConsPlusNormal"/>
            </w:pPr>
            <w:r>
              <w:t>ПС 110 кВ Красково</w:t>
            </w:r>
          </w:p>
          <w:p w:rsidR="00A97D22" w:rsidRDefault="00A97D22">
            <w:pPr>
              <w:pStyle w:val="ConsPlusNormal"/>
            </w:pPr>
            <w:r>
              <w:t>ПС 110 кВ МГУ</w:t>
            </w:r>
          </w:p>
          <w:p w:rsidR="00A97D22" w:rsidRDefault="00A97D22">
            <w:pPr>
              <w:pStyle w:val="ConsPlusNormal"/>
            </w:pPr>
            <w:r>
              <w:t>ПС 110 кВ Метростроевская</w:t>
            </w:r>
          </w:p>
          <w:p w:rsidR="00A97D22" w:rsidRDefault="00A97D22">
            <w:pPr>
              <w:pStyle w:val="ConsPlusNormal"/>
            </w:pPr>
            <w:r>
              <w:t>ПС 110 кВ Москворецкая</w:t>
            </w:r>
          </w:p>
          <w:p w:rsidR="00A97D22" w:rsidRDefault="00A97D22">
            <w:pPr>
              <w:pStyle w:val="ConsPlusNormal"/>
            </w:pPr>
            <w:r>
              <w:t>ПС 110 кВ Новоспасская</w:t>
            </w:r>
          </w:p>
          <w:p w:rsidR="00A97D22" w:rsidRDefault="00A97D22">
            <w:pPr>
              <w:pStyle w:val="ConsPlusNormal"/>
            </w:pPr>
            <w:r>
              <w:t>ПС 110 кВ Полет</w:t>
            </w:r>
          </w:p>
          <w:p w:rsidR="00A97D22" w:rsidRDefault="00A97D22">
            <w:pPr>
              <w:pStyle w:val="ConsPlusNormal"/>
            </w:pPr>
            <w:r>
              <w:t>ПС 110 кВ Прожектор</w:t>
            </w:r>
          </w:p>
          <w:p w:rsidR="00A97D22" w:rsidRDefault="00A97D22">
            <w:pPr>
              <w:pStyle w:val="ConsPlusNormal"/>
            </w:pPr>
            <w:r>
              <w:t>ПС 110 кВ Рошаль</w:t>
            </w:r>
          </w:p>
          <w:p w:rsidR="00A97D22" w:rsidRDefault="00A97D22">
            <w:pPr>
              <w:pStyle w:val="ConsPlusNormal"/>
            </w:pPr>
            <w:r>
              <w:t>ПС 110 кВ Семеновская</w:t>
            </w:r>
          </w:p>
          <w:p w:rsidR="00A97D22" w:rsidRDefault="00A97D22">
            <w:pPr>
              <w:pStyle w:val="ConsPlusNormal"/>
            </w:pPr>
            <w:r>
              <w:t>ПС 110 кВ Сити</w:t>
            </w:r>
          </w:p>
          <w:p w:rsidR="00A97D22" w:rsidRDefault="00A97D22">
            <w:pPr>
              <w:pStyle w:val="ConsPlusNormal"/>
            </w:pPr>
            <w:r>
              <w:t>ПС 110 кВ Спортивная</w:t>
            </w:r>
          </w:p>
          <w:p w:rsidR="00A97D22" w:rsidRDefault="00A97D22">
            <w:pPr>
              <w:pStyle w:val="ConsPlusNormal"/>
            </w:pPr>
            <w:r>
              <w:t>ПС 110 кВ Угреша</w:t>
            </w:r>
          </w:p>
          <w:p w:rsidR="00A97D22" w:rsidRDefault="00A97D22">
            <w:pPr>
              <w:pStyle w:val="ConsPlusNormal"/>
            </w:pPr>
            <w:r>
              <w:t>ПС 110 кВ Фрезер</w:t>
            </w:r>
          </w:p>
          <w:p w:rsidR="00A97D22" w:rsidRDefault="00A97D22">
            <w:pPr>
              <w:pStyle w:val="ConsPlusNormal"/>
            </w:pPr>
            <w:r>
              <w:t>ПС 110 кВ Химки</w:t>
            </w:r>
          </w:p>
          <w:p w:rsidR="00A97D22" w:rsidRDefault="00A97D22">
            <w:pPr>
              <w:pStyle w:val="ConsPlusNormal"/>
            </w:pPr>
            <w:r>
              <w:t>ПС 110 кВ Ходынка</w:t>
            </w:r>
          </w:p>
          <w:p w:rsidR="00A97D22" w:rsidRDefault="00A97D22">
            <w:pPr>
              <w:pStyle w:val="ConsPlusNormal"/>
            </w:pPr>
            <w:r>
              <w:t>ПС 110 кВ Черемушки</w:t>
            </w:r>
          </w:p>
          <w:p w:rsidR="00A97D22" w:rsidRDefault="00A97D22">
            <w:pPr>
              <w:pStyle w:val="ConsPlusNormal"/>
            </w:pPr>
            <w:r>
              <w:t>ПС 110 кВ Электрозаводская</w:t>
            </w:r>
          </w:p>
          <w:p w:rsidR="00A97D22" w:rsidRDefault="00A97D22">
            <w:pPr>
              <w:pStyle w:val="ConsPlusNormal"/>
            </w:pPr>
            <w:r>
              <w:t>ПС 110 кВ Ситовка</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В 2022 - 2023 годах планируется внедрение дистанционного управления из диспетчерских центров АО "СО ЕЭС" оборудованием:</w:t>
      </w:r>
    </w:p>
    <w:p w:rsidR="00A97D22" w:rsidRDefault="00A97D22">
      <w:pPr>
        <w:pStyle w:val="ConsPlusNormal"/>
        <w:spacing w:before="220"/>
        <w:ind w:firstLine="540"/>
        <w:jc w:val="both"/>
      </w:pPr>
      <w:r>
        <w:t>- КРУЭ 220 кВ Нижне-Бурейской ГЭС из Филиала АО "СО ЕЭС" Амурское РДУ;</w:t>
      </w:r>
    </w:p>
    <w:p w:rsidR="00A97D22" w:rsidRDefault="00A97D22">
      <w:pPr>
        <w:pStyle w:val="ConsPlusNormal"/>
        <w:spacing w:before="220"/>
        <w:ind w:firstLine="540"/>
        <w:jc w:val="both"/>
      </w:pPr>
      <w:r>
        <w:t>- КРУЭ 330 кВ Зарамагской ГЭС-1 из Филиала АО "СО ЕЭС" Северокавказское РДУ;</w:t>
      </w:r>
    </w:p>
    <w:p w:rsidR="00A97D22" w:rsidRDefault="00A97D22">
      <w:pPr>
        <w:pStyle w:val="ConsPlusNormal"/>
        <w:spacing w:before="220"/>
        <w:ind w:firstLine="540"/>
        <w:jc w:val="both"/>
      </w:pPr>
      <w:r>
        <w:t>- КРУЭ 330 кВ, КРУЭ 110 кВ Зеленчукской ГЭС - ГАЭС из Филиала АО "СО ЕЭС" Северокавказское РДУ;</w:t>
      </w:r>
    </w:p>
    <w:p w:rsidR="00A97D22" w:rsidRDefault="00A97D22">
      <w:pPr>
        <w:pStyle w:val="ConsPlusNormal"/>
        <w:spacing w:before="220"/>
        <w:ind w:firstLine="540"/>
        <w:jc w:val="both"/>
      </w:pPr>
      <w:r>
        <w:t>- КРУЭ 500 кВ Загорской ГАЭС из Филиала АО "СО ЕЭС" ОДУ Центра;</w:t>
      </w:r>
    </w:p>
    <w:p w:rsidR="00A97D22" w:rsidRDefault="00A97D22">
      <w:pPr>
        <w:pStyle w:val="ConsPlusNormal"/>
        <w:spacing w:before="220"/>
        <w:ind w:firstLine="540"/>
        <w:jc w:val="both"/>
      </w:pPr>
      <w:r>
        <w:t>- КРУЭ 500 кВ Саяно-Шушенской ГЭС из Филиала АО "СО ЕЭС" ОДУ Сибири;</w:t>
      </w:r>
    </w:p>
    <w:p w:rsidR="00A97D22" w:rsidRDefault="00A97D22">
      <w:pPr>
        <w:pStyle w:val="ConsPlusNormal"/>
        <w:spacing w:before="220"/>
        <w:ind w:firstLine="540"/>
        <w:jc w:val="both"/>
      </w:pPr>
      <w:r>
        <w:t>- КРУЭ 110 кВ Восточной ТЭЦ из Филиала АО "СО ЕЭС" Приморское РДУ;</w:t>
      </w:r>
    </w:p>
    <w:p w:rsidR="00A97D22" w:rsidRDefault="00A97D22">
      <w:pPr>
        <w:pStyle w:val="ConsPlusNormal"/>
        <w:spacing w:before="220"/>
        <w:ind w:firstLine="540"/>
        <w:jc w:val="both"/>
      </w:pPr>
      <w:r>
        <w:t>- ОРУ 220 кВ, ОРУ 110 кВ Нижегородской ГЭС из Филиала АО "СО ЕЭС" Нижегородское РДУ;</w:t>
      </w:r>
    </w:p>
    <w:p w:rsidR="00A97D22" w:rsidRDefault="00A97D22">
      <w:pPr>
        <w:pStyle w:val="ConsPlusNormal"/>
        <w:spacing w:before="220"/>
        <w:ind w:firstLine="540"/>
        <w:jc w:val="both"/>
      </w:pPr>
      <w:r>
        <w:t>- ОРУ 220 кВ Рыбинской ГЭС из Филиала АО "СО ЕЭС" Ярославское РДУ;</w:t>
      </w:r>
    </w:p>
    <w:p w:rsidR="00A97D22" w:rsidRDefault="00A97D22">
      <w:pPr>
        <w:pStyle w:val="ConsPlusNormal"/>
        <w:spacing w:before="220"/>
        <w:ind w:firstLine="540"/>
        <w:jc w:val="both"/>
      </w:pPr>
      <w:r>
        <w:t>- КРУЭ 220 кВ Майнской ГЭС из Филиала АО "СО ЕЭС" Хакасское РДУ;</w:t>
      </w:r>
    </w:p>
    <w:p w:rsidR="00A97D22" w:rsidRDefault="00A97D22">
      <w:pPr>
        <w:pStyle w:val="ConsPlusNormal"/>
        <w:spacing w:before="220"/>
        <w:ind w:firstLine="540"/>
        <w:jc w:val="both"/>
      </w:pPr>
      <w:r>
        <w:t>- ОРУ 330 кВ Новгородской ТЭЦ из Филиала АО "СО ЕЭС" Новгородское РДУ;</w:t>
      </w:r>
    </w:p>
    <w:p w:rsidR="00A97D22" w:rsidRDefault="00A97D22">
      <w:pPr>
        <w:pStyle w:val="ConsPlusNormal"/>
        <w:spacing w:before="220"/>
        <w:ind w:firstLine="540"/>
        <w:jc w:val="both"/>
      </w:pPr>
      <w:r>
        <w:t>- ОРУ 110 кВ Сакской ТЭЦ из Филиала АО "СО ЕЭС" Черноморское РДУ;</w:t>
      </w:r>
    </w:p>
    <w:p w:rsidR="00A97D22" w:rsidRDefault="00A97D22">
      <w:pPr>
        <w:pStyle w:val="ConsPlusNormal"/>
        <w:spacing w:before="220"/>
        <w:ind w:firstLine="540"/>
        <w:jc w:val="both"/>
      </w:pPr>
      <w:r>
        <w:t>- КРУЭ 110 кВ Академической ТЭЦ из Филиала АО "СО ЕЭС" Свердловское РДУ;</w:t>
      </w:r>
    </w:p>
    <w:p w:rsidR="00A97D22" w:rsidRDefault="00A97D22">
      <w:pPr>
        <w:pStyle w:val="ConsPlusNormal"/>
        <w:spacing w:before="220"/>
        <w:ind w:firstLine="540"/>
        <w:jc w:val="both"/>
      </w:pPr>
      <w:r>
        <w:t>- ОРУ 150 кВ Кольской ВЭС из Филиала АО "СО ЕЭС" Кольское РДУ.</w:t>
      </w:r>
    </w:p>
    <w:p w:rsidR="00A97D22" w:rsidRDefault="00A97D22">
      <w:pPr>
        <w:pStyle w:val="ConsPlusNormal"/>
        <w:spacing w:before="220"/>
        <w:ind w:firstLine="540"/>
        <w:jc w:val="both"/>
      </w:pPr>
      <w:r>
        <w:t>- КРУЭ 220 кВ Новогорьковской ТЭЦ из Филиала АО "СО ЕЭС" Нижегородское РДУ;</w:t>
      </w:r>
    </w:p>
    <w:p w:rsidR="00A97D22" w:rsidRDefault="00A97D22">
      <w:pPr>
        <w:pStyle w:val="ConsPlusNormal"/>
        <w:spacing w:before="220"/>
        <w:ind w:firstLine="540"/>
        <w:jc w:val="both"/>
      </w:pPr>
      <w:r>
        <w:t>- ОРУ 110 кВ ТЭЦ ПГУ ГСР Энерго из Филиала АО "СО ЕЭС" Ленинградское РДУ;</w:t>
      </w:r>
    </w:p>
    <w:p w:rsidR="00A97D22" w:rsidRDefault="00A97D22">
      <w:pPr>
        <w:pStyle w:val="ConsPlusNormal"/>
        <w:spacing w:before="220"/>
        <w:ind w:firstLine="540"/>
        <w:jc w:val="both"/>
      </w:pPr>
      <w:r>
        <w:t>- ОРУ 220 кВ ГТЭС Коломенское из Филиала АО "СО ЕЭС" Московское РДУ;</w:t>
      </w:r>
    </w:p>
    <w:p w:rsidR="00A97D22" w:rsidRDefault="00A97D22">
      <w:pPr>
        <w:pStyle w:val="ConsPlusNormal"/>
        <w:spacing w:before="220"/>
        <w:ind w:firstLine="540"/>
        <w:jc w:val="both"/>
      </w:pPr>
      <w:r>
        <w:t>- ОРУ 220 кВ ТЭЦ-12, ТЭЦ-16, ТЭЦ-20 из Филиала АО "СО ЕЭС" Московское РДУ.</w:t>
      </w:r>
    </w:p>
    <w:p w:rsidR="00A97D22" w:rsidRDefault="00A97D22">
      <w:pPr>
        <w:pStyle w:val="ConsPlusNormal"/>
        <w:spacing w:before="220"/>
        <w:ind w:firstLine="540"/>
        <w:jc w:val="both"/>
      </w:pPr>
      <w:r>
        <w:t>- В 2024 году планируется внедрение дистанционного управления из диспетчерских центров АО "СО ЕЭС" оборудованием:</w:t>
      </w:r>
    </w:p>
    <w:p w:rsidR="00A97D22" w:rsidRDefault="00A97D22">
      <w:pPr>
        <w:pStyle w:val="ConsPlusNormal"/>
        <w:spacing w:before="220"/>
        <w:ind w:firstLine="540"/>
        <w:jc w:val="both"/>
      </w:pPr>
      <w:r>
        <w:t>- ОРУ 110 кВ Белометченской ВЭС из Филиала АО "СО ЕЭС" Северокавказское РДУ;</w:t>
      </w:r>
    </w:p>
    <w:p w:rsidR="00A97D22" w:rsidRDefault="00A97D22">
      <w:pPr>
        <w:pStyle w:val="ConsPlusNormal"/>
        <w:spacing w:before="220"/>
        <w:ind w:firstLine="540"/>
        <w:jc w:val="both"/>
      </w:pPr>
      <w:r>
        <w:t>- ОРУ 110 кВ Воронежской ТЭЦ-2 из Филиала АО "СО ЕЭС" Воронежское РДУ;</w:t>
      </w:r>
    </w:p>
    <w:p w:rsidR="00A97D22" w:rsidRDefault="00A97D22">
      <w:pPr>
        <w:pStyle w:val="ConsPlusNormal"/>
        <w:spacing w:before="220"/>
        <w:ind w:firstLine="540"/>
        <w:jc w:val="both"/>
      </w:pPr>
      <w:r>
        <w:t>- ОРУ 110 кВ Дягилевской ТЭЦ из Филиала АО "СО ЕЭС" Рязанское РДУ.</w:t>
      </w:r>
    </w:p>
    <w:p w:rsidR="00A97D22" w:rsidRDefault="00A97D22">
      <w:pPr>
        <w:pStyle w:val="ConsPlusNormal"/>
        <w:spacing w:before="220"/>
        <w:ind w:firstLine="540"/>
        <w:jc w:val="both"/>
      </w:pPr>
      <w:r>
        <w:t>В 2022 - 2023 годах планируется реализация пилотных проектов по подключению Зарагижской ГЭС к СДПМ Филиала АО "СО ЕЭС" ОДУ Юга и Восточной ТЭЦ к СДПМ Филиала АО "СО ЕЭС" ОДУ Востока с использованием каналов связи СОТИАССО.</w:t>
      </w:r>
    </w:p>
    <w:p w:rsidR="00A97D22" w:rsidRDefault="00A97D22">
      <w:pPr>
        <w:pStyle w:val="ConsPlusNormal"/>
        <w:spacing w:before="220"/>
        <w:ind w:firstLine="540"/>
        <w:jc w:val="both"/>
      </w:pPr>
      <w:r>
        <w:t>В 2023 году планируется подключение Серебрянской ГЭС-15 к СДПМ Филиала АО "СО ЕЭС" ОДУ Северо-Запада.</w:t>
      </w:r>
    </w:p>
    <w:p w:rsidR="00A97D22" w:rsidRDefault="00A97D22">
      <w:pPr>
        <w:pStyle w:val="ConsPlusNormal"/>
        <w:spacing w:before="220"/>
        <w:ind w:firstLine="540"/>
        <w:jc w:val="both"/>
      </w:pPr>
      <w:r>
        <w:t>В 2024 году планируется подключение к СДПМ Филиала АО "СО ЕЭС" ОДУ Центра Дягилевской ТЭЦ и Воронежской ТЭЦ-1.</w:t>
      </w:r>
    </w:p>
    <w:p w:rsidR="00A97D22" w:rsidRDefault="00A97D22">
      <w:pPr>
        <w:pStyle w:val="ConsPlusNormal"/>
        <w:spacing w:before="220"/>
        <w:ind w:firstLine="540"/>
        <w:jc w:val="both"/>
      </w:pPr>
      <w:r>
        <w:lastRenderedPageBreak/>
        <w:t>8.5. Для обеспечения надежного функционирования ЕЭС России в 2022 - 2028 годах планируется реализация следующих проектов по развитию ПА в электрической сети 220 - 750 кВ:</w:t>
      </w:r>
    </w:p>
    <w:p w:rsidR="00A97D22" w:rsidRDefault="00A97D22">
      <w:pPr>
        <w:pStyle w:val="ConsPlusNormal"/>
        <w:spacing w:before="220"/>
        <w:ind w:firstLine="540"/>
        <w:jc w:val="both"/>
      </w:pPr>
      <w:r>
        <w:t>- расширение зоны, защищаемой ЦСПА ОЭС Северо-Запада, ЦСПА ОЭС Юга, ЦСПА ОЭС Сибири, ЦСПА ОЭС Востока;</w:t>
      </w:r>
    </w:p>
    <w:p w:rsidR="00A97D22" w:rsidRDefault="00A97D22">
      <w:pPr>
        <w:pStyle w:val="ConsPlusNormal"/>
        <w:spacing w:before="220"/>
        <w:ind w:firstLine="540"/>
        <w:jc w:val="both"/>
      </w:pPr>
      <w:r>
        <w:t>- модернизация ЦСПА ОЭС Средней Волги в части реализации новых пусковых органов и управляющих воздействий для низовых устройств;</w:t>
      </w:r>
    </w:p>
    <w:p w:rsidR="00A97D22" w:rsidRDefault="00A97D22">
      <w:pPr>
        <w:pStyle w:val="ConsPlusNormal"/>
        <w:spacing w:before="220"/>
        <w:ind w:firstLine="540"/>
        <w:jc w:val="both"/>
      </w:pPr>
      <w:r>
        <w:t>- создание ЦСПА северо-западного района ОЭС Центра на платформе ЦСПА 3-го поколения;</w:t>
      </w:r>
    </w:p>
    <w:p w:rsidR="00A97D22" w:rsidRDefault="00A97D22">
      <w:pPr>
        <w:pStyle w:val="ConsPlusNormal"/>
        <w:spacing w:before="220"/>
        <w:ind w:firstLine="540"/>
        <w:jc w:val="both"/>
      </w:pPr>
      <w:r>
        <w:t>- создание ЦСПА южного района ОЭС Центра на платформе ЦСПА 3-го поколения;</w:t>
      </w:r>
    </w:p>
    <w:p w:rsidR="00A97D22" w:rsidRDefault="00A97D22">
      <w:pPr>
        <w:pStyle w:val="ConsPlusNormal"/>
        <w:spacing w:before="220"/>
        <w:ind w:firstLine="540"/>
        <w:jc w:val="both"/>
      </w:pPr>
      <w:r>
        <w:t>- подключение АДВ ПС 500 кВ Иркутская к ЦСПА ОЭС Сибири в качестве новых низовых устройств;</w:t>
      </w:r>
    </w:p>
    <w:p w:rsidR="00A97D22" w:rsidRDefault="00A97D22">
      <w:pPr>
        <w:pStyle w:val="ConsPlusNormal"/>
        <w:spacing w:before="220"/>
        <w:ind w:firstLine="540"/>
        <w:jc w:val="both"/>
      </w:pPr>
      <w:r>
        <w:t>- подключение ЛАПНУ Кольской АЭС, РП 330 кВ Каменный Бор и ПС 330 кВ Петрозаводск к ЦСПА ОЭС Северо-Запада в качестве низовых устройств;</w:t>
      </w:r>
    </w:p>
    <w:p w:rsidR="00A97D22" w:rsidRDefault="00A97D22">
      <w:pPr>
        <w:pStyle w:val="ConsPlusNormal"/>
        <w:spacing w:before="220"/>
        <w:ind w:firstLine="540"/>
        <w:jc w:val="both"/>
      </w:pPr>
      <w:r>
        <w:t>- подключение ЛАПНУ Калининской АЭС к ЦСПА северо-западного района ОЭС Центра в качестве низового устройства;</w:t>
      </w:r>
    </w:p>
    <w:p w:rsidR="00A97D22" w:rsidRDefault="00A97D22">
      <w:pPr>
        <w:pStyle w:val="ConsPlusNormal"/>
        <w:spacing w:before="220"/>
        <w:ind w:firstLine="540"/>
        <w:jc w:val="both"/>
      </w:pPr>
      <w:r>
        <w:t>- создание ЛАПНУ на Волжской ГЭС и обеспечение ее работы в качестве низового устройства ЦСПА ОЭС Юга;</w:t>
      </w:r>
    </w:p>
    <w:p w:rsidR="00A97D22" w:rsidRDefault="00A97D22">
      <w:pPr>
        <w:pStyle w:val="ConsPlusNormal"/>
        <w:spacing w:before="220"/>
        <w:ind w:firstLine="540"/>
        <w:jc w:val="both"/>
      </w:pPr>
      <w:r>
        <w:t>- создание ЛАПНУ на ПС 500 кВ Комсомольская и обеспечение ее работы в качестве низового устройства ЦСПА ОЭС Востока;</w:t>
      </w:r>
    </w:p>
    <w:p w:rsidR="00A97D22" w:rsidRDefault="00A97D22">
      <w:pPr>
        <w:pStyle w:val="ConsPlusNormal"/>
        <w:spacing w:before="220"/>
        <w:ind w:firstLine="540"/>
        <w:jc w:val="both"/>
      </w:pPr>
      <w:r>
        <w:t>- создание ЛАПНУ на ПС 220 кВ Районная и обеспечение ее работы в качестве низового устройства ЦСПА ОЭС Востока;</w:t>
      </w:r>
    </w:p>
    <w:p w:rsidR="00A97D22" w:rsidRDefault="00A97D22">
      <w:pPr>
        <w:pStyle w:val="ConsPlusNormal"/>
        <w:spacing w:before="220"/>
        <w:ind w:firstLine="540"/>
        <w:jc w:val="both"/>
      </w:pPr>
      <w:r>
        <w:t>- модернизация АДВ ПС 1150 кВ Алтай, УКПА Усть-Илимской ГЭС, ЛАПНУ Жигулевской ГЭС, ЛАПНУ Балаковской АЭС, ЛАПНУ Заинской ГРЭС, ЛАПНУ Чебоксарской ГЭС, комплекса ПА Калининской АЭС, комплекса ПА Курской АЭС, комплекса ПА Смоленской АЭС, комплекса ПА Ростовской АЭС, ЛАПНУ ПС 500 кВ Шахты, ЛАПНУ Кольской АЭС, ЛАПНУ ОРУ 500 кВ Приморской ГРЭС, ЛАПНУ Сургутской ГРЭС-2, ЛАПНУ Зейской ГЭС;</w:t>
      </w:r>
    </w:p>
    <w:p w:rsidR="00A97D22" w:rsidRDefault="00A97D22">
      <w:pPr>
        <w:pStyle w:val="ConsPlusNormal"/>
        <w:spacing w:before="220"/>
        <w:ind w:firstLine="540"/>
        <w:jc w:val="both"/>
      </w:pPr>
      <w:r>
        <w:t>- реализация на Балаковской АЭС импульсной разгрузки блоков, а также импульсной совместно с длительной разгрузки блоков.</w:t>
      </w:r>
    </w:p>
    <w:p w:rsidR="00A97D22" w:rsidRDefault="00A97D22">
      <w:pPr>
        <w:pStyle w:val="ConsPlusNormal"/>
        <w:spacing w:before="220"/>
        <w:ind w:firstLine="540"/>
        <w:jc w:val="both"/>
      </w:pPr>
      <w:r>
        <w:t>8.6. Для обеспечения надежного функционирования ЕЭС России в 2022 - 2028 годы планируется реализация проектов по развитию ЦС АРЧМ:</w:t>
      </w:r>
    </w:p>
    <w:p w:rsidR="00A97D22" w:rsidRDefault="00A97D22">
      <w:pPr>
        <w:pStyle w:val="ConsPlusNormal"/>
        <w:spacing w:before="220"/>
        <w:ind w:firstLine="540"/>
        <w:jc w:val="both"/>
      </w:pPr>
      <w:r>
        <w:t>- подключение энергоблоков ТЭС, готовых к участию в АВРЧМ, по результатам конкурентных отборов поставщиков услуг по обеспечению системной надежности к управлению ЦКС АРЧМ ЕЭС, в том числе через ЦС АРЧМ ОЭС;</w:t>
      </w:r>
    </w:p>
    <w:p w:rsidR="00A97D22" w:rsidRDefault="00A97D22">
      <w:pPr>
        <w:pStyle w:val="ConsPlusNormal"/>
        <w:spacing w:before="220"/>
        <w:ind w:firstLine="540"/>
        <w:jc w:val="both"/>
      </w:pPr>
      <w:r>
        <w:t>- подключение в 2022 году энергоблоков NN 1, 2 Затонской ТЭЦ к управлению ЦКС АРЧМ ЕЭС через ЦС АРЧМ ОЭС Урала для обеспечения готовности участия в АВРЧМ;</w:t>
      </w:r>
    </w:p>
    <w:p w:rsidR="00A97D22" w:rsidRDefault="00A97D22">
      <w:pPr>
        <w:pStyle w:val="ConsPlusNormal"/>
        <w:spacing w:before="220"/>
        <w:ind w:firstLine="540"/>
        <w:jc w:val="both"/>
      </w:pPr>
      <w:r>
        <w:t>- подключение в 2022 году Кольской ВЭС к управлению ЦС АРЧМ энергосистемы Мурманской области.</w:t>
      </w:r>
    </w:p>
    <w:p w:rsidR="00A97D22" w:rsidRDefault="00A97D22">
      <w:pPr>
        <w:pStyle w:val="ConsPlusNormal"/>
        <w:spacing w:before="220"/>
        <w:ind w:firstLine="540"/>
        <w:jc w:val="both"/>
      </w:pPr>
      <w:r>
        <w:t>8.7. Для обеспечения надежного функционирования ЕЭС России в 2022 - 2028 годах планируется:</w:t>
      </w:r>
    </w:p>
    <w:p w:rsidR="00A97D22" w:rsidRDefault="00A97D22">
      <w:pPr>
        <w:pStyle w:val="ConsPlusNormal"/>
        <w:spacing w:before="220"/>
        <w:ind w:firstLine="540"/>
        <w:jc w:val="both"/>
      </w:pPr>
      <w:r>
        <w:t xml:space="preserve">- создание программно-технических комплексов СМПР на Свободненской ТЭС, </w:t>
      </w:r>
      <w:r>
        <w:lastRenderedPageBreak/>
        <w:t>Гусиноозерской ГРЭС, Ириклинской ГРЭС, Иркутской ГЭС, Конаковской ГРЭС, Курской АЭС-2, Красноярской ГЭС, ГТУ ТЭЦ ООО "ЛУКОЙЛ-Пермнефтеоргсинтез", Ивановских ПГУ, Липецкой ТЭЦ-2, Мамаканской ГЭС, Печорской ГРЭС, Светлинской ГЭС, ТЭЦ-26 ПАО "Мосэнерго", Ударной ТЭС, Усть-Илимской ГЭС, Чебоксарской ГЭС, Чиркейской ГЭС, Якутской ГРЭС-2, ПС 330 кВ Сясь, РП 330 кВ Борей, РП 330 кВ Каменный бор, ПС 500 кВ Рубцовская, ПС 500 кВ Барабинская, ПС 500 кВ Таврическая, ПС 500 кВ Абаканская, ПС 500 кВ Означенное, ПС 500 кВ Алюминиевая, ПС 500 кВ Нижнеангарская, ПС 500 кВ Тайшет, ПС 500 кВ Красноярская, ПС 500 кВ Ново-Анжерская, ПС 500 кВ Новокузнецкая, ПС 500 кВ Вешкайма, ПС 500 кВ Азот, ПС 500 кВ Куйбышевская, ПС 500 кВ Ключики, ПС 500 кВ Курдюм, ПС 500 кВ Красноармейская, ПС 500 кВ Череповецкая, а также на подстанциях АО "Крымэнерго" и строящихся подстанциях 500 кВ и 220 кВ;</w:t>
      </w:r>
    </w:p>
    <w:p w:rsidR="00A97D22" w:rsidRDefault="00A97D22">
      <w:pPr>
        <w:pStyle w:val="ConsPlusNormal"/>
        <w:spacing w:before="220"/>
        <w:ind w:firstLine="540"/>
        <w:jc w:val="both"/>
      </w:pPr>
      <w:r>
        <w:t>- расширение существующих комплексов СМПР на Белоярской АЭС, Балаковской АЭС, Кольской АЭС, Калининской АЭС, Смоленской АЭС, Ленинградской АЭС, Ростовской АЭС, Курской АЭС, Нововоронежской АЭС, Жигулевской ГЭС, Загорской ГАЭС, Киришской ГРЭС, Рефтинской ГРЭС, Сургутской ГРЭС-1.</w:t>
      </w:r>
    </w:p>
    <w:p w:rsidR="00A97D22" w:rsidRDefault="00A97D22">
      <w:pPr>
        <w:pStyle w:val="ConsPlusNormal"/>
        <w:spacing w:before="220"/>
        <w:ind w:firstLine="540"/>
        <w:jc w:val="both"/>
      </w:pPr>
      <w:r>
        <w:t>8.8. В целях исключения неправильной работы устройств РЗ в переходных режимах, сопровождающихся насыщением ТТ апериодической составляющей тока КЗ и наличием остаточного намагничивания его сердечников:</w:t>
      </w:r>
    </w:p>
    <w:p w:rsidR="00A97D22" w:rsidRDefault="00A97D22">
      <w:pPr>
        <w:pStyle w:val="ConsPlusNormal"/>
        <w:spacing w:before="220"/>
        <w:ind w:firstLine="540"/>
        <w:jc w:val="both"/>
      </w:pPr>
      <w:r>
        <w:t>- при строительстве и комплексном техническом перевооружении объектов электроэнергетики на этапе выполнения проектной документации выбор ТТ производится с учетом требований к характеристикам ТТ, гарантирующих правильную работу устройств РЗ в переходных режимах;</w:t>
      </w:r>
    </w:p>
    <w:p w:rsidR="00A97D22" w:rsidRDefault="00A97D22">
      <w:pPr>
        <w:pStyle w:val="ConsPlusNormal"/>
        <w:spacing w:before="220"/>
        <w:ind w:firstLine="540"/>
        <w:jc w:val="both"/>
      </w:pPr>
      <w:r>
        <w:t xml:space="preserve">- при модернизации устройств и комплексов РЗ (без замены ТТ) на этапе выполнения проектной документации владельцами объектов электроэнергетики обеспечивается выполнение </w:t>
      </w:r>
      <w:hyperlink r:id="rId36">
        <w:r>
          <w:rPr>
            <w:color w:val="0000FF"/>
          </w:rPr>
          <w:t>пункта 46(1)</w:t>
        </w:r>
      </w:hyperlink>
      <w:r>
        <w:t xml:space="preserve"> Требований к оснащению линий электропередачи и оборудования объектов электроэнергетики классом напряжения 110 кВ и выше устройствами и комплексами релейной защиты и автоматики, а также к принципам функционирования устройств и комплексов релейной защиты и автоматики, утвержденных приказом Минэнерго России от 13.02.2019 N 101.</w:t>
      </w:r>
    </w:p>
    <w:p w:rsidR="00A97D22" w:rsidRDefault="00A97D22">
      <w:pPr>
        <w:pStyle w:val="ConsPlusNormal"/>
        <w:spacing w:before="220"/>
        <w:ind w:firstLine="540"/>
        <w:jc w:val="both"/>
      </w:pPr>
      <w:r>
        <w:t>8.9. В 2020 - 2021 годах в рамках пилотных проектов проведена опытная эксплуатация компонентов автоматизированной цифровой системы мониторинга и анализа функционирования устройств РЗА на объектах ПАО "ФСК ЕЭС", ПАО "Россети Московский регион" и в диспетчерских центрах АО "СО ЕЭС". В целях повышения надежности работы устройств РЗА, снижения количества случаев неправильного срабатывания устройств РЗА и сокращения времени анализа аварийных ситуаций в энергосистеме предусматривается тиражирование автоматизированной цифровой системы мониторинга и анализа функционирования устройств РЗА на объектах электроэнергетики и в диспетчерских центрах.</w:t>
      </w:r>
    </w:p>
    <w:p w:rsidR="00A97D22" w:rsidRDefault="00A97D22">
      <w:pPr>
        <w:pStyle w:val="ConsPlusNormal"/>
        <w:jc w:val="both"/>
      </w:pPr>
    </w:p>
    <w:p w:rsidR="00A97D22" w:rsidRDefault="00A97D22">
      <w:pPr>
        <w:pStyle w:val="ConsPlusTitle"/>
        <w:jc w:val="center"/>
        <w:outlineLvl w:val="1"/>
      </w:pPr>
      <w:r>
        <w:t>IX. Оценка прогнозных объемов капитальных</w:t>
      </w:r>
    </w:p>
    <w:p w:rsidR="00A97D22" w:rsidRDefault="00A97D22">
      <w:pPr>
        <w:pStyle w:val="ConsPlusTitle"/>
        <w:jc w:val="center"/>
      </w:pPr>
      <w:r>
        <w:t>вложений в сооружение генерирующих мощностей, объектов</w:t>
      </w:r>
    </w:p>
    <w:p w:rsidR="00A97D22" w:rsidRDefault="00A97D22">
      <w:pPr>
        <w:pStyle w:val="ConsPlusTitle"/>
        <w:jc w:val="center"/>
      </w:pPr>
      <w:r>
        <w:t>электросетевого хозяйства, номинальный класс напряжения</w:t>
      </w:r>
    </w:p>
    <w:p w:rsidR="00A97D22" w:rsidRDefault="00A97D22">
      <w:pPr>
        <w:pStyle w:val="ConsPlusTitle"/>
        <w:jc w:val="center"/>
      </w:pPr>
      <w:r>
        <w:t>которых составляет 220 кВ и выше, на 2022 - 2028 годы</w:t>
      </w:r>
    </w:p>
    <w:p w:rsidR="00A97D22" w:rsidRDefault="00A97D22">
      <w:pPr>
        <w:pStyle w:val="ConsPlusNormal"/>
        <w:jc w:val="both"/>
      </w:pPr>
    </w:p>
    <w:p w:rsidR="00A97D22" w:rsidRDefault="00A97D22">
      <w:pPr>
        <w:pStyle w:val="ConsPlusNormal"/>
        <w:ind w:firstLine="540"/>
        <w:jc w:val="both"/>
      </w:pPr>
      <w:r>
        <w:t>Потребность в инвестиционных ресурсах (капитальных вложениях) на развитие генерирующих мощностей и электрических сетей напряжением 220 кВ и выше определена в целом по ЕЭС России и с разбивкой по ОЭС, представлена в прогнозных ценах соответствующих лет с учетом НДС (20%).</w:t>
      </w:r>
    </w:p>
    <w:p w:rsidR="00A97D22" w:rsidRDefault="00A97D22">
      <w:pPr>
        <w:pStyle w:val="ConsPlusNormal"/>
        <w:spacing w:before="220"/>
        <w:ind w:firstLine="540"/>
        <w:jc w:val="both"/>
      </w:pPr>
      <w:r>
        <w:t xml:space="preserve">Оценка потребности в инвестиционных ресурсах по годам выполнена с учетом прогнозируемых индексов-дефляторов инвестиций в основной капитал, принятых на основании данных </w:t>
      </w:r>
      <w:hyperlink r:id="rId37">
        <w:r>
          <w:rPr>
            <w:color w:val="0000FF"/>
          </w:rPr>
          <w:t>Прогноза</w:t>
        </w:r>
      </w:hyperlink>
      <w:r>
        <w:t xml:space="preserve"> социально-экономического развития Российской Федерации до 2024 года &lt;1&gt; и </w:t>
      </w:r>
      <w:hyperlink r:id="rId38">
        <w:r>
          <w:rPr>
            <w:color w:val="0000FF"/>
          </w:rPr>
          <w:t>Прогноза</w:t>
        </w:r>
      </w:hyperlink>
      <w:r>
        <w:t xml:space="preserve"> социально-экономического развития Российской Федерации до 2036 года &lt;2&gt;.</w:t>
      </w:r>
    </w:p>
    <w:p w:rsidR="00A97D22" w:rsidRDefault="00A97D22">
      <w:pPr>
        <w:pStyle w:val="ConsPlusNormal"/>
        <w:spacing w:before="220"/>
        <w:ind w:firstLine="540"/>
        <w:jc w:val="both"/>
      </w:pPr>
      <w:r>
        <w:lastRenderedPageBreak/>
        <w:t>--------------------------------</w:t>
      </w:r>
    </w:p>
    <w:p w:rsidR="00A97D22" w:rsidRDefault="00A97D22">
      <w:pPr>
        <w:pStyle w:val="ConsPlusNormal"/>
        <w:spacing w:before="220"/>
        <w:ind w:firstLine="540"/>
        <w:jc w:val="both"/>
      </w:pPr>
      <w:r>
        <w:t>&lt;1&gt; Дата публикации 30.09.2021.</w:t>
      </w:r>
    </w:p>
    <w:p w:rsidR="00A97D22" w:rsidRDefault="00A97D22">
      <w:pPr>
        <w:pStyle w:val="ConsPlusNormal"/>
        <w:spacing w:before="220"/>
        <w:ind w:firstLine="540"/>
        <w:jc w:val="both"/>
      </w:pPr>
      <w:r>
        <w:t>&lt;2&gt; Дата публикации 28.11.2018.</w:t>
      </w:r>
    </w:p>
    <w:p w:rsidR="00A97D22" w:rsidRDefault="00A97D22">
      <w:pPr>
        <w:pStyle w:val="ConsPlusNormal"/>
        <w:jc w:val="both"/>
      </w:pPr>
    </w:p>
    <w:p w:rsidR="00A97D22" w:rsidRDefault="00A97D22">
      <w:pPr>
        <w:pStyle w:val="ConsPlusNormal"/>
        <w:ind w:firstLine="540"/>
        <w:jc w:val="both"/>
      </w:pPr>
      <w:r>
        <w:t>Оценка потребности в инвестиционных ресурсах на развитие генерирующих мощностей (с высокой вероятностью реализации) выполнена на основании анализа утвержденных инвестиционных программ генерирующих компаний, результатов конкурсных отборов инвестиционных проектов по строительству генерирующих объектов, функционирующих на основе возобновляемых источников энергии, результатов конкурсных отборов проектов модернизации генерирующего оборудования тепловых электростанций, а также нормативных документов.</w:t>
      </w:r>
    </w:p>
    <w:p w:rsidR="00A97D22" w:rsidRDefault="00A97D22">
      <w:pPr>
        <w:pStyle w:val="ConsPlusNormal"/>
        <w:spacing w:before="220"/>
        <w:ind w:firstLine="540"/>
        <w:jc w:val="both"/>
      </w:pPr>
      <w:r>
        <w:t xml:space="preserve">Оценка потребности в инвестиционных ресурсах на развитие электрических сетей напряжением 220 кВ и выше выполнена на основании анализа утвержденных инвестиционных программ электросетевых компаний (или их проектов) и на основании расчетов, выполненных по Укрупненным </w:t>
      </w:r>
      <w:hyperlink r:id="rId39">
        <w:r>
          <w:rPr>
            <w:color w:val="0000FF"/>
          </w:rPr>
          <w:t>нормативам</w:t>
        </w:r>
      </w:hyperlink>
      <w:r>
        <w:t xml:space="preserve"> цены типовых технологических решений капитального строительства объектов электроэнергетики в части объектов электросетевого хозяйства, утвержденным приказом Министерства энергетики Российской Федерации от 17.01.2019 N 10.</w:t>
      </w:r>
    </w:p>
    <w:p w:rsidR="00A97D22" w:rsidRDefault="00A97D22">
      <w:pPr>
        <w:pStyle w:val="ConsPlusNormal"/>
        <w:spacing w:before="220"/>
        <w:ind w:firstLine="540"/>
        <w:jc w:val="both"/>
      </w:pPr>
      <w:r>
        <w:t>Срок реализации мероприятий по развитию электрических сетей напряжением 220 кВ и выше, отсутствующих в инвестиционных программах, определен укрупненно на основании Стандарта ОАО "ФСК ЕЭС" СТО 56947007-29.240.121-2012 "Сроки работ по проектированию, строительству и реконструкции подстанций и линий электропередачи 35 - 1150 кВ" от 01.06.2012.</w:t>
      </w:r>
    </w:p>
    <w:p w:rsidR="00A97D22" w:rsidRDefault="00A97D22">
      <w:pPr>
        <w:pStyle w:val="ConsPlusNormal"/>
        <w:spacing w:before="220"/>
        <w:ind w:firstLine="540"/>
        <w:jc w:val="both"/>
      </w:pPr>
      <w:r>
        <w:t xml:space="preserve">Прогноз потребности в инвестиционных ресурсах на развитие генерирующих мощностей по ОЭС, в том числе по типам электростанций, а также на развитие электрических сетей напряжением 220 кВ и выше в целом по ЕЭС России на период 2022 - 2028 годов представлен в </w:t>
      </w:r>
      <w:hyperlink w:anchor="P6008">
        <w:r>
          <w:rPr>
            <w:color w:val="0000FF"/>
          </w:rPr>
          <w:t>таблице 9.1</w:t>
        </w:r>
      </w:hyperlink>
      <w:r>
        <w:t>.</w:t>
      </w:r>
    </w:p>
    <w:p w:rsidR="00A97D22" w:rsidRDefault="00A97D22">
      <w:pPr>
        <w:pStyle w:val="ConsPlusNormal"/>
        <w:spacing w:before="220"/>
        <w:ind w:firstLine="540"/>
        <w:jc w:val="both"/>
      </w:pPr>
      <w:r>
        <w:t xml:space="preserve">Прогноз потребности в инвестиционных ресурсах на развитие электрических сетей напряжением 220 кВ и выше по ОЭС, в том числе по классам напряжения на период 2022 - 2028 годов представлен в </w:t>
      </w:r>
      <w:hyperlink w:anchor="P6338">
        <w:r>
          <w:rPr>
            <w:color w:val="0000FF"/>
          </w:rPr>
          <w:t>таблице 9.2</w:t>
        </w:r>
      </w:hyperlink>
      <w:r>
        <w:t>.</w:t>
      </w:r>
    </w:p>
    <w:p w:rsidR="00A97D22" w:rsidRDefault="00A97D22">
      <w:pPr>
        <w:pStyle w:val="ConsPlusNormal"/>
        <w:jc w:val="both"/>
      </w:pPr>
    </w:p>
    <w:p w:rsidR="00A97D22" w:rsidRDefault="00A97D22">
      <w:pPr>
        <w:pStyle w:val="ConsPlusNormal"/>
        <w:ind w:firstLine="540"/>
        <w:jc w:val="both"/>
      </w:pPr>
      <w:bookmarkStart w:id="28" w:name="P6008"/>
      <w:bookmarkEnd w:id="28"/>
      <w:r>
        <w:t>Таблица 9.1. Прогноз потребности в инвестиционных ресурсах на развитие генерирующих мощностей по ОЭС, в том числе по типам электростанций, а также на развитие электрических сетей напряжением 220 кВ и выше в целом по ЕЭС России на период 2022 - 2028 годов</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644"/>
        <w:gridCol w:w="1304"/>
        <w:gridCol w:w="1134"/>
        <w:gridCol w:w="1304"/>
        <w:gridCol w:w="1191"/>
        <w:gridCol w:w="1191"/>
        <w:gridCol w:w="1304"/>
        <w:gridCol w:w="1077"/>
        <w:gridCol w:w="1304"/>
      </w:tblGrid>
      <w:tr w:rsidR="00A97D22">
        <w:tc>
          <w:tcPr>
            <w:tcW w:w="2098" w:type="dxa"/>
            <w:vMerge w:val="restart"/>
          </w:tcPr>
          <w:p w:rsidR="00A97D22" w:rsidRDefault="00A97D22">
            <w:pPr>
              <w:pStyle w:val="ConsPlusNormal"/>
              <w:jc w:val="center"/>
            </w:pPr>
            <w:r>
              <w:lastRenderedPageBreak/>
              <w:t>ОЭС</w:t>
            </w:r>
          </w:p>
        </w:tc>
        <w:tc>
          <w:tcPr>
            <w:tcW w:w="1644" w:type="dxa"/>
            <w:vMerge w:val="restart"/>
          </w:tcPr>
          <w:p w:rsidR="00A97D22" w:rsidRDefault="00A97D22">
            <w:pPr>
              <w:pStyle w:val="ConsPlusNormal"/>
              <w:jc w:val="center"/>
            </w:pPr>
            <w:r>
              <w:t>Тип станции</w:t>
            </w:r>
          </w:p>
        </w:tc>
        <w:tc>
          <w:tcPr>
            <w:tcW w:w="8505" w:type="dxa"/>
            <w:gridSpan w:val="7"/>
          </w:tcPr>
          <w:p w:rsidR="00A97D22" w:rsidRDefault="00A97D22">
            <w:pPr>
              <w:pStyle w:val="ConsPlusNormal"/>
              <w:jc w:val="center"/>
            </w:pPr>
            <w:r>
              <w:t>Инвестиции, млн руб. (в прогнозных ценах соответствующих лет с НДС)</w:t>
            </w:r>
          </w:p>
        </w:tc>
        <w:tc>
          <w:tcPr>
            <w:tcW w:w="1304" w:type="dxa"/>
            <w:vMerge w:val="restart"/>
          </w:tcPr>
          <w:p w:rsidR="00A97D22" w:rsidRDefault="00A97D22">
            <w:pPr>
              <w:pStyle w:val="ConsPlusNormal"/>
              <w:jc w:val="center"/>
            </w:pPr>
            <w:r>
              <w:t>Итого за 2022 - 2028 гг.</w:t>
            </w:r>
          </w:p>
        </w:tc>
      </w:tr>
      <w:tr w:rsidR="00A97D22">
        <w:tc>
          <w:tcPr>
            <w:tcW w:w="2098" w:type="dxa"/>
            <w:vMerge/>
          </w:tcPr>
          <w:p w:rsidR="00A97D22" w:rsidRDefault="00A97D22">
            <w:pPr>
              <w:pStyle w:val="ConsPlusNormal"/>
            </w:pPr>
          </w:p>
        </w:tc>
        <w:tc>
          <w:tcPr>
            <w:tcW w:w="1644" w:type="dxa"/>
            <w:vMerge/>
          </w:tcPr>
          <w:p w:rsidR="00A97D22" w:rsidRDefault="00A97D22">
            <w:pPr>
              <w:pStyle w:val="ConsPlusNormal"/>
            </w:pPr>
          </w:p>
        </w:tc>
        <w:tc>
          <w:tcPr>
            <w:tcW w:w="1304" w:type="dxa"/>
          </w:tcPr>
          <w:p w:rsidR="00A97D22" w:rsidRDefault="00A97D22">
            <w:pPr>
              <w:pStyle w:val="ConsPlusNormal"/>
              <w:jc w:val="center"/>
            </w:pPr>
            <w:r>
              <w:t>2022 г.</w:t>
            </w:r>
          </w:p>
        </w:tc>
        <w:tc>
          <w:tcPr>
            <w:tcW w:w="1134" w:type="dxa"/>
          </w:tcPr>
          <w:p w:rsidR="00A97D22" w:rsidRDefault="00A97D22">
            <w:pPr>
              <w:pStyle w:val="ConsPlusNormal"/>
              <w:jc w:val="center"/>
            </w:pPr>
            <w:r>
              <w:t>2023 г.</w:t>
            </w:r>
          </w:p>
        </w:tc>
        <w:tc>
          <w:tcPr>
            <w:tcW w:w="1304" w:type="dxa"/>
          </w:tcPr>
          <w:p w:rsidR="00A97D22" w:rsidRDefault="00A97D22">
            <w:pPr>
              <w:pStyle w:val="ConsPlusNormal"/>
              <w:jc w:val="center"/>
            </w:pPr>
            <w:r>
              <w:t>2024 г.</w:t>
            </w:r>
          </w:p>
        </w:tc>
        <w:tc>
          <w:tcPr>
            <w:tcW w:w="1191" w:type="dxa"/>
          </w:tcPr>
          <w:p w:rsidR="00A97D22" w:rsidRDefault="00A97D22">
            <w:pPr>
              <w:pStyle w:val="ConsPlusNormal"/>
              <w:jc w:val="center"/>
            </w:pPr>
            <w:r>
              <w:t>2025 г.</w:t>
            </w:r>
          </w:p>
        </w:tc>
        <w:tc>
          <w:tcPr>
            <w:tcW w:w="1191"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077" w:type="dxa"/>
          </w:tcPr>
          <w:p w:rsidR="00A97D22" w:rsidRDefault="00A97D22">
            <w:pPr>
              <w:pStyle w:val="ConsPlusNormal"/>
              <w:jc w:val="center"/>
            </w:pPr>
            <w:r>
              <w:t>2028 г.</w:t>
            </w:r>
          </w:p>
        </w:tc>
        <w:tc>
          <w:tcPr>
            <w:tcW w:w="1304" w:type="dxa"/>
            <w:vMerge/>
          </w:tcPr>
          <w:p w:rsidR="00A97D22" w:rsidRDefault="00A97D22">
            <w:pPr>
              <w:pStyle w:val="ConsPlusNormal"/>
            </w:pPr>
          </w:p>
        </w:tc>
      </w:tr>
      <w:tr w:rsidR="00A97D22">
        <w:tc>
          <w:tcPr>
            <w:tcW w:w="2098" w:type="dxa"/>
            <w:vMerge w:val="restart"/>
            <w:vAlign w:val="center"/>
          </w:tcPr>
          <w:p w:rsidR="00A97D22" w:rsidRDefault="00A97D22">
            <w:pPr>
              <w:pStyle w:val="ConsPlusNormal"/>
              <w:jc w:val="center"/>
            </w:pPr>
            <w:r>
              <w:t>ОЭС Северо-Запада</w:t>
            </w:r>
          </w:p>
        </w:tc>
        <w:tc>
          <w:tcPr>
            <w:tcW w:w="1644" w:type="dxa"/>
            <w:vAlign w:val="center"/>
          </w:tcPr>
          <w:p w:rsidR="00A97D22" w:rsidRDefault="00A97D22">
            <w:pPr>
              <w:pStyle w:val="ConsPlusNormal"/>
              <w:jc w:val="center"/>
            </w:pPr>
            <w:r>
              <w:t>Все типы</w:t>
            </w:r>
          </w:p>
        </w:tc>
        <w:tc>
          <w:tcPr>
            <w:tcW w:w="1304" w:type="dxa"/>
            <w:vAlign w:val="center"/>
          </w:tcPr>
          <w:p w:rsidR="00A97D22" w:rsidRDefault="00A97D22">
            <w:pPr>
              <w:pStyle w:val="ConsPlusNormal"/>
              <w:jc w:val="center"/>
            </w:pPr>
            <w:r>
              <w:t>21 483,1</w:t>
            </w:r>
          </w:p>
        </w:tc>
        <w:tc>
          <w:tcPr>
            <w:tcW w:w="1134" w:type="dxa"/>
            <w:vAlign w:val="center"/>
          </w:tcPr>
          <w:p w:rsidR="00A97D22" w:rsidRDefault="00A97D22">
            <w:pPr>
              <w:pStyle w:val="ConsPlusNormal"/>
              <w:jc w:val="center"/>
            </w:pPr>
            <w:r>
              <w:t>8 952,7</w:t>
            </w:r>
          </w:p>
        </w:tc>
        <w:tc>
          <w:tcPr>
            <w:tcW w:w="1304" w:type="dxa"/>
            <w:vAlign w:val="center"/>
          </w:tcPr>
          <w:p w:rsidR="00A97D22" w:rsidRDefault="00A97D22">
            <w:pPr>
              <w:pStyle w:val="ConsPlusNormal"/>
              <w:jc w:val="center"/>
            </w:pPr>
            <w:r>
              <w:t>8 815,4</w:t>
            </w:r>
          </w:p>
        </w:tc>
        <w:tc>
          <w:tcPr>
            <w:tcW w:w="1191" w:type="dxa"/>
            <w:vAlign w:val="center"/>
          </w:tcPr>
          <w:p w:rsidR="00A97D22" w:rsidRDefault="00A97D22">
            <w:pPr>
              <w:pStyle w:val="ConsPlusNormal"/>
              <w:jc w:val="center"/>
            </w:pPr>
            <w:r>
              <w:t>1 521,9</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40 773,1</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АЭС</w:t>
            </w:r>
          </w:p>
        </w:tc>
        <w:tc>
          <w:tcPr>
            <w:tcW w:w="1304" w:type="dxa"/>
            <w:vAlign w:val="center"/>
          </w:tcPr>
          <w:p w:rsidR="00A97D22" w:rsidRDefault="00A97D22">
            <w:pPr>
              <w:pStyle w:val="ConsPlusNormal"/>
              <w:jc w:val="center"/>
            </w:pPr>
            <w:r>
              <w:t>1 177,9</w:t>
            </w:r>
          </w:p>
        </w:tc>
        <w:tc>
          <w:tcPr>
            <w:tcW w:w="1134" w:type="dxa"/>
            <w:vAlign w:val="center"/>
          </w:tcPr>
          <w:p w:rsidR="00A97D22" w:rsidRDefault="00A97D22">
            <w:pPr>
              <w:pStyle w:val="ConsPlusNormal"/>
              <w:jc w:val="center"/>
            </w:pPr>
            <w:r>
              <w:t>1 235,7</w:t>
            </w:r>
          </w:p>
        </w:tc>
        <w:tc>
          <w:tcPr>
            <w:tcW w:w="1304" w:type="dxa"/>
            <w:vAlign w:val="center"/>
          </w:tcPr>
          <w:p w:rsidR="00A97D22" w:rsidRDefault="00A97D22">
            <w:pPr>
              <w:pStyle w:val="ConsPlusNormal"/>
              <w:jc w:val="center"/>
            </w:pPr>
            <w:r>
              <w:t>1 293,7</w:t>
            </w:r>
          </w:p>
        </w:tc>
        <w:tc>
          <w:tcPr>
            <w:tcW w:w="1191" w:type="dxa"/>
            <w:vAlign w:val="center"/>
          </w:tcPr>
          <w:p w:rsidR="00A97D22" w:rsidRDefault="00A97D22">
            <w:pPr>
              <w:pStyle w:val="ConsPlusNormal"/>
              <w:jc w:val="center"/>
            </w:pPr>
            <w:r>
              <w:t>1 349,4</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5 056,7</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ГЭС и ГАЭС</w:t>
            </w:r>
          </w:p>
        </w:tc>
        <w:tc>
          <w:tcPr>
            <w:tcW w:w="1304" w:type="dxa"/>
            <w:vAlign w:val="center"/>
          </w:tcPr>
          <w:p w:rsidR="00A97D22" w:rsidRDefault="00A97D22">
            <w:pPr>
              <w:pStyle w:val="ConsPlusNormal"/>
              <w:jc w:val="center"/>
            </w:pPr>
            <w:r>
              <w:t>14 550,9</w:t>
            </w:r>
          </w:p>
        </w:tc>
        <w:tc>
          <w:tcPr>
            <w:tcW w:w="1134" w:type="dxa"/>
            <w:vAlign w:val="center"/>
          </w:tcPr>
          <w:p w:rsidR="00A97D22" w:rsidRDefault="00A97D22">
            <w:pPr>
              <w:pStyle w:val="ConsPlusNormal"/>
              <w:jc w:val="center"/>
            </w:pPr>
            <w:r>
              <w:t>6 608,7</w:t>
            </w:r>
          </w:p>
        </w:tc>
        <w:tc>
          <w:tcPr>
            <w:tcW w:w="1304" w:type="dxa"/>
            <w:vAlign w:val="center"/>
          </w:tcPr>
          <w:p w:rsidR="00A97D22" w:rsidRDefault="00A97D22">
            <w:pPr>
              <w:pStyle w:val="ConsPlusNormal"/>
              <w:jc w:val="center"/>
            </w:pPr>
            <w:r>
              <w:t>6 919,3</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28 078,9</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ТЭС</w:t>
            </w:r>
          </w:p>
        </w:tc>
        <w:tc>
          <w:tcPr>
            <w:tcW w:w="1304" w:type="dxa"/>
            <w:vAlign w:val="center"/>
          </w:tcPr>
          <w:p w:rsidR="00A97D22" w:rsidRDefault="00A97D22">
            <w:pPr>
              <w:pStyle w:val="ConsPlusNormal"/>
              <w:jc w:val="center"/>
            </w:pPr>
            <w:r>
              <w:t>1 011,4</w:t>
            </w:r>
          </w:p>
        </w:tc>
        <w:tc>
          <w:tcPr>
            <w:tcW w:w="1134" w:type="dxa"/>
            <w:vAlign w:val="center"/>
          </w:tcPr>
          <w:p w:rsidR="00A97D22" w:rsidRDefault="00A97D22">
            <w:pPr>
              <w:pStyle w:val="ConsPlusNormal"/>
              <w:jc w:val="center"/>
            </w:pPr>
            <w:r>
              <w:t>1 108,4</w:t>
            </w:r>
          </w:p>
        </w:tc>
        <w:tc>
          <w:tcPr>
            <w:tcW w:w="1304" w:type="dxa"/>
            <w:vAlign w:val="center"/>
          </w:tcPr>
          <w:p w:rsidR="00A97D22" w:rsidRDefault="00A97D22">
            <w:pPr>
              <w:pStyle w:val="ConsPlusNormal"/>
              <w:jc w:val="center"/>
            </w:pPr>
            <w:r>
              <w:t>602,4</w:t>
            </w:r>
          </w:p>
        </w:tc>
        <w:tc>
          <w:tcPr>
            <w:tcW w:w="1191" w:type="dxa"/>
            <w:vAlign w:val="center"/>
          </w:tcPr>
          <w:p w:rsidR="00A97D22" w:rsidRDefault="00A97D22">
            <w:pPr>
              <w:pStyle w:val="ConsPlusNormal"/>
              <w:jc w:val="center"/>
            </w:pPr>
            <w:r>
              <w:t>172,5</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2 894,7</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ВЭС и СЭС</w:t>
            </w:r>
          </w:p>
        </w:tc>
        <w:tc>
          <w:tcPr>
            <w:tcW w:w="1304" w:type="dxa"/>
            <w:vAlign w:val="center"/>
          </w:tcPr>
          <w:p w:rsidR="00A97D22" w:rsidRDefault="00A97D22">
            <w:pPr>
              <w:pStyle w:val="ConsPlusNormal"/>
              <w:jc w:val="center"/>
            </w:pPr>
            <w:r>
              <w:t>4 742,9</w:t>
            </w:r>
          </w:p>
        </w:tc>
        <w:tc>
          <w:tcPr>
            <w:tcW w:w="113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4 742,9</w:t>
            </w:r>
          </w:p>
        </w:tc>
      </w:tr>
      <w:tr w:rsidR="00A97D22">
        <w:tc>
          <w:tcPr>
            <w:tcW w:w="2098" w:type="dxa"/>
            <w:vMerge w:val="restart"/>
            <w:vAlign w:val="center"/>
          </w:tcPr>
          <w:p w:rsidR="00A97D22" w:rsidRDefault="00A97D22">
            <w:pPr>
              <w:pStyle w:val="ConsPlusNormal"/>
              <w:jc w:val="center"/>
            </w:pPr>
            <w:r>
              <w:t>ОЭС Центра</w:t>
            </w:r>
          </w:p>
        </w:tc>
        <w:tc>
          <w:tcPr>
            <w:tcW w:w="1644" w:type="dxa"/>
            <w:vAlign w:val="center"/>
          </w:tcPr>
          <w:p w:rsidR="00A97D22" w:rsidRDefault="00A97D22">
            <w:pPr>
              <w:pStyle w:val="ConsPlusNormal"/>
              <w:jc w:val="center"/>
            </w:pPr>
            <w:r>
              <w:t>Все типы</w:t>
            </w:r>
          </w:p>
        </w:tc>
        <w:tc>
          <w:tcPr>
            <w:tcW w:w="1304" w:type="dxa"/>
            <w:vAlign w:val="center"/>
          </w:tcPr>
          <w:p w:rsidR="00A97D22" w:rsidRDefault="00A97D22">
            <w:pPr>
              <w:pStyle w:val="ConsPlusNormal"/>
              <w:jc w:val="center"/>
            </w:pPr>
            <w:r>
              <w:t>190 078,8</w:t>
            </w:r>
          </w:p>
        </w:tc>
        <w:tc>
          <w:tcPr>
            <w:tcW w:w="1134" w:type="dxa"/>
            <w:vAlign w:val="center"/>
          </w:tcPr>
          <w:p w:rsidR="00A97D22" w:rsidRDefault="00A97D22">
            <w:pPr>
              <w:pStyle w:val="ConsPlusNormal"/>
              <w:jc w:val="center"/>
            </w:pPr>
            <w:r>
              <w:t>83 646,6</w:t>
            </w:r>
          </w:p>
        </w:tc>
        <w:tc>
          <w:tcPr>
            <w:tcW w:w="1304" w:type="dxa"/>
            <w:vAlign w:val="center"/>
          </w:tcPr>
          <w:p w:rsidR="00A97D22" w:rsidRDefault="00A97D22">
            <w:pPr>
              <w:pStyle w:val="ConsPlusNormal"/>
              <w:jc w:val="center"/>
            </w:pPr>
            <w:r>
              <w:t>82 617,3</w:t>
            </w:r>
          </w:p>
        </w:tc>
        <w:tc>
          <w:tcPr>
            <w:tcW w:w="1191" w:type="dxa"/>
            <w:vAlign w:val="center"/>
          </w:tcPr>
          <w:p w:rsidR="00A97D22" w:rsidRDefault="00A97D22">
            <w:pPr>
              <w:pStyle w:val="ConsPlusNormal"/>
              <w:jc w:val="center"/>
            </w:pPr>
            <w:r>
              <w:t>47 674,1</w:t>
            </w:r>
          </w:p>
        </w:tc>
        <w:tc>
          <w:tcPr>
            <w:tcW w:w="1191" w:type="dxa"/>
            <w:vAlign w:val="center"/>
          </w:tcPr>
          <w:p w:rsidR="00A97D22" w:rsidRDefault="00A97D22">
            <w:pPr>
              <w:pStyle w:val="ConsPlusNormal"/>
              <w:jc w:val="center"/>
            </w:pPr>
            <w:r>
              <w:t>38 039,6</w:t>
            </w:r>
          </w:p>
        </w:tc>
        <w:tc>
          <w:tcPr>
            <w:tcW w:w="1304" w:type="dxa"/>
            <w:vAlign w:val="center"/>
          </w:tcPr>
          <w:p w:rsidR="00A97D22" w:rsidRDefault="00A97D22">
            <w:pPr>
              <w:pStyle w:val="ConsPlusNormal"/>
              <w:jc w:val="center"/>
            </w:pPr>
            <w:r>
              <w:t>106 537,5</w:t>
            </w:r>
          </w:p>
        </w:tc>
        <w:tc>
          <w:tcPr>
            <w:tcW w:w="1077" w:type="dxa"/>
            <w:vAlign w:val="center"/>
          </w:tcPr>
          <w:p w:rsidR="00A97D22" w:rsidRDefault="00A97D22">
            <w:pPr>
              <w:pStyle w:val="ConsPlusNormal"/>
              <w:jc w:val="center"/>
            </w:pPr>
            <w:r>
              <w:t>761,1</w:t>
            </w:r>
          </w:p>
        </w:tc>
        <w:tc>
          <w:tcPr>
            <w:tcW w:w="1304" w:type="dxa"/>
            <w:vAlign w:val="center"/>
          </w:tcPr>
          <w:p w:rsidR="00A97D22" w:rsidRDefault="00A97D22">
            <w:pPr>
              <w:pStyle w:val="ConsPlusNormal"/>
              <w:jc w:val="center"/>
            </w:pPr>
            <w:r>
              <w:t>549 355,0</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АЭС</w:t>
            </w:r>
          </w:p>
        </w:tc>
        <w:tc>
          <w:tcPr>
            <w:tcW w:w="1304" w:type="dxa"/>
            <w:vAlign w:val="center"/>
          </w:tcPr>
          <w:p w:rsidR="00A97D22" w:rsidRDefault="00A97D22">
            <w:pPr>
              <w:pStyle w:val="ConsPlusNormal"/>
              <w:jc w:val="center"/>
            </w:pPr>
            <w:r>
              <w:t>72 313,4</w:t>
            </w:r>
          </w:p>
        </w:tc>
        <w:tc>
          <w:tcPr>
            <w:tcW w:w="1134" w:type="dxa"/>
            <w:vAlign w:val="center"/>
          </w:tcPr>
          <w:p w:rsidR="00A97D22" w:rsidRDefault="00A97D22">
            <w:pPr>
              <w:pStyle w:val="ConsPlusNormal"/>
              <w:jc w:val="center"/>
            </w:pPr>
            <w:r>
              <w:t>48 693,3</w:t>
            </w:r>
          </w:p>
        </w:tc>
        <w:tc>
          <w:tcPr>
            <w:tcW w:w="1304" w:type="dxa"/>
            <w:vAlign w:val="center"/>
          </w:tcPr>
          <w:p w:rsidR="00A97D22" w:rsidRDefault="00A97D22">
            <w:pPr>
              <w:pStyle w:val="ConsPlusNormal"/>
              <w:jc w:val="center"/>
            </w:pPr>
            <w:r>
              <w:t>59 294,6</w:t>
            </w:r>
          </w:p>
        </w:tc>
        <w:tc>
          <w:tcPr>
            <w:tcW w:w="1191" w:type="dxa"/>
            <w:vAlign w:val="center"/>
          </w:tcPr>
          <w:p w:rsidR="00A97D22" w:rsidRDefault="00A97D22">
            <w:pPr>
              <w:pStyle w:val="ConsPlusNormal"/>
              <w:jc w:val="center"/>
            </w:pPr>
            <w:r>
              <w:t>36 878,5</w:t>
            </w:r>
          </w:p>
        </w:tc>
        <w:tc>
          <w:tcPr>
            <w:tcW w:w="1191" w:type="dxa"/>
            <w:vAlign w:val="center"/>
          </w:tcPr>
          <w:p w:rsidR="00A97D22" w:rsidRDefault="00A97D22">
            <w:pPr>
              <w:pStyle w:val="ConsPlusNormal"/>
              <w:jc w:val="center"/>
            </w:pPr>
            <w:r>
              <w:t>28 605,3</w:t>
            </w:r>
          </w:p>
        </w:tc>
        <w:tc>
          <w:tcPr>
            <w:tcW w:w="1304" w:type="dxa"/>
            <w:vAlign w:val="center"/>
          </w:tcPr>
          <w:p w:rsidR="00A97D22" w:rsidRDefault="00A97D22">
            <w:pPr>
              <w:pStyle w:val="ConsPlusNormal"/>
              <w:jc w:val="center"/>
            </w:pPr>
            <w:r>
              <w:t>1 463,7</w:t>
            </w:r>
          </w:p>
        </w:tc>
        <w:tc>
          <w:tcPr>
            <w:tcW w:w="1077" w:type="dxa"/>
            <w:vAlign w:val="center"/>
          </w:tcPr>
          <w:p w:rsidR="00A97D22" w:rsidRDefault="00A97D22">
            <w:pPr>
              <w:pStyle w:val="ConsPlusNormal"/>
              <w:jc w:val="center"/>
            </w:pPr>
            <w:r>
              <w:t>761,1</w:t>
            </w:r>
          </w:p>
        </w:tc>
        <w:tc>
          <w:tcPr>
            <w:tcW w:w="1304" w:type="dxa"/>
            <w:vAlign w:val="center"/>
          </w:tcPr>
          <w:p w:rsidR="00A97D22" w:rsidRDefault="00A97D22">
            <w:pPr>
              <w:pStyle w:val="ConsPlusNormal"/>
              <w:jc w:val="center"/>
            </w:pPr>
            <w:r>
              <w:t>248 009,9</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ГЭС и ГАЭС</w:t>
            </w:r>
          </w:p>
        </w:tc>
        <w:tc>
          <w:tcPr>
            <w:tcW w:w="1304" w:type="dxa"/>
            <w:vAlign w:val="center"/>
          </w:tcPr>
          <w:p w:rsidR="00A97D22" w:rsidRDefault="00A97D22">
            <w:pPr>
              <w:pStyle w:val="ConsPlusNormal"/>
              <w:jc w:val="center"/>
            </w:pPr>
            <w:r>
              <w:t>2 650,5</w:t>
            </w:r>
          </w:p>
        </w:tc>
        <w:tc>
          <w:tcPr>
            <w:tcW w:w="1134" w:type="dxa"/>
            <w:vAlign w:val="center"/>
          </w:tcPr>
          <w:p w:rsidR="00A97D22" w:rsidRDefault="00A97D22">
            <w:pPr>
              <w:pStyle w:val="ConsPlusNormal"/>
              <w:jc w:val="center"/>
            </w:pPr>
            <w:r>
              <w:t>1 301,2</w:t>
            </w:r>
          </w:p>
        </w:tc>
        <w:tc>
          <w:tcPr>
            <w:tcW w:w="1304"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3 951,7</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ТЭС</w:t>
            </w:r>
          </w:p>
        </w:tc>
        <w:tc>
          <w:tcPr>
            <w:tcW w:w="1304" w:type="dxa"/>
            <w:vAlign w:val="center"/>
          </w:tcPr>
          <w:p w:rsidR="00A97D22" w:rsidRDefault="00A97D22">
            <w:pPr>
              <w:pStyle w:val="ConsPlusNormal"/>
              <w:jc w:val="center"/>
            </w:pPr>
            <w:r>
              <w:t>115 115,0</w:t>
            </w:r>
          </w:p>
        </w:tc>
        <w:tc>
          <w:tcPr>
            <w:tcW w:w="1134" w:type="dxa"/>
            <w:vAlign w:val="center"/>
          </w:tcPr>
          <w:p w:rsidR="00A97D22" w:rsidRDefault="00A97D22">
            <w:pPr>
              <w:pStyle w:val="ConsPlusNormal"/>
              <w:jc w:val="center"/>
            </w:pPr>
            <w:r>
              <w:t>33 652,2</w:t>
            </w:r>
          </w:p>
        </w:tc>
        <w:tc>
          <w:tcPr>
            <w:tcW w:w="1304" w:type="dxa"/>
            <w:vAlign w:val="center"/>
          </w:tcPr>
          <w:p w:rsidR="00A97D22" w:rsidRDefault="00A97D22">
            <w:pPr>
              <w:pStyle w:val="ConsPlusNormal"/>
              <w:jc w:val="center"/>
            </w:pPr>
            <w:r>
              <w:t>23 322,7</w:t>
            </w:r>
          </w:p>
        </w:tc>
        <w:tc>
          <w:tcPr>
            <w:tcW w:w="1191" w:type="dxa"/>
            <w:vAlign w:val="center"/>
          </w:tcPr>
          <w:p w:rsidR="00A97D22" w:rsidRDefault="00A97D22">
            <w:pPr>
              <w:pStyle w:val="ConsPlusNormal"/>
              <w:jc w:val="center"/>
            </w:pPr>
            <w:r>
              <w:t>10 795,6</w:t>
            </w:r>
          </w:p>
        </w:tc>
        <w:tc>
          <w:tcPr>
            <w:tcW w:w="1191" w:type="dxa"/>
            <w:vAlign w:val="center"/>
          </w:tcPr>
          <w:p w:rsidR="00A97D22" w:rsidRDefault="00A97D22">
            <w:pPr>
              <w:pStyle w:val="ConsPlusNormal"/>
              <w:jc w:val="center"/>
            </w:pPr>
            <w:r>
              <w:t>9 434,3</w:t>
            </w:r>
          </w:p>
        </w:tc>
        <w:tc>
          <w:tcPr>
            <w:tcW w:w="1304" w:type="dxa"/>
            <w:vAlign w:val="center"/>
          </w:tcPr>
          <w:p w:rsidR="00A97D22" w:rsidRDefault="00A97D22">
            <w:pPr>
              <w:pStyle w:val="ConsPlusNormal"/>
              <w:jc w:val="center"/>
            </w:pPr>
            <w:r>
              <w:t>105 073,8</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297 393,6</w:t>
            </w:r>
          </w:p>
        </w:tc>
      </w:tr>
      <w:tr w:rsidR="00A97D22">
        <w:tc>
          <w:tcPr>
            <w:tcW w:w="2098" w:type="dxa"/>
            <w:vMerge w:val="restart"/>
            <w:vAlign w:val="center"/>
          </w:tcPr>
          <w:p w:rsidR="00A97D22" w:rsidRDefault="00A97D22">
            <w:pPr>
              <w:pStyle w:val="ConsPlusNormal"/>
              <w:jc w:val="center"/>
            </w:pPr>
            <w:r>
              <w:t>ОЭС Средней Волги</w:t>
            </w:r>
          </w:p>
        </w:tc>
        <w:tc>
          <w:tcPr>
            <w:tcW w:w="1644" w:type="dxa"/>
            <w:vAlign w:val="center"/>
          </w:tcPr>
          <w:p w:rsidR="00A97D22" w:rsidRDefault="00A97D22">
            <w:pPr>
              <w:pStyle w:val="ConsPlusNormal"/>
              <w:jc w:val="center"/>
            </w:pPr>
            <w:r>
              <w:t>Все типы</w:t>
            </w:r>
          </w:p>
        </w:tc>
        <w:tc>
          <w:tcPr>
            <w:tcW w:w="1304" w:type="dxa"/>
            <w:vAlign w:val="center"/>
          </w:tcPr>
          <w:p w:rsidR="00A97D22" w:rsidRDefault="00A97D22">
            <w:pPr>
              <w:pStyle w:val="ConsPlusNormal"/>
              <w:jc w:val="center"/>
            </w:pPr>
            <w:r>
              <w:t>48 274,2</w:t>
            </w:r>
          </w:p>
        </w:tc>
        <w:tc>
          <w:tcPr>
            <w:tcW w:w="1134" w:type="dxa"/>
            <w:vAlign w:val="center"/>
          </w:tcPr>
          <w:p w:rsidR="00A97D22" w:rsidRDefault="00A97D22">
            <w:pPr>
              <w:pStyle w:val="ConsPlusNormal"/>
              <w:jc w:val="center"/>
            </w:pPr>
            <w:r>
              <w:t>22 040,0</w:t>
            </w:r>
          </w:p>
        </w:tc>
        <w:tc>
          <w:tcPr>
            <w:tcW w:w="1304" w:type="dxa"/>
            <w:vAlign w:val="center"/>
          </w:tcPr>
          <w:p w:rsidR="00A97D22" w:rsidRDefault="00A97D22">
            <w:pPr>
              <w:pStyle w:val="ConsPlusNormal"/>
              <w:jc w:val="center"/>
            </w:pPr>
            <w:r>
              <w:t>20 760,6</w:t>
            </w:r>
          </w:p>
        </w:tc>
        <w:tc>
          <w:tcPr>
            <w:tcW w:w="1191" w:type="dxa"/>
            <w:vAlign w:val="center"/>
          </w:tcPr>
          <w:p w:rsidR="00A97D22" w:rsidRDefault="00A97D22">
            <w:pPr>
              <w:pStyle w:val="ConsPlusNormal"/>
              <w:jc w:val="center"/>
            </w:pPr>
            <w:r>
              <w:t>14 740,1</w:t>
            </w:r>
          </w:p>
        </w:tc>
        <w:tc>
          <w:tcPr>
            <w:tcW w:w="1191" w:type="dxa"/>
            <w:vAlign w:val="center"/>
          </w:tcPr>
          <w:p w:rsidR="00A97D22" w:rsidRDefault="00A97D22">
            <w:pPr>
              <w:pStyle w:val="ConsPlusNormal"/>
              <w:jc w:val="center"/>
            </w:pPr>
            <w:r>
              <w:t>16 673,6</w:t>
            </w:r>
          </w:p>
        </w:tc>
        <w:tc>
          <w:tcPr>
            <w:tcW w:w="1304" w:type="dxa"/>
            <w:vAlign w:val="center"/>
          </w:tcPr>
          <w:p w:rsidR="00A97D22" w:rsidRDefault="00A97D22">
            <w:pPr>
              <w:pStyle w:val="ConsPlusNormal"/>
              <w:jc w:val="center"/>
            </w:pPr>
            <w:r>
              <w:t>9 826,6</w:t>
            </w:r>
          </w:p>
        </w:tc>
        <w:tc>
          <w:tcPr>
            <w:tcW w:w="1077" w:type="dxa"/>
            <w:vAlign w:val="center"/>
          </w:tcPr>
          <w:p w:rsidR="00A97D22" w:rsidRDefault="00A97D22">
            <w:pPr>
              <w:pStyle w:val="ConsPlusNormal"/>
              <w:jc w:val="center"/>
            </w:pPr>
            <w:r>
              <w:t>9 616,0</w:t>
            </w:r>
          </w:p>
        </w:tc>
        <w:tc>
          <w:tcPr>
            <w:tcW w:w="1304" w:type="dxa"/>
            <w:vAlign w:val="center"/>
          </w:tcPr>
          <w:p w:rsidR="00A97D22" w:rsidRDefault="00A97D22">
            <w:pPr>
              <w:pStyle w:val="ConsPlusNormal"/>
              <w:jc w:val="center"/>
            </w:pPr>
            <w:r>
              <w:t>141 931,1</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ГЭС и ГАЭС</w:t>
            </w:r>
          </w:p>
        </w:tc>
        <w:tc>
          <w:tcPr>
            <w:tcW w:w="1304" w:type="dxa"/>
            <w:vAlign w:val="center"/>
          </w:tcPr>
          <w:p w:rsidR="00A97D22" w:rsidRDefault="00A97D22">
            <w:pPr>
              <w:pStyle w:val="ConsPlusNormal"/>
              <w:jc w:val="center"/>
            </w:pPr>
            <w:r>
              <w:t>4 723,3</w:t>
            </w:r>
          </w:p>
        </w:tc>
        <w:tc>
          <w:tcPr>
            <w:tcW w:w="1134" w:type="dxa"/>
            <w:vAlign w:val="center"/>
          </w:tcPr>
          <w:p w:rsidR="00A97D22" w:rsidRDefault="00A97D22">
            <w:pPr>
              <w:pStyle w:val="ConsPlusNormal"/>
              <w:jc w:val="center"/>
            </w:pPr>
            <w:r>
              <w:t>1 365,5</w:t>
            </w:r>
          </w:p>
        </w:tc>
        <w:tc>
          <w:tcPr>
            <w:tcW w:w="1304" w:type="dxa"/>
            <w:vAlign w:val="center"/>
          </w:tcPr>
          <w:p w:rsidR="00A97D22" w:rsidRDefault="00A97D22">
            <w:pPr>
              <w:pStyle w:val="ConsPlusNormal"/>
              <w:jc w:val="center"/>
            </w:pPr>
            <w:r>
              <w:t>2 238,0</w:t>
            </w:r>
          </w:p>
        </w:tc>
        <w:tc>
          <w:tcPr>
            <w:tcW w:w="1191" w:type="dxa"/>
            <w:vAlign w:val="center"/>
          </w:tcPr>
          <w:p w:rsidR="00A97D22" w:rsidRDefault="00A97D22">
            <w:pPr>
              <w:pStyle w:val="ConsPlusNormal"/>
              <w:jc w:val="center"/>
            </w:pPr>
            <w:r>
              <w:t>6 027,8</w:t>
            </w:r>
          </w:p>
        </w:tc>
        <w:tc>
          <w:tcPr>
            <w:tcW w:w="1191" w:type="dxa"/>
            <w:vAlign w:val="center"/>
          </w:tcPr>
          <w:p w:rsidR="00A97D22" w:rsidRDefault="00A97D22">
            <w:pPr>
              <w:pStyle w:val="ConsPlusNormal"/>
              <w:jc w:val="center"/>
            </w:pPr>
            <w:r>
              <w:t>13 539,9</w:t>
            </w:r>
          </w:p>
        </w:tc>
        <w:tc>
          <w:tcPr>
            <w:tcW w:w="1304" w:type="dxa"/>
            <w:vAlign w:val="center"/>
          </w:tcPr>
          <w:p w:rsidR="00A97D22" w:rsidRDefault="00A97D22">
            <w:pPr>
              <w:pStyle w:val="ConsPlusNormal"/>
              <w:jc w:val="center"/>
            </w:pPr>
            <w:r>
              <w:t>3 026,1</w:t>
            </w:r>
          </w:p>
        </w:tc>
        <w:tc>
          <w:tcPr>
            <w:tcW w:w="1077" w:type="dxa"/>
            <w:vAlign w:val="center"/>
          </w:tcPr>
          <w:p w:rsidR="00A97D22" w:rsidRDefault="00A97D22">
            <w:pPr>
              <w:pStyle w:val="ConsPlusNormal"/>
              <w:jc w:val="center"/>
            </w:pPr>
            <w:r>
              <w:t>2 543,5</w:t>
            </w:r>
          </w:p>
        </w:tc>
        <w:tc>
          <w:tcPr>
            <w:tcW w:w="1304" w:type="dxa"/>
            <w:vAlign w:val="center"/>
          </w:tcPr>
          <w:p w:rsidR="00A97D22" w:rsidRDefault="00A97D22">
            <w:pPr>
              <w:pStyle w:val="ConsPlusNormal"/>
              <w:jc w:val="center"/>
            </w:pPr>
            <w:r>
              <w:t>33 464,1</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ТЭС</w:t>
            </w:r>
          </w:p>
        </w:tc>
        <w:tc>
          <w:tcPr>
            <w:tcW w:w="1304" w:type="dxa"/>
            <w:vAlign w:val="center"/>
          </w:tcPr>
          <w:p w:rsidR="00A97D22" w:rsidRDefault="00A97D22">
            <w:pPr>
              <w:pStyle w:val="ConsPlusNormal"/>
              <w:jc w:val="center"/>
            </w:pPr>
            <w:r>
              <w:t>31 655,2</w:t>
            </w:r>
          </w:p>
        </w:tc>
        <w:tc>
          <w:tcPr>
            <w:tcW w:w="1134" w:type="dxa"/>
            <w:vAlign w:val="center"/>
          </w:tcPr>
          <w:p w:rsidR="00A97D22" w:rsidRDefault="00A97D22">
            <w:pPr>
              <w:pStyle w:val="ConsPlusNormal"/>
              <w:jc w:val="center"/>
            </w:pPr>
            <w:r>
              <w:t>16 168,9</w:t>
            </w:r>
          </w:p>
        </w:tc>
        <w:tc>
          <w:tcPr>
            <w:tcW w:w="1304" w:type="dxa"/>
            <w:vAlign w:val="center"/>
          </w:tcPr>
          <w:p w:rsidR="00A97D22" w:rsidRDefault="00A97D22">
            <w:pPr>
              <w:pStyle w:val="ConsPlusNormal"/>
              <w:jc w:val="center"/>
            </w:pPr>
            <w:r>
              <w:t>18 522,5</w:t>
            </w:r>
          </w:p>
        </w:tc>
        <w:tc>
          <w:tcPr>
            <w:tcW w:w="1191" w:type="dxa"/>
            <w:vAlign w:val="center"/>
          </w:tcPr>
          <w:p w:rsidR="00A97D22" w:rsidRDefault="00A97D22">
            <w:pPr>
              <w:pStyle w:val="ConsPlusNormal"/>
              <w:jc w:val="center"/>
            </w:pPr>
            <w:r>
              <w:t>8 712,3</w:t>
            </w:r>
          </w:p>
        </w:tc>
        <w:tc>
          <w:tcPr>
            <w:tcW w:w="1191" w:type="dxa"/>
            <w:vAlign w:val="center"/>
          </w:tcPr>
          <w:p w:rsidR="00A97D22" w:rsidRDefault="00A97D22">
            <w:pPr>
              <w:pStyle w:val="ConsPlusNormal"/>
              <w:jc w:val="center"/>
            </w:pPr>
            <w:r>
              <w:t>3 133,8</w:t>
            </w:r>
          </w:p>
        </w:tc>
        <w:tc>
          <w:tcPr>
            <w:tcW w:w="1304" w:type="dxa"/>
            <w:vAlign w:val="center"/>
          </w:tcPr>
          <w:p w:rsidR="00A97D22" w:rsidRDefault="00A97D22">
            <w:pPr>
              <w:pStyle w:val="ConsPlusNormal"/>
              <w:jc w:val="center"/>
            </w:pPr>
            <w:r>
              <w:t>6 800,4</w:t>
            </w:r>
          </w:p>
        </w:tc>
        <w:tc>
          <w:tcPr>
            <w:tcW w:w="1077" w:type="dxa"/>
            <w:vAlign w:val="center"/>
          </w:tcPr>
          <w:p w:rsidR="00A97D22" w:rsidRDefault="00A97D22">
            <w:pPr>
              <w:pStyle w:val="ConsPlusNormal"/>
              <w:jc w:val="center"/>
            </w:pPr>
            <w:r>
              <w:t>7 072,4</w:t>
            </w:r>
          </w:p>
        </w:tc>
        <w:tc>
          <w:tcPr>
            <w:tcW w:w="1304" w:type="dxa"/>
            <w:vAlign w:val="center"/>
          </w:tcPr>
          <w:p w:rsidR="00A97D22" w:rsidRDefault="00A97D22">
            <w:pPr>
              <w:pStyle w:val="ConsPlusNormal"/>
              <w:jc w:val="center"/>
            </w:pPr>
            <w:r>
              <w:t>92 065,5</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ВЭС и СЭС</w:t>
            </w:r>
          </w:p>
        </w:tc>
        <w:tc>
          <w:tcPr>
            <w:tcW w:w="1304" w:type="dxa"/>
            <w:vAlign w:val="center"/>
          </w:tcPr>
          <w:p w:rsidR="00A97D22" w:rsidRDefault="00A97D22">
            <w:pPr>
              <w:pStyle w:val="ConsPlusNormal"/>
              <w:jc w:val="center"/>
            </w:pPr>
            <w:r>
              <w:t>11 895,8</w:t>
            </w:r>
          </w:p>
        </w:tc>
        <w:tc>
          <w:tcPr>
            <w:tcW w:w="1134" w:type="dxa"/>
            <w:vAlign w:val="center"/>
          </w:tcPr>
          <w:p w:rsidR="00A97D22" w:rsidRDefault="00A97D22">
            <w:pPr>
              <w:pStyle w:val="ConsPlusNormal"/>
              <w:jc w:val="center"/>
            </w:pPr>
            <w:r>
              <w:t>4 505,7</w:t>
            </w:r>
          </w:p>
        </w:tc>
        <w:tc>
          <w:tcPr>
            <w:tcW w:w="1304"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16 401,5</w:t>
            </w:r>
          </w:p>
        </w:tc>
      </w:tr>
      <w:tr w:rsidR="00A97D22">
        <w:tc>
          <w:tcPr>
            <w:tcW w:w="2098" w:type="dxa"/>
            <w:vMerge w:val="restart"/>
            <w:vAlign w:val="center"/>
          </w:tcPr>
          <w:p w:rsidR="00A97D22" w:rsidRDefault="00A97D22">
            <w:pPr>
              <w:pStyle w:val="ConsPlusNormal"/>
              <w:jc w:val="center"/>
            </w:pPr>
            <w:r>
              <w:t>ОЭС Юга</w:t>
            </w:r>
          </w:p>
        </w:tc>
        <w:tc>
          <w:tcPr>
            <w:tcW w:w="1644" w:type="dxa"/>
            <w:vAlign w:val="center"/>
          </w:tcPr>
          <w:p w:rsidR="00A97D22" w:rsidRDefault="00A97D22">
            <w:pPr>
              <w:pStyle w:val="ConsPlusNormal"/>
              <w:jc w:val="center"/>
            </w:pPr>
            <w:r>
              <w:t>Все типы</w:t>
            </w:r>
          </w:p>
        </w:tc>
        <w:tc>
          <w:tcPr>
            <w:tcW w:w="1304" w:type="dxa"/>
            <w:vAlign w:val="center"/>
          </w:tcPr>
          <w:p w:rsidR="00A97D22" w:rsidRDefault="00A97D22">
            <w:pPr>
              <w:pStyle w:val="ConsPlusNormal"/>
              <w:jc w:val="center"/>
            </w:pPr>
            <w:r>
              <w:t>78 253,4</w:t>
            </w:r>
          </w:p>
        </w:tc>
        <w:tc>
          <w:tcPr>
            <w:tcW w:w="1134" w:type="dxa"/>
            <w:vAlign w:val="center"/>
          </w:tcPr>
          <w:p w:rsidR="00A97D22" w:rsidRDefault="00A97D22">
            <w:pPr>
              <w:pStyle w:val="ConsPlusNormal"/>
              <w:jc w:val="center"/>
            </w:pPr>
            <w:r>
              <w:t>76 995,2</w:t>
            </w:r>
          </w:p>
        </w:tc>
        <w:tc>
          <w:tcPr>
            <w:tcW w:w="1304" w:type="dxa"/>
            <w:vAlign w:val="center"/>
          </w:tcPr>
          <w:p w:rsidR="00A97D22" w:rsidRDefault="00A97D22">
            <w:pPr>
              <w:pStyle w:val="ConsPlusNormal"/>
              <w:jc w:val="center"/>
            </w:pPr>
            <w:r>
              <w:t>64 490,3</w:t>
            </w:r>
          </w:p>
        </w:tc>
        <w:tc>
          <w:tcPr>
            <w:tcW w:w="1191" w:type="dxa"/>
            <w:vAlign w:val="center"/>
          </w:tcPr>
          <w:p w:rsidR="00A97D22" w:rsidRDefault="00A97D22">
            <w:pPr>
              <w:pStyle w:val="ConsPlusNormal"/>
              <w:jc w:val="center"/>
            </w:pPr>
            <w:r>
              <w:t>55 560,1</w:t>
            </w:r>
          </w:p>
        </w:tc>
        <w:tc>
          <w:tcPr>
            <w:tcW w:w="1191" w:type="dxa"/>
            <w:vAlign w:val="center"/>
          </w:tcPr>
          <w:p w:rsidR="00A97D22" w:rsidRDefault="00A97D22">
            <w:pPr>
              <w:pStyle w:val="ConsPlusNormal"/>
              <w:jc w:val="center"/>
            </w:pPr>
            <w:r>
              <w:t>62 677,3</w:t>
            </w:r>
          </w:p>
        </w:tc>
        <w:tc>
          <w:tcPr>
            <w:tcW w:w="1304" w:type="dxa"/>
            <w:vAlign w:val="center"/>
          </w:tcPr>
          <w:p w:rsidR="00A97D22" w:rsidRDefault="00A97D22">
            <w:pPr>
              <w:pStyle w:val="ConsPlusNormal"/>
              <w:jc w:val="center"/>
            </w:pPr>
            <w:r>
              <w:t>54 631,5</w:t>
            </w:r>
          </w:p>
        </w:tc>
        <w:tc>
          <w:tcPr>
            <w:tcW w:w="1077" w:type="dxa"/>
            <w:vAlign w:val="center"/>
          </w:tcPr>
          <w:p w:rsidR="00A97D22" w:rsidRDefault="00A97D22">
            <w:pPr>
              <w:pStyle w:val="ConsPlusNormal"/>
              <w:jc w:val="center"/>
            </w:pPr>
            <w:r>
              <w:t>3 079,4</w:t>
            </w:r>
          </w:p>
        </w:tc>
        <w:tc>
          <w:tcPr>
            <w:tcW w:w="1304" w:type="dxa"/>
            <w:vAlign w:val="center"/>
          </w:tcPr>
          <w:p w:rsidR="00A97D22" w:rsidRDefault="00A97D22">
            <w:pPr>
              <w:pStyle w:val="ConsPlusNormal"/>
              <w:jc w:val="center"/>
            </w:pPr>
            <w:r>
              <w:t>395 687,2</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ГЭС и ГАЭС</w:t>
            </w:r>
          </w:p>
        </w:tc>
        <w:tc>
          <w:tcPr>
            <w:tcW w:w="1304" w:type="dxa"/>
            <w:vAlign w:val="center"/>
          </w:tcPr>
          <w:p w:rsidR="00A97D22" w:rsidRDefault="00A97D22">
            <w:pPr>
              <w:pStyle w:val="ConsPlusNormal"/>
              <w:jc w:val="center"/>
            </w:pPr>
            <w:r>
              <w:t>7 488,6</w:t>
            </w:r>
          </w:p>
        </w:tc>
        <w:tc>
          <w:tcPr>
            <w:tcW w:w="1134" w:type="dxa"/>
            <w:vAlign w:val="center"/>
          </w:tcPr>
          <w:p w:rsidR="00A97D22" w:rsidRDefault="00A97D22">
            <w:pPr>
              <w:pStyle w:val="ConsPlusNormal"/>
              <w:jc w:val="center"/>
            </w:pPr>
            <w:r>
              <w:t>12 967,6</w:t>
            </w:r>
          </w:p>
        </w:tc>
        <w:tc>
          <w:tcPr>
            <w:tcW w:w="1304" w:type="dxa"/>
            <w:vAlign w:val="center"/>
          </w:tcPr>
          <w:p w:rsidR="00A97D22" w:rsidRDefault="00A97D22">
            <w:pPr>
              <w:pStyle w:val="ConsPlusNormal"/>
              <w:jc w:val="center"/>
            </w:pPr>
            <w:r>
              <w:t>15 543,3</w:t>
            </w:r>
          </w:p>
        </w:tc>
        <w:tc>
          <w:tcPr>
            <w:tcW w:w="1191" w:type="dxa"/>
            <w:vAlign w:val="center"/>
          </w:tcPr>
          <w:p w:rsidR="00A97D22" w:rsidRDefault="00A97D22">
            <w:pPr>
              <w:pStyle w:val="ConsPlusNormal"/>
              <w:jc w:val="center"/>
            </w:pPr>
            <w:r>
              <w:t>9 688,8</w:t>
            </w:r>
          </w:p>
        </w:tc>
        <w:tc>
          <w:tcPr>
            <w:tcW w:w="1191" w:type="dxa"/>
            <w:vAlign w:val="center"/>
          </w:tcPr>
          <w:p w:rsidR="00A97D22" w:rsidRDefault="00A97D22">
            <w:pPr>
              <w:pStyle w:val="ConsPlusNormal"/>
              <w:jc w:val="center"/>
            </w:pPr>
            <w:r>
              <w:t>7 681,9</w:t>
            </w:r>
          </w:p>
        </w:tc>
        <w:tc>
          <w:tcPr>
            <w:tcW w:w="1304" w:type="dxa"/>
            <w:vAlign w:val="center"/>
          </w:tcPr>
          <w:p w:rsidR="00A97D22" w:rsidRDefault="00A97D22">
            <w:pPr>
              <w:pStyle w:val="ConsPlusNormal"/>
              <w:jc w:val="center"/>
            </w:pPr>
            <w:r>
              <w:t>10 973,3</w:t>
            </w:r>
          </w:p>
        </w:tc>
        <w:tc>
          <w:tcPr>
            <w:tcW w:w="1077" w:type="dxa"/>
            <w:vAlign w:val="center"/>
          </w:tcPr>
          <w:p w:rsidR="00A97D22" w:rsidRDefault="00A97D22">
            <w:pPr>
              <w:pStyle w:val="ConsPlusNormal"/>
              <w:jc w:val="center"/>
            </w:pPr>
            <w:r>
              <w:t>3 079,4</w:t>
            </w:r>
          </w:p>
        </w:tc>
        <w:tc>
          <w:tcPr>
            <w:tcW w:w="1304" w:type="dxa"/>
            <w:vAlign w:val="center"/>
          </w:tcPr>
          <w:p w:rsidR="00A97D22" w:rsidRDefault="00A97D22">
            <w:pPr>
              <w:pStyle w:val="ConsPlusNormal"/>
              <w:jc w:val="center"/>
            </w:pPr>
            <w:r>
              <w:t>67 422,9</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ТЭС</w:t>
            </w:r>
          </w:p>
        </w:tc>
        <w:tc>
          <w:tcPr>
            <w:tcW w:w="1304" w:type="dxa"/>
            <w:vAlign w:val="center"/>
          </w:tcPr>
          <w:p w:rsidR="00A97D22" w:rsidRDefault="00A97D22">
            <w:pPr>
              <w:pStyle w:val="ConsPlusNormal"/>
              <w:jc w:val="center"/>
            </w:pPr>
            <w:r>
              <w:t>47 629,0</w:t>
            </w:r>
          </w:p>
        </w:tc>
        <w:tc>
          <w:tcPr>
            <w:tcW w:w="1134" w:type="dxa"/>
            <w:vAlign w:val="center"/>
          </w:tcPr>
          <w:p w:rsidR="00A97D22" w:rsidRDefault="00A97D22">
            <w:pPr>
              <w:pStyle w:val="ConsPlusNormal"/>
              <w:jc w:val="center"/>
            </w:pPr>
            <w:r>
              <w:t>21 183,1</w:t>
            </w:r>
          </w:p>
        </w:tc>
        <w:tc>
          <w:tcPr>
            <w:tcW w:w="1304" w:type="dxa"/>
            <w:vAlign w:val="center"/>
          </w:tcPr>
          <w:p w:rsidR="00A97D22" w:rsidRDefault="00A97D22">
            <w:pPr>
              <w:pStyle w:val="ConsPlusNormal"/>
              <w:jc w:val="center"/>
            </w:pPr>
            <w:r>
              <w:t>5 271,4</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24 622,7</w:t>
            </w:r>
          </w:p>
        </w:tc>
        <w:tc>
          <w:tcPr>
            <w:tcW w:w="1304" w:type="dxa"/>
            <w:vAlign w:val="center"/>
          </w:tcPr>
          <w:p w:rsidR="00A97D22" w:rsidRDefault="00A97D22">
            <w:pPr>
              <w:pStyle w:val="ConsPlusNormal"/>
              <w:jc w:val="center"/>
            </w:pPr>
            <w:r>
              <w:t>25 632,2</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124 338,4</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ВЭС и СЭС</w:t>
            </w:r>
          </w:p>
        </w:tc>
        <w:tc>
          <w:tcPr>
            <w:tcW w:w="1304" w:type="dxa"/>
            <w:vAlign w:val="center"/>
          </w:tcPr>
          <w:p w:rsidR="00A97D22" w:rsidRDefault="00A97D22">
            <w:pPr>
              <w:pStyle w:val="ConsPlusNormal"/>
              <w:jc w:val="center"/>
            </w:pPr>
            <w:r>
              <w:t>23 135,9</w:t>
            </w:r>
          </w:p>
        </w:tc>
        <w:tc>
          <w:tcPr>
            <w:tcW w:w="1134" w:type="dxa"/>
            <w:vAlign w:val="center"/>
          </w:tcPr>
          <w:p w:rsidR="00A97D22" w:rsidRDefault="00A97D22">
            <w:pPr>
              <w:pStyle w:val="ConsPlusNormal"/>
              <w:jc w:val="center"/>
            </w:pPr>
            <w:r>
              <w:t>42 844,5</w:t>
            </w:r>
          </w:p>
        </w:tc>
        <w:tc>
          <w:tcPr>
            <w:tcW w:w="1304" w:type="dxa"/>
            <w:vAlign w:val="center"/>
          </w:tcPr>
          <w:p w:rsidR="00A97D22" w:rsidRDefault="00A97D22">
            <w:pPr>
              <w:pStyle w:val="ConsPlusNormal"/>
              <w:jc w:val="center"/>
            </w:pPr>
            <w:r>
              <w:t>43 675,6</w:t>
            </w:r>
          </w:p>
        </w:tc>
        <w:tc>
          <w:tcPr>
            <w:tcW w:w="1191" w:type="dxa"/>
            <w:vAlign w:val="center"/>
          </w:tcPr>
          <w:p w:rsidR="00A97D22" w:rsidRDefault="00A97D22">
            <w:pPr>
              <w:pStyle w:val="ConsPlusNormal"/>
              <w:jc w:val="center"/>
            </w:pPr>
            <w:r>
              <w:t>45 871,3</w:t>
            </w:r>
          </w:p>
        </w:tc>
        <w:tc>
          <w:tcPr>
            <w:tcW w:w="1191" w:type="dxa"/>
            <w:vAlign w:val="center"/>
          </w:tcPr>
          <w:p w:rsidR="00A97D22" w:rsidRDefault="00A97D22">
            <w:pPr>
              <w:pStyle w:val="ConsPlusNormal"/>
              <w:jc w:val="center"/>
            </w:pPr>
            <w:r>
              <w:t>30 372,7</w:t>
            </w:r>
          </w:p>
        </w:tc>
        <w:tc>
          <w:tcPr>
            <w:tcW w:w="1304" w:type="dxa"/>
            <w:vAlign w:val="center"/>
          </w:tcPr>
          <w:p w:rsidR="00A97D22" w:rsidRDefault="00A97D22">
            <w:pPr>
              <w:pStyle w:val="ConsPlusNormal"/>
              <w:jc w:val="center"/>
            </w:pPr>
            <w:r>
              <w:t>18 025,9</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203 925,9</w:t>
            </w:r>
          </w:p>
        </w:tc>
      </w:tr>
      <w:tr w:rsidR="00A97D22">
        <w:tc>
          <w:tcPr>
            <w:tcW w:w="2098" w:type="dxa"/>
            <w:vMerge w:val="restart"/>
            <w:vAlign w:val="center"/>
          </w:tcPr>
          <w:p w:rsidR="00A97D22" w:rsidRDefault="00A97D22">
            <w:pPr>
              <w:pStyle w:val="ConsPlusNormal"/>
              <w:jc w:val="center"/>
            </w:pPr>
            <w:r>
              <w:lastRenderedPageBreak/>
              <w:t>ОЭС Урала</w:t>
            </w:r>
          </w:p>
        </w:tc>
        <w:tc>
          <w:tcPr>
            <w:tcW w:w="1644" w:type="dxa"/>
            <w:vAlign w:val="center"/>
          </w:tcPr>
          <w:p w:rsidR="00A97D22" w:rsidRDefault="00A97D22">
            <w:pPr>
              <w:pStyle w:val="ConsPlusNormal"/>
              <w:jc w:val="center"/>
            </w:pPr>
            <w:r>
              <w:t>Все типы</w:t>
            </w:r>
          </w:p>
        </w:tc>
        <w:tc>
          <w:tcPr>
            <w:tcW w:w="1304" w:type="dxa"/>
            <w:vAlign w:val="center"/>
          </w:tcPr>
          <w:p w:rsidR="00A97D22" w:rsidRDefault="00A97D22">
            <w:pPr>
              <w:pStyle w:val="ConsPlusNormal"/>
              <w:jc w:val="center"/>
            </w:pPr>
            <w:r>
              <w:t>29 275,2</w:t>
            </w:r>
          </w:p>
        </w:tc>
        <w:tc>
          <w:tcPr>
            <w:tcW w:w="1134" w:type="dxa"/>
            <w:vAlign w:val="center"/>
          </w:tcPr>
          <w:p w:rsidR="00A97D22" w:rsidRDefault="00A97D22">
            <w:pPr>
              <w:pStyle w:val="ConsPlusNormal"/>
              <w:jc w:val="center"/>
            </w:pPr>
            <w:r>
              <w:t>14 622,9</w:t>
            </w:r>
          </w:p>
        </w:tc>
        <w:tc>
          <w:tcPr>
            <w:tcW w:w="1304" w:type="dxa"/>
            <w:vAlign w:val="center"/>
          </w:tcPr>
          <w:p w:rsidR="00A97D22" w:rsidRDefault="00A97D22">
            <w:pPr>
              <w:pStyle w:val="ConsPlusNormal"/>
              <w:jc w:val="center"/>
            </w:pPr>
            <w:r>
              <w:t>35 348,1</w:t>
            </w:r>
          </w:p>
        </w:tc>
        <w:tc>
          <w:tcPr>
            <w:tcW w:w="1191" w:type="dxa"/>
            <w:vAlign w:val="center"/>
          </w:tcPr>
          <w:p w:rsidR="00A97D22" w:rsidRDefault="00A97D22">
            <w:pPr>
              <w:pStyle w:val="ConsPlusNormal"/>
              <w:jc w:val="center"/>
            </w:pPr>
            <w:r>
              <w:t>43 401,1</w:t>
            </w:r>
          </w:p>
        </w:tc>
        <w:tc>
          <w:tcPr>
            <w:tcW w:w="1191" w:type="dxa"/>
            <w:vAlign w:val="center"/>
          </w:tcPr>
          <w:p w:rsidR="00A97D22" w:rsidRDefault="00A97D22">
            <w:pPr>
              <w:pStyle w:val="ConsPlusNormal"/>
              <w:jc w:val="center"/>
            </w:pPr>
            <w:r>
              <w:t>29 876,6</w:t>
            </w:r>
          </w:p>
        </w:tc>
        <w:tc>
          <w:tcPr>
            <w:tcW w:w="1304" w:type="dxa"/>
            <w:vAlign w:val="center"/>
          </w:tcPr>
          <w:p w:rsidR="00A97D22" w:rsidRDefault="00A97D22">
            <w:pPr>
              <w:pStyle w:val="ConsPlusNormal"/>
              <w:jc w:val="center"/>
            </w:pPr>
            <w:r>
              <w:t>17 189,5</w:t>
            </w:r>
          </w:p>
        </w:tc>
        <w:tc>
          <w:tcPr>
            <w:tcW w:w="1077" w:type="dxa"/>
            <w:vAlign w:val="center"/>
          </w:tcPr>
          <w:p w:rsidR="00A97D22" w:rsidRDefault="00A97D22">
            <w:pPr>
              <w:pStyle w:val="ConsPlusNormal"/>
              <w:jc w:val="center"/>
            </w:pPr>
            <w:r>
              <w:t>6 689,1</w:t>
            </w:r>
          </w:p>
        </w:tc>
        <w:tc>
          <w:tcPr>
            <w:tcW w:w="1304" w:type="dxa"/>
            <w:vAlign w:val="center"/>
          </w:tcPr>
          <w:p w:rsidR="00A97D22" w:rsidRDefault="00A97D22">
            <w:pPr>
              <w:pStyle w:val="ConsPlusNormal"/>
              <w:jc w:val="center"/>
            </w:pPr>
            <w:r>
              <w:t>176 402,5</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ГЭС и ГАЭС</w:t>
            </w:r>
          </w:p>
        </w:tc>
        <w:tc>
          <w:tcPr>
            <w:tcW w:w="1304" w:type="dxa"/>
            <w:vAlign w:val="center"/>
          </w:tcPr>
          <w:p w:rsidR="00A97D22" w:rsidRDefault="00A97D22">
            <w:pPr>
              <w:pStyle w:val="ConsPlusNormal"/>
              <w:jc w:val="center"/>
            </w:pPr>
            <w:r>
              <w:t>1 532,8</w:t>
            </w:r>
          </w:p>
        </w:tc>
        <w:tc>
          <w:tcPr>
            <w:tcW w:w="1134" w:type="dxa"/>
            <w:vAlign w:val="center"/>
          </w:tcPr>
          <w:p w:rsidR="00A97D22" w:rsidRDefault="00A97D22">
            <w:pPr>
              <w:pStyle w:val="ConsPlusNormal"/>
              <w:jc w:val="center"/>
            </w:pPr>
            <w:r>
              <w:t>1 574,5</w:t>
            </w:r>
          </w:p>
        </w:tc>
        <w:tc>
          <w:tcPr>
            <w:tcW w:w="1304" w:type="dxa"/>
            <w:vAlign w:val="center"/>
          </w:tcPr>
          <w:p w:rsidR="00A97D22" w:rsidRDefault="00A97D22">
            <w:pPr>
              <w:pStyle w:val="ConsPlusNormal"/>
              <w:jc w:val="center"/>
            </w:pPr>
            <w:r>
              <w:t>1 634,0</w:t>
            </w:r>
          </w:p>
        </w:tc>
        <w:tc>
          <w:tcPr>
            <w:tcW w:w="1191" w:type="dxa"/>
            <w:vAlign w:val="center"/>
          </w:tcPr>
          <w:p w:rsidR="00A97D22" w:rsidRDefault="00A97D22">
            <w:pPr>
              <w:pStyle w:val="ConsPlusNormal"/>
              <w:jc w:val="center"/>
            </w:pPr>
            <w:r>
              <w:t>1 695,2</w:t>
            </w:r>
          </w:p>
        </w:tc>
        <w:tc>
          <w:tcPr>
            <w:tcW w:w="1191" w:type="dxa"/>
            <w:vAlign w:val="center"/>
          </w:tcPr>
          <w:p w:rsidR="00A97D22" w:rsidRDefault="00A97D22">
            <w:pPr>
              <w:pStyle w:val="ConsPlusNormal"/>
              <w:jc w:val="center"/>
            </w:pPr>
            <w:r>
              <w:t>223,5</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6 660,0</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ТЭС</w:t>
            </w:r>
          </w:p>
        </w:tc>
        <w:tc>
          <w:tcPr>
            <w:tcW w:w="1304" w:type="dxa"/>
            <w:vAlign w:val="center"/>
          </w:tcPr>
          <w:p w:rsidR="00A97D22" w:rsidRDefault="00A97D22">
            <w:pPr>
              <w:pStyle w:val="ConsPlusNormal"/>
              <w:jc w:val="center"/>
            </w:pPr>
            <w:r>
              <w:t>27 742,5</w:t>
            </w:r>
          </w:p>
        </w:tc>
        <w:tc>
          <w:tcPr>
            <w:tcW w:w="1134" w:type="dxa"/>
            <w:vAlign w:val="center"/>
          </w:tcPr>
          <w:p w:rsidR="00A97D22" w:rsidRDefault="00A97D22">
            <w:pPr>
              <w:pStyle w:val="ConsPlusNormal"/>
              <w:jc w:val="center"/>
            </w:pPr>
            <w:r>
              <w:t>13 048,4</w:t>
            </w:r>
          </w:p>
        </w:tc>
        <w:tc>
          <w:tcPr>
            <w:tcW w:w="1304" w:type="dxa"/>
            <w:vAlign w:val="center"/>
          </w:tcPr>
          <w:p w:rsidR="00A97D22" w:rsidRDefault="00A97D22">
            <w:pPr>
              <w:pStyle w:val="ConsPlusNormal"/>
              <w:jc w:val="center"/>
            </w:pPr>
            <w:r>
              <w:t>29 710,3</w:t>
            </w:r>
          </w:p>
        </w:tc>
        <w:tc>
          <w:tcPr>
            <w:tcW w:w="1191" w:type="dxa"/>
            <w:vAlign w:val="center"/>
          </w:tcPr>
          <w:p w:rsidR="00A97D22" w:rsidRDefault="00A97D22">
            <w:pPr>
              <w:pStyle w:val="ConsPlusNormal"/>
              <w:jc w:val="center"/>
            </w:pPr>
            <w:r>
              <w:t>37 529,8</w:t>
            </w:r>
          </w:p>
        </w:tc>
        <w:tc>
          <w:tcPr>
            <w:tcW w:w="1191" w:type="dxa"/>
            <w:vAlign w:val="center"/>
          </w:tcPr>
          <w:p w:rsidR="00A97D22" w:rsidRDefault="00A97D22">
            <w:pPr>
              <w:pStyle w:val="ConsPlusNormal"/>
              <w:jc w:val="center"/>
            </w:pPr>
            <w:r>
              <w:t>25 301,7</w:t>
            </w:r>
          </w:p>
        </w:tc>
        <w:tc>
          <w:tcPr>
            <w:tcW w:w="1304" w:type="dxa"/>
            <w:vAlign w:val="center"/>
          </w:tcPr>
          <w:p w:rsidR="00A97D22" w:rsidRDefault="00A97D22">
            <w:pPr>
              <w:pStyle w:val="ConsPlusNormal"/>
              <w:jc w:val="center"/>
            </w:pPr>
            <w:r>
              <w:t>17 189,5</w:t>
            </w:r>
          </w:p>
        </w:tc>
        <w:tc>
          <w:tcPr>
            <w:tcW w:w="1077" w:type="dxa"/>
            <w:vAlign w:val="center"/>
          </w:tcPr>
          <w:p w:rsidR="00A97D22" w:rsidRDefault="00A97D22">
            <w:pPr>
              <w:pStyle w:val="ConsPlusNormal"/>
              <w:jc w:val="center"/>
            </w:pPr>
            <w:r>
              <w:t>6 689,1</w:t>
            </w:r>
          </w:p>
        </w:tc>
        <w:tc>
          <w:tcPr>
            <w:tcW w:w="1304" w:type="dxa"/>
            <w:vAlign w:val="center"/>
          </w:tcPr>
          <w:p w:rsidR="00A97D22" w:rsidRDefault="00A97D22">
            <w:pPr>
              <w:pStyle w:val="ConsPlusNormal"/>
              <w:jc w:val="center"/>
            </w:pPr>
            <w:r>
              <w:t>157 211,3</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ВЭС и СЭС</w:t>
            </w:r>
          </w:p>
        </w:tc>
        <w:tc>
          <w:tcPr>
            <w:tcW w:w="1304" w:type="dxa"/>
            <w:vAlign w:val="center"/>
          </w:tcPr>
          <w:p w:rsidR="00A97D22" w:rsidRDefault="00A97D22">
            <w:pPr>
              <w:pStyle w:val="ConsPlusNormal"/>
              <w:jc w:val="center"/>
            </w:pPr>
            <w:r>
              <w:t>0</w:t>
            </w:r>
          </w:p>
        </w:tc>
        <w:tc>
          <w:tcPr>
            <w:tcW w:w="113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4 003,8</w:t>
            </w:r>
          </w:p>
        </w:tc>
        <w:tc>
          <w:tcPr>
            <w:tcW w:w="1191" w:type="dxa"/>
            <w:vAlign w:val="center"/>
          </w:tcPr>
          <w:p w:rsidR="00A97D22" w:rsidRDefault="00A97D22">
            <w:pPr>
              <w:pStyle w:val="ConsPlusNormal"/>
              <w:jc w:val="center"/>
            </w:pPr>
            <w:r>
              <w:t>4 176,0</w:t>
            </w:r>
          </w:p>
        </w:tc>
        <w:tc>
          <w:tcPr>
            <w:tcW w:w="1191" w:type="dxa"/>
            <w:vAlign w:val="center"/>
          </w:tcPr>
          <w:p w:rsidR="00A97D22" w:rsidRDefault="00A97D22">
            <w:pPr>
              <w:pStyle w:val="ConsPlusNormal"/>
              <w:jc w:val="center"/>
            </w:pPr>
            <w:r>
              <w:t>4 351,4</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12 531,2</w:t>
            </w:r>
          </w:p>
        </w:tc>
      </w:tr>
      <w:tr w:rsidR="00A97D22">
        <w:tc>
          <w:tcPr>
            <w:tcW w:w="2098" w:type="dxa"/>
            <w:vMerge w:val="restart"/>
            <w:vAlign w:val="center"/>
          </w:tcPr>
          <w:p w:rsidR="00A97D22" w:rsidRDefault="00A97D22">
            <w:pPr>
              <w:pStyle w:val="ConsPlusNormal"/>
              <w:jc w:val="center"/>
            </w:pPr>
            <w:r>
              <w:t>ОЭС Сибири</w:t>
            </w:r>
          </w:p>
        </w:tc>
        <w:tc>
          <w:tcPr>
            <w:tcW w:w="1644" w:type="dxa"/>
            <w:vAlign w:val="center"/>
          </w:tcPr>
          <w:p w:rsidR="00A97D22" w:rsidRDefault="00A97D22">
            <w:pPr>
              <w:pStyle w:val="ConsPlusNormal"/>
              <w:jc w:val="center"/>
            </w:pPr>
            <w:r>
              <w:t>Все типы</w:t>
            </w:r>
          </w:p>
        </w:tc>
        <w:tc>
          <w:tcPr>
            <w:tcW w:w="1304" w:type="dxa"/>
            <w:vAlign w:val="center"/>
          </w:tcPr>
          <w:p w:rsidR="00A97D22" w:rsidRDefault="00A97D22">
            <w:pPr>
              <w:pStyle w:val="ConsPlusNormal"/>
              <w:jc w:val="center"/>
            </w:pPr>
            <w:r>
              <w:t>50 619,1</w:t>
            </w:r>
          </w:p>
        </w:tc>
        <w:tc>
          <w:tcPr>
            <w:tcW w:w="1134" w:type="dxa"/>
            <w:vAlign w:val="center"/>
          </w:tcPr>
          <w:p w:rsidR="00A97D22" w:rsidRDefault="00A97D22">
            <w:pPr>
              <w:pStyle w:val="ConsPlusNormal"/>
              <w:jc w:val="center"/>
            </w:pPr>
            <w:r>
              <w:t>40 511,2</w:t>
            </w:r>
          </w:p>
        </w:tc>
        <w:tc>
          <w:tcPr>
            <w:tcW w:w="1304" w:type="dxa"/>
            <w:vAlign w:val="center"/>
          </w:tcPr>
          <w:p w:rsidR="00A97D22" w:rsidRDefault="00A97D22">
            <w:pPr>
              <w:pStyle w:val="ConsPlusNormal"/>
              <w:jc w:val="center"/>
            </w:pPr>
            <w:r>
              <w:t>66 550,9</w:t>
            </w:r>
          </w:p>
        </w:tc>
        <w:tc>
          <w:tcPr>
            <w:tcW w:w="1191" w:type="dxa"/>
            <w:vAlign w:val="center"/>
          </w:tcPr>
          <w:p w:rsidR="00A97D22" w:rsidRDefault="00A97D22">
            <w:pPr>
              <w:pStyle w:val="ConsPlusNormal"/>
              <w:jc w:val="center"/>
            </w:pPr>
            <w:r>
              <w:t>16 608,2</w:t>
            </w:r>
          </w:p>
        </w:tc>
        <w:tc>
          <w:tcPr>
            <w:tcW w:w="1191" w:type="dxa"/>
            <w:vAlign w:val="center"/>
          </w:tcPr>
          <w:p w:rsidR="00A97D22" w:rsidRDefault="00A97D22">
            <w:pPr>
              <w:pStyle w:val="ConsPlusNormal"/>
              <w:jc w:val="center"/>
            </w:pPr>
            <w:r>
              <w:t>20 940,0</w:t>
            </w:r>
          </w:p>
        </w:tc>
        <w:tc>
          <w:tcPr>
            <w:tcW w:w="1304" w:type="dxa"/>
            <w:vAlign w:val="center"/>
          </w:tcPr>
          <w:p w:rsidR="00A97D22" w:rsidRDefault="00A97D22">
            <w:pPr>
              <w:pStyle w:val="ConsPlusNormal"/>
              <w:jc w:val="center"/>
            </w:pPr>
            <w:r>
              <w:t>1 999,0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197 228,4</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ГЭС и ГАЭС</w:t>
            </w:r>
          </w:p>
        </w:tc>
        <w:tc>
          <w:tcPr>
            <w:tcW w:w="1304" w:type="dxa"/>
            <w:vAlign w:val="center"/>
          </w:tcPr>
          <w:p w:rsidR="00A97D22" w:rsidRDefault="00A97D22">
            <w:pPr>
              <w:pStyle w:val="ConsPlusNormal"/>
              <w:jc w:val="center"/>
            </w:pPr>
            <w:r>
              <w:t>8 634,7</w:t>
            </w:r>
          </w:p>
        </w:tc>
        <w:tc>
          <w:tcPr>
            <w:tcW w:w="1134" w:type="dxa"/>
            <w:vAlign w:val="center"/>
          </w:tcPr>
          <w:p w:rsidR="00A97D22" w:rsidRDefault="00A97D22">
            <w:pPr>
              <w:pStyle w:val="ConsPlusNormal"/>
              <w:jc w:val="center"/>
            </w:pPr>
            <w:r>
              <w:t>6 038,5</w:t>
            </w:r>
          </w:p>
        </w:tc>
        <w:tc>
          <w:tcPr>
            <w:tcW w:w="1304" w:type="dxa"/>
            <w:vAlign w:val="center"/>
          </w:tcPr>
          <w:p w:rsidR="00A97D22" w:rsidRDefault="00A97D22">
            <w:pPr>
              <w:pStyle w:val="ConsPlusNormal"/>
              <w:jc w:val="center"/>
            </w:pPr>
            <w:r>
              <w:t>3 161,2</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17 834,4</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ТЭС</w:t>
            </w:r>
          </w:p>
        </w:tc>
        <w:tc>
          <w:tcPr>
            <w:tcW w:w="1304" w:type="dxa"/>
            <w:vAlign w:val="center"/>
          </w:tcPr>
          <w:p w:rsidR="00A97D22" w:rsidRDefault="00A97D22">
            <w:pPr>
              <w:pStyle w:val="ConsPlusNormal"/>
              <w:jc w:val="center"/>
            </w:pPr>
            <w:r>
              <w:t>39 103,2</w:t>
            </w:r>
          </w:p>
        </w:tc>
        <w:tc>
          <w:tcPr>
            <w:tcW w:w="1134" w:type="dxa"/>
            <w:vAlign w:val="center"/>
          </w:tcPr>
          <w:p w:rsidR="00A97D22" w:rsidRDefault="00A97D22">
            <w:pPr>
              <w:pStyle w:val="ConsPlusNormal"/>
              <w:jc w:val="center"/>
            </w:pPr>
            <w:r>
              <w:t>24 801,1</w:t>
            </w:r>
          </w:p>
        </w:tc>
        <w:tc>
          <w:tcPr>
            <w:tcW w:w="1304" w:type="dxa"/>
            <w:vAlign w:val="center"/>
          </w:tcPr>
          <w:p w:rsidR="00A97D22" w:rsidRDefault="00A97D22">
            <w:pPr>
              <w:pStyle w:val="ConsPlusNormal"/>
              <w:jc w:val="center"/>
            </w:pPr>
            <w:r>
              <w:t>47 347,4</w:t>
            </w:r>
          </w:p>
        </w:tc>
        <w:tc>
          <w:tcPr>
            <w:tcW w:w="1191" w:type="dxa"/>
            <w:vAlign w:val="center"/>
          </w:tcPr>
          <w:p w:rsidR="00A97D22" w:rsidRDefault="00A97D22">
            <w:pPr>
              <w:pStyle w:val="ConsPlusNormal"/>
              <w:jc w:val="center"/>
            </w:pPr>
            <w:r>
              <w:t>16 608,2</w:t>
            </w:r>
          </w:p>
        </w:tc>
        <w:tc>
          <w:tcPr>
            <w:tcW w:w="1191" w:type="dxa"/>
            <w:vAlign w:val="center"/>
          </w:tcPr>
          <w:p w:rsidR="00A97D22" w:rsidRDefault="00A97D22">
            <w:pPr>
              <w:pStyle w:val="ConsPlusNormal"/>
              <w:jc w:val="center"/>
            </w:pPr>
            <w:r>
              <w:t>20 940,0</w:t>
            </w:r>
          </w:p>
        </w:tc>
        <w:tc>
          <w:tcPr>
            <w:tcW w:w="1304" w:type="dxa"/>
            <w:vAlign w:val="center"/>
          </w:tcPr>
          <w:p w:rsidR="00A97D22" w:rsidRDefault="00A97D22">
            <w:pPr>
              <w:pStyle w:val="ConsPlusNormal"/>
              <w:jc w:val="center"/>
            </w:pPr>
            <w:r>
              <w:t>1 999,0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150 798,9</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ВЭС и СЭС</w:t>
            </w:r>
          </w:p>
        </w:tc>
        <w:tc>
          <w:tcPr>
            <w:tcW w:w="1304" w:type="dxa"/>
            <w:vAlign w:val="center"/>
          </w:tcPr>
          <w:p w:rsidR="00A97D22" w:rsidRDefault="00A97D22">
            <w:pPr>
              <w:pStyle w:val="ConsPlusNormal"/>
              <w:jc w:val="center"/>
            </w:pPr>
            <w:r>
              <w:t>2 881,2</w:t>
            </w:r>
          </w:p>
        </w:tc>
        <w:tc>
          <w:tcPr>
            <w:tcW w:w="1134" w:type="dxa"/>
            <w:vAlign w:val="center"/>
          </w:tcPr>
          <w:p w:rsidR="00A97D22" w:rsidRDefault="00A97D22">
            <w:pPr>
              <w:pStyle w:val="ConsPlusNormal"/>
              <w:jc w:val="center"/>
            </w:pPr>
            <w:r>
              <w:t>9 671,6</w:t>
            </w:r>
          </w:p>
        </w:tc>
        <w:tc>
          <w:tcPr>
            <w:tcW w:w="1304" w:type="dxa"/>
            <w:vAlign w:val="center"/>
          </w:tcPr>
          <w:p w:rsidR="00A97D22" w:rsidRDefault="00A97D22">
            <w:pPr>
              <w:pStyle w:val="ConsPlusNormal"/>
              <w:jc w:val="center"/>
            </w:pPr>
            <w:r>
              <w:t>16 042,3</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28 595,1</w:t>
            </w:r>
          </w:p>
        </w:tc>
      </w:tr>
      <w:tr w:rsidR="00A97D22">
        <w:tc>
          <w:tcPr>
            <w:tcW w:w="2098" w:type="dxa"/>
            <w:vMerge w:val="restart"/>
            <w:vAlign w:val="center"/>
          </w:tcPr>
          <w:p w:rsidR="00A97D22" w:rsidRDefault="00A97D22">
            <w:pPr>
              <w:pStyle w:val="ConsPlusNormal"/>
              <w:jc w:val="center"/>
            </w:pPr>
            <w:r>
              <w:t>ОЭС Востока</w:t>
            </w:r>
          </w:p>
        </w:tc>
        <w:tc>
          <w:tcPr>
            <w:tcW w:w="1644" w:type="dxa"/>
            <w:vAlign w:val="center"/>
          </w:tcPr>
          <w:p w:rsidR="00A97D22" w:rsidRDefault="00A97D22">
            <w:pPr>
              <w:pStyle w:val="ConsPlusNormal"/>
              <w:jc w:val="center"/>
            </w:pPr>
            <w:r>
              <w:t>Все типы</w:t>
            </w:r>
          </w:p>
        </w:tc>
        <w:tc>
          <w:tcPr>
            <w:tcW w:w="1304" w:type="dxa"/>
            <w:vAlign w:val="center"/>
          </w:tcPr>
          <w:p w:rsidR="00A97D22" w:rsidRDefault="00A97D22">
            <w:pPr>
              <w:pStyle w:val="ConsPlusNormal"/>
              <w:jc w:val="center"/>
            </w:pPr>
            <w:r>
              <w:t>34 245,2</w:t>
            </w:r>
          </w:p>
        </w:tc>
        <w:tc>
          <w:tcPr>
            <w:tcW w:w="1134" w:type="dxa"/>
            <w:vAlign w:val="center"/>
          </w:tcPr>
          <w:p w:rsidR="00A97D22" w:rsidRDefault="00A97D22">
            <w:pPr>
              <w:pStyle w:val="ConsPlusNormal"/>
              <w:jc w:val="center"/>
            </w:pPr>
            <w:r>
              <w:t>49 761,9</w:t>
            </w:r>
          </w:p>
        </w:tc>
        <w:tc>
          <w:tcPr>
            <w:tcW w:w="1304" w:type="dxa"/>
            <w:vAlign w:val="center"/>
          </w:tcPr>
          <w:p w:rsidR="00A97D22" w:rsidRDefault="00A97D22">
            <w:pPr>
              <w:pStyle w:val="ConsPlusNormal"/>
              <w:jc w:val="center"/>
            </w:pPr>
            <w:r>
              <w:t>103 930,6</w:t>
            </w:r>
          </w:p>
        </w:tc>
        <w:tc>
          <w:tcPr>
            <w:tcW w:w="1191" w:type="dxa"/>
            <w:vAlign w:val="center"/>
          </w:tcPr>
          <w:p w:rsidR="00A97D22" w:rsidRDefault="00A97D22">
            <w:pPr>
              <w:pStyle w:val="ConsPlusNormal"/>
              <w:jc w:val="center"/>
            </w:pPr>
            <w:r>
              <w:t>100 325,0</w:t>
            </w:r>
          </w:p>
        </w:tc>
        <w:tc>
          <w:tcPr>
            <w:tcW w:w="1191" w:type="dxa"/>
            <w:vAlign w:val="center"/>
          </w:tcPr>
          <w:p w:rsidR="00A97D22" w:rsidRDefault="00A97D22">
            <w:pPr>
              <w:pStyle w:val="ConsPlusNormal"/>
              <w:jc w:val="center"/>
            </w:pPr>
            <w:r>
              <w:t>31 602,0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319 864,7</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ТЭС</w:t>
            </w:r>
          </w:p>
        </w:tc>
        <w:tc>
          <w:tcPr>
            <w:tcW w:w="1304" w:type="dxa"/>
            <w:vAlign w:val="center"/>
          </w:tcPr>
          <w:p w:rsidR="00A97D22" w:rsidRDefault="00A97D22">
            <w:pPr>
              <w:pStyle w:val="ConsPlusNormal"/>
              <w:jc w:val="center"/>
            </w:pPr>
            <w:r>
              <w:t>34 245,2</w:t>
            </w:r>
          </w:p>
        </w:tc>
        <w:tc>
          <w:tcPr>
            <w:tcW w:w="1134" w:type="dxa"/>
            <w:vAlign w:val="center"/>
          </w:tcPr>
          <w:p w:rsidR="00A97D22" w:rsidRDefault="00A97D22">
            <w:pPr>
              <w:pStyle w:val="ConsPlusNormal"/>
              <w:jc w:val="center"/>
            </w:pPr>
            <w:r>
              <w:t>49 761,9</w:t>
            </w:r>
          </w:p>
        </w:tc>
        <w:tc>
          <w:tcPr>
            <w:tcW w:w="1304" w:type="dxa"/>
            <w:vAlign w:val="center"/>
          </w:tcPr>
          <w:p w:rsidR="00A97D22" w:rsidRDefault="00A97D22">
            <w:pPr>
              <w:pStyle w:val="ConsPlusNormal"/>
              <w:jc w:val="center"/>
            </w:pPr>
            <w:r>
              <w:t>103 930,6</w:t>
            </w:r>
          </w:p>
        </w:tc>
        <w:tc>
          <w:tcPr>
            <w:tcW w:w="1191" w:type="dxa"/>
            <w:vAlign w:val="center"/>
          </w:tcPr>
          <w:p w:rsidR="00A97D22" w:rsidRDefault="00A97D22">
            <w:pPr>
              <w:pStyle w:val="ConsPlusNormal"/>
              <w:jc w:val="center"/>
            </w:pPr>
            <w:r>
              <w:t>100 325,0</w:t>
            </w:r>
          </w:p>
        </w:tc>
        <w:tc>
          <w:tcPr>
            <w:tcW w:w="1191" w:type="dxa"/>
            <w:vAlign w:val="center"/>
          </w:tcPr>
          <w:p w:rsidR="00A97D22" w:rsidRDefault="00A97D22">
            <w:pPr>
              <w:pStyle w:val="ConsPlusNormal"/>
              <w:jc w:val="center"/>
            </w:pPr>
            <w:r>
              <w:t>31 602,0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319 864,7</w:t>
            </w:r>
          </w:p>
        </w:tc>
      </w:tr>
      <w:tr w:rsidR="00A97D22">
        <w:tc>
          <w:tcPr>
            <w:tcW w:w="2098" w:type="dxa"/>
            <w:vMerge w:val="restart"/>
            <w:vAlign w:val="center"/>
          </w:tcPr>
          <w:p w:rsidR="00A97D22" w:rsidRDefault="00A97D22">
            <w:pPr>
              <w:pStyle w:val="ConsPlusNormal"/>
              <w:jc w:val="center"/>
            </w:pPr>
            <w:r>
              <w:t>ИТОГО по ЕЭС России</w:t>
            </w:r>
          </w:p>
        </w:tc>
        <w:tc>
          <w:tcPr>
            <w:tcW w:w="1644" w:type="dxa"/>
            <w:vAlign w:val="center"/>
          </w:tcPr>
          <w:p w:rsidR="00A97D22" w:rsidRDefault="00A97D22">
            <w:pPr>
              <w:pStyle w:val="ConsPlusNormal"/>
              <w:jc w:val="center"/>
            </w:pPr>
            <w:r>
              <w:t>Все типы</w:t>
            </w:r>
          </w:p>
        </w:tc>
        <w:tc>
          <w:tcPr>
            <w:tcW w:w="1304" w:type="dxa"/>
            <w:vAlign w:val="center"/>
          </w:tcPr>
          <w:p w:rsidR="00A97D22" w:rsidRDefault="00A97D22">
            <w:pPr>
              <w:pStyle w:val="ConsPlusNormal"/>
              <w:jc w:val="center"/>
            </w:pPr>
            <w:r>
              <w:t>452 229,1</w:t>
            </w:r>
          </w:p>
        </w:tc>
        <w:tc>
          <w:tcPr>
            <w:tcW w:w="1134" w:type="dxa"/>
            <w:vAlign w:val="center"/>
          </w:tcPr>
          <w:p w:rsidR="00A97D22" w:rsidRDefault="00A97D22">
            <w:pPr>
              <w:pStyle w:val="ConsPlusNormal"/>
              <w:jc w:val="center"/>
            </w:pPr>
            <w:r>
              <w:t>296 530,4</w:t>
            </w:r>
          </w:p>
        </w:tc>
        <w:tc>
          <w:tcPr>
            <w:tcW w:w="1304" w:type="dxa"/>
            <w:vAlign w:val="center"/>
          </w:tcPr>
          <w:p w:rsidR="00A97D22" w:rsidRDefault="00A97D22">
            <w:pPr>
              <w:pStyle w:val="ConsPlusNormal"/>
              <w:jc w:val="center"/>
            </w:pPr>
            <w:r>
              <w:t>382 513,1</w:t>
            </w:r>
          </w:p>
        </w:tc>
        <w:tc>
          <w:tcPr>
            <w:tcW w:w="1191" w:type="dxa"/>
            <w:vAlign w:val="center"/>
          </w:tcPr>
          <w:p w:rsidR="00A97D22" w:rsidRDefault="00A97D22">
            <w:pPr>
              <w:pStyle w:val="ConsPlusNormal"/>
              <w:jc w:val="center"/>
            </w:pPr>
            <w:r>
              <w:t>279 830,4</w:t>
            </w:r>
          </w:p>
        </w:tc>
        <w:tc>
          <w:tcPr>
            <w:tcW w:w="1191" w:type="dxa"/>
            <w:vAlign w:val="center"/>
          </w:tcPr>
          <w:p w:rsidR="00A97D22" w:rsidRDefault="00A97D22">
            <w:pPr>
              <w:pStyle w:val="ConsPlusNormal"/>
              <w:jc w:val="center"/>
            </w:pPr>
            <w:r>
              <w:t>199 809,1</w:t>
            </w:r>
          </w:p>
        </w:tc>
        <w:tc>
          <w:tcPr>
            <w:tcW w:w="1304" w:type="dxa"/>
            <w:vAlign w:val="center"/>
          </w:tcPr>
          <w:p w:rsidR="00A97D22" w:rsidRDefault="00A97D22">
            <w:pPr>
              <w:pStyle w:val="ConsPlusNormal"/>
              <w:jc w:val="center"/>
            </w:pPr>
            <w:r>
              <w:t>190 184,1</w:t>
            </w:r>
          </w:p>
        </w:tc>
        <w:tc>
          <w:tcPr>
            <w:tcW w:w="1077" w:type="dxa"/>
            <w:vAlign w:val="center"/>
          </w:tcPr>
          <w:p w:rsidR="00A97D22" w:rsidRDefault="00A97D22">
            <w:pPr>
              <w:pStyle w:val="ConsPlusNormal"/>
              <w:jc w:val="center"/>
            </w:pPr>
            <w:r>
              <w:t>20 145,6</w:t>
            </w:r>
          </w:p>
        </w:tc>
        <w:tc>
          <w:tcPr>
            <w:tcW w:w="1304" w:type="dxa"/>
            <w:vAlign w:val="center"/>
          </w:tcPr>
          <w:p w:rsidR="00A97D22" w:rsidRDefault="00A97D22">
            <w:pPr>
              <w:pStyle w:val="ConsPlusNormal"/>
              <w:jc w:val="center"/>
            </w:pPr>
            <w:r>
              <w:t>1 821 241,8</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АЭС</w:t>
            </w:r>
          </w:p>
        </w:tc>
        <w:tc>
          <w:tcPr>
            <w:tcW w:w="1304" w:type="dxa"/>
            <w:vAlign w:val="center"/>
          </w:tcPr>
          <w:p w:rsidR="00A97D22" w:rsidRDefault="00A97D22">
            <w:pPr>
              <w:pStyle w:val="ConsPlusNormal"/>
              <w:jc w:val="center"/>
            </w:pPr>
            <w:r>
              <w:t>73 491,3</w:t>
            </w:r>
          </w:p>
        </w:tc>
        <w:tc>
          <w:tcPr>
            <w:tcW w:w="1134" w:type="dxa"/>
            <w:vAlign w:val="center"/>
          </w:tcPr>
          <w:p w:rsidR="00A97D22" w:rsidRDefault="00A97D22">
            <w:pPr>
              <w:pStyle w:val="ConsPlusNormal"/>
              <w:jc w:val="center"/>
            </w:pPr>
            <w:r>
              <w:t>49 928,9</w:t>
            </w:r>
          </w:p>
        </w:tc>
        <w:tc>
          <w:tcPr>
            <w:tcW w:w="1304" w:type="dxa"/>
            <w:vAlign w:val="center"/>
          </w:tcPr>
          <w:p w:rsidR="00A97D22" w:rsidRDefault="00A97D22">
            <w:pPr>
              <w:pStyle w:val="ConsPlusNormal"/>
              <w:jc w:val="center"/>
            </w:pPr>
            <w:r>
              <w:t>60 588,3</w:t>
            </w:r>
          </w:p>
        </w:tc>
        <w:tc>
          <w:tcPr>
            <w:tcW w:w="1191" w:type="dxa"/>
            <w:vAlign w:val="center"/>
          </w:tcPr>
          <w:p w:rsidR="00A97D22" w:rsidRDefault="00A97D22">
            <w:pPr>
              <w:pStyle w:val="ConsPlusNormal"/>
              <w:jc w:val="center"/>
            </w:pPr>
            <w:r>
              <w:t>38 227,8</w:t>
            </w:r>
          </w:p>
        </w:tc>
        <w:tc>
          <w:tcPr>
            <w:tcW w:w="1191" w:type="dxa"/>
            <w:vAlign w:val="center"/>
          </w:tcPr>
          <w:p w:rsidR="00A97D22" w:rsidRDefault="00A97D22">
            <w:pPr>
              <w:pStyle w:val="ConsPlusNormal"/>
              <w:jc w:val="center"/>
            </w:pPr>
            <w:r>
              <w:t>28 605,3</w:t>
            </w:r>
          </w:p>
        </w:tc>
        <w:tc>
          <w:tcPr>
            <w:tcW w:w="1304" w:type="dxa"/>
            <w:vAlign w:val="center"/>
          </w:tcPr>
          <w:p w:rsidR="00A97D22" w:rsidRDefault="00A97D22">
            <w:pPr>
              <w:pStyle w:val="ConsPlusNormal"/>
              <w:jc w:val="center"/>
            </w:pPr>
            <w:r>
              <w:t>1 463,7</w:t>
            </w:r>
          </w:p>
        </w:tc>
        <w:tc>
          <w:tcPr>
            <w:tcW w:w="1077" w:type="dxa"/>
            <w:vAlign w:val="center"/>
          </w:tcPr>
          <w:p w:rsidR="00A97D22" w:rsidRDefault="00A97D22">
            <w:pPr>
              <w:pStyle w:val="ConsPlusNormal"/>
              <w:jc w:val="center"/>
            </w:pPr>
            <w:r>
              <w:t>761,1</w:t>
            </w:r>
          </w:p>
        </w:tc>
        <w:tc>
          <w:tcPr>
            <w:tcW w:w="1304" w:type="dxa"/>
            <w:vAlign w:val="center"/>
          </w:tcPr>
          <w:p w:rsidR="00A97D22" w:rsidRDefault="00A97D22">
            <w:pPr>
              <w:pStyle w:val="ConsPlusNormal"/>
              <w:jc w:val="center"/>
            </w:pPr>
            <w:r>
              <w:t>253 066,4</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ГЭС и ГАЭС</w:t>
            </w:r>
          </w:p>
        </w:tc>
        <w:tc>
          <w:tcPr>
            <w:tcW w:w="1304" w:type="dxa"/>
            <w:vAlign w:val="center"/>
          </w:tcPr>
          <w:p w:rsidR="00A97D22" w:rsidRDefault="00A97D22">
            <w:pPr>
              <w:pStyle w:val="ConsPlusNormal"/>
              <w:jc w:val="center"/>
            </w:pPr>
            <w:r>
              <w:t>39 580,6</w:t>
            </w:r>
          </w:p>
        </w:tc>
        <w:tc>
          <w:tcPr>
            <w:tcW w:w="1134" w:type="dxa"/>
            <w:vAlign w:val="center"/>
          </w:tcPr>
          <w:p w:rsidR="00A97D22" w:rsidRDefault="00A97D22">
            <w:pPr>
              <w:pStyle w:val="ConsPlusNormal"/>
              <w:jc w:val="center"/>
            </w:pPr>
            <w:r>
              <w:t>29 855,9</w:t>
            </w:r>
          </w:p>
        </w:tc>
        <w:tc>
          <w:tcPr>
            <w:tcW w:w="1304" w:type="dxa"/>
            <w:vAlign w:val="center"/>
          </w:tcPr>
          <w:p w:rsidR="00A97D22" w:rsidRDefault="00A97D22">
            <w:pPr>
              <w:pStyle w:val="ConsPlusNormal"/>
              <w:jc w:val="center"/>
            </w:pPr>
            <w:r>
              <w:t>29 495,8</w:t>
            </w:r>
          </w:p>
        </w:tc>
        <w:tc>
          <w:tcPr>
            <w:tcW w:w="1191" w:type="dxa"/>
            <w:vAlign w:val="center"/>
          </w:tcPr>
          <w:p w:rsidR="00A97D22" w:rsidRDefault="00A97D22">
            <w:pPr>
              <w:pStyle w:val="ConsPlusNormal"/>
              <w:jc w:val="center"/>
            </w:pPr>
            <w:r>
              <w:t>17 411,7</w:t>
            </w:r>
          </w:p>
        </w:tc>
        <w:tc>
          <w:tcPr>
            <w:tcW w:w="1191" w:type="dxa"/>
            <w:vAlign w:val="center"/>
          </w:tcPr>
          <w:p w:rsidR="00A97D22" w:rsidRDefault="00A97D22">
            <w:pPr>
              <w:pStyle w:val="ConsPlusNormal"/>
              <w:jc w:val="center"/>
            </w:pPr>
            <w:r>
              <w:t>21 445,2</w:t>
            </w:r>
          </w:p>
        </w:tc>
        <w:tc>
          <w:tcPr>
            <w:tcW w:w="1304" w:type="dxa"/>
            <w:vAlign w:val="center"/>
          </w:tcPr>
          <w:p w:rsidR="00A97D22" w:rsidRDefault="00A97D22">
            <w:pPr>
              <w:pStyle w:val="ConsPlusNormal"/>
              <w:jc w:val="center"/>
            </w:pPr>
            <w:r>
              <w:t>13 999,5</w:t>
            </w:r>
          </w:p>
        </w:tc>
        <w:tc>
          <w:tcPr>
            <w:tcW w:w="1077" w:type="dxa"/>
            <w:vAlign w:val="center"/>
          </w:tcPr>
          <w:p w:rsidR="00A97D22" w:rsidRDefault="00A97D22">
            <w:pPr>
              <w:pStyle w:val="ConsPlusNormal"/>
              <w:jc w:val="center"/>
            </w:pPr>
            <w:r>
              <w:t>5 623,0</w:t>
            </w:r>
          </w:p>
        </w:tc>
        <w:tc>
          <w:tcPr>
            <w:tcW w:w="1304" w:type="dxa"/>
            <w:vAlign w:val="center"/>
          </w:tcPr>
          <w:p w:rsidR="00A97D22" w:rsidRDefault="00A97D22">
            <w:pPr>
              <w:pStyle w:val="ConsPlusNormal"/>
              <w:jc w:val="center"/>
            </w:pPr>
            <w:r>
              <w:t>157 411,7</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ТЭС</w:t>
            </w:r>
          </w:p>
        </w:tc>
        <w:tc>
          <w:tcPr>
            <w:tcW w:w="1304" w:type="dxa"/>
            <w:vAlign w:val="center"/>
          </w:tcPr>
          <w:p w:rsidR="00A97D22" w:rsidRDefault="00A97D22">
            <w:pPr>
              <w:pStyle w:val="ConsPlusNormal"/>
              <w:jc w:val="center"/>
            </w:pPr>
            <w:r>
              <w:t>296 501,4</w:t>
            </w:r>
          </w:p>
        </w:tc>
        <w:tc>
          <w:tcPr>
            <w:tcW w:w="1134" w:type="dxa"/>
            <w:vAlign w:val="center"/>
          </w:tcPr>
          <w:p w:rsidR="00A97D22" w:rsidRDefault="00A97D22">
            <w:pPr>
              <w:pStyle w:val="ConsPlusNormal"/>
              <w:jc w:val="center"/>
            </w:pPr>
            <w:r>
              <w:t>159 723,8</w:t>
            </w:r>
          </w:p>
        </w:tc>
        <w:tc>
          <w:tcPr>
            <w:tcW w:w="1304" w:type="dxa"/>
            <w:vAlign w:val="center"/>
          </w:tcPr>
          <w:p w:rsidR="00A97D22" w:rsidRDefault="00A97D22">
            <w:pPr>
              <w:pStyle w:val="ConsPlusNormal"/>
              <w:jc w:val="center"/>
            </w:pPr>
            <w:r>
              <w:t>228 707,2</w:t>
            </w:r>
          </w:p>
        </w:tc>
        <w:tc>
          <w:tcPr>
            <w:tcW w:w="1191" w:type="dxa"/>
            <w:vAlign w:val="center"/>
          </w:tcPr>
          <w:p w:rsidR="00A97D22" w:rsidRDefault="00A97D22">
            <w:pPr>
              <w:pStyle w:val="ConsPlusNormal"/>
              <w:jc w:val="center"/>
            </w:pPr>
            <w:r>
              <w:t>174 143,5</w:t>
            </w:r>
          </w:p>
        </w:tc>
        <w:tc>
          <w:tcPr>
            <w:tcW w:w="1191" w:type="dxa"/>
            <w:vAlign w:val="center"/>
          </w:tcPr>
          <w:p w:rsidR="00A97D22" w:rsidRDefault="00A97D22">
            <w:pPr>
              <w:pStyle w:val="ConsPlusNormal"/>
              <w:jc w:val="center"/>
            </w:pPr>
            <w:r>
              <w:t>115 034,5</w:t>
            </w:r>
          </w:p>
        </w:tc>
        <w:tc>
          <w:tcPr>
            <w:tcW w:w="1304" w:type="dxa"/>
            <w:vAlign w:val="center"/>
          </w:tcPr>
          <w:p w:rsidR="00A97D22" w:rsidRDefault="00A97D22">
            <w:pPr>
              <w:pStyle w:val="ConsPlusNormal"/>
              <w:jc w:val="center"/>
            </w:pPr>
            <w:r>
              <w:t>156 695,0</w:t>
            </w:r>
          </w:p>
        </w:tc>
        <w:tc>
          <w:tcPr>
            <w:tcW w:w="1077" w:type="dxa"/>
            <w:vAlign w:val="center"/>
          </w:tcPr>
          <w:p w:rsidR="00A97D22" w:rsidRDefault="00A97D22">
            <w:pPr>
              <w:pStyle w:val="ConsPlusNormal"/>
              <w:jc w:val="center"/>
            </w:pPr>
            <w:r>
              <w:t>13 761,5</w:t>
            </w:r>
          </w:p>
        </w:tc>
        <w:tc>
          <w:tcPr>
            <w:tcW w:w="1304" w:type="dxa"/>
            <w:vAlign w:val="center"/>
          </w:tcPr>
          <w:p w:rsidR="00A97D22" w:rsidRDefault="00A97D22">
            <w:pPr>
              <w:pStyle w:val="ConsPlusNormal"/>
              <w:jc w:val="center"/>
            </w:pPr>
            <w:r>
              <w:t>1 144 566,9</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ВЭС и СЭС</w:t>
            </w:r>
          </w:p>
        </w:tc>
        <w:tc>
          <w:tcPr>
            <w:tcW w:w="1304" w:type="dxa"/>
            <w:vAlign w:val="center"/>
          </w:tcPr>
          <w:p w:rsidR="00A97D22" w:rsidRDefault="00A97D22">
            <w:pPr>
              <w:pStyle w:val="ConsPlusNormal"/>
              <w:jc w:val="center"/>
            </w:pPr>
            <w:r>
              <w:t>42 655,8</w:t>
            </w:r>
          </w:p>
        </w:tc>
        <w:tc>
          <w:tcPr>
            <w:tcW w:w="1134" w:type="dxa"/>
            <w:vAlign w:val="center"/>
          </w:tcPr>
          <w:p w:rsidR="00A97D22" w:rsidRDefault="00A97D22">
            <w:pPr>
              <w:pStyle w:val="ConsPlusNormal"/>
              <w:jc w:val="center"/>
            </w:pPr>
            <w:r>
              <w:t>57 021,8</w:t>
            </w:r>
          </w:p>
        </w:tc>
        <w:tc>
          <w:tcPr>
            <w:tcW w:w="1304" w:type="dxa"/>
            <w:vAlign w:val="center"/>
          </w:tcPr>
          <w:p w:rsidR="00A97D22" w:rsidRDefault="00A97D22">
            <w:pPr>
              <w:pStyle w:val="ConsPlusNormal"/>
              <w:jc w:val="center"/>
            </w:pPr>
            <w:r>
              <w:t>63 721,8</w:t>
            </w:r>
          </w:p>
        </w:tc>
        <w:tc>
          <w:tcPr>
            <w:tcW w:w="1191" w:type="dxa"/>
            <w:vAlign w:val="center"/>
          </w:tcPr>
          <w:p w:rsidR="00A97D22" w:rsidRDefault="00A97D22">
            <w:pPr>
              <w:pStyle w:val="ConsPlusNormal"/>
              <w:jc w:val="center"/>
            </w:pPr>
            <w:r>
              <w:t>50 047,3</w:t>
            </w:r>
          </w:p>
        </w:tc>
        <w:tc>
          <w:tcPr>
            <w:tcW w:w="1191" w:type="dxa"/>
            <w:vAlign w:val="center"/>
          </w:tcPr>
          <w:p w:rsidR="00A97D22" w:rsidRDefault="00A97D22">
            <w:pPr>
              <w:pStyle w:val="ConsPlusNormal"/>
              <w:jc w:val="center"/>
            </w:pPr>
            <w:r>
              <w:t>34 724,1</w:t>
            </w:r>
          </w:p>
        </w:tc>
        <w:tc>
          <w:tcPr>
            <w:tcW w:w="1304" w:type="dxa"/>
            <w:vAlign w:val="center"/>
          </w:tcPr>
          <w:p w:rsidR="00A97D22" w:rsidRDefault="00A97D22">
            <w:pPr>
              <w:pStyle w:val="ConsPlusNormal"/>
              <w:jc w:val="center"/>
            </w:pPr>
            <w:r>
              <w:t>18 025,9</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266 196,7</w:t>
            </w:r>
          </w:p>
        </w:tc>
      </w:tr>
      <w:tr w:rsidR="00A97D22">
        <w:tc>
          <w:tcPr>
            <w:tcW w:w="2098" w:type="dxa"/>
            <w:vAlign w:val="center"/>
          </w:tcPr>
          <w:p w:rsidR="00A97D22" w:rsidRDefault="00A97D22">
            <w:pPr>
              <w:pStyle w:val="ConsPlusNormal"/>
              <w:jc w:val="center"/>
            </w:pPr>
            <w:r>
              <w:t>Электрические сети 220 кВ и выше</w:t>
            </w:r>
          </w:p>
        </w:tc>
        <w:tc>
          <w:tcPr>
            <w:tcW w:w="1644" w:type="dxa"/>
            <w:vAlign w:val="center"/>
          </w:tcPr>
          <w:p w:rsidR="00A97D22" w:rsidRDefault="00A97D22">
            <w:pPr>
              <w:pStyle w:val="ConsPlusNormal"/>
              <w:jc w:val="center"/>
            </w:pPr>
            <w:r>
              <w:t>-</w:t>
            </w:r>
          </w:p>
        </w:tc>
        <w:tc>
          <w:tcPr>
            <w:tcW w:w="1304" w:type="dxa"/>
            <w:vAlign w:val="center"/>
          </w:tcPr>
          <w:p w:rsidR="00A97D22" w:rsidRDefault="00A97D22">
            <w:pPr>
              <w:pStyle w:val="ConsPlusNormal"/>
              <w:jc w:val="center"/>
            </w:pPr>
            <w:r>
              <w:t>226 774,4</w:t>
            </w:r>
          </w:p>
        </w:tc>
        <w:tc>
          <w:tcPr>
            <w:tcW w:w="1134" w:type="dxa"/>
            <w:vAlign w:val="center"/>
          </w:tcPr>
          <w:p w:rsidR="00A97D22" w:rsidRDefault="00A97D22">
            <w:pPr>
              <w:pStyle w:val="ConsPlusNormal"/>
              <w:jc w:val="center"/>
            </w:pPr>
            <w:r>
              <w:t>197 166,9</w:t>
            </w:r>
          </w:p>
        </w:tc>
        <w:tc>
          <w:tcPr>
            <w:tcW w:w="1304" w:type="dxa"/>
            <w:vAlign w:val="center"/>
          </w:tcPr>
          <w:p w:rsidR="00A97D22" w:rsidRDefault="00A97D22">
            <w:pPr>
              <w:pStyle w:val="ConsPlusNormal"/>
              <w:jc w:val="center"/>
            </w:pPr>
            <w:r>
              <w:t>136 251,3</w:t>
            </w:r>
          </w:p>
        </w:tc>
        <w:tc>
          <w:tcPr>
            <w:tcW w:w="1191" w:type="dxa"/>
            <w:vAlign w:val="center"/>
          </w:tcPr>
          <w:p w:rsidR="00A97D22" w:rsidRDefault="00A97D22">
            <w:pPr>
              <w:pStyle w:val="ConsPlusNormal"/>
              <w:jc w:val="center"/>
            </w:pPr>
            <w:r>
              <w:t>37 154,8</w:t>
            </w:r>
          </w:p>
        </w:tc>
        <w:tc>
          <w:tcPr>
            <w:tcW w:w="1191" w:type="dxa"/>
            <w:vAlign w:val="center"/>
          </w:tcPr>
          <w:p w:rsidR="00A97D22" w:rsidRDefault="00A97D22">
            <w:pPr>
              <w:pStyle w:val="ConsPlusNormal"/>
              <w:jc w:val="center"/>
            </w:pPr>
            <w:r>
              <w:t>16 032,0</w:t>
            </w:r>
          </w:p>
        </w:tc>
        <w:tc>
          <w:tcPr>
            <w:tcW w:w="1304" w:type="dxa"/>
            <w:vAlign w:val="center"/>
          </w:tcPr>
          <w:p w:rsidR="00A97D22" w:rsidRDefault="00A97D22">
            <w:pPr>
              <w:pStyle w:val="ConsPlusNormal"/>
              <w:jc w:val="center"/>
            </w:pPr>
            <w:r>
              <w:t>16 117,5</w:t>
            </w:r>
          </w:p>
        </w:tc>
        <w:tc>
          <w:tcPr>
            <w:tcW w:w="1077" w:type="dxa"/>
            <w:vAlign w:val="center"/>
          </w:tcPr>
          <w:p w:rsidR="00A97D22" w:rsidRDefault="00A97D22">
            <w:pPr>
              <w:pStyle w:val="ConsPlusNormal"/>
              <w:jc w:val="center"/>
            </w:pPr>
            <w:r>
              <w:t>14 810,4</w:t>
            </w:r>
          </w:p>
        </w:tc>
        <w:tc>
          <w:tcPr>
            <w:tcW w:w="1304" w:type="dxa"/>
            <w:vAlign w:val="center"/>
          </w:tcPr>
          <w:p w:rsidR="00A97D22" w:rsidRDefault="00A97D22">
            <w:pPr>
              <w:pStyle w:val="ConsPlusNormal"/>
              <w:jc w:val="center"/>
            </w:pPr>
            <w:r>
              <w:t>644 307,3</w:t>
            </w:r>
          </w:p>
        </w:tc>
      </w:tr>
      <w:tr w:rsidR="00A97D22">
        <w:tc>
          <w:tcPr>
            <w:tcW w:w="2098" w:type="dxa"/>
            <w:vAlign w:val="center"/>
          </w:tcPr>
          <w:p w:rsidR="00A97D22" w:rsidRDefault="00A97D22">
            <w:pPr>
              <w:pStyle w:val="ConsPlusNormal"/>
              <w:jc w:val="center"/>
            </w:pPr>
            <w:r>
              <w:t>Всего с учетом электрических сетей 220 кВ и выше</w:t>
            </w:r>
          </w:p>
        </w:tc>
        <w:tc>
          <w:tcPr>
            <w:tcW w:w="1644" w:type="dxa"/>
            <w:vAlign w:val="center"/>
          </w:tcPr>
          <w:p w:rsidR="00A97D22" w:rsidRDefault="00A97D22">
            <w:pPr>
              <w:pStyle w:val="ConsPlusNormal"/>
              <w:jc w:val="center"/>
            </w:pPr>
            <w:r>
              <w:t>-</w:t>
            </w:r>
          </w:p>
        </w:tc>
        <w:tc>
          <w:tcPr>
            <w:tcW w:w="1304" w:type="dxa"/>
            <w:vAlign w:val="center"/>
          </w:tcPr>
          <w:p w:rsidR="00A97D22" w:rsidRDefault="00A97D22">
            <w:pPr>
              <w:pStyle w:val="ConsPlusNormal"/>
              <w:jc w:val="center"/>
            </w:pPr>
            <w:r>
              <w:t>679 003,5</w:t>
            </w:r>
          </w:p>
        </w:tc>
        <w:tc>
          <w:tcPr>
            <w:tcW w:w="1134" w:type="dxa"/>
            <w:vAlign w:val="center"/>
          </w:tcPr>
          <w:p w:rsidR="00A97D22" w:rsidRDefault="00A97D22">
            <w:pPr>
              <w:pStyle w:val="ConsPlusNormal"/>
              <w:jc w:val="center"/>
            </w:pPr>
            <w:r>
              <w:t>493 697,3</w:t>
            </w:r>
          </w:p>
        </w:tc>
        <w:tc>
          <w:tcPr>
            <w:tcW w:w="1304" w:type="dxa"/>
            <w:vAlign w:val="center"/>
          </w:tcPr>
          <w:p w:rsidR="00A97D22" w:rsidRDefault="00A97D22">
            <w:pPr>
              <w:pStyle w:val="ConsPlusNormal"/>
              <w:jc w:val="center"/>
            </w:pPr>
            <w:r>
              <w:t>518 764,4</w:t>
            </w:r>
          </w:p>
        </w:tc>
        <w:tc>
          <w:tcPr>
            <w:tcW w:w="1191" w:type="dxa"/>
            <w:vAlign w:val="center"/>
          </w:tcPr>
          <w:p w:rsidR="00A97D22" w:rsidRDefault="00A97D22">
            <w:pPr>
              <w:pStyle w:val="ConsPlusNormal"/>
              <w:jc w:val="center"/>
            </w:pPr>
            <w:r>
              <w:t>316 985,2</w:t>
            </w:r>
          </w:p>
        </w:tc>
        <w:tc>
          <w:tcPr>
            <w:tcW w:w="1191" w:type="dxa"/>
            <w:vAlign w:val="center"/>
          </w:tcPr>
          <w:p w:rsidR="00A97D22" w:rsidRDefault="00A97D22">
            <w:pPr>
              <w:pStyle w:val="ConsPlusNormal"/>
              <w:jc w:val="center"/>
            </w:pPr>
            <w:r>
              <w:t>215 841,1</w:t>
            </w:r>
          </w:p>
        </w:tc>
        <w:tc>
          <w:tcPr>
            <w:tcW w:w="1304" w:type="dxa"/>
            <w:vAlign w:val="center"/>
          </w:tcPr>
          <w:p w:rsidR="00A97D22" w:rsidRDefault="00A97D22">
            <w:pPr>
              <w:pStyle w:val="ConsPlusNormal"/>
              <w:jc w:val="center"/>
            </w:pPr>
            <w:r>
              <w:t>206 301,6</w:t>
            </w:r>
          </w:p>
        </w:tc>
        <w:tc>
          <w:tcPr>
            <w:tcW w:w="1077" w:type="dxa"/>
            <w:vAlign w:val="center"/>
          </w:tcPr>
          <w:p w:rsidR="00A97D22" w:rsidRDefault="00A97D22">
            <w:pPr>
              <w:pStyle w:val="ConsPlusNormal"/>
              <w:jc w:val="center"/>
            </w:pPr>
            <w:r>
              <w:t>34 956,0</w:t>
            </w:r>
          </w:p>
        </w:tc>
        <w:tc>
          <w:tcPr>
            <w:tcW w:w="1304" w:type="dxa"/>
            <w:vAlign w:val="center"/>
          </w:tcPr>
          <w:p w:rsidR="00A97D22" w:rsidRDefault="00A97D22">
            <w:pPr>
              <w:pStyle w:val="ConsPlusNormal"/>
              <w:jc w:val="center"/>
            </w:pPr>
            <w:r>
              <w:t>2 465 549,1</w:t>
            </w:r>
          </w:p>
        </w:tc>
      </w:tr>
    </w:tbl>
    <w:p w:rsidR="00A97D22" w:rsidRDefault="00A97D22">
      <w:pPr>
        <w:pStyle w:val="ConsPlusNormal"/>
        <w:jc w:val="both"/>
      </w:pPr>
    </w:p>
    <w:p w:rsidR="00A97D22" w:rsidRDefault="00A97D22">
      <w:pPr>
        <w:pStyle w:val="ConsPlusNormal"/>
        <w:ind w:firstLine="540"/>
        <w:jc w:val="both"/>
      </w:pPr>
      <w:bookmarkStart w:id="29" w:name="P6338"/>
      <w:bookmarkEnd w:id="29"/>
      <w:r>
        <w:lastRenderedPageBreak/>
        <w:t>Таблица 9.2. Прогноз потребности в инвестиционных ресурсах на развитие электрических сетей напряжением 220 кВ и выше по ОЭС, в том числе по классам напряжения, на период 2022 - 2028 годов</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644"/>
        <w:gridCol w:w="1304"/>
        <w:gridCol w:w="1134"/>
        <w:gridCol w:w="1304"/>
        <w:gridCol w:w="1191"/>
        <w:gridCol w:w="1191"/>
        <w:gridCol w:w="1304"/>
        <w:gridCol w:w="1077"/>
        <w:gridCol w:w="1304"/>
      </w:tblGrid>
      <w:tr w:rsidR="00A97D22">
        <w:tc>
          <w:tcPr>
            <w:tcW w:w="2098" w:type="dxa"/>
            <w:vMerge w:val="restart"/>
          </w:tcPr>
          <w:p w:rsidR="00A97D22" w:rsidRDefault="00A97D22">
            <w:pPr>
              <w:pStyle w:val="ConsPlusNormal"/>
              <w:jc w:val="center"/>
            </w:pPr>
            <w:r>
              <w:t>ОЭС</w:t>
            </w:r>
          </w:p>
        </w:tc>
        <w:tc>
          <w:tcPr>
            <w:tcW w:w="1644" w:type="dxa"/>
            <w:vMerge w:val="restart"/>
          </w:tcPr>
          <w:p w:rsidR="00A97D22" w:rsidRDefault="00A97D22">
            <w:pPr>
              <w:pStyle w:val="ConsPlusNormal"/>
              <w:jc w:val="center"/>
            </w:pPr>
            <w:r>
              <w:t>Класс напряжения</w:t>
            </w:r>
          </w:p>
        </w:tc>
        <w:tc>
          <w:tcPr>
            <w:tcW w:w="8505" w:type="dxa"/>
            <w:gridSpan w:val="7"/>
          </w:tcPr>
          <w:p w:rsidR="00A97D22" w:rsidRDefault="00A97D22">
            <w:pPr>
              <w:pStyle w:val="ConsPlusNormal"/>
              <w:jc w:val="center"/>
            </w:pPr>
            <w:r>
              <w:t>Инвестиции, млн руб. (в прогнозных ценах соответствующих лет с НДС)</w:t>
            </w:r>
          </w:p>
        </w:tc>
        <w:tc>
          <w:tcPr>
            <w:tcW w:w="1304" w:type="dxa"/>
            <w:vMerge w:val="restart"/>
          </w:tcPr>
          <w:p w:rsidR="00A97D22" w:rsidRDefault="00A97D22">
            <w:pPr>
              <w:pStyle w:val="ConsPlusNormal"/>
              <w:jc w:val="center"/>
            </w:pPr>
            <w:r>
              <w:t>Итого за 2022 - 2028 гг.</w:t>
            </w:r>
          </w:p>
        </w:tc>
      </w:tr>
      <w:tr w:rsidR="00A97D22">
        <w:tc>
          <w:tcPr>
            <w:tcW w:w="2098" w:type="dxa"/>
            <w:vMerge/>
          </w:tcPr>
          <w:p w:rsidR="00A97D22" w:rsidRDefault="00A97D22">
            <w:pPr>
              <w:pStyle w:val="ConsPlusNormal"/>
            </w:pPr>
          </w:p>
        </w:tc>
        <w:tc>
          <w:tcPr>
            <w:tcW w:w="1644" w:type="dxa"/>
            <w:vMerge/>
          </w:tcPr>
          <w:p w:rsidR="00A97D22" w:rsidRDefault="00A97D22">
            <w:pPr>
              <w:pStyle w:val="ConsPlusNormal"/>
            </w:pPr>
          </w:p>
        </w:tc>
        <w:tc>
          <w:tcPr>
            <w:tcW w:w="1304" w:type="dxa"/>
          </w:tcPr>
          <w:p w:rsidR="00A97D22" w:rsidRDefault="00A97D22">
            <w:pPr>
              <w:pStyle w:val="ConsPlusNormal"/>
              <w:jc w:val="center"/>
            </w:pPr>
            <w:r>
              <w:t>2022 г.</w:t>
            </w:r>
          </w:p>
        </w:tc>
        <w:tc>
          <w:tcPr>
            <w:tcW w:w="1134" w:type="dxa"/>
          </w:tcPr>
          <w:p w:rsidR="00A97D22" w:rsidRDefault="00A97D22">
            <w:pPr>
              <w:pStyle w:val="ConsPlusNormal"/>
              <w:jc w:val="center"/>
            </w:pPr>
            <w:r>
              <w:t>2023 г.</w:t>
            </w:r>
          </w:p>
        </w:tc>
        <w:tc>
          <w:tcPr>
            <w:tcW w:w="1304" w:type="dxa"/>
          </w:tcPr>
          <w:p w:rsidR="00A97D22" w:rsidRDefault="00A97D22">
            <w:pPr>
              <w:pStyle w:val="ConsPlusNormal"/>
              <w:jc w:val="center"/>
            </w:pPr>
            <w:r>
              <w:t>2024 г.</w:t>
            </w:r>
          </w:p>
        </w:tc>
        <w:tc>
          <w:tcPr>
            <w:tcW w:w="1191" w:type="dxa"/>
          </w:tcPr>
          <w:p w:rsidR="00A97D22" w:rsidRDefault="00A97D22">
            <w:pPr>
              <w:pStyle w:val="ConsPlusNormal"/>
              <w:jc w:val="center"/>
            </w:pPr>
            <w:r>
              <w:t>2025 г.</w:t>
            </w:r>
          </w:p>
        </w:tc>
        <w:tc>
          <w:tcPr>
            <w:tcW w:w="1191"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077" w:type="dxa"/>
          </w:tcPr>
          <w:p w:rsidR="00A97D22" w:rsidRDefault="00A97D22">
            <w:pPr>
              <w:pStyle w:val="ConsPlusNormal"/>
              <w:jc w:val="center"/>
            </w:pPr>
            <w:r>
              <w:t>2028 г.</w:t>
            </w:r>
          </w:p>
        </w:tc>
        <w:tc>
          <w:tcPr>
            <w:tcW w:w="1304" w:type="dxa"/>
            <w:vMerge/>
          </w:tcPr>
          <w:p w:rsidR="00A97D22" w:rsidRDefault="00A97D22">
            <w:pPr>
              <w:pStyle w:val="ConsPlusNormal"/>
            </w:pPr>
          </w:p>
        </w:tc>
      </w:tr>
      <w:tr w:rsidR="00A97D22">
        <w:tc>
          <w:tcPr>
            <w:tcW w:w="2098" w:type="dxa"/>
            <w:vMerge w:val="restart"/>
            <w:vAlign w:val="center"/>
          </w:tcPr>
          <w:p w:rsidR="00A97D22" w:rsidRDefault="00A97D22">
            <w:pPr>
              <w:pStyle w:val="ConsPlusNormal"/>
              <w:jc w:val="center"/>
            </w:pPr>
            <w:r>
              <w:t>ОЭС Северо-Запада</w:t>
            </w:r>
          </w:p>
        </w:tc>
        <w:tc>
          <w:tcPr>
            <w:tcW w:w="1644" w:type="dxa"/>
            <w:vAlign w:val="center"/>
          </w:tcPr>
          <w:p w:rsidR="00A97D22" w:rsidRDefault="00A97D22">
            <w:pPr>
              <w:pStyle w:val="ConsPlusNormal"/>
              <w:jc w:val="center"/>
            </w:pPr>
            <w:r>
              <w:t>Все классы</w:t>
            </w:r>
          </w:p>
        </w:tc>
        <w:tc>
          <w:tcPr>
            <w:tcW w:w="1304" w:type="dxa"/>
            <w:vAlign w:val="center"/>
          </w:tcPr>
          <w:p w:rsidR="00A97D22" w:rsidRDefault="00A97D22">
            <w:pPr>
              <w:pStyle w:val="ConsPlusNormal"/>
              <w:jc w:val="center"/>
            </w:pPr>
            <w:r>
              <w:t>7 121,3</w:t>
            </w:r>
          </w:p>
        </w:tc>
        <w:tc>
          <w:tcPr>
            <w:tcW w:w="1134" w:type="dxa"/>
            <w:vAlign w:val="center"/>
          </w:tcPr>
          <w:p w:rsidR="00A97D22" w:rsidRDefault="00A97D22">
            <w:pPr>
              <w:pStyle w:val="ConsPlusNormal"/>
              <w:jc w:val="center"/>
            </w:pPr>
            <w:r>
              <w:t>8 473,7</w:t>
            </w:r>
          </w:p>
        </w:tc>
        <w:tc>
          <w:tcPr>
            <w:tcW w:w="1304" w:type="dxa"/>
            <w:vAlign w:val="center"/>
          </w:tcPr>
          <w:p w:rsidR="00A97D22" w:rsidRDefault="00A97D22">
            <w:pPr>
              <w:pStyle w:val="ConsPlusNormal"/>
              <w:jc w:val="center"/>
            </w:pPr>
            <w:r>
              <w:t>6 427,9</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22 022,9</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330 кВ</w:t>
            </w:r>
          </w:p>
        </w:tc>
        <w:tc>
          <w:tcPr>
            <w:tcW w:w="1304" w:type="dxa"/>
            <w:vAlign w:val="center"/>
          </w:tcPr>
          <w:p w:rsidR="00A97D22" w:rsidRDefault="00A97D22">
            <w:pPr>
              <w:pStyle w:val="ConsPlusNormal"/>
              <w:jc w:val="center"/>
            </w:pPr>
            <w:r>
              <w:t>5 573,6</w:t>
            </w:r>
          </w:p>
        </w:tc>
        <w:tc>
          <w:tcPr>
            <w:tcW w:w="1134" w:type="dxa"/>
            <w:vAlign w:val="center"/>
          </w:tcPr>
          <w:p w:rsidR="00A97D22" w:rsidRDefault="00A97D22">
            <w:pPr>
              <w:pStyle w:val="ConsPlusNormal"/>
              <w:jc w:val="center"/>
            </w:pPr>
            <w:r>
              <w:t>5 892,5</w:t>
            </w:r>
          </w:p>
        </w:tc>
        <w:tc>
          <w:tcPr>
            <w:tcW w:w="1304" w:type="dxa"/>
            <w:vAlign w:val="center"/>
          </w:tcPr>
          <w:p w:rsidR="00A97D22" w:rsidRDefault="00A97D22">
            <w:pPr>
              <w:pStyle w:val="ConsPlusNormal"/>
              <w:jc w:val="center"/>
            </w:pPr>
            <w:r>
              <w:t>6 427,9</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17 894,0</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220 кВ</w:t>
            </w:r>
          </w:p>
        </w:tc>
        <w:tc>
          <w:tcPr>
            <w:tcW w:w="1304" w:type="dxa"/>
            <w:vAlign w:val="center"/>
          </w:tcPr>
          <w:p w:rsidR="00A97D22" w:rsidRDefault="00A97D22">
            <w:pPr>
              <w:pStyle w:val="ConsPlusNormal"/>
              <w:jc w:val="center"/>
            </w:pPr>
            <w:r>
              <w:t>1 547,7</w:t>
            </w:r>
          </w:p>
        </w:tc>
        <w:tc>
          <w:tcPr>
            <w:tcW w:w="1134" w:type="dxa"/>
            <w:vAlign w:val="center"/>
          </w:tcPr>
          <w:p w:rsidR="00A97D22" w:rsidRDefault="00A97D22">
            <w:pPr>
              <w:pStyle w:val="ConsPlusNormal"/>
              <w:jc w:val="center"/>
            </w:pPr>
            <w:r>
              <w:t>2 581,2</w:t>
            </w:r>
          </w:p>
        </w:tc>
        <w:tc>
          <w:tcPr>
            <w:tcW w:w="1304"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4 128,9</w:t>
            </w:r>
          </w:p>
        </w:tc>
      </w:tr>
      <w:tr w:rsidR="00A97D22">
        <w:tc>
          <w:tcPr>
            <w:tcW w:w="2098" w:type="dxa"/>
            <w:vMerge w:val="restart"/>
            <w:vAlign w:val="center"/>
          </w:tcPr>
          <w:p w:rsidR="00A97D22" w:rsidRDefault="00A97D22">
            <w:pPr>
              <w:pStyle w:val="ConsPlusNormal"/>
              <w:jc w:val="center"/>
            </w:pPr>
            <w:r>
              <w:t>ОЭС Центра</w:t>
            </w:r>
          </w:p>
        </w:tc>
        <w:tc>
          <w:tcPr>
            <w:tcW w:w="1644" w:type="dxa"/>
            <w:vAlign w:val="center"/>
          </w:tcPr>
          <w:p w:rsidR="00A97D22" w:rsidRDefault="00A97D22">
            <w:pPr>
              <w:pStyle w:val="ConsPlusNormal"/>
              <w:jc w:val="center"/>
            </w:pPr>
            <w:r>
              <w:t>Все классы</w:t>
            </w:r>
          </w:p>
        </w:tc>
        <w:tc>
          <w:tcPr>
            <w:tcW w:w="1304" w:type="dxa"/>
            <w:vAlign w:val="center"/>
          </w:tcPr>
          <w:p w:rsidR="00A97D22" w:rsidRDefault="00A97D22">
            <w:pPr>
              <w:pStyle w:val="ConsPlusNormal"/>
              <w:jc w:val="center"/>
            </w:pPr>
            <w:r>
              <w:t>16 642,0</w:t>
            </w:r>
          </w:p>
        </w:tc>
        <w:tc>
          <w:tcPr>
            <w:tcW w:w="1134" w:type="dxa"/>
            <w:vAlign w:val="center"/>
          </w:tcPr>
          <w:p w:rsidR="00A97D22" w:rsidRDefault="00A97D22">
            <w:pPr>
              <w:pStyle w:val="ConsPlusNormal"/>
              <w:jc w:val="center"/>
            </w:pPr>
            <w:r>
              <w:t>16 604,5</w:t>
            </w:r>
          </w:p>
        </w:tc>
        <w:tc>
          <w:tcPr>
            <w:tcW w:w="1304" w:type="dxa"/>
            <w:vAlign w:val="center"/>
          </w:tcPr>
          <w:p w:rsidR="00A97D22" w:rsidRDefault="00A97D22">
            <w:pPr>
              <w:pStyle w:val="ConsPlusNormal"/>
              <w:jc w:val="center"/>
            </w:pPr>
            <w:r>
              <w:t>11 143,2</w:t>
            </w:r>
          </w:p>
        </w:tc>
        <w:tc>
          <w:tcPr>
            <w:tcW w:w="1191" w:type="dxa"/>
            <w:vAlign w:val="center"/>
          </w:tcPr>
          <w:p w:rsidR="00A97D22" w:rsidRDefault="00A97D22">
            <w:pPr>
              <w:pStyle w:val="ConsPlusNormal"/>
              <w:jc w:val="center"/>
            </w:pPr>
            <w:r>
              <w:t>4 219,1</w:t>
            </w:r>
          </w:p>
        </w:tc>
        <w:tc>
          <w:tcPr>
            <w:tcW w:w="1191" w:type="dxa"/>
            <w:vAlign w:val="center"/>
          </w:tcPr>
          <w:p w:rsidR="00A97D22" w:rsidRDefault="00A97D22">
            <w:pPr>
              <w:pStyle w:val="ConsPlusNormal"/>
              <w:jc w:val="center"/>
            </w:pPr>
            <w:r>
              <w:t>263,2</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48 872,0</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750 кВ</w:t>
            </w:r>
          </w:p>
        </w:tc>
        <w:tc>
          <w:tcPr>
            <w:tcW w:w="1304" w:type="dxa"/>
            <w:vAlign w:val="center"/>
          </w:tcPr>
          <w:p w:rsidR="00A97D22" w:rsidRDefault="00A97D22">
            <w:pPr>
              <w:pStyle w:val="ConsPlusNormal"/>
              <w:jc w:val="center"/>
            </w:pPr>
            <w:r>
              <w:t>34,3</w:t>
            </w:r>
          </w:p>
        </w:tc>
        <w:tc>
          <w:tcPr>
            <w:tcW w:w="1134" w:type="dxa"/>
            <w:vAlign w:val="center"/>
          </w:tcPr>
          <w:p w:rsidR="00A97D22" w:rsidRDefault="00A97D22">
            <w:pPr>
              <w:pStyle w:val="ConsPlusNormal"/>
              <w:jc w:val="center"/>
            </w:pPr>
            <w:r>
              <w:t>35,9</w:t>
            </w:r>
          </w:p>
        </w:tc>
        <w:tc>
          <w:tcPr>
            <w:tcW w:w="1304" w:type="dxa"/>
            <w:vAlign w:val="center"/>
          </w:tcPr>
          <w:p w:rsidR="00A97D22" w:rsidRDefault="00A97D22">
            <w:pPr>
              <w:pStyle w:val="ConsPlusNormal"/>
              <w:jc w:val="center"/>
            </w:pPr>
            <w:r>
              <w:t>37,6</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107,8</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500 кВ</w:t>
            </w:r>
          </w:p>
        </w:tc>
        <w:tc>
          <w:tcPr>
            <w:tcW w:w="1304" w:type="dxa"/>
            <w:vAlign w:val="center"/>
          </w:tcPr>
          <w:p w:rsidR="00A97D22" w:rsidRDefault="00A97D22">
            <w:pPr>
              <w:pStyle w:val="ConsPlusNormal"/>
              <w:jc w:val="center"/>
            </w:pPr>
            <w:r>
              <w:t>5 126,9</w:t>
            </w:r>
          </w:p>
        </w:tc>
        <w:tc>
          <w:tcPr>
            <w:tcW w:w="1134" w:type="dxa"/>
            <w:vAlign w:val="center"/>
          </w:tcPr>
          <w:p w:rsidR="00A97D22" w:rsidRDefault="00A97D22">
            <w:pPr>
              <w:pStyle w:val="ConsPlusNormal"/>
              <w:jc w:val="center"/>
            </w:pPr>
            <w:r>
              <w:t>5 031,5</w:t>
            </w:r>
          </w:p>
        </w:tc>
        <w:tc>
          <w:tcPr>
            <w:tcW w:w="1304" w:type="dxa"/>
            <w:vAlign w:val="center"/>
          </w:tcPr>
          <w:p w:rsidR="00A97D22" w:rsidRDefault="00A97D22">
            <w:pPr>
              <w:pStyle w:val="ConsPlusNormal"/>
              <w:jc w:val="center"/>
            </w:pPr>
            <w:r>
              <w:t>5 466,6</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15 625,0</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330 кВ</w:t>
            </w:r>
          </w:p>
        </w:tc>
        <w:tc>
          <w:tcPr>
            <w:tcW w:w="1304" w:type="dxa"/>
            <w:vAlign w:val="center"/>
          </w:tcPr>
          <w:p w:rsidR="00A97D22" w:rsidRDefault="00A97D22">
            <w:pPr>
              <w:pStyle w:val="ConsPlusNormal"/>
              <w:jc w:val="center"/>
            </w:pPr>
            <w:r>
              <w:t>1 202,1</w:t>
            </w:r>
          </w:p>
        </w:tc>
        <w:tc>
          <w:tcPr>
            <w:tcW w:w="1134" w:type="dxa"/>
            <w:vAlign w:val="center"/>
          </w:tcPr>
          <w:p w:rsidR="00A97D22" w:rsidRDefault="00A97D22">
            <w:pPr>
              <w:pStyle w:val="ConsPlusNormal"/>
              <w:jc w:val="center"/>
            </w:pPr>
            <w:r>
              <w:t>1 692,3</w:t>
            </w:r>
          </w:p>
        </w:tc>
        <w:tc>
          <w:tcPr>
            <w:tcW w:w="1304" w:type="dxa"/>
            <w:vAlign w:val="center"/>
          </w:tcPr>
          <w:p w:rsidR="00A97D22" w:rsidRDefault="00A97D22">
            <w:pPr>
              <w:pStyle w:val="ConsPlusNormal"/>
              <w:jc w:val="center"/>
            </w:pPr>
            <w:r>
              <w:t>1 772,4</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4 666,8</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220 кВ</w:t>
            </w:r>
          </w:p>
        </w:tc>
        <w:tc>
          <w:tcPr>
            <w:tcW w:w="1304" w:type="dxa"/>
            <w:vAlign w:val="center"/>
          </w:tcPr>
          <w:p w:rsidR="00A97D22" w:rsidRDefault="00A97D22">
            <w:pPr>
              <w:pStyle w:val="ConsPlusNormal"/>
              <w:jc w:val="center"/>
            </w:pPr>
            <w:r>
              <w:t>10 278,7</w:t>
            </w:r>
          </w:p>
        </w:tc>
        <w:tc>
          <w:tcPr>
            <w:tcW w:w="1134" w:type="dxa"/>
            <w:vAlign w:val="center"/>
          </w:tcPr>
          <w:p w:rsidR="00A97D22" w:rsidRDefault="00A97D22">
            <w:pPr>
              <w:pStyle w:val="ConsPlusNormal"/>
              <w:jc w:val="center"/>
            </w:pPr>
            <w:r>
              <w:t>9 844,8</w:t>
            </w:r>
          </w:p>
        </w:tc>
        <w:tc>
          <w:tcPr>
            <w:tcW w:w="1304" w:type="dxa"/>
            <w:vAlign w:val="center"/>
          </w:tcPr>
          <w:p w:rsidR="00A97D22" w:rsidRDefault="00A97D22">
            <w:pPr>
              <w:pStyle w:val="ConsPlusNormal"/>
              <w:jc w:val="center"/>
            </w:pPr>
            <w:r>
              <w:t>3 866,6</w:t>
            </w:r>
          </w:p>
        </w:tc>
        <w:tc>
          <w:tcPr>
            <w:tcW w:w="1191" w:type="dxa"/>
            <w:vAlign w:val="center"/>
          </w:tcPr>
          <w:p w:rsidR="00A97D22" w:rsidRDefault="00A97D22">
            <w:pPr>
              <w:pStyle w:val="ConsPlusNormal"/>
              <w:jc w:val="center"/>
            </w:pPr>
            <w:r>
              <w:t>4 219,1</w:t>
            </w:r>
          </w:p>
        </w:tc>
        <w:tc>
          <w:tcPr>
            <w:tcW w:w="1191" w:type="dxa"/>
            <w:vAlign w:val="center"/>
          </w:tcPr>
          <w:p w:rsidR="00A97D22" w:rsidRDefault="00A97D22">
            <w:pPr>
              <w:pStyle w:val="ConsPlusNormal"/>
              <w:jc w:val="center"/>
            </w:pPr>
            <w:r>
              <w:t>263,2</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28 472,4</w:t>
            </w:r>
          </w:p>
        </w:tc>
      </w:tr>
      <w:tr w:rsidR="00A97D22">
        <w:tc>
          <w:tcPr>
            <w:tcW w:w="2098" w:type="dxa"/>
            <w:vMerge w:val="restart"/>
            <w:vAlign w:val="center"/>
          </w:tcPr>
          <w:p w:rsidR="00A97D22" w:rsidRDefault="00A97D22">
            <w:pPr>
              <w:pStyle w:val="ConsPlusNormal"/>
              <w:jc w:val="center"/>
            </w:pPr>
            <w:r>
              <w:t>ОЭС Юга</w:t>
            </w:r>
          </w:p>
        </w:tc>
        <w:tc>
          <w:tcPr>
            <w:tcW w:w="1644" w:type="dxa"/>
            <w:vAlign w:val="center"/>
          </w:tcPr>
          <w:p w:rsidR="00A97D22" w:rsidRDefault="00A97D22">
            <w:pPr>
              <w:pStyle w:val="ConsPlusNormal"/>
              <w:jc w:val="center"/>
            </w:pPr>
            <w:r>
              <w:t>Все классы</w:t>
            </w:r>
          </w:p>
        </w:tc>
        <w:tc>
          <w:tcPr>
            <w:tcW w:w="1304" w:type="dxa"/>
            <w:vAlign w:val="center"/>
          </w:tcPr>
          <w:p w:rsidR="00A97D22" w:rsidRDefault="00A97D22">
            <w:pPr>
              <w:pStyle w:val="ConsPlusNormal"/>
              <w:jc w:val="center"/>
            </w:pPr>
            <w:r>
              <w:t>9 173,1</w:t>
            </w:r>
          </w:p>
        </w:tc>
        <w:tc>
          <w:tcPr>
            <w:tcW w:w="1134" w:type="dxa"/>
            <w:vAlign w:val="center"/>
          </w:tcPr>
          <w:p w:rsidR="00A97D22" w:rsidRDefault="00A97D22">
            <w:pPr>
              <w:pStyle w:val="ConsPlusNormal"/>
              <w:jc w:val="center"/>
            </w:pPr>
            <w:r>
              <w:t>12 376,2</w:t>
            </w:r>
          </w:p>
        </w:tc>
        <w:tc>
          <w:tcPr>
            <w:tcW w:w="1304" w:type="dxa"/>
            <w:vAlign w:val="center"/>
          </w:tcPr>
          <w:p w:rsidR="00A97D22" w:rsidRDefault="00A97D22">
            <w:pPr>
              <w:pStyle w:val="ConsPlusNormal"/>
              <w:jc w:val="center"/>
            </w:pPr>
            <w:r>
              <w:t>6 815,4</w:t>
            </w:r>
          </w:p>
        </w:tc>
        <w:tc>
          <w:tcPr>
            <w:tcW w:w="1191" w:type="dxa"/>
            <w:vAlign w:val="center"/>
          </w:tcPr>
          <w:p w:rsidR="00A97D22" w:rsidRDefault="00A97D22">
            <w:pPr>
              <w:pStyle w:val="ConsPlusNormal"/>
              <w:jc w:val="center"/>
            </w:pPr>
            <w:r>
              <w:t>2 013,6</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30 378,3</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500 кВ</w:t>
            </w:r>
          </w:p>
        </w:tc>
        <w:tc>
          <w:tcPr>
            <w:tcW w:w="1304" w:type="dxa"/>
            <w:vAlign w:val="center"/>
          </w:tcPr>
          <w:p w:rsidR="00A97D22" w:rsidRDefault="00A97D22">
            <w:pPr>
              <w:pStyle w:val="ConsPlusNormal"/>
              <w:jc w:val="center"/>
            </w:pPr>
            <w:r>
              <w:t>1 252,8</w:t>
            </w:r>
          </w:p>
        </w:tc>
        <w:tc>
          <w:tcPr>
            <w:tcW w:w="1134" w:type="dxa"/>
            <w:vAlign w:val="center"/>
          </w:tcPr>
          <w:p w:rsidR="00A97D22" w:rsidRDefault="00A97D22">
            <w:pPr>
              <w:pStyle w:val="ConsPlusNormal"/>
              <w:jc w:val="center"/>
            </w:pPr>
            <w:r>
              <w:t>1 988,4</w:t>
            </w:r>
          </w:p>
        </w:tc>
        <w:tc>
          <w:tcPr>
            <w:tcW w:w="1304" w:type="dxa"/>
            <w:vAlign w:val="center"/>
          </w:tcPr>
          <w:p w:rsidR="00A97D22" w:rsidRDefault="00A97D22">
            <w:pPr>
              <w:pStyle w:val="ConsPlusNormal"/>
              <w:jc w:val="center"/>
            </w:pPr>
            <w:r>
              <w:t>611,0</w:t>
            </w:r>
          </w:p>
        </w:tc>
        <w:tc>
          <w:tcPr>
            <w:tcW w:w="1191" w:type="dxa"/>
            <w:vAlign w:val="center"/>
          </w:tcPr>
          <w:p w:rsidR="00A97D22" w:rsidRDefault="00A97D22">
            <w:pPr>
              <w:pStyle w:val="ConsPlusNormal"/>
              <w:jc w:val="center"/>
            </w:pPr>
            <w:r>
              <w:t>637,1</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4 489,3</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330 кВ</w:t>
            </w:r>
          </w:p>
        </w:tc>
        <w:tc>
          <w:tcPr>
            <w:tcW w:w="1304" w:type="dxa"/>
            <w:vAlign w:val="center"/>
          </w:tcPr>
          <w:p w:rsidR="00A97D22" w:rsidRDefault="00A97D22">
            <w:pPr>
              <w:pStyle w:val="ConsPlusNormal"/>
              <w:jc w:val="center"/>
            </w:pPr>
            <w:r>
              <w:t>916,7</w:t>
            </w:r>
          </w:p>
        </w:tc>
        <w:tc>
          <w:tcPr>
            <w:tcW w:w="1134" w:type="dxa"/>
            <w:vAlign w:val="center"/>
          </w:tcPr>
          <w:p w:rsidR="00A97D22" w:rsidRDefault="00A97D22">
            <w:pPr>
              <w:pStyle w:val="ConsPlusNormal"/>
              <w:jc w:val="center"/>
            </w:pPr>
            <w:r>
              <w:t>2 163,9</w:t>
            </w:r>
          </w:p>
        </w:tc>
        <w:tc>
          <w:tcPr>
            <w:tcW w:w="1304" w:type="dxa"/>
            <w:vAlign w:val="center"/>
          </w:tcPr>
          <w:p w:rsidR="00A97D22" w:rsidRDefault="00A97D22">
            <w:pPr>
              <w:pStyle w:val="ConsPlusNormal"/>
              <w:jc w:val="center"/>
            </w:pPr>
            <w:r>
              <w:t>1 399,4</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4 480,0</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220 кВ</w:t>
            </w:r>
          </w:p>
        </w:tc>
        <w:tc>
          <w:tcPr>
            <w:tcW w:w="1304" w:type="dxa"/>
            <w:vAlign w:val="center"/>
          </w:tcPr>
          <w:p w:rsidR="00A97D22" w:rsidRDefault="00A97D22">
            <w:pPr>
              <w:pStyle w:val="ConsPlusNormal"/>
              <w:jc w:val="center"/>
            </w:pPr>
            <w:r>
              <w:t>7 003,6</w:t>
            </w:r>
          </w:p>
        </w:tc>
        <w:tc>
          <w:tcPr>
            <w:tcW w:w="1134" w:type="dxa"/>
            <w:vAlign w:val="center"/>
          </w:tcPr>
          <w:p w:rsidR="00A97D22" w:rsidRDefault="00A97D22">
            <w:pPr>
              <w:pStyle w:val="ConsPlusNormal"/>
              <w:jc w:val="center"/>
            </w:pPr>
            <w:r>
              <w:t>8 223,9</w:t>
            </w:r>
          </w:p>
        </w:tc>
        <w:tc>
          <w:tcPr>
            <w:tcW w:w="1304" w:type="dxa"/>
            <w:vAlign w:val="center"/>
          </w:tcPr>
          <w:p w:rsidR="00A97D22" w:rsidRDefault="00A97D22">
            <w:pPr>
              <w:pStyle w:val="ConsPlusNormal"/>
              <w:jc w:val="center"/>
            </w:pPr>
            <w:r>
              <w:t>4 805,0</w:t>
            </w:r>
          </w:p>
        </w:tc>
        <w:tc>
          <w:tcPr>
            <w:tcW w:w="1191" w:type="dxa"/>
            <w:vAlign w:val="center"/>
          </w:tcPr>
          <w:p w:rsidR="00A97D22" w:rsidRDefault="00A97D22">
            <w:pPr>
              <w:pStyle w:val="ConsPlusNormal"/>
              <w:jc w:val="center"/>
            </w:pPr>
            <w:r>
              <w:t>1 376,5</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21 409,0</w:t>
            </w:r>
          </w:p>
        </w:tc>
      </w:tr>
      <w:tr w:rsidR="00A97D22">
        <w:tc>
          <w:tcPr>
            <w:tcW w:w="2098" w:type="dxa"/>
            <w:vMerge w:val="restart"/>
            <w:vAlign w:val="center"/>
          </w:tcPr>
          <w:p w:rsidR="00A97D22" w:rsidRDefault="00A97D22">
            <w:pPr>
              <w:pStyle w:val="ConsPlusNormal"/>
              <w:jc w:val="center"/>
            </w:pPr>
            <w:r>
              <w:t>ОЭС Средней Волги</w:t>
            </w:r>
          </w:p>
        </w:tc>
        <w:tc>
          <w:tcPr>
            <w:tcW w:w="1644" w:type="dxa"/>
            <w:vAlign w:val="center"/>
          </w:tcPr>
          <w:p w:rsidR="00A97D22" w:rsidRDefault="00A97D22">
            <w:pPr>
              <w:pStyle w:val="ConsPlusNormal"/>
              <w:jc w:val="center"/>
            </w:pPr>
            <w:r>
              <w:t>Все классы</w:t>
            </w:r>
          </w:p>
        </w:tc>
        <w:tc>
          <w:tcPr>
            <w:tcW w:w="1304" w:type="dxa"/>
            <w:vAlign w:val="center"/>
          </w:tcPr>
          <w:p w:rsidR="00A97D22" w:rsidRDefault="00A97D22">
            <w:pPr>
              <w:pStyle w:val="ConsPlusNormal"/>
              <w:jc w:val="center"/>
            </w:pPr>
            <w:r>
              <w:t>3 418,5</w:t>
            </w:r>
          </w:p>
        </w:tc>
        <w:tc>
          <w:tcPr>
            <w:tcW w:w="1134" w:type="dxa"/>
            <w:vAlign w:val="center"/>
          </w:tcPr>
          <w:p w:rsidR="00A97D22" w:rsidRDefault="00A97D22">
            <w:pPr>
              <w:pStyle w:val="ConsPlusNormal"/>
              <w:jc w:val="center"/>
            </w:pPr>
            <w:r>
              <w:t>257,0</w:t>
            </w:r>
          </w:p>
        </w:tc>
        <w:tc>
          <w:tcPr>
            <w:tcW w:w="1304"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3 675,5</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500 кВ</w:t>
            </w:r>
          </w:p>
        </w:tc>
        <w:tc>
          <w:tcPr>
            <w:tcW w:w="1304" w:type="dxa"/>
            <w:vAlign w:val="center"/>
          </w:tcPr>
          <w:p w:rsidR="00A97D22" w:rsidRDefault="00A97D22">
            <w:pPr>
              <w:pStyle w:val="ConsPlusNormal"/>
              <w:jc w:val="center"/>
            </w:pPr>
            <w:r>
              <w:t>527,6</w:t>
            </w:r>
          </w:p>
        </w:tc>
        <w:tc>
          <w:tcPr>
            <w:tcW w:w="1134" w:type="dxa"/>
            <w:vAlign w:val="center"/>
          </w:tcPr>
          <w:p w:rsidR="00A97D22" w:rsidRDefault="00A97D22">
            <w:pPr>
              <w:pStyle w:val="ConsPlusNormal"/>
              <w:jc w:val="center"/>
            </w:pPr>
            <w:r>
              <w:t>10,0</w:t>
            </w:r>
          </w:p>
        </w:tc>
        <w:tc>
          <w:tcPr>
            <w:tcW w:w="1304"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537,6</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220 кВ</w:t>
            </w:r>
          </w:p>
        </w:tc>
        <w:tc>
          <w:tcPr>
            <w:tcW w:w="1304" w:type="dxa"/>
            <w:vAlign w:val="center"/>
          </w:tcPr>
          <w:p w:rsidR="00A97D22" w:rsidRDefault="00A97D22">
            <w:pPr>
              <w:pStyle w:val="ConsPlusNormal"/>
              <w:jc w:val="center"/>
            </w:pPr>
            <w:r>
              <w:t>2 890,9</w:t>
            </w:r>
          </w:p>
        </w:tc>
        <w:tc>
          <w:tcPr>
            <w:tcW w:w="1134" w:type="dxa"/>
            <w:vAlign w:val="center"/>
          </w:tcPr>
          <w:p w:rsidR="00A97D22" w:rsidRDefault="00A97D22">
            <w:pPr>
              <w:pStyle w:val="ConsPlusNormal"/>
              <w:jc w:val="center"/>
            </w:pPr>
            <w:r>
              <w:t>247,0</w:t>
            </w:r>
          </w:p>
        </w:tc>
        <w:tc>
          <w:tcPr>
            <w:tcW w:w="1304"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3 137,9</w:t>
            </w:r>
          </w:p>
        </w:tc>
      </w:tr>
      <w:tr w:rsidR="00A97D22">
        <w:tc>
          <w:tcPr>
            <w:tcW w:w="2098" w:type="dxa"/>
            <w:vMerge w:val="restart"/>
            <w:vAlign w:val="center"/>
          </w:tcPr>
          <w:p w:rsidR="00A97D22" w:rsidRDefault="00A97D22">
            <w:pPr>
              <w:pStyle w:val="ConsPlusNormal"/>
              <w:jc w:val="center"/>
            </w:pPr>
            <w:r>
              <w:lastRenderedPageBreak/>
              <w:t>ОЭС Урала</w:t>
            </w:r>
          </w:p>
        </w:tc>
        <w:tc>
          <w:tcPr>
            <w:tcW w:w="1644" w:type="dxa"/>
            <w:vAlign w:val="center"/>
          </w:tcPr>
          <w:p w:rsidR="00A97D22" w:rsidRDefault="00A97D22">
            <w:pPr>
              <w:pStyle w:val="ConsPlusNormal"/>
              <w:jc w:val="center"/>
            </w:pPr>
            <w:r>
              <w:t>Все классы</w:t>
            </w:r>
          </w:p>
        </w:tc>
        <w:tc>
          <w:tcPr>
            <w:tcW w:w="1304" w:type="dxa"/>
            <w:vAlign w:val="center"/>
          </w:tcPr>
          <w:p w:rsidR="00A97D22" w:rsidRDefault="00A97D22">
            <w:pPr>
              <w:pStyle w:val="ConsPlusNormal"/>
              <w:jc w:val="center"/>
            </w:pPr>
            <w:r>
              <w:t>8 600,5</w:t>
            </w:r>
          </w:p>
        </w:tc>
        <w:tc>
          <w:tcPr>
            <w:tcW w:w="1134" w:type="dxa"/>
            <w:vAlign w:val="center"/>
          </w:tcPr>
          <w:p w:rsidR="00A97D22" w:rsidRDefault="00A97D22">
            <w:pPr>
              <w:pStyle w:val="ConsPlusNormal"/>
              <w:jc w:val="center"/>
            </w:pPr>
            <w:r>
              <w:t>10 632,6</w:t>
            </w:r>
          </w:p>
        </w:tc>
        <w:tc>
          <w:tcPr>
            <w:tcW w:w="1304" w:type="dxa"/>
            <w:vAlign w:val="center"/>
          </w:tcPr>
          <w:p w:rsidR="00A97D22" w:rsidRDefault="00A97D22">
            <w:pPr>
              <w:pStyle w:val="ConsPlusNormal"/>
              <w:jc w:val="center"/>
            </w:pPr>
            <w:r>
              <w:t>10 497,4</w:t>
            </w:r>
          </w:p>
        </w:tc>
        <w:tc>
          <w:tcPr>
            <w:tcW w:w="1191" w:type="dxa"/>
            <w:vAlign w:val="center"/>
          </w:tcPr>
          <w:p w:rsidR="00A97D22" w:rsidRDefault="00A97D22">
            <w:pPr>
              <w:pStyle w:val="ConsPlusNormal"/>
              <w:jc w:val="center"/>
            </w:pPr>
            <w:r>
              <w:t>6 742,9</w:t>
            </w:r>
          </w:p>
        </w:tc>
        <w:tc>
          <w:tcPr>
            <w:tcW w:w="1191" w:type="dxa"/>
            <w:vAlign w:val="center"/>
          </w:tcPr>
          <w:p w:rsidR="00A97D22" w:rsidRDefault="00A97D22">
            <w:pPr>
              <w:pStyle w:val="ConsPlusNormal"/>
              <w:jc w:val="center"/>
            </w:pPr>
            <w:r>
              <w:t>3 704,8</w:t>
            </w:r>
          </w:p>
        </w:tc>
        <w:tc>
          <w:tcPr>
            <w:tcW w:w="1304" w:type="dxa"/>
            <w:vAlign w:val="center"/>
          </w:tcPr>
          <w:p w:rsidR="00A97D22" w:rsidRDefault="00A97D22">
            <w:pPr>
              <w:pStyle w:val="ConsPlusNormal"/>
              <w:jc w:val="center"/>
            </w:pPr>
            <w:r>
              <w:t>3 856,2</w:t>
            </w:r>
          </w:p>
        </w:tc>
        <w:tc>
          <w:tcPr>
            <w:tcW w:w="1077" w:type="dxa"/>
            <w:vAlign w:val="center"/>
          </w:tcPr>
          <w:p w:rsidR="00A97D22" w:rsidRDefault="00A97D22">
            <w:pPr>
              <w:pStyle w:val="ConsPlusNormal"/>
              <w:jc w:val="center"/>
            </w:pPr>
            <w:r>
              <w:t>4 010,3</w:t>
            </w:r>
          </w:p>
        </w:tc>
        <w:tc>
          <w:tcPr>
            <w:tcW w:w="1304" w:type="dxa"/>
            <w:vAlign w:val="center"/>
          </w:tcPr>
          <w:p w:rsidR="00A97D22" w:rsidRDefault="00A97D22">
            <w:pPr>
              <w:pStyle w:val="ConsPlusNormal"/>
              <w:jc w:val="center"/>
            </w:pPr>
            <w:r>
              <w:t>48 044,7</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500 кВ</w:t>
            </w:r>
          </w:p>
        </w:tc>
        <w:tc>
          <w:tcPr>
            <w:tcW w:w="1304" w:type="dxa"/>
            <w:vAlign w:val="center"/>
          </w:tcPr>
          <w:p w:rsidR="00A97D22" w:rsidRDefault="00A97D22">
            <w:pPr>
              <w:pStyle w:val="ConsPlusNormal"/>
              <w:jc w:val="center"/>
            </w:pPr>
            <w:r>
              <w:t>212,8</w:t>
            </w:r>
          </w:p>
        </w:tc>
        <w:tc>
          <w:tcPr>
            <w:tcW w:w="1134" w:type="dxa"/>
            <w:vAlign w:val="center"/>
          </w:tcPr>
          <w:p w:rsidR="00A97D22" w:rsidRDefault="00A97D22">
            <w:pPr>
              <w:pStyle w:val="ConsPlusNormal"/>
              <w:jc w:val="center"/>
            </w:pPr>
            <w:r>
              <w:t>3 178,3</w:t>
            </w:r>
          </w:p>
        </w:tc>
        <w:tc>
          <w:tcPr>
            <w:tcW w:w="1304" w:type="dxa"/>
            <w:vAlign w:val="center"/>
          </w:tcPr>
          <w:p w:rsidR="00A97D22" w:rsidRDefault="00A97D22">
            <w:pPr>
              <w:pStyle w:val="ConsPlusNormal"/>
              <w:jc w:val="center"/>
            </w:pPr>
            <w:r>
              <w:t>3 911,2</w:t>
            </w:r>
          </w:p>
        </w:tc>
        <w:tc>
          <w:tcPr>
            <w:tcW w:w="1191" w:type="dxa"/>
            <w:vAlign w:val="center"/>
          </w:tcPr>
          <w:p w:rsidR="00A97D22" w:rsidRDefault="00A97D22">
            <w:pPr>
              <w:pStyle w:val="ConsPlusNormal"/>
              <w:jc w:val="center"/>
            </w:pPr>
            <w:r>
              <w:t>3 443,3</w:t>
            </w:r>
          </w:p>
        </w:tc>
        <w:tc>
          <w:tcPr>
            <w:tcW w:w="1191" w:type="dxa"/>
            <w:vAlign w:val="center"/>
          </w:tcPr>
          <w:p w:rsidR="00A97D22" w:rsidRDefault="00A97D22">
            <w:pPr>
              <w:pStyle w:val="ConsPlusNormal"/>
              <w:jc w:val="center"/>
            </w:pPr>
            <w:r>
              <w:t>3 704,8</w:t>
            </w:r>
          </w:p>
        </w:tc>
        <w:tc>
          <w:tcPr>
            <w:tcW w:w="1304" w:type="dxa"/>
            <w:vAlign w:val="center"/>
          </w:tcPr>
          <w:p w:rsidR="00A97D22" w:rsidRDefault="00A97D22">
            <w:pPr>
              <w:pStyle w:val="ConsPlusNormal"/>
              <w:jc w:val="center"/>
            </w:pPr>
            <w:r>
              <w:t>3 856,2</w:t>
            </w:r>
          </w:p>
        </w:tc>
        <w:tc>
          <w:tcPr>
            <w:tcW w:w="1077" w:type="dxa"/>
            <w:vAlign w:val="center"/>
          </w:tcPr>
          <w:p w:rsidR="00A97D22" w:rsidRDefault="00A97D22">
            <w:pPr>
              <w:pStyle w:val="ConsPlusNormal"/>
              <w:jc w:val="center"/>
            </w:pPr>
            <w:r>
              <w:t>4 010,3</w:t>
            </w:r>
          </w:p>
        </w:tc>
        <w:tc>
          <w:tcPr>
            <w:tcW w:w="1304" w:type="dxa"/>
            <w:vAlign w:val="center"/>
          </w:tcPr>
          <w:p w:rsidR="00A97D22" w:rsidRDefault="00A97D22">
            <w:pPr>
              <w:pStyle w:val="ConsPlusNormal"/>
              <w:jc w:val="center"/>
            </w:pPr>
            <w:r>
              <w:t>22 316,9</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220 кВ</w:t>
            </w:r>
          </w:p>
        </w:tc>
        <w:tc>
          <w:tcPr>
            <w:tcW w:w="1304" w:type="dxa"/>
            <w:vAlign w:val="center"/>
          </w:tcPr>
          <w:p w:rsidR="00A97D22" w:rsidRDefault="00A97D22">
            <w:pPr>
              <w:pStyle w:val="ConsPlusNormal"/>
              <w:jc w:val="center"/>
            </w:pPr>
            <w:r>
              <w:t>8 387,7</w:t>
            </w:r>
          </w:p>
        </w:tc>
        <w:tc>
          <w:tcPr>
            <w:tcW w:w="1134" w:type="dxa"/>
            <w:vAlign w:val="center"/>
          </w:tcPr>
          <w:p w:rsidR="00A97D22" w:rsidRDefault="00A97D22">
            <w:pPr>
              <w:pStyle w:val="ConsPlusNormal"/>
              <w:jc w:val="center"/>
            </w:pPr>
            <w:r>
              <w:t>7 454,3</w:t>
            </w:r>
          </w:p>
        </w:tc>
        <w:tc>
          <w:tcPr>
            <w:tcW w:w="1304" w:type="dxa"/>
            <w:vAlign w:val="center"/>
          </w:tcPr>
          <w:p w:rsidR="00A97D22" w:rsidRDefault="00A97D22">
            <w:pPr>
              <w:pStyle w:val="ConsPlusNormal"/>
              <w:jc w:val="center"/>
            </w:pPr>
            <w:r>
              <w:t>6 586,2</w:t>
            </w:r>
          </w:p>
        </w:tc>
        <w:tc>
          <w:tcPr>
            <w:tcW w:w="1191" w:type="dxa"/>
            <w:vAlign w:val="center"/>
          </w:tcPr>
          <w:p w:rsidR="00A97D22" w:rsidRDefault="00A97D22">
            <w:pPr>
              <w:pStyle w:val="ConsPlusNormal"/>
              <w:jc w:val="center"/>
            </w:pPr>
            <w:r>
              <w:t>3 299,6</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25 727,7</w:t>
            </w:r>
          </w:p>
        </w:tc>
      </w:tr>
      <w:tr w:rsidR="00A97D22">
        <w:tc>
          <w:tcPr>
            <w:tcW w:w="2098" w:type="dxa"/>
            <w:vMerge w:val="restart"/>
            <w:vAlign w:val="center"/>
          </w:tcPr>
          <w:p w:rsidR="00A97D22" w:rsidRDefault="00A97D22">
            <w:pPr>
              <w:pStyle w:val="ConsPlusNormal"/>
              <w:jc w:val="center"/>
            </w:pPr>
            <w:r>
              <w:t>ОЭС Сибири</w:t>
            </w:r>
          </w:p>
        </w:tc>
        <w:tc>
          <w:tcPr>
            <w:tcW w:w="1644" w:type="dxa"/>
            <w:vAlign w:val="center"/>
          </w:tcPr>
          <w:p w:rsidR="00A97D22" w:rsidRDefault="00A97D22">
            <w:pPr>
              <w:pStyle w:val="ConsPlusNormal"/>
              <w:jc w:val="center"/>
            </w:pPr>
            <w:r>
              <w:t>Все классы</w:t>
            </w:r>
          </w:p>
        </w:tc>
        <w:tc>
          <w:tcPr>
            <w:tcW w:w="1304" w:type="dxa"/>
            <w:vAlign w:val="center"/>
          </w:tcPr>
          <w:p w:rsidR="00A97D22" w:rsidRDefault="00A97D22">
            <w:pPr>
              <w:pStyle w:val="ConsPlusNormal"/>
              <w:jc w:val="center"/>
            </w:pPr>
            <w:r>
              <w:t>109 776,3</w:t>
            </w:r>
          </w:p>
        </w:tc>
        <w:tc>
          <w:tcPr>
            <w:tcW w:w="1134" w:type="dxa"/>
            <w:vAlign w:val="center"/>
          </w:tcPr>
          <w:p w:rsidR="00A97D22" w:rsidRDefault="00A97D22">
            <w:pPr>
              <w:pStyle w:val="ConsPlusNormal"/>
              <w:jc w:val="center"/>
            </w:pPr>
            <w:r>
              <w:t>76 468,9</w:t>
            </w:r>
          </w:p>
        </w:tc>
        <w:tc>
          <w:tcPr>
            <w:tcW w:w="1304" w:type="dxa"/>
            <w:vAlign w:val="center"/>
          </w:tcPr>
          <w:p w:rsidR="00A97D22" w:rsidRDefault="00A97D22">
            <w:pPr>
              <w:pStyle w:val="ConsPlusNormal"/>
              <w:jc w:val="center"/>
            </w:pPr>
            <w:r>
              <w:t>32 587,3</w:t>
            </w:r>
          </w:p>
        </w:tc>
        <w:tc>
          <w:tcPr>
            <w:tcW w:w="1191" w:type="dxa"/>
            <w:vAlign w:val="center"/>
          </w:tcPr>
          <w:p w:rsidR="00A97D22" w:rsidRDefault="00A97D22">
            <w:pPr>
              <w:pStyle w:val="ConsPlusNormal"/>
              <w:jc w:val="center"/>
            </w:pPr>
            <w:r>
              <w:t>6 944,8</w:t>
            </w:r>
          </w:p>
        </w:tc>
        <w:tc>
          <w:tcPr>
            <w:tcW w:w="1191" w:type="dxa"/>
            <w:vAlign w:val="center"/>
          </w:tcPr>
          <w:p w:rsidR="00A97D22" w:rsidRDefault="00A97D22">
            <w:pPr>
              <w:pStyle w:val="ConsPlusNormal"/>
              <w:jc w:val="center"/>
            </w:pPr>
            <w:r>
              <w:t>9 350,9</w:t>
            </w:r>
          </w:p>
        </w:tc>
        <w:tc>
          <w:tcPr>
            <w:tcW w:w="1304" w:type="dxa"/>
            <w:vAlign w:val="center"/>
          </w:tcPr>
          <w:p w:rsidR="00A97D22" w:rsidRDefault="00A97D22">
            <w:pPr>
              <w:pStyle w:val="ConsPlusNormal"/>
              <w:jc w:val="center"/>
            </w:pPr>
            <w:r>
              <w:t>9 822,1</w:t>
            </w:r>
          </w:p>
        </w:tc>
        <w:tc>
          <w:tcPr>
            <w:tcW w:w="1077" w:type="dxa"/>
            <w:vAlign w:val="center"/>
          </w:tcPr>
          <w:p w:rsidR="00A97D22" w:rsidRDefault="00A97D22">
            <w:pPr>
              <w:pStyle w:val="ConsPlusNormal"/>
              <w:jc w:val="center"/>
            </w:pPr>
            <w:r>
              <w:t>10 214,7</w:t>
            </w:r>
          </w:p>
        </w:tc>
        <w:tc>
          <w:tcPr>
            <w:tcW w:w="1304" w:type="dxa"/>
            <w:vAlign w:val="center"/>
          </w:tcPr>
          <w:p w:rsidR="00A97D22" w:rsidRDefault="00A97D22">
            <w:pPr>
              <w:pStyle w:val="ConsPlusNormal"/>
              <w:jc w:val="center"/>
            </w:pPr>
            <w:r>
              <w:t>255 165,0</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500 кВ</w:t>
            </w:r>
          </w:p>
        </w:tc>
        <w:tc>
          <w:tcPr>
            <w:tcW w:w="1304" w:type="dxa"/>
            <w:vAlign w:val="center"/>
          </w:tcPr>
          <w:p w:rsidR="00A97D22" w:rsidRDefault="00A97D22">
            <w:pPr>
              <w:pStyle w:val="ConsPlusNormal"/>
              <w:jc w:val="center"/>
            </w:pPr>
            <w:r>
              <w:t>58 080,7</w:t>
            </w:r>
          </w:p>
        </w:tc>
        <w:tc>
          <w:tcPr>
            <w:tcW w:w="1134" w:type="dxa"/>
            <w:vAlign w:val="center"/>
          </w:tcPr>
          <w:p w:rsidR="00A97D22" w:rsidRDefault="00A97D22">
            <w:pPr>
              <w:pStyle w:val="ConsPlusNormal"/>
              <w:jc w:val="center"/>
            </w:pPr>
            <w:r>
              <w:t>32 275,2</w:t>
            </w:r>
          </w:p>
        </w:tc>
        <w:tc>
          <w:tcPr>
            <w:tcW w:w="1304" w:type="dxa"/>
            <w:vAlign w:val="center"/>
          </w:tcPr>
          <w:p w:rsidR="00A97D22" w:rsidRDefault="00A97D22">
            <w:pPr>
              <w:pStyle w:val="ConsPlusNormal"/>
              <w:jc w:val="center"/>
            </w:pPr>
            <w:r>
              <w:t>20 341,9</w:t>
            </w:r>
          </w:p>
        </w:tc>
        <w:tc>
          <w:tcPr>
            <w:tcW w:w="1191" w:type="dxa"/>
            <w:vAlign w:val="center"/>
          </w:tcPr>
          <w:p w:rsidR="00A97D22" w:rsidRDefault="00A97D22">
            <w:pPr>
              <w:pStyle w:val="ConsPlusNormal"/>
              <w:jc w:val="center"/>
            </w:pPr>
            <w:r>
              <w:t>5 225,7</w:t>
            </w:r>
          </w:p>
        </w:tc>
        <w:tc>
          <w:tcPr>
            <w:tcW w:w="1191" w:type="dxa"/>
            <w:vAlign w:val="center"/>
          </w:tcPr>
          <w:p w:rsidR="00A97D22" w:rsidRDefault="00A97D22">
            <w:pPr>
              <w:pStyle w:val="ConsPlusNormal"/>
              <w:jc w:val="center"/>
            </w:pPr>
            <w:r>
              <w:t>7 993,7</w:t>
            </w:r>
          </w:p>
        </w:tc>
        <w:tc>
          <w:tcPr>
            <w:tcW w:w="1304" w:type="dxa"/>
            <w:vAlign w:val="center"/>
          </w:tcPr>
          <w:p w:rsidR="00A97D22" w:rsidRDefault="00A97D22">
            <w:pPr>
              <w:pStyle w:val="ConsPlusNormal"/>
              <w:jc w:val="center"/>
            </w:pPr>
            <w:r>
              <w:t>8 320,2</w:t>
            </w:r>
          </w:p>
        </w:tc>
        <w:tc>
          <w:tcPr>
            <w:tcW w:w="1077" w:type="dxa"/>
            <w:vAlign w:val="center"/>
          </w:tcPr>
          <w:p w:rsidR="00A97D22" w:rsidRDefault="00A97D22">
            <w:pPr>
              <w:pStyle w:val="ConsPlusNormal"/>
              <w:jc w:val="center"/>
            </w:pPr>
            <w:r>
              <w:t>8 652,8</w:t>
            </w:r>
          </w:p>
        </w:tc>
        <w:tc>
          <w:tcPr>
            <w:tcW w:w="1304" w:type="dxa"/>
            <w:vAlign w:val="center"/>
          </w:tcPr>
          <w:p w:rsidR="00A97D22" w:rsidRDefault="00A97D22">
            <w:pPr>
              <w:pStyle w:val="ConsPlusNormal"/>
              <w:jc w:val="center"/>
            </w:pPr>
            <w:r>
              <w:t>140 890,2</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220 кВ</w:t>
            </w:r>
          </w:p>
        </w:tc>
        <w:tc>
          <w:tcPr>
            <w:tcW w:w="1304" w:type="dxa"/>
            <w:vAlign w:val="center"/>
          </w:tcPr>
          <w:p w:rsidR="00A97D22" w:rsidRDefault="00A97D22">
            <w:pPr>
              <w:pStyle w:val="ConsPlusNormal"/>
              <w:jc w:val="center"/>
            </w:pPr>
            <w:r>
              <w:t>51 695,6</w:t>
            </w:r>
          </w:p>
        </w:tc>
        <w:tc>
          <w:tcPr>
            <w:tcW w:w="1134" w:type="dxa"/>
            <w:vAlign w:val="center"/>
          </w:tcPr>
          <w:p w:rsidR="00A97D22" w:rsidRDefault="00A97D22">
            <w:pPr>
              <w:pStyle w:val="ConsPlusNormal"/>
              <w:jc w:val="center"/>
            </w:pPr>
            <w:r>
              <w:t>44 193,7</w:t>
            </w:r>
          </w:p>
        </w:tc>
        <w:tc>
          <w:tcPr>
            <w:tcW w:w="1304" w:type="dxa"/>
            <w:vAlign w:val="center"/>
          </w:tcPr>
          <w:p w:rsidR="00A97D22" w:rsidRDefault="00A97D22">
            <w:pPr>
              <w:pStyle w:val="ConsPlusNormal"/>
              <w:jc w:val="center"/>
            </w:pPr>
            <w:r>
              <w:t>12 245,4</w:t>
            </w:r>
          </w:p>
        </w:tc>
        <w:tc>
          <w:tcPr>
            <w:tcW w:w="1191" w:type="dxa"/>
            <w:vAlign w:val="center"/>
          </w:tcPr>
          <w:p w:rsidR="00A97D22" w:rsidRDefault="00A97D22">
            <w:pPr>
              <w:pStyle w:val="ConsPlusNormal"/>
              <w:jc w:val="center"/>
            </w:pPr>
            <w:r>
              <w:t>1 719,1</w:t>
            </w:r>
          </w:p>
        </w:tc>
        <w:tc>
          <w:tcPr>
            <w:tcW w:w="1191" w:type="dxa"/>
            <w:vAlign w:val="center"/>
          </w:tcPr>
          <w:p w:rsidR="00A97D22" w:rsidRDefault="00A97D22">
            <w:pPr>
              <w:pStyle w:val="ConsPlusNormal"/>
              <w:jc w:val="center"/>
            </w:pPr>
            <w:r>
              <w:t>1 357,2</w:t>
            </w:r>
          </w:p>
        </w:tc>
        <w:tc>
          <w:tcPr>
            <w:tcW w:w="1304" w:type="dxa"/>
            <w:vAlign w:val="center"/>
          </w:tcPr>
          <w:p w:rsidR="00A97D22" w:rsidRDefault="00A97D22">
            <w:pPr>
              <w:pStyle w:val="ConsPlusNormal"/>
              <w:jc w:val="center"/>
            </w:pPr>
            <w:r>
              <w:t>1 501,9</w:t>
            </w:r>
          </w:p>
        </w:tc>
        <w:tc>
          <w:tcPr>
            <w:tcW w:w="1077" w:type="dxa"/>
            <w:vAlign w:val="center"/>
          </w:tcPr>
          <w:p w:rsidR="00A97D22" w:rsidRDefault="00A97D22">
            <w:pPr>
              <w:pStyle w:val="ConsPlusNormal"/>
              <w:jc w:val="center"/>
            </w:pPr>
            <w:r>
              <w:t>1 561,9</w:t>
            </w:r>
          </w:p>
        </w:tc>
        <w:tc>
          <w:tcPr>
            <w:tcW w:w="1304" w:type="dxa"/>
            <w:vAlign w:val="center"/>
          </w:tcPr>
          <w:p w:rsidR="00A97D22" w:rsidRDefault="00A97D22">
            <w:pPr>
              <w:pStyle w:val="ConsPlusNormal"/>
              <w:jc w:val="center"/>
            </w:pPr>
            <w:r>
              <w:t>114 274,8</w:t>
            </w:r>
          </w:p>
        </w:tc>
      </w:tr>
      <w:tr w:rsidR="00A97D22">
        <w:tc>
          <w:tcPr>
            <w:tcW w:w="2098" w:type="dxa"/>
            <w:vMerge w:val="restart"/>
            <w:vAlign w:val="center"/>
          </w:tcPr>
          <w:p w:rsidR="00A97D22" w:rsidRDefault="00A97D22">
            <w:pPr>
              <w:pStyle w:val="ConsPlusNormal"/>
              <w:jc w:val="center"/>
            </w:pPr>
            <w:r>
              <w:t>ОЭС Востока</w:t>
            </w:r>
          </w:p>
        </w:tc>
        <w:tc>
          <w:tcPr>
            <w:tcW w:w="1644" w:type="dxa"/>
            <w:vAlign w:val="center"/>
          </w:tcPr>
          <w:p w:rsidR="00A97D22" w:rsidRDefault="00A97D22">
            <w:pPr>
              <w:pStyle w:val="ConsPlusNormal"/>
              <w:jc w:val="center"/>
            </w:pPr>
            <w:r>
              <w:t>Все классы</w:t>
            </w:r>
          </w:p>
        </w:tc>
        <w:tc>
          <w:tcPr>
            <w:tcW w:w="1304" w:type="dxa"/>
            <w:vAlign w:val="center"/>
          </w:tcPr>
          <w:p w:rsidR="00A97D22" w:rsidRDefault="00A97D22">
            <w:pPr>
              <w:pStyle w:val="ConsPlusNormal"/>
              <w:jc w:val="center"/>
            </w:pPr>
            <w:r>
              <w:t>72 042,7</w:t>
            </w:r>
          </w:p>
        </w:tc>
        <w:tc>
          <w:tcPr>
            <w:tcW w:w="1134" w:type="dxa"/>
            <w:vAlign w:val="center"/>
          </w:tcPr>
          <w:p w:rsidR="00A97D22" w:rsidRDefault="00A97D22">
            <w:pPr>
              <w:pStyle w:val="ConsPlusNormal"/>
              <w:jc w:val="center"/>
            </w:pPr>
            <w:r>
              <w:t>72 354,0</w:t>
            </w:r>
          </w:p>
        </w:tc>
        <w:tc>
          <w:tcPr>
            <w:tcW w:w="1304" w:type="dxa"/>
            <w:vAlign w:val="center"/>
          </w:tcPr>
          <w:p w:rsidR="00A97D22" w:rsidRDefault="00A97D22">
            <w:pPr>
              <w:pStyle w:val="ConsPlusNormal"/>
              <w:jc w:val="center"/>
            </w:pPr>
            <w:r>
              <w:t>68 780,1</w:t>
            </w:r>
          </w:p>
        </w:tc>
        <w:tc>
          <w:tcPr>
            <w:tcW w:w="1191" w:type="dxa"/>
            <w:vAlign w:val="center"/>
          </w:tcPr>
          <w:p w:rsidR="00A97D22" w:rsidRDefault="00A97D22">
            <w:pPr>
              <w:pStyle w:val="ConsPlusNormal"/>
              <w:jc w:val="center"/>
            </w:pPr>
            <w:r>
              <w:t>17 234,4</w:t>
            </w:r>
          </w:p>
        </w:tc>
        <w:tc>
          <w:tcPr>
            <w:tcW w:w="1191" w:type="dxa"/>
            <w:vAlign w:val="center"/>
          </w:tcPr>
          <w:p w:rsidR="00A97D22" w:rsidRDefault="00A97D22">
            <w:pPr>
              <w:pStyle w:val="ConsPlusNormal"/>
              <w:jc w:val="center"/>
            </w:pPr>
            <w:r>
              <w:t>2 713,1</w:t>
            </w:r>
          </w:p>
        </w:tc>
        <w:tc>
          <w:tcPr>
            <w:tcW w:w="1304" w:type="dxa"/>
            <w:vAlign w:val="center"/>
          </w:tcPr>
          <w:p w:rsidR="00A97D22" w:rsidRDefault="00A97D22">
            <w:pPr>
              <w:pStyle w:val="ConsPlusNormal"/>
              <w:jc w:val="center"/>
            </w:pPr>
            <w:r>
              <w:t>2 439,2</w:t>
            </w:r>
          </w:p>
        </w:tc>
        <w:tc>
          <w:tcPr>
            <w:tcW w:w="1077" w:type="dxa"/>
            <w:vAlign w:val="center"/>
          </w:tcPr>
          <w:p w:rsidR="00A97D22" w:rsidRDefault="00A97D22">
            <w:pPr>
              <w:pStyle w:val="ConsPlusNormal"/>
              <w:jc w:val="center"/>
            </w:pPr>
            <w:r>
              <w:t>585,4</w:t>
            </w:r>
          </w:p>
        </w:tc>
        <w:tc>
          <w:tcPr>
            <w:tcW w:w="1304" w:type="dxa"/>
            <w:vAlign w:val="center"/>
          </w:tcPr>
          <w:p w:rsidR="00A97D22" w:rsidRDefault="00A97D22">
            <w:pPr>
              <w:pStyle w:val="ConsPlusNormal"/>
              <w:jc w:val="center"/>
            </w:pPr>
            <w:r>
              <w:t>236 148,9</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500 кВ</w:t>
            </w:r>
          </w:p>
        </w:tc>
        <w:tc>
          <w:tcPr>
            <w:tcW w:w="1304" w:type="dxa"/>
            <w:vAlign w:val="center"/>
          </w:tcPr>
          <w:p w:rsidR="00A97D22" w:rsidRDefault="00A97D22">
            <w:pPr>
              <w:pStyle w:val="ConsPlusNormal"/>
              <w:jc w:val="center"/>
            </w:pPr>
            <w:r>
              <w:t>23 220,8</w:t>
            </w:r>
          </w:p>
        </w:tc>
        <w:tc>
          <w:tcPr>
            <w:tcW w:w="1134" w:type="dxa"/>
            <w:vAlign w:val="center"/>
          </w:tcPr>
          <w:p w:rsidR="00A97D22" w:rsidRDefault="00A97D22">
            <w:pPr>
              <w:pStyle w:val="ConsPlusNormal"/>
              <w:jc w:val="center"/>
            </w:pPr>
            <w:r>
              <w:t>20 836,1</w:t>
            </w:r>
          </w:p>
        </w:tc>
        <w:tc>
          <w:tcPr>
            <w:tcW w:w="1304" w:type="dxa"/>
            <w:vAlign w:val="center"/>
          </w:tcPr>
          <w:p w:rsidR="00A97D22" w:rsidRDefault="00A97D22">
            <w:pPr>
              <w:pStyle w:val="ConsPlusNormal"/>
              <w:jc w:val="center"/>
            </w:pPr>
            <w:r>
              <w:t>17 363,6</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61 420,5</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220 кВ</w:t>
            </w:r>
          </w:p>
        </w:tc>
        <w:tc>
          <w:tcPr>
            <w:tcW w:w="1304" w:type="dxa"/>
            <w:vAlign w:val="center"/>
          </w:tcPr>
          <w:p w:rsidR="00A97D22" w:rsidRDefault="00A97D22">
            <w:pPr>
              <w:pStyle w:val="ConsPlusNormal"/>
              <w:jc w:val="center"/>
            </w:pPr>
            <w:r>
              <w:t>48 821,9</w:t>
            </w:r>
          </w:p>
        </w:tc>
        <w:tc>
          <w:tcPr>
            <w:tcW w:w="1134" w:type="dxa"/>
            <w:vAlign w:val="center"/>
          </w:tcPr>
          <w:p w:rsidR="00A97D22" w:rsidRDefault="00A97D22">
            <w:pPr>
              <w:pStyle w:val="ConsPlusNormal"/>
              <w:jc w:val="center"/>
            </w:pPr>
            <w:r>
              <w:t>51 517,9</w:t>
            </w:r>
          </w:p>
        </w:tc>
        <w:tc>
          <w:tcPr>
            <w:tcW w:w="1304" w:type="dxa"/>
            <w:vAlign w:val="center"/>
          </w:tcPr>
          <w:p w:rsidR="00A97D22" w:rsidRDefault="00A97D22">
            <w:pPr>
              <w:pStyle w:val="ConsPlusNormal"/>
              <w:jc w:val="center"/>
            </w:pPr>
            <w:r>
              <w:t>51 416,5</w:t>
            </w:r>
          </w:p>
        </w:tc>
        <w:tc>
          <w:tcPr>
            <w:tcW w:w="1191" w:type="dxa"/>
            <w:vAlign w:val="center"/>
          </w:tcPr>
          <w:p w:rsidR="00A97D22" w:rsidRDefault="00A97D22">
            <w:pPr>
              <w:pStyle w:val="ConsPlusNormal"/>
              <w:jc w:val="center"/>
            </w:pPr>
            <w:r>
              <w:t>17 234,4</w:t>
            </w:r>
          </w:p>
        </w:tc>
        <w:tc>
          <w:tcPr>
            <w:tcW w:w="1191" w:type="dxa"/>
            <w:vAlign w:val="center"/>
          </w:tcPr>
          <w:p w:rsidR="00A97D22" w:rsidRDefault="00A97D22">
            <w:pPr>
              <w:pStyle w:val="ConsPlusNormal"/>
              <w:jc w:val="center"/>
            </w:pPr>
            <w:r>
              <w:t>2 713,1</w:t>
            </w:r>
          </w:p>
        </w:tc>
        <w:tc>
          <w:tcPr>
            <w:tcW w:w="1304" w:type="dxa"/>
            <w:vAlign w:val="center"/>
          </w:tcPr>
          <w:p w:rsidR="00A97D22" w:rsidRDefault="00A97D22">
            <w:pPr>
              <w:pStyle w:val="ConsPlusNormal"/>
              <w:jc w:val="center"/>
            </w:pPr>
            <w:r>
              <w:t>2 439,2</w:t>
            </w:r>
          </w:p>
        </w:tc>
        <w:tc>
          <w:tcPr>
            <w:tcW w:w="1077" w:type="dxa"/>
            <w:vAlign w:val="center"/>
          </w:tcPr>
          <w:p w:rsidR="00A97D22" w:rsidRDefault="00A97D22">
            <w:pPr>
              <w:pStyle w:val="ConsPlusNormal"/>
              <w:jc w:val="center"/>
            </w:pPr>
            <w:r>
              <w:t>585,4</w:t>
            </w:r>
          </w:p>
        </w:tc>
        <w:tc>
          <w:tcPr>
            <w:tcW w:w="1304" w:type="dxa"/>
            <w:vAlign w:val="center"/>
          </w:tcPr>
          <w:p w:rsidR="00A97D22" w:rsidRDefault="00A97D22">
            <w:pPr>
              <w:pStyle w:val="ConsPlusNormal"/>
              <w:jc w:val="center"/>
            </w:pPr>
            <w:r>
              <w:t>174 728,4</w:t>
            </w:r>
          </w:p>
        </w:tc>
      </w:tr>
      <w:tr w:rsidR="00A97D22">
        <w:tc>
          <w:tcPr>
            <w:tcW w:w="2098" w:type="dxa"/>
            <w:vMerge w:val="restart"/>
            <w:vAlign w:val="center"/>
          </w:tcPr>
          <w:p w:rsidR="00A97D22" w:rsidRDefault="00A97D22">
            <w:pPr>
              <w:pStyle w:val="ConsPlusNormal"/>
              <w:jc w:val="center"/>
            </w:pPr>
            <w:r>
              <w:t>ИТОГО по ЕЭС России</w:t>
            </w:r>
          </w:p>
        </w:tc>
        <w:tc>
          <w:tcPr>
            <w:tcW w:w="1644" w:type="dxa"/>
            <w:vAlign w:val="center"/>
          </w:tcPr>
          <w:p w:rsidR="00A97D22" w:rsidRDefault="00A97D22">
            <w:pPr>
              <w:pStyle w:val="ConsPlusNormal"/>
              <w:jc w:val="center"/>
            </w:pPr>
            <w:r>
              <w:t>Все классы</w:t>
            </w:r>
          </w:p>
        </w:tc>
        <w:tc>
          <w:tcPr>
            <w:tcW w:w="1304" w:type="dxa"/>
            <w:vAlign w:val="center"/>
          </w:tcPr>
          <w:p w:rsidR="00A97D22" w:rsidRDefault="00A97D22">
            <w:pPr>
              <w:pStyle w:val="ConsPlusNormal"/>
              <w:jc w:val="center"/>
            </w:pPr>
            <w:r>
              <w:t>226 774,4</w:t>
            </w:r>
          </w:p>
        </w:tc>
        <w:tc>
          <w:tcPr>
            <w:tcW w:w="1134" w:type="dxa"/>
            <w:vAlign w:val="center"/>
          </w:tcPr>
          <w:p w:rsidR="00A97D22" w:rsidRDefault="00A97D22">
            <w:pPr>
              <w:pStyle w:val="ConsPlusNormal"/>
              <w:jc w:val="center"/>
            </w:pPr>
            <w:r>
              <w:t>197 166,9</w:t>
            </w:r>
          </w:p>
        </w:tc>
        <w:tc>
          <w:tcPr>
            <w:tcW w:w="1304" w:type="dxa"/>
            <w:vAlign w:val="center"/>
          </w:tcPr>
          <w:p w:rsidR="00A97D22" w:rsidRDefault="00A97D22">
            <w:pPr>
              <w:pStyle w:val="ConsPlusNormal"/>
              <w:jc w:val="center"/>
            </w:pPr>
            <w:r>
              <w:t>136 251,3</w:t>
            </w:r>
          </w:p>
        </w:tc>
        <w:tc>
          <w:tcPr>
            <w:tcW w:w="1191" w:type="dxa"/>
            <w:vAlign w:val="center"/>
          </w:tcPr>
          <w:p w:rsidR="00A97D22" w:rsidRDefault="00A97D22">
            <w:pPr>
              <w:pStyle w:val="ConsPlusNormal"/>
              <w:jc w:val="center"/>
            </w:pPr>
            <w:r>
              <w:t>37 154,8</w:t>
            </w:r>
          </w:p>
        </w:tc>
        <w:tc>
          <w:tcPr>
            <w:tcW w:w="1191" w:type="dxa"/>
            <w:vAlign w:val="center"/>
          </w:tcPr>
          <w:p w:rsidR="00A97D22" w:rsidRDefault="00A97D22">
            <w:pPr>
              <w:pStyle w:val="ConsPlusNormal"/>
              <w:jc w:val="center"/>
            </w:pPr>
            <w:r>
              <w:t>16 032,0</w:t>
            </w:r>
          </w:p>
        </w:tc>
        <w:tc>
          <w:tcPr>
            <w:tcW w:w="1304" w:type="dxa"/>
            <w:vAlign w:val="center"/>
          </w:tcPr>
          <w:p w:rsidR="00A97D22" w:rsidRDefault="00A97D22">
            <w:pPr>
              <w:pStyle w:val="ConsPlusNormal"/>
              <w:jc w:val="center"/>
            </w:pPr>
            <w:r>
              <w:t>16 117,5</w:t>
            </w:r>
          </w:p>
        </w:tc>
        <w:tc>
          <w:tcPr>
            <w:tcW w:w="1077" w:type="dxa"/>
            <w:vAlign w:val="center"/>
          </w:tcPr>
          <w:p w:rsidR="00A97D22" w:rsidRDefault="00A97D22">
            <w:pPr>
              <w:pStyle w:val="ConsPlusNormal"/>
              <w:jc w:val="center"/>
            </w:pPr>
            <w:r>
              <w:t>14 810,4</w:t>
            </w:r>
          </w:p>
        </w:tc>
        <w:tc>
          <w:tcPr>
            <w:tcW w:w="1304" w:type="dxa"/>
            <w:vAlign w:val="center"/>
          </w:tcPr>
          <w:p w:rsidR="00A97D22" w:rsidRDefault="00A97D22">
            <w:pPr>
              <w:pStyle w:val="ConsPlusNormal"/>
              <w:jc w:val="center"/>
            </w:pPr>
            <w:r>
              <w:t>644 307,3</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750 кВ</w:t>
            </w:r>
          </w:p>
        </w:tc>
        <w:tc>
          <w:tcPr>
            <w:tcW w:w="1304" w:type="dxa"/>
            <w:vAlign w:val="center"/>
          </w:tcPr>
          <w:p w:rsidR="00A97D22" w:rsidRDefault="00A97D22">
            <w:pPr>
              <w:pStyle w:val="ConsPlusNormal"/>
              <w:jc w:val="center"/>
            </w:pPr>
            <w:r>
              <w:t>34,3</w:t>
            </w:r>
          </w:p>
        </w:tc>
        <w:tc>
          <w:tcPr>
            <w:tcW w:w="1134" w:type="dxa"/>
            <w:vAlign w:val="center"/>
          </w:tcPr>
          <w:p w:rsidR="00A97D22" w:rsidRDefault="00A97D22">
            <w:pPr>
              <w:pStyle w:val="ConsPlusNormal"/>
              <w:jc w:val="center"/>
            </w:pPr>
            <w:r>
              <w:t>35,9</w:t>
            </w:r>
          </w:p>
        </w:tc>
        <w:tc>
          <w:tcPr>
            <w:tcW w:w="1304" w:type="dxa"/>
            <w:vAlign w:val="center"/>
          </w:tcPr>
          <w:p w:rsidR="00A97D22" w:rsidRDefault="00A97D22">
            <w:pPr>
              <w:pStyle w:val="ConsPlusNormal"/>
              <w:jc w:val="center"/>
            </w:pPr>
            <w:r>
              <w:t>37,6</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107,8</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500 кВ</w:t>
            </w:r>
          </w:p>
        </w:tc>
        <w:tc>
          <w:tcPr>
            <w:tcW w:w="1304" w:type="dxa"/>
            <w:vAlign w:val="center"/>
          </w:tcPr>
          <w:p w:rsidR="00A97D22" w:rsidRDefault="00A97D22">
            <w:pPr>
              <w:pStyle w:val="ConsPlusNormal"/>
              <w:jc w:val="center"/>
            </w:pPr>
            <w:r>
              <w:t>88 421,6</w:t>
            </w:r>
          </w:p>
        </w:tc>
        <w:tc>
          <w:tcPr>
            <w:tcW w:w="1134" w:type="dxa"/>
            <w:vAlign w:val="center"/>
          </w:tcPr>
          <w:p w:rsidR="00A97D22" w:rsidRDefault="00A97D22">
            <w:pPr>
              <w:pStyle w:val="ConsPlusNormal"/>
              <w:jc w:val="center"/>
            </w:pPr>
            <w:r>
              <w:t>63 319,5</w:t>
            </w:r>
          </w:p>
        </w:tc>
        <w:tc>
          <w:tcPr>
            <w:tcW w:w="1304" w:type="dxa"/>
            <w:vAlign w:val="center"/>
          </w:tcPr>
          <w:p w:rsidR="00A97D22" w:rsidRDefault="00A97D22">
            <w:pPr>
              <w:pStyle w:val="ConsPlusNormal"/>
              <w:jc w:val="center"/>
            </w:pPr>
            <w:r>
              <w:t>47 694,3</w:t>
            </w:r>
          </w:p>
        </w:tc>
        <w:tc>
          <w:tcPr>
            <w:tcW w:w="1191" w:type="dxa"/>
            <w:vAlign w:val="center"/>
          </w:tcPr>
          <w:p w:rsidR="00A97D22" w:rsidRDefault="00A97D22">
            <w:pPr>
              <w:pStyle w:val="ConsPlusNormal"/>
              <w:jc w:val="center"/>
            </w:pPr>
            <w:r>
              <w:t>9 306,1</w:t>
            </w:r>
          </w:p>
        </w:tc>
        <w:tc>
          <w:tcPr>
            <w:tcW w:w="1191" w:type="dxa"/>
            <w:vAlign w:val="center"/>
          </w:tcPr>
          <w:p w:rsidR="00A97D22" w:rsidRDefault="00A97D22">
            <w:pPr>
              <w:pStyle w:val="ConsPlusNormal"/>
              <w:jc w:val="center"/>
            </w:pPr>
            <w:r>
              <w:t>11 698,5</w:t>
            </w:r>
          </w:p>
        </w:tc>
        <w:tc>
          <w:tcPr>
            <w:tcW w:w="1304" w:type="dxa"/>
            <w:vAlign w:val="center"/>
          </w:tcPr>
          <w:p w:rsidR="00A97D22" w:rsidRDefault="00A97D22">
            <w:pPr>
              <w:pStyle w:val="ConsPlusNormal"/>
              <w:jc w:val="center"/>
            </w:pPr>
            <w:r>
              <w:t>12 176,4</w:t>
            </w:r>
          </w:p>
        </w:tc>
        <w:tc>
          <w:tcPr>
            <w:tcW w:w="1077" w:type="dxa"/>
            <w:vAlign w:val="center"/>
          </w:tcPr>
          <w:p w:rsidR="00A97D22" w:rsidRDefault="00A97D22">
            <w:pPr>
              <w:pStyle w:val="ConsPlusNormal"/>
              <w:jc w:val="center"/>
            </w:pPr>
            <w:r>
              <w:t>12 663,1</w:t>
            </w:r>
          </w:p>
        </w:tc>
        <w:tc>
          <w:tcPr>
            <w:tcW w:w="1304" w:type="dxa"/>
            <w:vAlign w:val="center"/>
          </w:tcPr>
          <w:p w:rsidR="00A97D22" w:rsidRDefault="00A97D22">
            <w:pPr>
              <w:pStyle w:val="ConsPlusNormal"/>
              <w:jc w:val="center"/>
            </w:pPr>
            <w:r>
              <w:t>245 279,5</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330 кВ</w:t>
            </w:r>
          </w:p>
        </w:tc>
        <w:tc>
          <w:tcPr>
            <w:tcW w:w="1304" w:type="dxa"/>
            <w:vAlign w:val="center"/>
          </w:tcPr>
          <w:p w:rsidR="00A97D22" w:rsidRDefault="00A97D22">
            <w:pPr>
              <w:pStyle w:val="ConsPlusNormal"/>
              <w:jc w:val="center"/>
            </w:pPr>
            <w:r>
              <w:t>7 692,4</w:t>
            </w:r>
          </w:p>
        </w:tc>
        <w:tc>
          <w:tcPr>
            <w:tcW w:w="1134" w:type="dxa"/>
            <w:vAlign w:val="center"/>
          </w:tcPr>
          <w:p w:rsidR="00A97D22" w:rsidRDefault="00A97D22">
            <w:pPr>
              <w:pStyle w:val="ConsPlusNormal"/>
              <w:jc w:val="center"/>
            </w:pPr>
            <w:r>
              <w:t>9 748,7</w:t>
            </w:r>
          </w:p>
        </w:tc>
        <w:tc>
          <w:tcPr>
            <w:tcW w:w="1304" w:type="dxa"/>
            <w:vAlign w:val="center"/>
          </w:tcPr>
          <w:p w:rsidR="00A97D22" w:rsidRDefault="00A97D22">
            <w:pPr>
              <w:pStyle w:val="ConsPlusNormal"/>
              <w:jc w:val="center"/>
            </w:pPr>
            <w:r>
              <w:t>9 599,7</w:t>
            </w:r>
          </w:p>
        </w:tc>
        <w:tc>
          <w:tcPr>
            <w:tcW w:w="1191" w:type="dxa"/>
            <w:vAlign w:val="center"/>
          </w:tcPr>
          <w:p w:rsidR="00A97D22" w:rsidRDefault="00A97D22">
            <w:pPr>
              <w:pStyle w:val="ConsPlusNormal"/>
              <w:jc w:val="center"/>
            </w:pPr>
            <w:r>
              <w:t>0</w:t>
            </w:r>
          </w:p>
        </w:tc>
        <w:tc>
          <w:tcPr>
            <w:tcW w:w="119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27 040,8</w:t>
            </w:r>
          </w:p>
        </w:tc>
      </w:tr>
      <w:tr w:rsidR="00A97D22">
        <w:tc>
          <w:tcPr>
            <w:tcW w:w="2098" w:type="dxa"/>
            <w:vMerge/>
          </w:tcPr>
          <w:p w:rsidR="00A97D22" w:rsidRDefault="00A97D22">
            <w:pPr>
              <w:pStyle w:val="ConsPlusNormal"/>
            </w:pPr>
          </w:p>
        </w:tc>
        <w:tc>
          <w:tcPr>
            <w:tcW w:w="1644" w:type="dxa"/>
            <w:vAlign w:val="center"/>
          </w:tcPr>
          <w:p w:rsidR="00A97D22" w:rsidRDefault="00A97D22">
            <w:pPr>
              <w:pStyle w:val="ConsPlusNormal"/>
              <w:jc w:val="center"/>
            </w:pPr>
            <w:r>
              <w:t>220 кВ</w:t>
            </w:r>
          </w:p>
        </w:tc>
        <w:tc>
          <w:tcPr>
            <w:tcW w:w="1304" w:type="dxa"/>
            <w:vAlign w:val="center"/>
          </w:tcPr>
          <w:p w:rsidR="00A97D22" w:rsidRDefault="00A97D22">
            <w:pPr>
              <w:pStyle w:val="ConsPlusNormal"/>
              <w:jc w:val="center"/>
            </w:pPr>
            <w:r>
              <w:t>130 626,1</w:t>
            </w:r>
          </w:p>
        </w:tc>
        <w:tc>
          <w:tcPr>
            <w:tcW w:w="1134" w:type="dxa"/>
            <w:vAlign w:val="center"/>
          </w:tcPr>
          <w:p w:rsidR="00A97D22" w:rsidRDefault="00A97D22">
            <w:pPr>
              <w:pStyle w:val="ConsPlusNormal"/>
              <w:jc w:val="center"/>
            </w:pPr>
            <w:r>
              <w:t>124 062,8</w:t>
            </w:r>
          </w:p>
        </w:tc>
        <w:tc>
          <w:tcPr>
            <w:tcW w:w="1304" w:type="dxa"/>
            <w:vAlign w:val="center"/>
          </w:tcPr>
          <w:p w:rsidR="00A97D22" w:rsidRDefault="00A97D22">
            <w:pPr>
              <w:pStyle w:val="ConsPlusNormal"/>
              <w:jc w:val="center"/>
            </w:pPr>
            <w:r>
              <w:t>78 919,7</w:t>
            </w:r>
          </w:p>
        </w:tc>
        <w:tc>
          <w:tcPr>
            <w:tcW w:w="1191" w:type="dxa"/>
            <w:vAlign w:val="center"/>
          </w:tcPr>
          <w:p w:rsidR="00A97D22" w:rsidRDefault="00A97D22">
            <w:pPr>
              <w:pStyle w:val="ConsPlusNormal"/>
              <w:jc w:val="center"/>
            </w:pPr>
            <w:r>
              <w:t>27 848,7</w:t>
            </w:r>
          </w:p>
        </w:tc>
        <w:tc>
          <w:tcPr>
            <w:tcW w:w="1191" w:type="dxa"/>
            <w:vAlign w:val="center"/>
          </w:tcPr>
          <w:p w:rsidR="00A97D22" w:rsidRDefault="00A97D22">
            <w:pPr>
              <w:pStyle w:val="ConsPlusNormal"/>
              <w:jc w:val="center"/>
            </w:pPr>
            <w:r>
              <w:t>4 333,5</w:t>
            </w:r>
          </w:p>
        </w:tc>
        <w:tc>
          <w:tcPr>
            <w:tcW w:w="1304" w:type="dxa"/>
            <w:vAlign w:val="center"/>
          </w:tcPr>
          <w:p w:rsidR="00A97D22" w:rsidRDefault="00A97D22">
            <w:pPr>
              <w:pStyle w:val="ConsPlusNormal"/>
              <w:jc w:val="center"/>
            </w:pPr>
            <w:r>
              <w:t>3 941,1</w:t>
            </w:r>
          </w:p>
        </w:tc>
        <w:tc>
          <w:tcPr>
            <w:tcW w:w="1077" w:type="dxa"/>
            <w:vAlign w:val="center"/>
          </w:tcPr>
          <w:p w:rsidR="00A97D22" w:rsidRDefault="00A97D22">
            <w:pPr>
              <w:pStyle w:val="ConsPlusNormal"/>
              <w:jc w:val="center"/>
            </w:pPr>
            <w:r>
              <w:t>2 147,3</w:t>
            </w:r>
          </w:p>
        </w:tc>
        <w:tc>
          <w:tcPr>
            <w:tcW w:w="1304" w:type="dxa"/>
            <w:vAlign w:val="center"/>
          </w:tcPr>
          <w:p w:rsidR="00A97D22" w:rsidRDefault="00A97D22">
            <w:pPr>
              <w:pStyle w:val="ConsPlusNormal"/>
              <w:jc w:val="center"/>
            </w:pPr>
            <w:r>
              <w:t>371 879,2</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ind w:firstLine="540"/>
        <w:jc w:val="both"/>
        <w:outlineLvl w:val="2"/>
      </w:pPr>
      <w:r>
        <w:t>Вывод:</w:t>
      </w:r>
    </w:p>
    <w:p w:rsidR="00A97D22" w:rsidRDefault="00A97D22">
      <w:pPr>
        <w:pStyle w:val="ConsPlusNormal"/>
        <w:jc w:val="both"/>
      </w:pPr>
    </w:p>
    <w:p w:rsidR="00A97D22" w:rsidRDefault="00A97D22">
      <w:pPr>
        <w:pStyle w:val="ConsPlusNormal"/>
        <w:ind w:firstLine="540"/>
        <w:jc w:val="both"/>
      </w:pPr>
      <w:r>
        <w:t>Потребность в инвестиционных ресурсах на развитие генерирующих мощностей и электрических сетей напряжением 220 кВ и выше на период 2022 - 2028 годов прогнозируется в размере 2 465 549,1 млн руб. с НДС, в том числе:</w:t>
      </w:r>
    </w:p>
    <w:p w:rsidR="00A97D22" w:rsidRDefault="00A97D22">
      <w:pPr>
        <w:pStyle w:val="ConsPlusNormal"/>
        <w:spacing w:before="220"/>
        <w:ind w:firstLine="540"/>
        <w:jc w:val="both"/>
      </w:pPr>
      <w:r>
        <w:t>- на развитие генерирующих мощностей - 1 821 241,8 млн руб. с НДС;</w:t>
      </w:r>
    </w:p>
    <w:p w:rsidR="00A97D22" w:rsidRDefault="00A97D22">
      <w:pPr>
        <w:pStyle w:val="ConsPlusNormal"/>
        <w:spacing w:before="220"/>
        <w:ind w:firstLine="540"/>
        <w:jc w:val="both"/>
      </w:pPr>
      <w:r>
        <w:t>- на развитие электрических сетей напряжением 220 кВ и выше - 644 307,3 млн руб. с НДС.</w:t>
      </w:r>
    </w:p>
    <w:p w:rsidR="00A97D22" w:rsidRDefault="00A97D22">
      <w:pPr>
        <w:pStyle w:val="ConsPlusNormal"/>
        <w:jc w:val="both"/>
      </w:pPr>
    </w:p>
    <w:p w:rsidR="00A97D22" w:rsidRDefault="00A97D22">
      <w:pPr>
        <w:pStyle w:val="ConsPlusTitle"/>
        <w:jc w:val="center"/>
        <w:outlineLvl w:val="1"/>
      </w:pPr>
      <w:bookmarkStart w:id="30" w:name="P6627"/>
      <w:bookmarkEnd w:id="30"/>
      <w:r>
        <w:t>X. Схема развития ЕЭС России</w:t>
      </w:r>
    </w:p>
    <w:p w:rsidR="00A97D22" w:rsidRDefault="00A97D22">
      <w:pPr>
        <w:pStyle w:val="ConsPlusNormal"/>
        <w:jc w:val="both"/>
      </w:pPr>
    </w:p>
    <w:p w:rsidR="00A97D22" w:rsidRDefault="00A97D22">
      <w:pPr>
        <w:pStyle w:val="ConsPlusNormal"/>
        <w:ind w:firstLine="540"/>
        <w:jc w:val="both"/>
      </w:pPr>
      <w:r>
        <w:t>Схема развития ЕЭС России включает в себя существующие, планируемые к строительству, а также выводу из эксплуатации электрические станции, установленная мощность которых превышает 25 мВт, и существующие, а также планируемые к строительству и выводу из эксплуатации линии электропередачи и подстанции, проектный номинальный класс напряжения которых составляет 220 кВ и выше, межгосударственные линии электропередачи, а также линии электропередачи 110 кВ и выше, обеспечивающие выдачу мощности существующих и планируемых к строительству электрических станций, установленная мощность которых превышает 25 мВт, и состоит из следующих карт-схем:</w:t>
      </w:r>
    </w:p>
    <w:p w:rsidR="00A97D22" w:rsidRDefault="00A97D22">
      <w:pPr>
        <w:pStyle w:val="ConsPlusNormal"/>
        <w:spacing w:before="220"/>
        <w:ind w:firstLine="540"/>
        <w:jc w:val="both"/>
      </w:pPr>
      <w:r>
        <w:t xml:space="preserve">1. </w:t>
      </w:r>
      <w:hyperlink w:anchor="P60773">
        <w:r>
          <w:rPr>
            <w:color w:val="0000FF"/>
          </w:rPr>
          <w:t>Карта-схема</w:t>
        </w:r>
      </w:hyperlink>
      <w:r>
        <w:t xml:space="preserve"> размещения линий электропередачи, подстанций напряжением 220 кВ и выше и электростанций ОЭС Северо-Запада на 2022 - 2028 годы;</w:t>
      </w:r>
    </w:p>
    <w:p w:rsidR="00A97D22" w:rsidRDefault="00A97D22">
      <w:pPr>
        <w:pStyle w:val="ConsPlusNormal"/>
        <w:spacing w:before="220"/>
        <w:ind w:firstLine="540"/>
        <w:jc w:val="both"/>
      </w:pPr>
      <w:r>
        <w:t xml:space="preserve">2. </w:t>
      </w:r>
      <w:hyperlink w:anchor="P60780">
        <w:r>
          <w:rPr>
            <w:color w:val="0000FF"/>
          </w:rPr>
          <w:t>Карта-схема</w:t>
        </w:r>
      </w:hyperlink>
      <w:r>
        <w:t xml:space="preserve"> размещения линий электропередачи, подстанций напряжением 220 кВ и выше и электростанций энергосистемы г. Санкт-Петербурга и Ленинградской области на 2022 - 2028 годы (по городу Санкт-Петербург);</w:t>
      </w:r>
    </w:p>
    <w:p w:rsidR="00A97D22" w:rsidRDefault="00A97D22">
      <w:pPr>
        <w:pStyle w:val="ConsPlusNormal"/>
        <w:spacing w:before="220"/>
        <w:ind w:firstLine="540"/>
        <w:jc w:val="both"/>
      </w:pPr>
      <w:r>
        <w:t xml:space="preserve">3. </w:t>
      </w:r>
      <w:hyperlink w:anchor="P60788">
        <w:r>
          <w:rPr>
            <w:color w:val="0000FF"/>
          </w:rPr>
          <w:t>Карта-схема</w:t>
        </w:r>
      </w:hyperlink>
      <w:r>
        <w:t xml:space="preserve"> размещения линий электропередачи, подстанций напряжением 220 кВ и выше и электростанций энергосистемы г. Санкт-Петербурга и Ленинградской области на 2022 - 2028 годы (по Ленинградской области);</w:t>
      </w:r>
    </w:p>
    <w:p w:rsidR="00A97D22" w:rsidRDefault="00A97D22">
      <w:pPr>
        <w:pStyle w:val="ConsPlusNormal"/>
        <w:spacing w:before="220"/>
        <w:ind w:firstLine="540"/>
        <w:jc w:val="both"/>
      </w:pPr>
      <w:r>
        <w:t xml:space="preserve">4. </w:t>
      </w:r>
      <w:hyperlink w:anchor="P60796">
        <w:r>
          <w:rPr>
            <w:color w:val="0000FF"/>
          </w:rPr>
          <w:t>Карта-схема</w:t>
        </w:r>
      </w:hyperlink>
      <w:r>
        <w:t xml:space="preserve"> размещения линий электропередачи, подстанций напряжением 220 кВ и выше и электростанций ОЭС Центра на 2022 - 2028 годы;</w:t>
      </w:r>
    </w:p>
    <w:p w:rsidR="00A97D22" w:rsidRDefault="00A97D22">
      <w:pPr>
        <w:pStyle w:val="ConsPlusNormal"/>
        <w:spacing w:before="220"/>
        <w:ind w:firstLine="540"/>
        <w:jc w:val="both"/>
      </w:pPr>
      <w:r>
        <w:t xml:space="preserve">5. </w:t>
      </w:r>
      <w:hyperlink w:anchor="P60803">
        <w:r>
          <w:rPr>
            <w:color w:val="0000FF"/>
          </w:rPr>
          <w:t>Карта-схема</w:t>
        </w:r>
      </w:hyperlink>
      <w:r>
        <w:t xml:space="preserve"> размещения линий электропередачи, подстанций напряжением 220 кВ и выше и электростанций энергосистемы г. Москвы и Московской области на 2022 - 2028 годы;</w:t>
      </w:r>
    </w:p>
    <w:p w:rsidR="00A97D22" w:rsidRDefault="00A97D22">
      <w:pPr>
        <w:pStyle w:val="ConsPlusNormal"/>
        <w:spacing w:before="220"/>
        <w:ind w:firstLine="540"/>
        <w:jc w:val="both"/>
      </w:pPr>
      <w:r>
        <w:t xml:space="preserve">6. </w:t>
      </w:r>
      <w:hyperlink w:anchor="P60810">
        <w:r>
          <w:rPr>
            <w:color w:val="0000FF"/>
          </w:rPr>
          <w:t>Карта-схема</w:t>
        </w:r>
      </w:hyperlink>
      <w:r>
        <w:t xml:space="preserve"> размещения линий электропередачи, подстанций напряжением 220 кВ и выше и электростанций ОЭС Средней Волги на 2022 - 2028 годы;</w:t>
      </w:r>
    </w:p>
    <w:p w:rsidR="00A97D22" w:rsidRDefault="00A97D22">
      <w:pPr>
        <w:pStyle w:val="ConsPlusNormal"/>
        <w:spacing w:before="220"/>
        <w:ind w:firstLine="540"/>
        <w:jc w:val="both"/>
      </w:pPr>
      <w:r>
        <w:t xml:space="preserve">7. </w:t>
      </w:r>
      <w:hyperlink w:anchor="P60817">
        <w:r>
          <w:rPr>
            <w:color w:val="0000FF"/>
          </w:rPr>
          <w:t>Карта-схема</w:t>
        </w:r>
      </w:hyperlink>
      <w:r>
        <w:t xml:space="preserve"> размещения линий электропередачи, подстанций напряжением 220 кВ и выше и электростанций ОЭС Юга на 2022 - 2028 годы;</w:t>
      </w:r>
    </w:p>
    <w:p w:rsidR="00A97D22" w:rsidRDefault="00A97D22">
      <w:pPr>
        <w:pStyle w:val="ConsPlusNormal"/>
        <w:spacing w:before="220"/>
        <w:ind w:firstLine="540"/>
        <w:jc w:val="both"/>
      </w:pPr>
      <w:r>
        <w:t xml:space="preserve">8. </w:t>
      </w:r>
      <w:hyperlink w:anchor="P60823">
        <w:r>
          <w:rPr>
            <w:color w:val="0000FF"/>
          </w:rPr>
          <w:t>Карта-схема</w:t>
        </w:r>
      </w:hyperlink>
      <w:r>
        <w:t xml:space="preserve"> размещения линий электропередачи, подстанций напряжением 220 кВ и выше и электростанций Республики Крым и г. Севастополя на 2022 - 2028 годы;</w:t>
      </w:r>
    </w:p>
    <w:p w:rsidR="00A97D22" w:rsidRDefault="00A97D22">
      <w:pPr>
        <w:pStyle w:val="ConsPlusNormal"/>
        <w:spacing w:before="220"/>
        <w:ind w:firstLine="540"/>
        <w:jc w:val="both"/>
      </w:pPr>
      <w:r>
        <w:t xml:space="preserve">9. </w:t>
      </w:r>
      <w:hyperlink w:anchor="P60830">
        <w:r>
          <w:rPr>
            <w:color w:val="0000FF"/>
          </w:rPr>
          <w:t>Карта-схема</w:t>
        </w:r>
      </w:hyperlink>
      <w:r>
        <w:t xml:space="preserve"> размещения линий электропередачи, подстанций напряжением 220 кВ и выше и электростанций ОЭС Урала на 2022 - 2028 годы;</w:t>
      </w:r>
    </w:p>
    <w:p w:rsidR="00A97D22" w:rsidRDefault="00A97D22">
      <w:pPr>
        <w:pStyle w:val="ConsPlusNormal"/>
        <w:spacing w:before="220"/>
        <w:ind w:firstLine="540"/>
        <w:jc w:val="both"/>
      </w:pPr>
      <w:r>
        <w:t xml:space="preserve">10. </w:t>
      </w:r>
      <w:hyperlink w:anchor="P60836">
        <w:r>
          <w:rPr>
            <w:color w:val="0000FF"/>
          </w:rPr>
          <w:t>Карта-схема</w:t>
        </w:r>
      </w:hyperlink>
      <w:r>
        <w:t xml:space="preserve"> размещения линий электропередачи, подстанций напряжением 220 кВ и выше и электростанций энергосистемы Тюменской области на 2022 - 2028 годы;</w:t>
      </w:r>
    </w:p>
    <w:p w:rsidR="00A97D22" w:rsidRDefault="00A97D22">
      <w:pPr>
        <w:pStyle w:val="ConsPlusNormal"/>
        <w:spacing w:before="220"/>
        <w:ind w:firstLine="540"/>
        <w:jc w:val="both"/>
      </w:pPr>
      <w:r>
        <w:t xml:space="preserve">11. </w:t>
      </w:r>
      <w:hyperlink w:anchor="P60844">
        <w:r>
          <w:rPr>
            <w:color w:val="0000FF"/>
          </w:rPr>
          <w:t>Карта-схема</w:t>
        </w:r>
      </w:hyperlink>
      <w:r>
        <w:t xml:space="preserve"> размещения линий электропередачи, подстанций напряжением 220 кВ и выше и электростанций энергосистемы Ямало-Ненецкого автономного округа на 2022 - 2028 годы;</w:t>
      </w:r>
    </w:p>
    <w:p w:rsidR="00A97D22" w:rsidRDefault="00A97D22">
      <w:pPr>
        <w:pStyle w:val="ConsPlusNormal"/>
        <w:spacing w:before="220"/>
        <w:ind w:firstLine="540"/>
        <w:jc w:val="both"/>
      </w:pPr>
      <w:r>
        <w:lastRenderedPageBreak/>
        <w:t xml:space="preserve">12. </w:t>
      </w:r>
      <w:hyperlink w:anchor="P60851">
        <w:r>
          <w:rPr>
            <w:color w:val="0000FF"/>
          </w:rPr>
          <w:t>Карта-схема</w:t>
        </w:r>
      </w:hyperlink>
      <w:r>
        <w:t xml:space="preserve"> размещения линий электропередачи, подстанций напряжением 220 кВ и выше и электростанций энергосистемы Ханты-Мансийского автономного округа на 2022 - 2028 годы;</w:t>
      </w:r>
    </w:p>
    <w:p w:rsidR="00A97D22" w:rsidRDefault="00A97D22">
      <w:pPr>
        <w:pStyle w:val="ConsPlusNormal"/>
        <w:spacing w:before="220"/>
        <w:ind w:firstLine="540"/>
        <w:jc w:val="both"/>
      </w:pPr>
      <w:r>
        <w:t xml:space="preserve">13. </w:t>
      </w:r>
      <w:hyperlink w:anchor="P60858">
        <w:r>
          <w:rPr>
            <w:color w:val="0000FF"/>
          </w:rPr>
          <w:t>Карта-схема</w:t>
        </w:r>
      </w:hyperlink>
      <w:r>
        <w:t xml:space="preserve"> размещения линий электропередачи, подстанций напряжением 220 кВ и выше и электростанций ОЭС Сибири на 2022 - 2028 годы;</w:t>
      </w:r>
    </w:p>
    <w:p w:rsidR="00A97D22" w:rsidRDefault="00A97D22">
      <w:pPr>
        <w:pStyle w:val="ConsPlusNormal"/>
        <w:spacing w:before="220"/>
        <w:ind w:firstLine="540"/>
        <w:jc w:val="both"/>
      </w:pPr>
      <w:r>
        <w:t xml:space="preserve">14. </w:t>
      </w:r>
      <w:hyperlink w:anchor="P60865">
        <w:r>
          <w:rPr>
            <w:color w:val="0000FF"/>
          </w:rPr>
          <w:t>Карта-схема</w:t>
        </w:r>
      </w:hyperlink>
      <w:r>
        <w:t xml:space="preserve"> размещения линий электропередачи, подстанций напряжением 220 кВ и выше и электростанций Восточной Сибири на 2022 - 2028 годы;</w:t>
      </w:r>
    </w:p>
    <w:p w:rsidR="00A97D22" w:rsidRDefault="00A97D22">
      <w:pPr>
        <w:pStyle w:val="ConsPlusNormal"/>
        <w:spacing w:before="220"/>
        <w:ind w:firstLine="540"/>
        <w:jc w:val="both"/>
      </w:pPr>
      <w:r>
        <w:t xml:space="preserve">15. </w:t>
      </w:r>
      <w:hyperlink w:anchor="P60872">
        <w:r>
          <w:rPr>
            <w:color w:val="0000FF"/>
          </w:rPr>
          <w:t>Карта-схема</w:t>
        </w:r>
      </w:hyperlink>
      <w:r>
        <w:t xml:space="preserve"> размещения линий электропередачи, подстанций напряжением 220 кВ и выше и электростанций ОЭС Востока на 2022 - 2028 годы.</w:t>
      </w: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1</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31" w:name="P6657"/>
      <w:bookmarkEnd w:id="31"/>
      <w:r>
        <w:t>ПРОГНОЗ</w:t>
      </w:r>
    </w:p>
    <w:p w:rsidR="00A97D22" w:rsidRDefault="00A97D22">
      <w:pPr>
        <w:pStyle w:val="ConsPlusTitle"/>
        <w:jc w:val="center"/>
      </w:pPr>
      <w:r>
        <w:t>СПРОСА НА ЭЛЕКТРИЧЕСКУЮ ЭНЕРГИЮ ПО ОЭС ЕЭС РОССИИ</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Title"/>
        <w:jc w:val="both"/>
        <w:outlineLvl w:val="2"/>
      </w:pPr>
      <w:r>
        <w:t>Прогноз спроса на электрическую энергию по ОЭС Северо-Запада, млрд кВт·ч</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53"/>
        <w:gridCol w:w="1186"/>
        <w:gridCol w:w="1157"/>
        <w:gridCol w:w="1152"/>
        <w:gridCol w:w="1147"/>
        <w:gridCol w:w="1152"/>
        <w:gridCol w:w="1128"/>
        <w:gridCol w:w="1133"/>
      </w:tblGrid>
      <w:tr w:rsidR="00A97D22">
        <w:tc>
          <w:tcPr>
            <w:tcW w:w="4252" w:type="dxa"/>
            <w:vMerge w:val="restart"/>
          </w:tcPr>
          <w:p w:rsidR="00A97D22" w:rsidRDefault="00A97D22">
            <w:pPr>
              <w:pStyle w:val="ConsPlusNormal"/>
              <w:jc w:val="center"/>
            </w:pPr>
            <w:r>
              <w:lastRenderedPageBreak/>
              <w:t>Наименование</w:t>
            </w:r>
          </w:p>
        </w:tc>
        <w:tc>
          <w:tcPr>
            <w:tcW w:w="1253" w:type="dxa"/>
          </w:tcPr>
          <w:p w:rsidR="00A97D22" w:rsidRDefault="00A97D22">
            <w:pPr>
              <w:pStyle w:val="ConsPlusNormal"/>
              <w:jc w:val="center"/>
            </w:pPr>
            <w:r>
              <w:t>Факт</w:t>
            </w:r>
          </w:p>
        </w:tc>
        <w:tc>
          <w:tcPr>
            <w:tcW w:w="8055" w:type="dxa"/>
            <w:gridSpan w:val="7"/>
          </w:tcPr>
          <w:p w:rsidR="00A97D22" w:rsidRDefault="00A97D22">
            <w:pPr>
              <w:pStyle w:val="ConsPlusNormal"/>
              <w:jc w:val="center"/>
            </w:pPr>
            <w:r>
              <w:t>Прогноз</w:t>
            </w:r>
          </w:p>
        </w:tc>
      </w:tr>
      <w:tr w:rsidR="00A97D22">
        <w:tc>
          <w:tcPr>
            <w:tcW w:w="4252" w:type="dxa"/>
            <w:vMerge/>
          </w:tcPr>
          <w:p w:rsidR="00A97D22" w:rsidRDefault="00A97D22">
            <w:pPr>
              <w:pStyle w:val="ConsPlusNormal"/>
            </w:pPr>
          </w:p>
        </w:tc>
        <w:tc>
          <w:tcPr>
            <w:tcW w:w="1253" w:type="dxa"/>
          </w:tcPr>
          <w:p w:rsidR="00A97D22" w:rsidRDefault="00A97D22">
            <w:pPr>
              <w:pStyle w:val="ConsPlusNormal"/>
              <w:jc w:val="center"/>
            </w:pPr>
            <w:r>
              <w:t>2021 г.</w:t>
            </w:r>
          </w:p>
        </w:tc>
        <w:tc>
          <w:tcPr>
            <w:tcW w:w="1186" w:type="dxa"/>
          </w:tcPr>
          <w:p w:rsidR="00A97D22" w:rsidRDefault="00A97D22">
            <w:pPr>
              <w:pStyle w:val="ConsPlusNormal"/>
              <w:jc w:val="center"/>
            </w:pPr>
            <w:r>
              <w:t>2022 г.</w:t>
            </w:r>
          </w:p>
        </w:tc>
        <w:tc>
          <w:tcPr>
            <w:tcW w:w="1157" w:type="dxa"/>
          </w:tcPr>
          <w:p w:rsidR="00A97D22" w:rsidRDefault="00A97D22">
            <w:pPr>
              <w:pStyle w:val="ConsPlusNormal"/>
              <w:jc w:val="center"/>
            </w:pPr>
            <w:r>
              <w:t>2023 г.</w:t>
            </w:r>
          </w:p>
        </w:tc>
        <w:tc>
          <w:tcPr>
            <w:tcW w:w="1152" w:type="dxa"/>
          </w:tcPr>
          <w:p w:rsidR="00A97D22" w:rsidRDefault="00A97D22">
            <w:pPr>
              <w:pStyle w:val="ConsPlusNormal"/>
              <w:jc w:val="center"/>
            </w:pPr>
            <w:r>
              <w:t>2024 г.</w:t>
            </w:r>
          </w:p>
        </w:tc>
        <w:tc>
          <w:tcPr>
            <w:tcW w:w="1147" w:type="dxa"/>
          </w:tcPr>
          <w:p w:rsidR="00A97D22" w:rsidRDefault="00A97D22">
            <w:pPr>
              <w:pStyle w:val="ConsPlusNormal"/>
              <w:jc w:val="center"/>
            </w:pPr>
            <w:r>
              <w:t>2025 г.</w:t>
            </w:r>
          </w:p>
        </w:tc>
        <w:tc>
          <w:tcPr>
            <w:tcW w:w="1152" w:type="dxa"/>
          </w:tcPr>
          <w:p w:rsidR="00A97D22" w:rsidRDefault="00A97D22">
            <w:pPr>
              <w:pStyle w:val="ConsPlusNormal"/>
              <w:jc w:val="center"/>
            </w:pPr>
            <w:r>
              <w:t>2026 г.</w:t>
            </w:r>
          </w:p>
        </w:tc>
        <w:tc>
          <w:tcPr>
            <w:tcW w:w="1128" w:type="dxa"/>
          </w:tcPr>
          <w:p w:rsidR="00A97D22" w:rsidRDefault="00A97D22">
            <w:pPr>
              <w:pStyle w:val="ConsPlusNormal"/>
              <w:jc w:val="center"/>
            </w:pPr>
            <w:r>
              <w:t>2027 г.</w:t>
            </w:r>
          </w:p>
        </w:tc>
        <w:tc>
          <w:tcPr>
            <w:tcW w:w="1133" w:type="dxa"/>
          </w:tcPr>
          <w:p w:rsidR="00A97D22" w:rsidRDefault="00A97D22">
            <w:pPr>
              <w:pStyle w:val="ConsPlusNormal"/>
              <w:jc w:val="center"/>
            </w:pPr>
            <w:r>
              <w:t>2028 г.</w:t>
            </w:r>
          </w:p>
        </w:tc>
      </w:tr>
      <w:tr w:rsidR="00A97D22">
        <w:tc>
          <w:tcPr>
            <w:tcW w:w="4252" w:type="dxa"/>
            <w:vAlign w:val="bottom"/>
          </w:tcPr>
          <w:p w:rsidR="00A97D22" w:rsidRDefault="00A97D22">
            <w:pPr>
              <w:pStyle w:val="ConsPlusNormal"/>
            </w:pPr>
            <w:r>
              <w:t>ОЭС Северо-Запада, в том числе:</w:t>
            </w:r>
          </w:p>
        </w:tc>
        <w:tc>
          <w:tcPr>
            <w:tcW w:w="1253" w:type="dxa"/>
            <w:vAlign w:val="bottom"/>
          </w:tcPr>
          <w:p w:rsidR="00A97D22" w:rsidRDefault="00A97D22">
            <w:pPr>
              <w:pStyle w:val="ConsPlusNormal"/>
              <w:jc w:val="center"/>
            </w:pPr>
            <w:r>
              <w:t>97,5</w:t>
            </w:r>
          </w:p>
        </w:tc>
        <w:tc>
          <w:tcPr>
            <w:tcW w:w="1186" w:type="dxa"/>
            <w:vAlign w:val="bottom"/>
          </w:tcPr>
          <w:p w:rsidR="00A97D22" w:rsidRDefault="00A97D22">
            <w:pPr>
              <w:pStyle w:val="ConsPlusNormal"/>
              <w:jc w:val="center"/>
            </w:pPr>
            <w:r>
              <w:t>98,9</w:t>
            </w:r>
          </w:p>
        </w:tc>
        <w:tc>
          <w:tcPr>
            <w:tcW w:w="1157" w:type="dxa"/>
            <w:vAlign w:val="bottom"/>
          </w:tcPr>
          <w:p w:rsidR="00A97D22" w:rsidRDefault="00A97D22">
            <w:pPr>
              <w:pStyle w:val="ConsPlusNormal"/>
              <w:jc w:val="center"/>
            </w:pPr>
            <w:r>
              <w:t>99,1</w:t>
            </w:r>
          </w:p>
        </w:tc>
        <w:tc>
          <w:tcPr>
            <w:tcW w:w="1152" w:type="dxa"/>
            <w:vAlign w:val="bottom"/>
          </w:tcPr>
          <w:p w:rsidR="00A97D22" w:rsidRDefault="00A97D22">
            <w:pPr>
              <w:pStyle w:val="ConsPlusNormal"/>
              <w:jc w:val="center"/>
            </w:pPr>
            <w:r>
              <w:t>101,5</w:t>
            </w:r>
          </w:p>
        </w:tc>
        <w:tc>
          <w:tcPr>
            <w:tcW w:w="1147" w:type="dxa"/>
            <w:vAlign w:val="bottom"/>
          </w:tcPr>
          <w:p w:rsidR="00A97D22" w:rsidRDefault="00A97D22">
            <w:pPr>
              <w:pStyle w:val="ConsPlusNormal"/>
              <w:jc w:val="center"/>
            </w:pPr>
            <w:r>
              <w:t>103,7</w:t>
            </w:r>
          </w:p>
        </w:tc>
        <w:tc>
          <w:tcPr>
            <w:tcW w:w="1152" w:type="dxa"/>
            <w:vAlign w:val="bottom"/>
          </w:tcPr>
          <w:p w:rsidR="00A97D22" w:rsidRDefault="00A97D22">
            <w:pPr>
              <w:pStyle w:val="ConsPlusNormal"/>
              <w:jc w:val="center"/>
            </w:pPr>
            <w:r>
              <w:t>104,0</w:t>
            </w:r>
          </w:p>
        </w:tc>
        <w:tc>
          <w:tcPr>
            <w:tcW w:w="1128" w:type="dxa"/>
            <w:vAlign w:val="bottom"/>
          </w:tcPr>
          <w:p w:rsidR="00A97D22" w:rsidRDefault="00A97D22">
            <w:pPr>
              <w:pStyle w:val="ConsPlusNormal"/>
              <w:jc w:val="center"/>
            </w:pPr>
            <w:r>
              <w:t>104,3</w:t>
            </w:r>
          </w:p>
        </w:tc>
        <w:tc>
          <w:tcPr>
            <w:tcW w:w="1133" w:type="dxa"/>
            <w:vAlign w:val="bottom"/>
          </w:tcPr>
          <w:p w:rsidR="00A97D22" w:rsidRDefault="00A97D22">
            <w:pPr>
              <w:pStyle w:val="ConsPlusNormal"/>
              <w:jc w:val="center"/>
            </w:pPr>
            <w:r>
              <w:t>104,6</w:t>
            </w:r>
          </w:p>
        </w:tc>
      </w:tr>
      <w:tr w:rsidR="00A97D22">
        <w:tc>
          <w:tcPr>
            <w:tcW w:w="4252" w:type="dxa"/>
            <w:vAlign w:val="bottom"/>
          </w:tcPr>
          <w:p w:rsidR="00A97D22" w:rsidRDefault="00A97D22">
            <w:pPr>
              <w:pStyle w:val="ConsPlusNormal"/>
              <w:jc w:val="right"/>
            </w:pPr>
            <w:r>
              <w:t>годовой темп, %</w:t>
            </w:r>
          </w:p>
        </w:tc>
        <w:tc>
          <w:tcPr>
            <w:tcW w:w="1253" w:type="dxa"/>
            <w:vAlign w:val="bottom"/>
          </w:tcPr>
          <w:p w:rsidR="00A97D22" w:rsidRDefault="00A97D22">
            <w:pPr>
              <w:pStyle w:val="ConsPlusNormal"/>
              <w:jc w:val="center"/>
            </w:pPr>
            <w:r>
              <w:t>5,7</w:t>
            </w:r>
          </w:p>
        </w:tc>
        <w:tc>
          <w:tcPr>
            <w:tcW w:w="1186" w:type="dxa"/>
            <w:vAlign w:val="bottom"/>
          </w:tcPr>
          <w:p w:rsidR="00A97D22" w:rsidRDefault="00A97D22">
            <w:pPr>
              <w:pStyle w:val="ConsPlusNormal"/>
              <w:jc w:val="center"/>
            </w:pPr>
            <w:r>
              <w:t>1,4</w:t>
            </w:r>
          </w:p>
        </w:tc>
        <w:tc>
          <w:tcPr>
            <w:tcW w:w="1157" w:type="dxa"/>
            <w:vAlign w:val="bottom"/>
          </w:tcPr>
          <w:p w:rsidR="00A97D22" w:rsidRDefault="00A97D22">
            <w:pPr>
              <w:pStyle w:val="ConsPlusNormal"/>
              <w:jc w:val="center"/>
            </w:pPr>
            <w:r>
              <w:t>0,2</w:t>
            </w:r>
          </w:p>
        </w:tc>
        <w:tc>
          <w:tcPr>
            <w:tcW w:w="1152" w:type="dxa"/>
            <w:vAlign w:val="bottom"/>
          </w:tcPr>
          <w:p w:rsidR="00A97D22" w:rsidRDefault="00A97D22">
            <w:pPr>
              <w:pStyle w:val="ConsPlusNormal"/>
              <w:jc w:val="center"/>
            </w:pPr>
            <w:r>
              <w:t>2,4</w:t>
            </w:r>
          </w:p>
        </w:tc>
        <w:tc>
          <w:tcPr>
            <w:tcW w:w="1147" w:type="dxa"/>
            <w:vAlign w:val="bottom"/>
          </w:tcPr>
          <w:p w:rsidR="00A97D22" w:rsidRDefault="00A97D22">
            <w:pPr>
              <w:pStyle w:val="ConsPlusNormal"/>
              <w:jc w:val="center"/>
            </w:pPr>
            <w:r>
              <w:t>2,2</w:t>
            </w:r>
          </w:p>
        </w:tc>
        <w:tc>
          <w:tcPr>
            <w:tcW w:w="1152" w:type="dxa"/>
            <w:vAlign w:val="bottom"/>
          </w:tcPr>
          <w:p w:rsidR="00A97D22" w:rsidRDefault="00A97D22">
            <w:pPr>
              <w:pStyle w:val="ConsPlusNormal"/>
              <w:jc w:val="center"/>
            </w:pPr>
            <w:r>
              <w:t>0,3</w:t>
            </w:r>
          </w:p>
        </w:tc>
        <w:tc>
          <w:tcPr>
            <w:tcW w:w="1128" w:type="dxa"/>
            <w:vAlign w:val="bottom"/>
          </w:tcPr>
          <w:p w:rsidR="00A97D22" w:rsidRDefault="00A97D22">
            <w:pPr>
              <w:pStyle w:val="ConsPlusNormal"/>
              <w:jc w:val="center"/>
            </w:pPr>
            <w:r>
              <w:t>0,3</w:t>
            </w:r>
          </w:p>
        </w:tc>
        <w:tc>
          <w:tcPr>
            <w:tcW w:w="1133" w:type="dxa"/>
            <w:vAlign w:val="bottom"/>
          </w:tcPr>
          <w:p w:rsidR="00A97D22" w:rsidRDefault="00A97D22">
            <w:pPr>
              <w:pStyle w:val="ConsPlusNormal"/>
              <w:jc w:val="center"/>
            </w:pPr>
            <w:r>
              <w:t>0,3</w:t>
            </w:r>
          </w:p>
        </w:tc>
      </w:tr>
      <w:tr w:rsidR="00A97D22">
        <w:tc>
          <w:tcPr>
            <w:tcW w:w="4252" w:type="dxa"/>
            <w:vAlign w:val="bottom"/>
          </w:tcPr>
          <w:p w:rsidR="00A97D22" w:rsidRDefault="00A97D22">
            <w:pPr>
              <w:pStyle w:val="ConsPlusNormal"/>
              <w:ind w:left="283"/>
            </w:pPr>
            <w:r>
              <w:t>энергосистема Архангельской области и Ненецкого АО</w:t>
            </w:r>
          </w:p>
        </w:tc>
        <w:tc>
          <w:tcPr>
            <w:tcW w:w="1253" w:type="dxa"/>
            <w:vAlign w:val="center"/>
          </w:tcPr>
          <w:p w:rsidR="00A97D22" w:rsidRDefault="00A97D22">
            <w:pPr>
              <w:pStyle w:val="ConsPlusNormal"/>
              <w:jc w:val="center"/>
            </w:pPr>
            <w:r>
              <w:t>7,5</w:t>
            </w:r>
          </w:p>
        </w:tc>
        <w:tc>
          <w:tcPr>
            <w:tcW w:w="1186" w:type="dxa"/>
            <w:vAlign w:val="center"/>
          </w:tcPr>
          <w:p w:rsidR="00A97D22" w:rsidRDefault="00A97D22">
            <w:pPr>
              <w:pStyle w:val="ConsPlusNormal"/>
              <w:jc w:val="center"/>
            </w:pPr>
            <w:r>
              <w:t>7,6</w:t>
            </w:r>
          </w:p>
        </w:tc>
        <w:tc>
          <w:tcPr>
            <w:tcW w:w="1157" w:type="dxa"/>
            <w:vAlign w:val="center"/>
          </w:tcPr>
          <w:p w:rsidR="00A97D22" w:rsidRDefault="00A97D22">
            <w:pPr>
              <w:pStyle w:val="ConsPlusNormal"/>
              <w:jc w:val="center"/>
            </w:pPr>
            <w:r>
              <w:t>7,6</w:t>
            </w:r>
          </w:p>
        </w:tc>
        <w:tc>
          <w:tcPr>
            <w:tcW w:w="1152" w:type="dxa"/>
            <w:vAlign w:val="center"/>
          </w:tcPr>
          <w:p w:rsidR="00A97D22" w:rsidRDefault="00A97D22">
            <w:pPr>
              <w:pStyle w:val="ConsPlusNormal"/>
              <w:jc w:val="center"/>
            </w:pPr>
            <w:r>
              <w:t>7,6</w:t>
            </w:r>
          </w:p>
        </w:tc>
        <w:tc>
          <w:tcPr>
            <w:tcW w:w="1147" w:type="dxa"/>
            <w:vAlign w:val="center"/>
          </w:tcPr>
          <w:p w:rsidR="00A97D22" w:rsidRDefault="00A97D22">
            <w:pPr>
              <w:pStyle w:val="ConsPlusNormal"/>
              <w:jc w:val="center"/>
            </w:pPr>
            <w:r>
              <w:t>7,6</w:t>
            </w:r>
          </w:p>
        </w:tc>
        <w:tc>
          <w:tcPr>
            <w:tcW w:w="1152" w:type="dxa"/>
            <w:vAlign w:val="center"/>
          </w:tcPr>
          <w:p w:rsidR="00A97D22" w:rsidRDefault="00A97D22">
            <w:pPr>
              <w:pStyle w:val="ConsPlusNormal"/>
              <w:jc w:val="center"/>
            </w:pPr>
            <w:r>
              <w:t>7,6</w:t>
            </w:r>
          </w:p>
        </w:tc>
        <w:tc>
          <w:tcPr>
            <w:tcW w:w="1128" w:type="dxa"/>
            <w:vAlign w:val="center"/>
          </w:tcPr>
          <w:p w:rsidR="00A97D22" w:rsidRDefault="00A97D22">
            <w:pPr>
              <w:pStyle w:val="ConsPlusNormal"/>
              <w:jc w:val="center"/>
            </w:pPr>
            <w:r>
              <w:t>7,6</w:t>
            </w:r>
          </w:p>
        </w:tc>
        <w:tc>
          <w:tcPr>
            <w:tcW w:w="1133" w:type="dxa"/>
            <w:vAlign w:val="center"/>
          </w:tcPr>
          <w:p w:rsidR="00A97D22" w:rsidRDefault="00A97D22">
            <w:pPr>
              <w:pStyle w:val="ConsPlusNormal"/>
              <w:jc w:val="center"/>
            </w:pPr>
            <w:r>
              <w:t>7,6</w:t>
            </w:r>
          </w:p>
        </w:tc>
      </w:tr>
      <w:tr w:rsidR="00A97D22">
        <w:tc>
          <w:tcPr>
            <w:tcW w:w="4252" w:type="dxa"/>
            <w:vAlign w:val="bottom"/>
          </w:tcPr>
          <w:p w:rsidR="00A97D22" w:rsidRDefault="00A97D22">
            <w:pPr>
              <w:pStyle w:val="ConsPlusNormal"/>
              <w:ind w:left="283"/>
            </w:pPr>
            <w:r>
              <w:t>энергосистема Калининградской области</w:t>
            </w:r>
          </w:p>
        </w:tc>
        <w:tc>
          <w:tcPr>
            <w:tcW w:w="1253" w:type="dxa"/>
            <w:vAlign w:val="bottom"/>
          </w:tcPr>
          <w:p w:rsidR="00A97D22" w:rsidRDefault="00A97D22">
            <w:pPr>
              <w:pStyle w:val="ConsPlusNormal"/>
              <w:jc w:val="center"/>
            </w:pPr>
            <w:r>
              <w:t>4,7</w:t>
            </w:r>
          </w:p>
        </w:tc>
        <w:tc>
          <w:tcPr>
            <w:tcW w:w="1186" w:type="dxa"/>
            <w:vAlign w:val="bottom"/>
          </w:tcPr>
          <w:p w:rsidR="00A97D22" w:rsidRDefault="00A97D22">
            <w:pPr>
              <w:pStyle w:val="ConsPlusNormal"/>
              <w:jc w:val="center"/>
            </w:pPr>
            <w:r>
              <w:t>4,7</w:t>
            </w:r>
          </w:p>
        </w:tc>
        <w:tc>
          <w:tcPr>
            <w:tcW w:w="1157" w:type="dxa"/>
            <w:vAlign w:val="bottom"/>
          </w:tcPr>
          <w:p w:rsidR="00A97D22" w:rsidRDefault="00A97D22">
            <w:pPr>
              <w:pStyle w:val="ConsPlusNormal"/>
              <w:jc w:val="center"/>
            </w:pPr>
            <w:r>
              <w:t>4,6</w:t>
            </w:r>
          </w:p>
        </w:tc>
        <w:tc>
          <w:tcPr>
            <w:tcW w:w="1152" w:type="dxa"/>
            <w:vAlign w:val="bottom"/>
          </w:tcPr>
          <w:p w:rsidR="00A97D22" w:rsidRDefault="00A97D22">
            <w:pPr>
              <w:pStyle w:val="ConsPlusNormal"/>
              <w:jc w:val="center"/>
            </w:pPr>
            <w:r>
              <w:t>4,7</w:t>
            </w:r>
          </w:p>
        </w:tc>
        <w:tc>
          <w:tcPr>
            <w:tcW w:w="1147" w:type="dxa"/>
            <w:vAlign w:val="bottom"/>
          </w:tcPr>
          <w:p w:rsidR="00A97D22" w:rsidRDefault="00A97D22">
            <w:pPr>
              <w:pStyle w:val="ConsPlusNormal"/>
              <w:jc w:val="center"/>
            </w:pPr>
            <w:r>
              <w:t>4,7</w:t>
            </w:r>
          </w:p>
        </w:tc>
        <w:tc>
          <w:tcPr>
            <w:tcW w:w="1152" w:type="dxa"/>
            <w:vAlign w:val="bottom"/>
          </w:tcPr>
          <w:p w:rsidR="00A97D22" w:rsidRDefault="00A97D22">
            <w:pPr>
              <w:pStyle w:val="ConsPlusNormal"/>
              <w:jc w:val="center"/>
            </w:pPr>
            <w:r>
              <w:t>4,8</w:t>
            </w:r>
          </w:p>
        </w:tc>
        <w:tc>
          <w:tcPr>
            <w:tcW w:w="1128" w:type="dxa"/>
            <w:vAlign w:val="bottom"/>
          </w:tcPr>
          <w:p w:rsidR="00A97D22" w:rsidRDefault="00A97D22">
            <w:pPr>
              <w:pStyle w:val="ConsPlusNormal"/>
              <w:jc w:val="center"/>
            </w:pPr>
            <w:r>
              <w:t>4,8</w:t>
            </w:r>
          </w:p>
        </w:tc>
        <w:tc>
          <w:tcPr>
            <w:tcW w:w="1133" w:type="dxa"/>
            <w:vAlign w:val="bottom"/>
          </w:tcPr>
          <w:p w:rsidR="00A97D22" w:rsidRDefault="00A97D22">
            <w:pPr>
              <w:pStyle w:val="ConsPlusNormal"/>
              <w:jc w:val="center"/>
            </w:pPr>
            <w:r>
              <w:t>4,9</w:t>
            </w:r>
          </w:p>
        </w:tc>
      </w:tr>
      <w:tr w:rsidR="00A97D22">
        <w:tc>
          <w:tcPr>
            <w:tcW w:w="4252" w:type="dxa"/>
            <w:vAlign w:val="bottom"/>
          </w:tcPr>
          <w:p w:rsidR="00A97D22" w:rsidRDefault="00A97D22">
            <w:pPr>
              <w:pStyle w:val="ConsPlusNormal"/>
              <w:ind w:left="283"/>
            </w:pPr>
            <w:r>
              <w:t>энергосистема Республики Карелия</w:t>
            </w:r>
          </w:p>
        </w:tc>
        <w:tc>
          <w:tcPr>
            <w:tcW w:w="1253" w:type="dxa"/>
            <w:vAlign w:val="bottom"/>
          </w:tcPr>
          <w:p w:rsidR="00A97D22" w:rsidRDefault="00A97D22">
            <w:pPr>
              <w:pStyle w:val="ConsPlusNormal"/>
              <w:jc w:val="center"/>
            </w:pPr>
            <w:r>
              <w:t>8,3</w:t>
            </w:r>
          </w:p>
        </w:tc>
        <w:tc>
          <w:tcPr>
            <w:tcW w:w="1186" w:type="dxa"/>
            <w:vAlign w:val="bottom"/>
          </w:tcPr>
          <w:p w:rsidR="00A97D22" w:rsidRDefault="00A97D22">
            <w:pPr>
              <w:pStyle w:val="ConsPlusNormal"/>
              <w:jc w:val="center"/>
            </w:pPr>
            <w:r>
              <w:t>8,4</w:t>
            </w:r>
          </w:p>
        </w:tc>
        <w:tc>
          <w:tcPr>
            <w:tcW w:w="1157" w:type="dxa"/>
            <w:vAlign w:val="bottom"/>
          </w:tcPr>
          <w:p w:rsidR="00A97D22" w:rsidRDefault="00A97D22">
            <w:pPr>
              <w:pStyle w:val="ConsPlusNormal"/>
              <w:jc w:val="center"/>
            </w:pPr>
            <w:r>
              <w:t>8,4</w:t>
            </w:r>
          </w:p>
        </w:tc>
        <w:tc>
          <w:tcPr>
            <w:tcW w:w="1152" w:type="dxa"/>
            <w:vAlign w:val="bottom"/>
          </w:tcPr>
          <w:p w:rsidR="00A97D22" w:rsidRDefault="00A97D22">
            <w:pPr>
              <w:pStyle w:val="ConsPlusNormal"/>
              <w:jc w:val="center"/>
            </w:pPr>
            <w:r>
              <w:t>8,4</w:t>
            </w:r>
          </w:p>
        </w:tc>
        <w:tc>
          <w:tcPr>
            <w:tcW w:w="1147" w:type="dxa"/>
            <w:vAlign w:val="bottom"/>
          </w:tcPr>
          <w:p w:rsidR="00A97D22" w:rsidRDefault="00A97D22">
            <w:pPr>
              <w:pStyle w:val="ConsPlusNormal"/>
              <w:jc w:val="center"/>
            </w:pPr>
            <w:r>
              <w:t>8,4</w:t>
            </w:r>
          </w:p>
        </w:tc>
        <w:tc>
          <w:tcPr>
            <w:tcW w:w="1152" w:type="dxa"/>
            <w:vAlign w:val="bottom"/>
          </w:tcPr>
          <w:p w:rsidR="00A97D22" w:rsidRDefault="00A97D22">
            <w:pPr>
              <w:pStyle w:val="ConsPlusNormal"/>
              <w:jc w:val="center"/>
            </w:pPr>
            <w:r>
              <w:t>8,4</w:t>
            </w:r>
          </w:p>
        </w:tc>
        <w:tc>
          <w:tcPr>
            <w:tcW w:w="1128" w:type="dxa"/>
            <w:vAlign w:val="bottom"/>
          </w:tcPr>
          <w:p w:rsidR="00A97D22" w:rsidRDefault="00A97D22">
            <w:pPr>
              <w:pStyle w:val="ConsPlusNormal"/>
              <w:jc w:val="center"/>
            </w:pPr>
            <w:r>
              <w:t>8,4</w:t>
            </w:r>
          </w:p>
        </w:tc>
        <w:tc>
          <w:tcPr>
            <w:tcW w:w="1133" w:type="dxa"/>
            <w:vAlign w:val="bottom"/>
          </w:tcPr>
          <w:p w:rsidR="00A97D22" w:rsidRDefault="00A97D22">
            <w:pPr>
              <w:pStyle w:val="ConsPlusNormal"/>
              <w:jc w:val="center"/>
            </w:pPr>
            <w:r>
              <w:t>8,4</w:t>
            </w:r>
          </w:p>
        </w:tc>
      </w:tr>
      <w:tr w:rsidR="00A97D22">
        <w:tc>
          <w:tcPr>
            <w:tcW w:w="4252" w:type="dxa"/>
            <w:vAlign w:val="bottom"/>
          </w:tcPr>
          <w:p w:rsidR="00A97D22" w:rsidRDefault="00A97D22">
            <w:pPr>
              <w:pStyle w:val="ConsPlusNormal"/>
              <w:ind w:left="283"/>
            </w:pPr>
            <w:r>
              <w:t>энергосистема Мурманской области</w:t>
            </w:r>
          </w:p>
        </w:tc>
        <w:tc>
          <w:tcPr>
            <w:tcW w:w="1253" w:type="dxa"/>
            <w:vAlign w:val="bottom"/>
          </w:tcPr>
          <w:p w:rsidR="00A97D22" w:rsidRDefault="00A97D22">
            <w:pPr>
              <w:pStyle w:val="ConsPlusNormal"/>
              <w:jc w:val="center"/>
            </w:pPr>
            <w:r>
              <w:t>12,0</w:t>
            </w:r>
          </w:p>
        </w:tc>
        <w:tc>
          <w:tcPr>
            <w:tcW w:w="1186" w:type="dxa"/>
            <w:vAlign w:val="bottom"/>
          </w:tcPr>
          <w:p w:rsidR="00A97D22" w:rsidRDefault="00A97D22">
            <w:pPr>
              <w:pStyle w:val="ConsPlusNormal"/>
              <w:jc w:val="center"/>
            </w:pPr>
            <w:r>
              <w:t>12,8</w:t>
            </w:r>
          </w:p>
        </w:tc>
        <w:tc>
          <w:tcPr>
            <w:tcW w:w="1157" w:type="dxa"/>
            <w:vAlign w:val="bottom"/>
          </w:tcPr>
          <w:p w:rsidR="00A97D22" w:rsidRDefault="00A97D22">
            <w:pPr>
              <w:pStyle w:val="ConsPlusNormal"/>
              <w:jc w:val="center"/>
            </w:pPr>
            <w:r>
              <w:t>12,8</w:t>
            </w:r>
          </w:p>
        </w:tc>
        <w:tc>
          <w:tcPr>
            <w:tcW w:w="1152" w:type="dxa"/>
            <w:vAlign w:val="bottom"/>
          </w:tcPr>
          <w:p w:rsidR="00A97D22" w:rsidRDefault="00A97D22">
            <w:pPr>
              <w:pStyle w:val="ConsPlusNormal"/>
              <w:jc w:val="center"/>
            </w:pPr>
            <w:r>
              <w:t>12,8</w:t>
            </w:r>
          </w:p>
        </w:tc>
        <w:tc>
          <w:tcPr>
            <w:tcW w:w="1147" w:type="dxa"/>
            <w:vAlign w:val="bottom"/>
          </w:tcPr>
          <w:p w:rsidR="00A97D22" w:rsidRDefault="00A97D22">
            <w:pPr>
              <w:pStyle w:val="ConsPlusNormal"/>
              <w:jc w:val="center"/>
            </w:pPr>
            <w:r>
              <w:t>13,6</w:t>
            </w:r>
          </w:p>
        </w:tc>
        <w:tc>
          <w:tcPr>
            <w:tcW w:w="1152" w:type="dxa"/>
            <w:vAlign w:val="bottom"/>
          </w:tcPr>
          <w:p w:rsidR="00A97D22" w:rsidRDefault="00A97D22">
            <w:pPr>
              <w:pStyle w:val="ConsPlusNormal"/>
              <w:jc w:val="center"/>
            </w:pPr>
            <w:r>
              <w:t>13,7</w:t>
            </w:r>
          </w:p>
        </w:tc>
        <w:tc>
          <w:tcPr>
            <w:tcW w:w="1128" w:type="dxa"/>
            <w:vAlign w:val="bottom"/>
          </w:tcPr>
          <w:p w:rsidR="00A97D22" w:rsidRDefault="00A97D22">
            <w:pPr>
              <w:pStyle w:val="ConsPlusNormal"/>
              <w:jc w:val="center"/>
            </w:pPr>
            <w:r>
              <w:t>13,7</w:t>
            </w:r>
          </w:p>
        </w:tc>
        <w:tc>
          <w:tcPr>
            <w:tcW w:w="1133" w:type="dxa"/>
            <w:vAlign w:val="bottom"/>
          </w:tcPr>
          <w:p w:rsidR="00A97D22" w:rsidRDefault="00A97D22">
            <w:pPr>
              <w:pStyle w:val="ConsPlusNormal"/>
              <w:jc w:val="center"/>
            </w:pPr>
            <w:r>
              <w:t>13,7</w:t>
            </w:r>
          </w:p>
        </w:tc>
      </w:tr>
      <w:tr w:rsidR="00A97D22">
        <w:tc>
          <w:tcPr>
            <w:tcW w:w="4252" w:type="dxa"/>
            <w:vAlign w:val="bottom"/>
          </w:tcPr>
          <w:p w:rsidR="00A97D22" w:rsidRDefault="00A97D22">
            <w:pPr>
              <w:pStyle w:val="ConsPlusNormal"/>
              <w:ind w:left="283"/>
            </w:pPr>
            <w:r>
              <w:t>энергосистема Республики Коми</w:t>
            </w:r>
          </w:p>
        </w:tc>
        <w:tc>
          <w:tcPr>
            <w:tcW w:w="1253" w:type="dxa"/>
            <w:vAlign w:val="bottom"/>
          </w:tcPr>
          <w:p w:rsidR="00A97D22" w:rsidRDefault="00A97D22">
            <w:pPr>
              <w:pStyle w:val="ConsPlusNormal"/>
              <w:jc w:val="center"/>
            </w:pPr>
            <w:r>
              <w:t>9,0</w:t>
            </w:r>
          </w:p>
        </w:tc>
        <w:tc>
          <w:tcPr>
            <w:tcW w:w="1186" w:type="dxa"/>
            <w:vAlign w:val="bottom"/>
          </w:tcPr>
          <w:p w:rsidR="00A97D22" w:rsidRDefault="00A97D22">
            <w:pPr>
              <w:pStyle w:val="ConsPlusNormal"/>
              <w:jc w:val="center"/>
            </w:pPr>
            <w:r>
              <w:t>9,2</w:t>
            </w:r>
          </w:p>
        </w:tc>
        <w:tc>
          <w:tcPr>
            <w:tcW w:w="1157" w:type="dxa"/>
            <w:vAlign w:val="bottom"/>
          </w:tcPr>
          <w:p w:rsidR="00A97D22" w:rsidRDefault="00A97D22">
            <w:pPr>
              <w:pStyle w:val="ConsPlusNormal"/>
              <w:jc w:val="center"/>
            </w:pPr>
            <w:r>
              <w:t>9,2</w:t>
            </w:r>
          </w:p>
        </w:tc>
        <w:tc>
          <w:tcPr>
            <w:tcW w:w="1152" w:type="dxa"/>
            <w:vAlign w:val="bottom"/>
          </w:tcPr>
          <w:p w:rsidR="00A97D22" w:rsidRDefault="00A97D22">
            <w:pPr>
              <w:pStyle w:val="ConsPlusNormal"/>
              <w:jc w:val="center"/>
            </w:pPr>
            <w:r>
              <w:t>9,2</w:t>
            </w:r>
          </w:p>
        </w:tc>
        <w:tc>
          <w:tcPr>
            <w:tcW w:w="1147" w:type="dxa"/>
            <w:vAlign w:val="bottom"/>
          </w:tcPr>
          <w:p w:rsidR="00A97D22" w:rsidRDefault="00A97D22">
            <w:pPr>
              <w:pStyle w:val="ConsPlusNormal"/>
              <w:jc w:val="center"/>
            </w:pPr>
            <w:r>
              <w:t>9,2</w:t>
            </w:r>
          </w:p>
        </w:tc>
        <w:tc>
          <w:tcPr>
            <w:tcW w:w="1152" w:type="dxa"/>
            <w:vAlign w:val="bottom"/>
          </w:tcPr>
          <w:p w:rsidR="00A97D22" w:rsidRDefault="00A97D22">
            <w:pPr>
              <w:pStyle w:val="ConsPlusNormal"/>
              <w:jc w:val="center"/>
            </w:pPr>
            <w:r>
              <w:t>9,3</w:t>
            </w:r>
          </w:p>
        </w:tc>
        <w:tc>
          <w:tcPr>
            <w:tcW w:w="1128" w:type="dxa"/>
            <w:vAlign w:val="bottom"/>
          </w:tcPr>
          <w:p w:rsidR="00A97D22" w:rsidRDefault="00A97D22">
            <w:pPr>
              <w:pStyle w:val="ConsPlusNormal"/>
              <w:jc w:val="center"/>
            </w:pPr>
            <w:r>
              <w:t>9,3</w:t>
            </w:r>
          </w:p>
        </w:tc>
        <w:tc>
          <w:tcPr>
            <w:tcW w:w="1133" w:type="dxa"/>
            <w:vAlign w:val="bottom"/>
          </w:tcPr>
          <w:p w:rsidR="00A97D22" w:rsidRDefault="00A97D22">
            <w:pPr>
              <w:pStyle w:val="ConsPlusNormal"/>
              <w:jc w:val="center"/>
            </w:pPr>
            <w:r>
              <w:t>9,4</w:t>
            </w:r>
          </w:p>
        </w:tc>
      </w:tr>
      <w:tr w:rsidR="00A97D22">
        <w:tc>
          <w:tcPr>
            <w:tcW w:w="4252" w:type="dxa"/>
            <w:vAlign w:val="bottom"/>
          </w:tcPr>
          <w:p w:rsidR="00A97D22" w:rsidRDefault="00A97D22">
            <w:pPr>
              <w:pStyle w:val="ConsPlusNormal"/>
              <w:ind w:left="283"/>
            </w:pPr>
            <w:r>
              <w:t>энергосистема г. Санкт-Петербурга и Ленинградской области</w:t>
            </w:r>
          </w:p>
        </w:tc>
        <w:tc>
          <w:tcPr>
            <w:tcW w:w="1253" w:type="dxa"/>
            <w:vAlign w:val="center"/>
          </w:tcPr>
          <w:p w:rsidR="00A97D22" w:rsidRDefault="00A97D22">
            <w:pPr>
              <w:pStyle w:val="ConsPlusNormal"/>
              <w:jc w:val="center"/>
            </w:pPr>
            <w:r>
              <w:t>49,1</w:t>
            </w:r>
          </w:p>
        </w:tc>
        <w:tc>
          <w:tcPr>
            <w:tcW w:w="1186" w:type="dxa"/>
            <w:vAlign w:val="center"/>
          </w:tcPr>
          <w:p w:rsidR="00A97D22" w:rsidRDefault="00A97D22">
            <w:pPr>
              <w:pStyle w:val="ConsPlusNormal"/>
              <w:jc w:val="center"/>
            </w:pPr>
            <w:r>
              <w:t>49,1</w:t>
            </w:r>
          </w:p>
        </w:tc>
        <w:tc>
          <w:tcPr>
            <w:tcW w:w="1157" w:type="dxa"/>
            <w:vAlign w:val="center"/>
          </w:tcPr>
          <w:p w:rsidR="00A97D22" w:rsidRDefault="00A97D22">
            <w:pPr>
              <w:pStyle w:val="ConsPlusNormal"/>
              <w:jc w:val="center"/>
            </w:pPr>
            <w:r>
              <w:t>49,2</w:t>
            </w:r>
          </w:p>
        </w:tc>
        <w:tc>
          <w:tcPr>
            <w:tcW w:w="1152" w:type="dxa"/>
            <w:vAlign w:val="center"/>
          </w:tcPr>
          <w:p w:rsidR="00A97D22" w:rsidRDefault="00A97D22">
            <w:pPr>
              <w:pStyle w:val="ConsPlusNormal"/>
              <w:jc w:val="center"/>
            </w:pPr>
            <w:r>
              <w:t>51,5</w:t>
            </w:r>
          </w:p>
        </w:tc>
        <w:tc>
          <w:tcPr>
            <w:tcW w:w="1147" w:type="dxa"/>
            <w:vAlign w:val="center"/>
          </w:tcPr>
          <w:p w:rsidR="00A97D22" w:rsidRDefault="00A97D22">
            <w:pPr>
              <w:pStyle w:val="ConsPlusNormal"/>
              <w:jc w:val="center"/>
            </w:pPr>
            <w:r>
              <w:t>52,9</w:t>
            </w:r>
          </w:p>
        </w:tc>
        <w:tc>
          <w:tcPr>
            <w:tcW w:w="1152" w:type="dxa"/>
            <w:vAlign w:val="center"/>
          </w:tcPr>
          <w:p w:rsidR="00A97D22" w:rsidRDefault="00A97D22">
            <w:pPr>
              <w:pStyle w:val="ConsPlusNormal"/>
              <w:jc w:val="center"/>
            </w:pPr>
            <w:r>
              <w:t>52,9</w:t>
            </w:r>
          </w:p>
        </w:tc>
        <w:tc>
          <w:tcPr>
            <w:tcW w:w="1128" w:type="dxa"/>
            <w:vAlign w:val="center"/>
          </w:tcPr>
          <w:p w:rsidR="00A97D22" w:rsidRDefault="00A97D22">
            <w:pPr>
              <w:pStyle w:val="ConsPlusNormal"/>
              <w:jc w:val="center"/>
            </w:pPr>
            <w:r>
              <w:t>53,1</w:t>
            </w:r>
          </w:p>
        </w:tc>
        <w:tc>
          <w:tcPr>
            <w:tcW w:w="1133" w:type="dxa"/>
            <w:vAlign w:val="center"/>
          </w:tcPr>
          <w:p w:rsidR="00A97D22" w:rsidRDefault="00A97D22">
            <w:pPr>
              <w:pStyle w:val="ConsPlusNormal"/>
              <w:jc w:val="center"/>
            </w:pPr>
            <w:r>
              <w:t>53,2</w:t>
            </w:r>
          </w:p>
        </w:tc>
      </w:tr>
      <w:tr w:rsidR="00A97D22">
        <w:tc>
          <w:tcPr>
            <w:tcW w:w="4252" w:type="dxa"/>
            <w:vAlign w:val="bottom"/>
          </w:tcPr>
          <w:p w:rsidR="00A97D22" w:rsidRDefault="00A97D22">
            <w:pPr>
              <w:pStyle w:val="ConsPlusNormal"/>
              <w:ind w:left="283"/>
            </w:pPr>
            <w:r>
              <w:t>энергосистема Новгородской области</w:t>
            </w:r>
          </w:p>
        </w:tc>
        <w:tc>
          <w:tcPr>
            <w:tcW w:w="1253" w:type="dxa"/>
            <w:vAlign w:val="bottom"/>
          </w:tcPr>
          <w:p w:rsidR="00A97D22" w:rsidRDefault="00A97D22">
            <w:pPr>
              <w:pStyle w:val="ConsPlusNormal"/>
              <w:jc w:val="center"/>
            </w:pPr>
            <w:r>
              <w:t>4,6</w:t>
            </w:r>
          </w:p>
        </w:tc>
        <w:tc>
          <w:tcPr>
            <w:tcW w:w="1186" w:type="dxa"/>
            <w:vAlign w:val="bottom"/>
          </w:tcPr>
          <w:p w:rsidR="00A97D22" w:rsidRDefault="00A97D22">
            <w:pPr>
              <w:pStyle w:val="ConsPlusNormal"/>
              <w:jc w:val="center"/>
            </w:pPr>
            <w:r>
              <w:t>4,8</w:t>
            </w:r>
          </w:p>
        </w:tc>
        <w:tc>
          <w:tcPr>
            <w:tcW w:w="1157" w:type="dxa"/>
            <w:vAlign w:val="bottom"/>
          </w:tcPr>
          <w:p w:rsidR="00A97D22" w:rsidRDefault="00A97D22">
            <w:pPr>
              <w:pStyle w:val="ConsPlusNormal"/>
              <w:jc w:val="center"/>
            </w:pPr>
            <w:r>
              <w:t>4,9</w:t>
            </w:r>
          </w:p>
        </w:tc>
        <w:tc>
          <w:tcPr>
            <w:tcW w:w="1152" w:type="dxa"/>
            <w:vAlign w:val="bottom"/>
          </w:tcPr>
          <w:p w:rsidR="00A97D22" w:rsidRDefault="00A97D22">
            <w:pPr>
              <w:pStyle w:val="ConsPlusNormal"/>
              <w:jc w:val="center"/>
            </w:pPr>
            <w:r>
              <w:t>4,9</w:t>
            </w:r>
          </w:p>
        </w:tc>
        <w:tc>
          <w:tcPr>
            <w:tcW w:w="1147" w:type="dxa"/>
            <w:vAlign w:val="bottom"/>
          </w:tcPr>
          <w:p w:rsidR="00A97D22" w:rsidRDefault="00A97D22">
            <w:pPr>
              <w:pStyle w:val="ConsPlusNormal"/>
              <w:jc w:val="center"/>
            </w:pPr>
            <w:r>
              <w:t>4,9</w:t>
            </w:r>
          </w:p>
        </w:tc>
        <w:tc>
          <w:tcPr>
            <w:tcW w:w="1152" w:type="dxa"/>
            <w:vAlign w:val="bottom"/>
          </w:tcPr>
          <w:p w:rsidR="00A97D22" w:rsidRDefault="00A97D22">
            <w:pPr>
              <w:pStyle w:val="ConsPlusNormal"/>
              <w:jc w:val="center"/>
            </w:pPr>
            <w:r>
              <w:t>4,9</w:t>
            </w:r>
          </w:p>
        </w:tc>
        <w:tc>
          <w:tcPr>
            <w:tcW w:w="1128" w:type="dxa"/>
            <w:vAlign w:val="bottom"/>
          </w:tcPr>
          <w:p w:rsidR="00A97D22" w:rsidRDefault="00A97D22">
            <w:pPr>
              <w:pStyle w:val="ConsPlusNormal"/>
              <w:jc w:val="center"/>
            </w:pPr>
            <w:r>
              <w:t>5,0</w:t>
            </w:r>
          </w:p>
        </w:tc>
        <w:tc>
          <w:tcPr>
            <w:tcW w:w="1133" w:type="dxa"/>
            <w:vAlign w:val="bottom"/>
          </w:tcPr>
          <w:p w:rsidR="00A97D22" w:rsidRDefault="00A97D22">
            <w:pPr>
              <w:pStyle w:val="ConsPlusNormal"/>
              <w:jc w:val="center"/>
            </w:pPr>
            <w:r>
              <w:t>5,0</w:t>
            </w:r>
          </w:p>
        </w:tc>
      </w:tr>
      <w:tr w:rsidR="00A97D22">
        <w:tc>
          <w:tcPr>
            <w:tcW w:w="4252" w:type="dxa"/>
            <w:vAlign w:val="bottom"/>
          </w:tcPr>
          <w:p w:rsidR="00A97D22" w:rsidRDefault="00A97D22">
            <w:pPr>
              <w:pStyle w:val="ConsPlusNormal"/>
              <w:ind w:left="283"/>
            </w:pPr>
            <w:r>
              <w:t>энергосистема Псковской области</w:t>
            </w:r>
          </w:p>
        </w:tc>
        <w:tc>
          <w:tcPr>
            <w:tcW w:w="1253" w:type="dxa"/>
            <w:vAlign w:val="bottom"/>
          </w:tcPr>
          <w:p w:rsidR="00A97D22" w:rsidRDefault="00A97D22">
            <w:pPr>
              <w:pStyle w:val="ConsPlusNormal"/>
              <w:jc w:val="center"/>
            </w:pPr>
            <w:r>
              <w:t>2,3</w:t>
            </w:r>
          </w:p>
        </w:tc>
        <w:tc>
          <w:tcPr>
            <w:tcW w:w="1186" w:type="dxa"/>
            <w:vAlign w:val="bottom"/>
          </w:tcPr>
          <w:p w:rsidR="00A97D22" w:rsidRDefault="00A97D22">
            <w:pPr>
              <w:pStyle w:val="ConsPlusNormal"/>
              <w:jc w:val="center"/>
            </w:pPr>
            <w:r>
              <w:t>2,3</w:t>
            </w:r>
          </w:p>
        </w:tc>
        <w:tc>
          <w:tcPr>
            <w:tcW w:w="1157" w:type="dxa"/>
            <w:vAlign w:val="bottom"/>
          </w:tcPr>
          <w:p w:rsidR="00A97D22" w:rsidRDefault="00A97D22">
            <w:pPr>
              <w:pStyle w:val="ConsPlusNormal"/>
              <w:jc w:val="center"/>
            </w:pPr>
            <w:r>
              <w:t>2,4</w:t>
            </w:r>
          </w:p>
        </w:tc>
        <w:tc>
          <w:tcPr>
            <w:tcW w:w="1152" w:type="dxa"/>
            <w:vAlign w:val="bottom"/>
          </w:tcPr>
          <w:p w:rsidR="00A97D22" w:rsidRDefault="00A97D22">
            <w:pPr>
              <w:pStyle w:val="ConsPlusNormal"/>
              <w:jc w:val="center"/>
            </w:pPr>
            <w:r>
              <w:t>2,4</w:t>
            </w:r>
          </w:p>
        </w:tc>
        <w:tc>
          <w:tcPr>
            <w:tcW w:w="1147" w:type="dxa"/>
            <w:vAlign w:val="bottom"/>
          </w:tcPr>
          <w:p w:rsidR="00A97D22" w:rsidRDefault="00A97D22">
            <w:pPr>
              <w:pStyle w:val="ConsPlusNormal"/>
              <w:jc w:val="center"/>
            </w:pPr>
            <w:r>
              <w:t>2,4</w:t>
            </w:r>
          </w:p>
        </w:tc>
        <w:tc>
          <w:tcPr>
            <w:tcW w:w="1152" w:type="dxa"/>
            <w:vAlign w:val="bottom"/>
          </w:tcPr>
          <w:p w:rsidR="00A97D22" w:rsidRDefault="00A97D22">
            <w:pPr>
              <w:pStyle w:val="ConsPlusNormal"/>
              <w:jc w:val="center"/>
            </w:pPr>
            <w:r>
              <w:t>2,4</w:t>
            </w:r>
          </w:p>
        </w:tc>
        <w:tc>
          <w:tcPr>
            <w:tcW w:w="1128" w:type="dxa"/>
            <w:vAlign w:val="bottom"/>
          </w:tcPr>
          <w:p w:rsidR="00A97D22" w:rsidRDefault="00A97D22">
            <w:pPr>
              <w:pStyle w:val="ConsPlusNormal"/>
              <w:jc w:val="center"/>
            </w:pPr>
            <w:r>
              <w:t>2,4</w:t>
            </w:r>
          </w:p>
        </w:tc>
        <w:tc>
          <w:tcPr>
            <w:tcW w:w="1133" w:type="dxa"/>
            <w:vAlign w:val="bottom"/>
          </w:tcPr>
          <w:p w:rsidR="00A97D22" w:rsidRDefault="00A97D22">
            <w:pPr>
              <w:pStyle w:val="ConsPlusNormal"/>
              <w:jc w:val="center"/>
            </w:pPr>
            <w:r>
              <w:t>2,4</w:t>
            </w:r>
          </w:p>
        </w:tc>
      </w:tr>
    </w:tbl>
    <w:p w:rsidR="00A97D22" w:rsidRDefault="00A97D22">
      <w:pPr>
        <w:pStyle w:val="ConsPlusNormal"/>
        <w:jc w:val="both"/>
      </w:pPr>
    </w:p>
    <w:p w:rsidR="00A97D22" w:rsidRDefault="00A97D22">
      <w:pPr>
        <w:pStyle w:val="ConsPlusTitle"/>
        <w:jc w:val="both"/>
        <w:outlineLvl w:val="2"/>
      </w:pPr>
      <w:r>
        <w:t>Прогноз спроса на электрическую энергию по ОЭС Центра, млрд кВт·ч</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53"/>
        <w:gridCol w:w="1186"/>
        <w:gridCol w:w="1157"/>
        <w:gridCol w:w="1152"/>
        <w:gridCol w:w="1147"/>
        <w:gridCol w:w="1152"/>
        <w:gridCol w:w="1128"/>
        <w:gridCol w:w="1133"/>
      </w:tblGrid>
      <w:tr w:rsidR="00A97D22">
        <w:tc>
          <w:tcPr>
            <w:tcW w:w="4252" w:type="dxa"/>
            <w:vMerge w:val="restart"/>
          </w:tcPr>
          <w:p w:rsidR="00A97D22" w:rsidRDefault="00A97D22">
            <w:pPr>
              <w:pStyle w:val="ConsPlusNormal"/>
              <w:jc w:val="center"/>
            </w:pPr>
            <w:r>
              <w:t>Наименование</w:t>
            </w:r>
          </w:p>
        </w:tc>
        <w:tc>
          <w:tcPr>
            <w:tcW w:w="1253" w:type="dxa"/>
          </w:tcPr>
          <w:p w:rsidR="00A97D22" w:rsidRDefault="00A97D22">
            <w:pPr>
              <w:pStyle w:val="ConsPlusNormal"/>
              <w:jc w:val="center"/>
            </w:pPr>
            <w:r>
              <w:t>Факт</w:t>
            </w:r>
          </w:p>
        </w:tc>
        <w:tc>
          <w:tcPr>
            <w:tcW w:w="8055" w:type="dxa"/>
            <w:gridSpan w:val="7"/>
          </w:tcPr>
          <w:p w:rsidR="00A97D22" w:rsidRDefault="00A97D22">
            <w:pPr>
              <w:pStyle w:val="ConsPlusNormal"/>
              <w:jc w:val="center"/>
            </w:pPr>
            <w:r>
              <w:t>Прогноз</w:t>
            </w:r>
          </w:p>
        </w:tc>
      </w:tr>
      <w:tr w:rsidR="00A97D22">
        <w:tc>
          <w:tcPr>
            <w:tcW w:w="4252" w:type="dxa"/>
            <w:vMerge/>
          </w:tcPr>
          <w:p w:rsidR="00A97D22" w:rsidRDefault="00A97D22">
            <w:pPr>
              <w:pStyle w:val="ConsPlusNormal"/>
            </w:pPr>
          </w:p>
        </w:tc>
        <w:tc>
          <w:tcPr>
            <w:tcW w:w="1253" w:type="dxa"/>
          </w:tcPr>
          <w:p w:rsidR="00A97D22" w:rsidRDefault="00A97D22">
            <w:pPr>
              <w:pStyle w:val="ConsPlusNormal"/>
              <w:jc w:val="center"/>
            </w:pPr>
            <w:r>
              <w:t>2021 г.</w:t>
            </w:r>
          </w:p>
        </w:tc>
        <w:tc>
          <w:tcPr>
            <w:tcW w:w="1186" w:type="dxa"/>
          </w:tcPr>
          <w:p w:rsidR="00A97D22" w:rsidRDefault="00A97D22">
            <w:pPr>
              <w:pStyle w:val="ConsPlusNormal"/>
              <w:jc w:val="center"/>
            </w:pPr>
            <w:r>
              <w:t>2022 г.</w:t>
            </w:r>
          </w:p>
        </w:tc>
        <w:tc>
          <w:tcPr>
            <w:tcW w:w="1157" w:type="dxa"/>
          </w:tcPr>
          <w:p w:rsidR="00A97D22" w:rsidRDefault="00A97D22">
            <w:pPr>
              <w:pStyle w:val="ConsPlusNormal"/>
              <w:jc w:val="center"/>
            </w:pPr>
            <w:r>
              <w:t>2023 г.</w:t>
            </w:r>
          </w:p>
        </w:tc>
        <w:tc>
          <w:tcPr>
            <w:tcW w:w="1152" w:type="dxa"/>
          </w:tcPr>
          <w:p w:rsidR="00A97D22" w:rsidRDefault="00A97D22">
            <w:pPr>
              <w:pStyle w:val="ConsPlusNormal"/>
              <w:jc w:val="center"/>
            </w:pPr>
            <w:r>
              <w:t>2024 г.</w:t>
            </w:r>
          </w:p>
        </w:tc>
        <w:tc>
          <w:tcPr>
            <w:tcW w:w="1147" w:type="dxa"/>
          </w:tcPr>
          <w:p w:rsidR="00A97D22" w:rsidRDefault="00A97D22">
            <w:pPr>
              <w:pStyle w:val="ConsPlusNormal"/>
              <w:jc w:val="center"/>
            </w:pPr>
            <w:r>
              <w:t>2025 г.</w:t>
            </w:r>
          </w:p>
        </w:tc>
        <w:tc>
          <w:tcPr>
            <w:tcW w:w="1152" w:type="dxa"/>
          </w:tcPr>
          <w:p w:rsidR="00A97D22" w:rsidRDefault="00A97D22">
            <w:pPr>
              <w:pStyle w:val="ConsPlusNormal"/>
              <w:jc w:val="center"/>
            </w:pPr>
            <w:r>
              <w:t>2026 г.</w:t>
            </w:r>
          </w:p>
        </w:tc>
        <w:tc>
          <w:tcPr>
            <w:tcW w:w="1128" w:type="dxa"/>
          </w:tcPr>
          <w:p w:rsidR="00A97D22" w:rsidRDefault="00A97D22">
            <w:pPr>
              <w:pStyle w:val="ConsPlusNormal"/>
              <w:jc w:val="center"/>
            </w:pPr>
            <w:r>
              <w:t>2027 г.</w:t>
            </w:r>
          </w:p>
        </w:tc>
        <w:tc>
          <w:tcPr>
            <w:tcW w:w="1133" w:type="dxa"/>
          </w:tcPr>
          <w:p w:rsidR="00A97D22" w:rsidRDefault="00A97D22">
            <w:pPr>
              <w:pStyle w:val="ConsPlusNormal"/>
              <w:jc w:val="center"/>
            </w:pPr>
            <w:r>
              <w:t>2028 г.</w:t>
            </w:r>
          </w:p>
        </w:tc>
      </w:tr>
      <w:tr w:rsidR="00A97D22">
        <w:tc>
          <w:tcPr>
            <w:tcW w:w="4252" w:type="dxa"/>
            <w:vAlign w:val="bottom"/>
          </w:tcPr>
          <w:p w:rsidR="00A97D22" w:rsidRDefault="00A97D22">
            <w:pPr>
              <w:pStyle w:val="ConsPlusNormal"/>
            </w:pPr>
            <w:r>
              <w:t>ОЭС Центра, в том числе:</w:t>
            </w:r>
          </w:p>
        </w:tc>
        <w:tc>
          <w:tcPr>
            <w:tcW w:w="1253" w:type="dxa"/>
            <w:vAlign w:val="center"/>
          </w:tcPr>
          <w:p w:rsidR="00A97D22" w:rsidRDefault="00A97D22">
            <w:pPr>
              <w:pStyle w:val="ConsPlusNormal"/>
              <w:jc w:val="center"/>
            </w:pPr>
            <w:r>
              <w:t>256,3</w:t>
            </w:r>
          </w:p>
        </w:tc>
        <w:tc>
          <w:tcPr>
            <w:tcW w:w="1186" w:type="dxa"/>
            <w:vAlign w:val="center"/>
          </w:tcPr>
          <w:p w:rsidR="00A97D22" w:rsidRDefault="00A97D22">
            <w:pPr>
              <w:pStyle w:val="ConsPlusNormal"/>
              <w:jc w:val="center"/>
            </w:pPr>
            <w:r>
              <w:t>256,2</w:t>
            </w:r>
          </w:p>
        </w:tc>
        <w:tc>
          <w:tcPr>
            <w:tcW w:w="1157" w:type="dxa"/>
            <w:vAlign w:val="center"/>
          </w:tcPr>
          <w:p w:rsidR="00A97D22" w:rsidRDefault="00A97D22">
            <w:pPr>
              <w:pStyle w:val="ConsPlusNormal"/>
              <w:jc w:val="center"/>
            </w:pPr>
            <w:r>
              <w:t>257,6</w:t>
            </w:r>
          </w:p>
        </w:tc>
        <w:tc>
          <w:tcPr>
            <w:tcW w:w="1152" w:type="dxa"/>
            <w:vAlign w:val="center"/>
          </w:tcPr>
          <w:p w:rsidR="00A97D22" w:rsidRDefault="00A97D22">
            <w:pPr>
              <w:pStyle w:val="ConsPlusNormal"/>
              <w:jc w:val="center"/>
            </w:pPr>
            <w:r>
              <w:t>260,0</w:t>
            </w:r>
          </w:p>
        </w:tc>
        <w:tc>
          <w:tcPr>
            <w:tcW w:w="1147" w:type="dxa"/>
            <w:vAlign w:val="center"/>
          </w:tcPr>
          <w:p w:rsidR="00A97D22" w:rsidRDefault="00A97D22">
            <w:pPr>
              <w:pStyle w:val="ConsPlusNormal"/>
              <w:jc w:val="center"/>
            </w:pPr>
            <w:r>
              <w:t>262,9</w:t>
            </w:r>
          </w:p>
        </w:tc>
        <w:tc>
          <w:tcPr>
            <w:tcW w:w="1152" w:type="dxa"/>
            <w:vAlign w:val="center"/>
          </w:tcPr>
          <w:p w:rsidR="00A97D22" w:rsidRDefault="00A97D22">
            <w:pPr>
              <w:pStyle w:val="ConsPlusNormal"/>
              <w:jc w:val="center"/>
            </w:pPr>
            <w:r>
              <w:t>264,7</w:t>
            </w:r>
          </w:p>
        </w:tc>
        <w:tc>
          <w:tcPr>
            <w:tcW w:w="1128" w:type="dxa"/>
            <w:vAlign w:val="center"/>
          </w:tcPr>
          <w:p w:rsidR="00A97D22" w:rsidRDefault="00A97D22">
            <w:pPr>
              <w:pStyle w:val="ConsPlusNormal"/>
              <w:jc w:val="center"/>
            </w:pPr>
            <w:r>
              <w:t>265,8</w:t>
            </w:r>
          </w:p>
        </w:tc>
        <w:tc>
          <w:tcPr>
            <w:tcW w:w="1133" w:type="dxa"/>
            <w:vAlign w:val="center"/>
          </w:tcPr>
          <w:p w:rsidR="00A97D22" w:rsidRDefault="00A97D22">
            <w:pPr>
              <w:pStyle w:val="ConsPlusNormal"/>
              <w:jc w:val="center"/>
            </w:pPr>
            <w:r>
              <w:t>268,0</w:t>
            </w:r>
          </w:p>
        </w:tc>
      </w:tr>
      <w:tr w:rsidR="00A97D22">
        <w:tc>
          <w:tcPr>
            <w:tcW w:w="4252" w:type="dxa"/>
            <w:vAlign w:val="bottom"/>
          </w:tcPr>
          <w:p w:rsidR="00A97D22" w:rsidRDefault="00A97D22">
            <w:pPr>
              <w:pStyle w:val="ConsPlusNormal"/>
              <w:jc w:val="right"/>
            </w:pPr>
            <w:r>
              <w:t>годовой темп, %</w:t>
            </w:r>
          </w:p>
        </w:tc>
        <w:tc>
          <w:tcPr>
            <w:tcW w:w="1253" w:type="dxa"/>
            <w:vAlign w:val="center"/>
          </w:tcPr>
          <w:p w:rsidR="00A97D22" w:rsidRDefault="00A97D22">
            <w:pPr>
              <w:pStyle w:val="ConsPlusNormal"/>
              <w:jc w:val="center"/>
            </w:pPr>
            <w:r>
              <w:t>6,8</w:t>
            </w:r>
          </w:p>
        </w:tc>
        <w:tc>
          <w:tcPr>
            <w:tcW w:w="1186" w:type="dxa"/>
            <w:vAlign w:val="center"/>
          </w:tcPr>
          <w:p w:rsidR="00A97D22" w:rsidRDefault="00A97D22">
            <w:pPr>
              <w:pStyle w:val="ConsPlusNormal"/>
              <w:jc w:val="center"/>
            </w:pPr>
            <w:r>
              <w:t>0,0</w:t>
            </w:r>
          </w:p>
        </w:tc>
        <w:tc>
          <w:tcPr>
            <w:tcW w:w="1157" w:type="dxa"/>
            <w:vAlign w:val="center"/>
          </w:tcPr>
          <w:p w:rsidR="00A97D22" w:rsidRDefault="00A97D22">
            <w:pPr>
              <w:pStyle w:val="ConsPlusNormal"/>
              <w:jc w:val="center"/>
            </w:pPr>
            <w:r>
              <w:t>0,5</w:t>
            </w:r>
          </w:p>
        </w:tc>
        <w:tc>
          <w:tcPr>
            <w:tcW w:w="1152" w:type="dxa"/>
            <w:vAlign w:val="center"/>
          </w:tcPr>
          <w:p w:rsidR="00A97D22" w:rsidRDefault="00A97D22">
            <w:pPr>
              <w:pStyle w:val="ConsPlusNormal"/>
              <w:jc w:val="center"/>
            </w:pPr>
            <w:r>
              <w:t>0,9</w:t>
            </w:r>
          </w:p>
        </w:tc>
        <w:tc>
          <w:tcPr>
            <w:tcW w:w="1147" w:type="dxa"/>
            <w:vAlign w:val="center"/>
          </w:tcPr>
          <w:p w:rsidR="00A97D22" w:rsidRDefault="00A97D22">
            <w:pPr>
              <w:pStyle w:val="ConsPlusNormal"/>
              <w:jc w:val="center"/>
            </w:pPr>
            <w:r>
              <w:t>1,1</w:t>
            </w:r>
          </w:p>
        </w:tc>
        <w:tc>
          <w:tcPr>
            <w:tcW w:w="1152" w:type="dxa"/>
            <w:vAlign w:val="center"/>
          </w:tcPr>
          <w:p w:rsidR="00A97D22" w:rsidRDefault="00A97D22">
            <w:pPr>
              <w:pStyle w:val="ConsPlusNormal"/>
              <w:jc w:val="center"/>
            </w:pPr>
            <w:r>
              <w:t>0,7</w:t>
            </w:r>
          </w:p>
        </w:tc>
        <w:tc>
          <w:tcPr>
            <w:tcW w:w="1128" w:type="dxa"/>
            <w:vAlign w:val="center"/>
          </w:tcPr>
          <w:p w:rsidR="00A97D22" w:rsidRDefault="00A97D22">
            <w:pPr>
              <w:pStyle w:val="ConsPlusNormal"/>
              <w:jc w:val="center"/>
            </w:pPr>
            <w:r>
              <w:t>0,4</w:t>
            </w:r>
          </w:p>
        </w:tc>
        <w:tc>
          <w:tcPr>
            <w:tcW w:w="1133" w:type="dxa"/>
            <w:vAlign w:val="center"/>
          </w:tcPr>
          <w:p w:rsidR="00A97D22" w:rsidRDefault="00A97D22">
            <w:pPr>
              <w:pStyle w:val="ConsPlusNormal"/>
              <w:jc w:val="center"/>
            </w:pPr>
            <w:r>
              <w:t>0,8</w:t>
            </w:r>
          </w:p>
        </w:tc>
      </w:tr>
      <w:tr w:rsidR="00A97D22">
        <w:tc>
          <w:tcPr>
            <w:tcW w:w="4252" w:type="dxa"/>
            <w:vAlign w:val="bottom"/>
          </w:tcPr>
          <w:p w:rsidR="00A97D22" w:rsidRDefault="00A97D22">
            <w:pPr>
              <w:pStyle w:val="ConsPlusNormal"/>
              <w:ind w:left="283"/>
            </w:pPr>
            <w:r>
              <w:lastRenderedPageBreak/>
              <w:t>энергосистема Белгородской области</w:t>
            </w:r>
          </w:p>
        </w:tc>
        <w:tc>
          <w:tcPr>
            <w:tcW w:w="1253" w:type="dxa"/>
            <w:vAlign w:val="center"/>
          </w:tcPr>
          <w:p w:rsidR="00A97D22" w:rsidRDefault="00A97D22">
            <w:pPr>
              <w:pStyle w:val="ConsPlusNormal"/>
              <w:jc w:val="center"/>
            </w:pPr>
            <w:r>
              <w:t>16,3</w:t>
            </w:r>
          </w:p>
        </w:tc>
        <w:tc>
          <w:tcPr>
            <w:tcW w:w="1186" w:type="dxa"/>
            <w:vAlign w:val="center"/>
          </w:tcPr>
          <w:p w:rsidR="00A97D22" w:rsidRDefault="00A97D22">
            <w:pPr>
              <w:pStyle w:val="ConsPlusNormal"/>
              <w:jc w:val="center"/>
            </w:pPr>
            <w:r>
              <w:t>16,5</w:t>
            </w:r>
          </w:p>
        </w:tc>
        <w:tc>
          <w:tcPr>
            <w:tcW w:w="1157" w:type="dxa"/>
            <w:vAlign w:val="center"/>
          </w:tcPr>
          <w:p w:rsidR="00A97D22" w:rsidRDefault="00A97D22">
            <w:pPr>
              <w:pStyle w:val="ConsPlusNormal"/>
              <w:jc w:val="center"/>
            </w:pPr>
            <w:r>
              <w:t>16,8</w:t>
            </w:r>
          </w:p>
        </w:tc>
        <w:tc>
          <w:tcPr>
            <w:tcW w:w="1152" w:type="dxa"/>
            <w:vAlign w:val="center"/>
          </w:tcPr>
          <w:p w:rsidR="00A97D22" w:rsidRDefault="00A97D22">
            <w:pPr>
              <w:pStyle w:val="ConsPlusNormal"/>
              <w:jc w:val="center"/>
            </w:pPr>
            <w:r>
              <w:t>16,8</w:t>
            </w:r>
          </w:p>
        </w:tc>
        <w:tc>
          <w:tcPr>
            <w:tcW w:w="1147" w:type="dxa"/>
            <w:vAlign w:val="center"/>
          </w:tcPr>
          <w:p w:rsidR="00A97D22" w:rsidRDefault="00A97D22">
            <w:pPr>
              <w:pStyle w:val="ConsPlusNormal"/>
              <w:jc w:val="center"/>
            </w:pPr>
            <w:r>
              <w:t>17,2</w:t>
            </w:r>
          </w:p>
        </w:tc>
        <w:tc>
          <w:tcPr>
            <w:tcW w:w="1152" w:type="dxa"/>
            <w:vAlign w:val="center"/>
          </w:tcPr>
          <w:p w:rsidR="00A97D22" w:rsidRDefault="00A97D22">
            <w:pPr>
              <w:pStyle w:val="ConsPlusNormal"/>
              <w:jc w:val="center"/>
            </w:pPr>
            <w:r>
              <w:t>17,2</w:t>
            </w:r>
          </w:p>
        </w:tc>
        <w:tc>
          <w:tcPr>
            <w:tcW w:w="1128" w:type="dxa"/>
            <w:vAlign w:val="center"/>
          </w:tcPr>
          <w:p w:rsidR="00A97D22" w:rsidRDefault="00A97D22">
            <w:pPr>
              <w:pStyle w:val="ConsPlusNormal"/>
              <w:jc w:val="center"/>
            </w:pPr>
            <w:r>
              <w:t>17,2</w:t>
            </w:r>
          </w:p>
        </w:tc>
        <w:tc>
          <w:tcPr>
            <w:tcW w:w="1133" w:type="dxa"/>
            <w:vAlign w:val="center"/>
          </w:tcPr>
          <w:p w:rsidR="00A97D22" w:rsidRDefault="00A97D22">
            <w:pPr>
              <w:pStyle w:val="ConsPlusNormal"/>
              <w:jc w:val="center"/>
            </w:pPr>
            <w:r>
              <w:t>17,3</w:t>
            </w:r>
          </w:p>
        </w:tc>
      </w:tr>
      <w:tr w:rsidR="00A97D22">
        <w:tc>
          <w:tcPr>
            <w:tcW w:w="4252" w:type="dxa"/>
            <w:vAlign w:val="bottom"/>
          </w:tcPr>
          <w:p w:rsidR="00A97D22" w:rsidRDefault="00A97D22">
            <w:pPr>
              <w:pStyle w:val="ConsPlusNormal"/>
              <w:ind w:left="283"/>
            </w:pPr>
            <w:r>
              <w:t>энергосистема Брянской области</w:t>
            </w:r>
          </w:p>
        </w:tc>
        <w:tc>
          <w:tcPr>
            <w:tcW w:w="1253" w:type="dxa"/>
            <w:vAlign w:val="center"/>
          </w:tcPr>
          <w:p w:rsidR="00A97D22" w:rsidRDefault="00A97D22">
            <w:pPr>
              <w:pStyle w:val="ConsPlusNormal"/>
              <w:jc w:val="center"/>
            </w:pPr>
            <w:r>
              <w:t>4,3</w:t>
            </w:r>
          </w:p>
        </w:tc>
        <w:tc>
          <w:tcPr>
            <w:tcW w:w="1186" w:type="dxa"/>
            <w:vAlign w:val="center"/>
          </w:tcPr>
          <w:p w:rsidR="00A97D22" w:rsidRDefault="00A97D22">
            <w:pPr>
              <w:pStyle w:val="ConsPlusNormal"/>
              <w:jc w:val="center"/>
            </w:pPr>
            <w:r>
              <w:t>4,4</w:t>
            </w:r>
          </w:p>
        </w:tc>
        <w:tc>
          <w:tcPr>
            <w:tcW w:w="1157" w:type="dxa"/>
            <w:vAlign w:val="center"/>
          </w:tcPr>
          <w:p w:rsidR="00A97D22" w:rsidRDefault="00A97D22">
            <w:pPr>
              <w:pStyle w:val="ConsPlusNormal"/>
              <w:jc w:val="center"/>
            </w:pPr>
            <w:r>
              <w:t>4,4</w:t>
            </w:r>
          </w:p>
        </w:tc>
        <w:tc>
          <w:tcPr>
            <w:tcW w:w="1152" w:type="dxa"/>
            <w:vAlign w:val="center"/>
          </w:tcPr>
          <w:p w:rsidR="00A97D22" w:rsidRDefault="00A97D22">
            <w:pPr>
              <w:pStyle w:val="ConsPlusNormal"/>
              <w:jc w:val="center"/>
            </w:pPr>
            <w:r>
              <w:t>4,4</w:t>
            </w:r>
          </w:p>
        </w:tc>
        <w:tc>
          <w:tcPr>
            <w:tcW w:w="1147" w:type="dxa"/>
            <w:vAlign w:val="center"/>
          </w:tcPr>
          <w:p w:rsidR="00A97D22" w:rsidRDefault="00A97D22">
            <w:pPr>
              <w:pStyle w:val="ConsPlusNormal"/>
              <w:jc w:val="center"/>
            </w:pPr>
            <w:r>
              <w:t>4,4</w:t>
            </w:r>
          </w:p>
        </w:tc>
        <w:tc>
          <w:tcPr>
            <w:tcW w:w="1152" w:type="dxa"/>
            <w:vAlign w:val="center"/>
          </w:tcPr>
          <w:p w:rsidR="00A97D22" w:rsidRDefault="00A97D22">
            <w:pPr>
              <w:pStyle w:val="ConsPlusNormal"/>
              <w:jc w:val="center"/>
            </w:pPr>
            <w:r>
              <w:t>4,4</w:t>
            </w:r>
          </w:p>
        </w:tc>
        <w:tc>
          <w:tcPr>
            <w:tcW w:w="1128" w:type="dxa"/>
            <w:vAlign w:val="center"/>
          </w:tcPr>
          <w:p w:rsidR="00A97D22" w:rsidRDefault="00A97D22">
            <w:pPr>
              <w:pStyle w:val="ConsPlusNormal"/>
              <w:jc w:val="center"/>
            </w:pPr>
            <w:r>
              <w:t>4,4</w:t>
            </w:r>
          </w:p>
        </w:tc>
        <w:tc>
          <w:tcPr>
            <w:tcW w:w="1133" w:type="dxa"/>
            <w:vAlign w:val="center"/>
          </w:tcPr>
          <w:p w:rsidR="00A97D22" w:rsidRDefault="00A97D22">
            <w:pPr>
              <w:pStyle w:val="ConsPlusNormal"/>
              <w:jc w:val="center"/>
            </w:pPr>
            <w:r>
              <w:t>4,4</w:t>
            </w:r>
          </w:p>
        </w:tc>
      </w:tr>
      <w:tr w:rsidR="00A97D22">
        <w:tc>
          <w:tcPr>
            <w:tcW w:w="4252" w:type="dxa"/>
            <w:vAlign w:val="bottom"/>
          </w:tcPr>
          <w:p w:rsidR="00A97D22" w:rsidRDefault="00A97D22">
            <w:pPr>
              <w:pStyle w:val="ConsPlusNormal"/>
              <w:ind w:left="283"/>
            </w:pPr>
            <w:r>
              <w:t>энергосистема Владимирской области</w:t>
            </w:r>
          </w:p>
        </w:tc>
        <w:tc>
          <w:tcPr>
            <w:tcW w:w="1253" w:type="dxa"/>
            <w:vAlign w:val="center"/>
          </w:tcPr>
          <w:p w:rsidR="00A97D22" w:rsidRDefault="00A97D22">
            <w:pPr>
              <w:pStyle w:val="ConsPlusNormal"/>
              <w:jc w:val="center"/>
            </w:pPr>
            <w:r>
              <w:t>7,2</w:t>
            </w:r>
          </w:p>
        </w:tc>
        <w:tc>
          <w:tcPr>
            <w:tcW w:w="1186" w:type="dxa"/>
            <w:vAlign w:val="center"/>
          </w:tcPr>
          <w:p w:rsidR="00A97D22" w:rsidRDefault="00A97D22">
            <w:pPr>
              <w:pStyle w:val="ConsPlusNormal"/>
              <w:jc w:val="center"/>
            </w:pPr>
            <w:r>
              <w:t>7,1</w:t>
            </w:r>
          </w:p>
        </w:tc>
        <w:tc>
          <w:tcPr>
            <w:tcW w:w="1157" w:type="dxa"/>
            <w:vAlign w:val="center"/>
          </w:tcPr>
          <w:p w:rsidR="00A97D22" w:rsidRDefault="00A97D22">
            <w:pPr>
              <w:pStyle w:val="ConsPlusNormal"/>
              <w:jc w:val="center"/>
            </w:pPr>
            <w:r>
              <w:t>7,1</w:t>
            </w:r>
          </w:p>
        </w:tc>
        <w:tc>
          <w:tcPr>
            <w:tcW w:w="1152" w:type="dxa"/>
            <w:vAlign w:val="center"/>
          </w:tcPr>
          <w:p w:rsidR="00A97D22" w:rsidRDefault="00A97D22">
            <w:pPr>
              <w:pStyle w:val="ConsPlusNormal"/>
              <w:jc w:val="center"/>
            </w:pPr>
            <w:r>
              <w:t>7,1</w:t>
            </w:r>
          </w:p>
        </w:tc>
        <w:tc>
          <w:tcPr>
            <w:tcW w:w="1147" w:type="dxa"/>
            <w:vAlign w:val="center"/>
          </w:tcPr>
          <w:p w:rsidR="00A97D22" w:rsidRDefault="00A97D22">
            <w:pPr>
              <w:pStyle w:val="ConsPlusNormal"/>
              <w:jc w:val="center"/>
            </w:pPr>
            <w:r>
              <w:t>7,2</w:t>
            </w:r>
          </w:p>
        </w:tc>
        <w:tc>
          <w:tcPr>
            <w:tcW w:w="1152" w:type="dxa"/>
            <w:vAlign w:val="center"/>
          </w:tcPr>
          <w:p w:rsidR="00A97D22" w:rsidRDefault="00A97D22">
            <w:pPr>
              <w:pStyle w:val="ConsPlusNormal"/>
              <w:jc w:val="center"/>
            </w:pPr>
            <w:r>
              <w:t>7,2</w:t>
            </w:r>
          </w:p>
        </w:tc>
        <w:tc>
          <w:tcPr>
            <w:tcW w:w="1128" w:type="dxa"/>
            <w:vAlign w:val="center"/>
          </w:tcPr>
          <w:p w:rsidR="00A97D22" w:rsidRDefault="00A97D22">
            <w:pPr>
              <w:pStyle w:val="ConsPlusNormal"/>
              <w:jc w:val="center"/>
            </w:pPr>
            <w:r>
              <w:t>7,2</w:t>
            </w:r>
          </w:p>
        </w:tc>
        <w:tc>
          <w:tcPr>
            <w:tcW w:w="1133" w:type="dxa"/>
            <w:vAlign w:val="center"/>
          </w:tcPr>
          <w:p w:rsidR="00A97D22" w:rsidRDefault="00A97D22">
            <w:pPr>
              <w:pStyle w:val="ConsPlusNormal"/>
              <w:jc w:val="center"/>
            </w:pPr>
            <w:r>
              <w:t>7,3</w:t>
            </w:r>
          </w:p>
        </w:tc>
      </w:tr>
      <w:tr w:rsidR="00A97D22">
        <w:tc>
          <w:tcPr>
            <w:tcW w:w="4252" w:type="dxa"/>
            <w:vAlign w:val="bottom"/>
          </w:tcPr>
          <w:p w:rsidR="00A97D22" w:rsidRDefault="00A97D22">
            <w:pPr>
              <w:pStyle w:val="ConsPlusNormal"/>
              <w:ind w:left="283"/>
            </w:pPr>
            <w:r>
              <w:t>энергосистема Вологодской области</w:t>
            </w:r>
          </w:p>
        </w:tc>
        <w:tc>
          <w:tcPr>
            <w:tcW w:w="1253" w:type="dxa"/>
            <w:vAlign w:val="center"/>
          </w:tcPr>
          <w:p w:rsidR="00A97D22" w:rsidRDefault="00A97D22">
            <w:pPr>
              <w:pStyle w:val="ConsPlusNormal"/>
              <w:jc w:val="center"/>
            </w:pPr>
            <w:r>
              <w:t>14,8</w:t>
            </w:r>
          </w:p>
        </w:tc>
        <w:tc>
          <w:tcPr>
            <w:tcW w:w="1186" w:type="dxa"/>
            <w:vAlign w:val="center"/>
          </w:tcPr>
          <w:p w:rsidR="00A97D22" w:rsidRDefault="00A97D22">
            <w:pPr>
              <w:pStyle w:val="ConsPlusNormal"/>
              <w:jc w:val="center"/>
            </w:pPr>
            <w:r>
              <w:t>14,6</w:t>
            </w:r>
          </w:p>
        </w:tc>
        <w:tc>
          <w:tcPr>
            <w:tcW w:w="1157" w:type="dxa"/>
            <w:vAlign w:val="center"/>
          </w:tcPr>
          <w:p w:rsidR="00A97D22" w:rsidRDefault="00A97D22">
            <w:pPr>
              <w:pStyle w:val="ConsPlusNormal"/>
              <w:jc w:val="center"/>
            </w:pPr>
            <w:r>
              <w:t>14,6</w:t>
            </w:r>
          </w:p>
        </w:tc>
        <w:tc>
          <w:tcPr>
            <w:tcW w:w="1152" w:type="dxa"/>
            <w:vAlign w:val="center"/>
          </w:tcPr>
          <w:p w:rsidR="00A97D22" w:rsidRDefault="00A97D22">
            <w:pPr>
              <w:pStyle w:val="ConsPlusNormal"/>
              <w:jc w:val="center"/>
            </w:pPr>
            <w:r>
              <w:t>14,6</w:t>
            </w:r>
          </w:p>
        </w:tc>
        <w:tc>
          <w:tcPr>
            <w:tcW w:w="1147" w:type="dxa"/>
            <w:vAlign w:val="center"/>
          </w:tcPr>
          <w:p w:rsidR="00A97D22" w:rsidRDefault="00A97D22">
            <w:pPr>
              <w:pStyle w:val="ConsPlusNormal"/>
              <w:jc w:val="center"/>
            </w:pPr>
            <w:r>
              <w:t>14,8</w:t>
            </w:r>
          </w:p>
        </w:tc>
        <w:tc>
          <w:tcPr>
            <w:tcW w:w="1152" w:type="dxa"/>
            <w:vAlign w:val="center"/>
          </w:tcPr>
          <w:p w:rsidR="00A97D22" w:rsidRDefault="00A97D22">
            <w:pPr>
              <w:pStyle w:val="ConsPlusNormal"/>
              <w:jc w:val="center"/>
            </w:pPr>
            <w:r>
              <w:t>14,8</w:t>
            </w:r>
          </w:p>
        </w:tc>
        <w:tc>
          <w:tcPr>
            <w:tcW w:w="1128" w:type="dxa"/>
            <w:vAlign w:val="center"/>
          </w:tcPr>
          <w:p w:rsidR="00A97D22" w:rsidRDefault="00A97D22">
            <w:pPr>
              <w:pStyle w:val="ConsPlusNormal"/>
              <w:jc w:val="center"/>
            </w:pPr>
            <w:r>
              <w:t>14,9</w:t>
            </w:r>
          </w:p>
        </w:tc>
        <w:tc>
          <w:tcPr>
            <w:tcW w:w="1133" w:type="dxa"/>
            <w:vAlign w:val="center"/>
          </w:tcPr>
          <w:p w:rsidR="00A97D22" w:rsidRDefault="00A97D22">
            <w:pPr>
              <w:pStyle w:val="ConsPlusNormal"/>
              <w:jc w:val="center"/>
            </w:pPr>
            <w:r>
              <w:t>14,9</w:t>
            </w:r>
          </w:p>
        </w:tc>
      </w:tr>
      <w:tr w:rsidR="00A97D22">
        <w:tc>
          <w:tcPr>
            <w:tcW w:w="4252" w:type="dxa"/>
            <w:vAlign w:val="bottom"/>
          </w:tcPr>
          <w:p w:rsidR="00A97D22" w:rsidRDefault="00A97D22">
            <w:pPr>
              <w:pStyle w:val="ConsPlusNormal"/>
              <w:ind w:left="283"/>
            </w:pPr>
            <w:r>
              <w:t>энергосистема Воронежской области</w:t>
            </w:r>
          </w:p>
        </w:tc>
        <w:tc>
          <w:tcPr>
            <w:tcW w:w="1253" w:type="dxa"/>
            <w:vAlign w:val="center"/>
          </w:tcPr>
          <w:p w:rsidR="00A97D22" w:rsidRDefault="00A97D22">
            <w:pPr>
              <w:pStyle w:val="ConsPlusNormal"/>
              <w:jc w:val="center"/>
            </w:pPr>
            <w:r>
              <w:t>12,6</w:t>
            </w:r>
          </w:p>
        </w:tc>
        <w:tc>
          <w:tcPr>
            <w:tcW w:w="1186" w:type="dxa"/>
            <w:vAlign w:val="center"/>
          </w:tcPr>
          <w:p w:rsidR="00A97D22" w:rsidRDefault="00A97D22">
            <w:pPr>
              <w:pStyle w:val="ConsPlusNormal"/>
              <w:jc w:val="center"/>
            </w:pPr>
            <w:r>
              <w:t>12,6</w:t>
            </w:r>
          </w:p>
        </w:tc>
        <w:tc>
          <w:tcPr>
            <w:tcW w:w="1157" w:type="dxa"/>
            <w:vAlign w:val="center"/>
          </w:tcPr>
          <w:p w:rsidR="00A97D22" w:rsidRDefault="00A97D22">
            <w:pPr>
              <w:pStyle w:val="ConsPlusNormal"/>
              <w:jc w:val="center"/>
            </w:pPr>
            <w:r>
              <w:t>12,6</w:t>
            </w:r>
          </w:p>
        </w:tc>
        <w:tc>
          <w:tcPr>
            <w:tcW w:w="1152" w:type="dxa"/>
            <w:vAlign w:val="center"/>
          </w:tcPr>
          <w:p w:rsidR="00A97D22" w:rsidRDefault="00A97D22">
            <w:pPr>
              <w:pStyle w:val="ConsPlusNormal"/>
              <w:jc w:val="center"/>
            </w:pPr>
            <w:r>
              <w:t>12,7</w:t>
            </w:r>
          </w:p>
        </w:tc>
        <w:tc>
          <w:tcPr>
            <w:tcW w:w="1147" w:type="dxa"/>
            <w:vAlign w:val="center"/>
          </w:tcPr>
          <w:p w:rsidR="00A97D22" w:rsidRDefault="00A97D22">
            <w:pPr>
              <w:pStyle w:val="ConsPlusNormal"/>
              <w:jc w:val="center"/>
            </w:pPr>
            <w:r>
              <w:t>12,7</w:t>
            </w:r>
          </w:p>
        </w:tc>
        <w:tc>
          <w:tcPr>
            <w:tcW w:w="1152" w:type="dxa"/>
            <w:vAlign w:val="center"/>
          </w:tcPr>
          <w:p w:rsidR="00A97D22" w:rsidRDefault="00A97D22">
            <w:pPr>
              <w:pStyle w:val="ConsPlusNormal"/>
              <w:jc w:val="center"/>
            </w:pPr>
            <w:r>
              <w:t>12,7</w:t>
            </w:r>
          </w:p>
        </w:tc>
        <w:tc>
          <w:tcPr>
            <w:tcW w:w="1128" w:type="dxa"/>
            <w:vAlign w:val="center"/>
          </w:tcPr>
          <w:p w:rsidR="00A97D22" w:rsidRDefault="00A97D22">
            <w:pPr>
              <w:pStyle w:val="ConsPlusNormal"/>
              <w:jc w:val="center"/>
            </w:pPr>
            <w:r>
              <w:t>12,7</w:t>
            </w:r>
          </w:p>
        </w:tc>
        <w:tc>
          <w:tcPr>
            <w:tcW w:w="1133" w:type="dxa"/>
            <w:vAlign w:val="center"/>
          </w:tcPr>
          <w:p w:rsidR="00A97D22" w:rsidRDefault="00A97D22">
            <w:pPr>
              <w:pStyle w:val="ConsPlusNormal"/>
              <w:jc w:val="center"/>
            </w:pPr>
            <w:r>
              <w:t>12,8</w:t>
            </w:r>
          </w:p>
        </w:tc>
      </w:tr>
      <w:tr w:rsidR="00A97D22">
        <w:tc>
          <w:tcPr>
            <w:tcW w:w="4252" w:type="dxa"/>
            <w:vAlign w:val="bottom"/>
          </w:tcPr>
          <w:p w:rsidR="00A97D22" w:rsidRDefault="00A97D22">
            <w:pPr>
              <w:pStyle w:val="ConsPlusNormal"/>
              <w:ind w:left="283"/>
            </w:pPr>
            <w:r>
              <w:t>энергосистема Ивановской области</w:t>
            </w:r>
          </w:p>
        </w:tc>
        <w:tc>
          <w:tcPr>
            <w:tcW w:w="1253" w:type="dxa"/>
            <w:vAlign w:val="center"/>
          </w:tcPr>
          <w:p w:rsidR="00A97D22" w:rsidRDefault="00A97D22">
            <w:pPr>
              <w:pStyle w:val="ConsPlusNormal"/>
              <w:jc w:val="center"/>
            </w:pPr>
            <w:r>
              <w:t>3,5</w:t>
            </w:r>
          </w:p>
        </w:tc>
        <w:tc>
          <w:tcPr>
            <w:tcW w:w="1186" w:type="dxa"/>
            <w:vAlign w:val="center"/>
          </w:tcPr>
          <w:p w:rsidR="00A97D22" w:rsidRDefault="00A97D22">
            <w:pPr>
              <w:pStyle w:val="ConsPlusNormal"/>
              <w:jc w:val="center"/>
            </w:pPr>
            <w:r>
              <w:t>3,5</w:t>
            </w:r>
          </w:p>
        </w:tc>
        <w:tc>
          <w:tcPr>
            <w:tcW w:w="1157" w:type="dxa"/>
            <w:vAlign w:val="center"/>
          </w:tcPr>
          <w:p w:rsidR="00A97D22" w:rsidRDefault="00A97D22">
            <w:pPr>
              <w:pStyle w:val="ConsPlusNormal"/>
              <w:jc w:val="center"/>
            </w:pPr>
            <w:r>
              <w:t>3,5</w:t>
            </w:r>
          </w:p>
        </w:tc>
        <w:tc>
          <w:tcPr>
            <w:tcW w:w="1152" w:type="dxa"/>
            <w:vAlign w:val="center"/>
          </w:tcPr>
          <w:p w:rsidR="00A97D22" w:rsidRDefault="00A97D22">
            <w:pPr>
              <w:pStyle w:val="ConsPlusNormal"/>
              <w:jc w:val="center"/>
            </w:pPr>
            <w:r>
              <w:t>3,5</w:t>
            </w:r>
          </w:p>
        </w:tc>
        <w:tc>
          <w:tcPr>
            <w:tcW w:w="1147" w:type="dxa"/>
            <w:vAlign w:val="center"/>
          </w:tcPr>
          <w:p w:rsidR="00A97D22" w:rsidRDefault="00A97D22">
            <w:pPr>
              <w:pStyle w:val="ConsPlusNormal"/>
              <w:jc w:val="center"/>
            </w:pPr>
            <w:r>
              <w:t>3,5</w:t>
            </w:r>
          </w:p>
        </w:tc>
        <w:tc>
          <w:tcPr>
            <w:tcW w:w="1152" w:type="dxa"/>
            <w:vAlign w:val="center"/>
          </w:tcPr>
          <w:p w:rsidR="00A97D22" w:rsidRDefault="00A97D22">
            <w:pPr>
              <w:pStyle w:val="ConsPlusNormal"/>
              <w:jc w:val="center"/>
            </w:pPr>
            <w:r>
              <w:t>3,6</w:t>
            </w:r>
          </w:p>
        </w:tc>
        <w:tc>
          <w:tcPr>
            <w:tcW w:w="1128" w:type="dxa"/>
            <w:vAlign w:val="center"/>
          </w:tcPr>
          <w:p w:rsidR="00A97D22" w:rsidRDefault="00A97D22">
            <w:pPr>
              <w:pStyle w:val="ConsPlusNormal"/>
              <w:jc w:val="center"/>
            </w:pPr>
            <w:r>
              <w:t>3,6</w:t>
            </w:r>
          </w:p>
        </w:tc>
        <w:tc>
          <w:tcPr>
            <w:tcW w:w="1133" w:type="dxa"/>
            <w:vAlign w:val="center"/>
          </w:tcPr>
          <w:p w:rsidR="00A97D22" w:rsidRDefault="00A97D22">
            <w:pPr>
              <w:pStyle w:val="ConsPlusNormal"/>
              <w:jc w:val="center"/>
            </w:pPr>
            <w:r>
              <w:t>3,6</w:t>
            </w:r>
          </w:p>
        </w:tc>
      </w:tr>
      <w:tr w:rsidR="00A97D22">
        <w:tc>
          <w:tcPr>
            <w:tcW w:w="4252" w:type="dxa"/>
            <w:vAlign w:val="bottom"/>
          </w:tcPr>
          <w:p w:rsidR="00A97D22" w:rsidRDefault="00A97D22">
            <w:pPr>
              <w:pStyle w:val="ConsPlusNormal"/>
              <w:ind w:left="283"/>
            </w:pPr>
            <w:r>
              <w:t>энергосистема Калужской области</w:t>
            </w:r>
          </w:p>
        </w:tc>
        <w:tc>
          <w:tcPr>
            <w:tcW w:w="1253" w:type="dxa"/>
            <w:vAlign w:val="center"/>
          </w:tcPr>
          <w:p w:rsidR="00A97D22" w:rsidRDefault="00A97D22">
            <w:pPr>
              <w:pStyle w:val="ConsPlusNormal"/>
              <w:jc w:val="center"/>
            </w:pPr>
            <w:r>
              <w:t>7,5</w:t>
            </w:r>
          </w:p>
        </w:tc>
        <w:tc>
          <w:tcPr>
            <w:tcW w:w="1186" w:type="dxa"/>
            <w:vAlign w:val="center"/>
          </w:tcPr>
          <w:p w:rsidR="00A97D22" w:rsidRDefault="00A97D22">
            <w:pPr>
              <w:pStyle w:val="ConsPlusNormal"/>
              <w:jc w:val="center"/>
            </w:pPr>
            <w:r>
              <w:t>7,6</w:t>
            </w:r>
          </w:p>
        </w:tc>
        <w:tc>
          <w:tcPr>
            <w:tcW w:w="1157" w:type="dxa"/>
            <w:vAlign w:val="center"/>
          </w:tcPr>
          <w:p w:rsidR="00A97D22" w:rsidRDefault="00A97D22">
            <w:pPr>
              <w:pStyle w:val="ConsPlusNormal"/>
              <w:jc w:val="center"/>
            </w:pPr>
            <w:r>
              <w:t>7,7</w:t>
            </w:r>
          </w:p>
        </w:tc>
        <w:tc>
          <w:tcPr>
            <w:tcW w:w="1152" w:type="dxa"/>
            <w:vAlign w:val="center"/>
          </w:tcPr>
          <w:p w:rsidR="00A97D22" w:rsidRDefault="00A97D22">
            <w:pPr>
              <w:pStyle w:val="ConsPlusNormal"/>
              <w:jc w:val="center"/>
            </w:pPr>
            <w:r>
              <w:t>7,8</w:t>
            </w:r>
          </w:p>
        </w:tc>
        <w:tc>
          <w:tcPr>
            <w:tcW w:w="1147" w:type="dxa"/>
            <w:vAlign w:val="center"/>
          </w:tcPr>
          <w:p w:rsidR="00A97D22" w:rsidRDefault="00A97D22">
            <w:pPr>
              <w:pStyle w:val="ConsPlusNormal"/>
              <w:jc w:val="center"/>
            </w:pPr>
            <w:r>
              <w:t>7,7</w:t>
            </w:r>
          </w:p>
        </w:tc>
        <w:tc>
          <w:tcPr>
            <w:tcW w:w="1152" w:type="dxa"/>
            <w:vAlign w:val="center"/>
          </w:tcPr>
          <w:p w:rsidR="00A97D22" w:rsidRDefault="00A97D22">
            <w:pPr>
              <w:pStyle w:val="ConsPlusNormal"/>
              <w:jc w:val="center"/>
            </w:pPr>
            <w:r>
              <w:t>7,9</w:t>
            </w:r>
          </w:p>
        </w:tc>
        <w:tc>
          <w:tcPr>
            <w:tcW w:w="1128" w:type="dxa"/>
            <w:vAlign w:val="center"/>
          </w:tcPr>
          <w:p w:rsidR="00A97D22" w:rsidRDefault="00A97D22">
            <w:pPr>
              <w:pStyle w:val="ConsPlusNormal"/>
              <w:jc w:val="center"/>
            </w:pPr>
            <w:r>
              <w:t>9,0</w:t>
            </w:r>
          </w:p>
        </w:tc>
        <w:tc>
          <w:tcPr>
            <w:tcW w:w="1133" w:type="dxa"/>
            <w:vAlign w:val="center"/>
          </w:tcPr>
          <w:p w:rsidR="00A97D22" w:rsidRDefault="00A97D22">
            <w:pPr>
              <w:pStyle w:val="ConsPlusNormal"/>
              <w:jc w:val="center"/>
            </w:pPr>
            <w:r>
              <w:t>9,0</w:t>
            </w:r>
          </w:p>
        </w:tc>
      </w:tr>
      <w:tr w:rsidR="00A97D22">
        <w:tc>
          <w:tcPr>
            <w:tcW w:w="4252" w:type="dxa"/>
            <w:vAlign w:val="bottom"/>
          </w:tcPr>
          <w:p w:rsidR="00A97D22" w:rsidRDefault="00A97D22">
            <w:pPr>
              <w:pStyle w:val="ConsPlusNormal"/>
              <w:ind w:left="283"/>
            </w:pPr>
            <w:r>
              <w:t>энергосистема Костромской области</w:t>
            </w:r>
          </w:p>
        </w:tc>
        <w:tc>
          <w:tcPr>
            <w:tcW w:w="1253" w:type="dxa"/>
            <w:vAlign w:val="center"/>
          </w:tcPr>
          <w:p w:rsidR="00A97D22" w:rsidRDefault="00A97D22">
            <w:pPr>
              <w:pStyle w:val="ConsPlusNormal"/>
              <w:jc w:val="center"/>
            </w:pPr>
            <w:r>
              <w:t>3,7</w:t>
            </w:r>
          </w:p>
        </w:tc>
        <w:tc>
          <w:tcPr>
            <w:tcW w:w="1186" w:type="dxa"/>
            <w:vAlign w:val="center"/>
          </w:tcPr>
          <w:p w:rsidR="00A97D22" w:rsidRDefault="00A97D22">
            <w:pPr>
              <w:pStyle w:val="ConsPlusNormal"/>
              <w:jc w:val="center"/>
            </w:pPr>
            <w:r>
              <w:t>3,7</w:t>
            </w:r>
          </w:p>
        </w:tc>
        <w:tc>
          <w:tcPr>
            <w:tcW w:w="1157" w:type="dxa"/>
            <w:vAlign w:val="center"/>
          </w:tcPr>
          <w:p w:rsidR="00A97D22" w:rsidRDefault="00A97D22">
            <w:pPr>
              <w:pStyle w:val="ConsPlusNormal"/>
              <w:jc w:val="center"/>
            </w:pPr>
            <w:r>
              <w:t>3,7</w:t>
            </w:r>
          </w:p>
        </w:tc>
        <w:tc>
          <w:tcPr>
            <w:tcW w:w="1152" w:type="dxa"/>
            <w:vAlign w:val="center"/>
          </w:tcPr>
          <w:p w:rsidR="00A97D22" w:rsidRDefault="00A97D22">
            <w:pPr>
              <w:pStyle w:val="ConsPlusNormal"/>
              <w:jc w:val="center"/>
            </w:pPr>
            <w:r>
              <w:t>3,7</w:t>
            </w:r>
          </w:p>
        </w:tc>
        <w:tc>
          <w:tcPr>
            <w:tcW w:w="1147" w:type="dxa"/>
            <w:vAlign w:val="center"/>
          </w:tcPr>
          <w:p w:rsidR="00A97D22" w:rsidRDefault="00A97D22">
            <w:pPr>
              <w:pStyle w:val="ConsPlusNormal"/>
              <w:jc w:val="center"/>
            </w:pPr>
            <w:r>
              <w:t>3,7</w:t>
            </w:r>
          </w:p>
        </w:tc>
        <w:tc>
          <w:tcPr>
            <w:tcW w:w="1152" w:type="dxa"/>
            <w:vAlign w:val="center"/>
          </w:tcPr>
          <w:p w:rsidR="00A97D22" w:rsidRDefault="00A97D22">
            <w:pPr>
              <w:pStyle w:val="ConsPlusNormal"/>
              <w:jc w:val="center"/>
            </w:pPr>
            <w:r>
              <w:t>3,7</w:t>
            </w:r>
          </w:p>
        </w:tc>
        <w:tc>
          <w:tcPr>
            <w:tcW w:w="1128" w:type="dxa"/>
            <w:vAlign w:val="center"/>
          </w:tcPr>
          <w:p w:rsidR="00A97D22" w:rsidRDefault="00A97D22">
            <w:pPr>
              <w:pStyle w:val="ConsPlusNormal"/>
              <w:jc w:val="center"/>
            </w:pPr>
            <w:r>
              <w:t>3,7</w:t>
            </w:r>
          </w:p>
        </w:tc>
        <w:tc>
          <w:tcPr>
            <w:tcW w:w="1133" w:type="dxa"/>
            <w:vAlign w:val="center"/>
          </w:tcPr>
          <w:p w:rsidR="00A97D22" w:rsidRDefault="00A97D22">
            <w:pPr>
              <w:pStyle w:val="ConsPlusNormal"/>
              <w:jc w:val="center"/>
            </w:pPr>
            <w:r>
              <w:t>3,7</w:t>
            </w:r>
          </w:p>
        </w:tc>
      </w:tr>
      <w:tr w:rsidR="00A97D22">
        <w:tc>
          <w:tcPr>
            <w:tcW w:w="4252" w:type="dxa"/>
            <w:vAlign w:val="bottom"/>
          </w:tcPr>
          <w:p w:rsidR="00A97D22" w:rsidRDefault="00A97D22">
            <w:pPr>
              <w:pStyle w:val="ConsPlusNormal"/>
              <w:ind w:left="283"/>
            </w:pPr>
            <w:r>
              <w:t>энергосистема Курской области</w:t>
            </w:r>
          </w:p>
        </w:tc>
        <w:tc>
          <w:tcPr>
            <w:tcW w:w="1253" w:type="dxa"/>
            <w:vAlign w:val="center"/>
          </w:tcPr>
          <w:p w:rsidR="00A97D22" w:rsidRDefault="00A97D22">
            <w:pPr>
              <w:pStyle w:val="ConsPlusNormal"/>
              <w:jc w:val="center"/>
            </w:pPr>
            <w:r>
              <w:t>9,0</w:t>
            </w:r>
          </w:p>
        </w:tc>
        <w:tc>
          <w:tcPr>
            <w:tcW w:w="1186" w:type="dxa"/>
            <w:vAlign w:val="center"/>
          </w:tcPr>
          <w:p w:rsidR="00A97D22" w:rsidRDefault="00A97D22">
            <w:pPr>
              <w:pStyle w:val="ConsPlusNormal"/>
              <w:jc w:val="center"/>
            </w:pPr>
            <w:r>
              <w:t>8,9</w:t>
            </w:r>
          </w:p>
        </w:tc>
        <w:tc>
          <w:tcPr>
            <w:tcW w:w="1157" w:type="dxa"/>
            <w:vAlign w:val="center"/>
          </w:tcPr>
          <w:p w:rsidR="00A97D22" w:rsidRDefault="00A97D22">
            <w:pPr>
              <w:pStyle w:val="ConsPlusNormal"/>
              <w:jc w:val="center"/>
            </w:pPr>
            <w:r>
              <w:t>9,1</w:t>
            </w:r>
          </w:p>
        </w:tc>
        <w:tc>
          <w:tcPr>
            <w:tcW w:w="1152" w:type="dxa"/>
            <w:vAlign w:val="center"/>
          </w:tcPr>
          <w:p w:rsidR="00A97D22" w:rsidRDefault="00A97D22">
            <w:pPr>
              <w:pStyle w:val="ConsPlusNormal"/>
              <w:jc w:val="center"/>
            </w:pPr>
            <w:r>
              <w:t>9,1</w:t>
            </w:r>
          </w:p>
        </w:tc>
        <w:tc>
          <w:tcPr>
            <w:tcW w:w="1147" w:type="dxa"/>
            <w:vAlign w:val="center"/>
          </w:tcPr>
          <w:p w:rsidR="00A97D22" w:rsidRDefault="00A97D22">
            <w:pPr>
              <w:pStyle w:val="ConsPlusNormal"/>
              <w:jc w:val="center"/>
            </w:pPr>
            <w:r>
              <w:t>9,3</w:t>
            </w:r>
          </w:p>
        </w:tc>
        <w:tc>
          <w:tcPr>
            <w:tcW w:w="1152" w:type="dxa"/>
            <w:vAlign w:val="center"/>
          </w:tcPr>
          <w:p w:rsidR="00A97D22" w:rsidRDefault="00A97D22">
            <w:pPr>
              <w:pStyle w:val="ConsPlusNormal"/>
              <w:jc w:val="center"/>
            </w:pPr>
            <w:r>
              <w:t>9,8</w:t>
            </w:r>
          </w:p>
        </w:tc>
        <w:tc>
          <w:tcPr>
            <w:tcW w:w="1128" w:type="dxa"/>
            <w:vAlign w:val="center"/>
          </w:tcPr>
          <w:p w:rsidR="00A97D22" w:rsidRDefault="00A97D22">
            <w:pPr>
              <w:pStyle w:val="ConsPlusNormal"/>
              <w:jc w:val="center"/>
            </w:pPr>
            <w:r>
              <w:t>9,7</w:t>
            </w:r>
          </w:p>
        </w:tc>
        <w:tc>
          <w:tcPr>
            <w:tcW w:w="1133" w:type="dxa"/>
            <w:vAlign w:val="center"/>
          </w:tcPr>
          <w:p w:rsidR="00A97D22" w:rsidRDefault="00A97D22">
            <w:pPr>
              <w:pStyle w:val="ConsPlusNormal"/>
              <w:jc w:val="center"/>
            </w:pPr>
            <w:r>
              <w:t>10,0</w:t>
            </w:r>
          </w:p>
        </w:tc>
      </w:tr>
      <w:tr w:rsidR="00A97D22">
        <w:tc>
          <w:tcPr>
            <w:tcW w:w="4252" w:type="dxa"/>
            <w:vAlign w:val="bottom"/>
          </w:tcPr>
          <w:p w:rsidR="00A97D22" w:rsidRDefault="00A97D22">
            <w:pPr>
              <w:pStyle w:val="ConsPlusNormal"/>
              <w:ind w:left="283"/>
            </w:pPr>
            <w:r>
              <w:t>энергосистема Липецкой области</w:t>
            </w:r>
          </w:p>
        </w:tc>
        <w:tc>
          <w:tcPr>
            <w:tcW w:w="1253" w:type="dxa"/>
            <w:vAlign w:val="center"/>
          </w:tcPr>
          <w:p w:rsidR="00A97D22" w:rsidRDefault="00A97D22">
            <w:pPr>
              <w:pStyle w:val="ConsPlusNormal"/>
              <w:jc w:val="center"/>
            </w:pPr>
            <w:r>
              <w:t>13,9</w:t>
            </w:r>
          </w:p>
        </w:tc>
        <w:tc>
          <w:tcPr>
            <w:tcW w:w="1186" w:type="dxa"/>
            <w:vAlign w:val="center"/>
          </w:tcPr>
          <w:p w:rsidR="00A97D22" w:rsidRDefault="00A97D22">
            <w:pPr>
              <w:pStyle w:val="ConsPlusNormal"/>
              <w:jc w:val="center"/>
            </w:pPr>
            <w:r>
              <w:t>13,4</w:t>
            </w:r>
          </w:p>
        </w:tc>
        <w:tc>
          <w:tcPr>
            <w:tcW w:w="1157" w:type="dxa"/>
            <w:vAlign w:val="center"/>
          </w:tcPr>
          <w:p w:rsidR="00A97D22" w:rsidRDefault="00A97D22">
            <w:pPr>
              <w:pStyle w:val="ConsPlusNormal"/>
              <w:jc w:val="center"/>
            </w:pPr>
            <w:r>
              <w:t>13,5</w:t>
            </w:r>
          </w:p>
        </w:tc>
        <w:tc>
          <w:tcPr>
            <w:tcW w:w="1152" w:type="dxa"/>
            <w:vAlign w:val="center"/>
          </w:tcPr>
          <w:p w:rsidR="00A97D22" w:rsidRDefault="00A97D22">
            <w:pPr>
              <w:pStyle w:val="ConsPlusNormal"/>
              <w:jc w:val="center"/>
            </w:pPr>
            <w:r>
              <w:t>13,8</w:t>
            </w:r>
          </w:p>
        </w:tc>
        <w:tc>
          <w:tcPr>
            <w:tcW w:w="1147" w:type="dxa"/>
            <w:vAlign w:val="center"/>
          </w:tcPr>
          <w:p w:rsidR="00A97D22" w:rsidRDefault="00A97D22">
            <w:pPr>
              <w:pStyle w:val="ConsPlusNormal"/>
              <w:jc w:val="center"/>
            </w:pPr>
            <w:r>
              <w:t>14,0</w:t>
            </w:r>
          </w:p>
        </w:tc>
        <w:tc>
          <w:tcPr>
            <w:tcW w:w="1152" w:type="dxa"/>
            <w:vAlign w:val="center"/>
          </w:tcPr>
          <w:p w:rsidR="00A97D22" w:rsidRDefault="00A97D22">
            <w:pPr>
              <w:pStyle w:val="ConsPlusNormal"/>
              <w:jc w:val="center"/>
            </w:pPr>
            <w:r>
              <w:t>14,2</w:t>
            </w:r>
          </w:p>
        </w:tc>
        <w:tc>
          <w:tcPr>
            <w:tcW w:w="1128" w:type="dxa"/>
            <w:vAlign w:val="center"/>
          </w:tcPr>
          <w:p w:rsidR="00A97D22" w:rsidRDefault="00A97D22">
            <w:pPr>
              <w:pStyle w:val="ConsPlusNormal"/>
              <w:jc w:val="center"/>
            </w:pPr>
            <w:r>
              <w:t>14,2</w:t>
            </w:r>
          </w:p>
        </w:tc>
        <w:tc>
          <w:tcPr>
            <w:tcW w:w="1133" w:type="dxa"/>
            <w:vAlign w:val="center"/>
          </w:tcPr>
          <w:p w:rsidR="00A97D22" w:rsidRDefault="00A97D22">
            <w:pPr>
              <w:pStyle w:val="ConsPlusNormal"/>
              <w:jc w:val="center"/>
            </w:pPr>
            <w:r>
              <w:t>14,9</w:t>
            </w:r>
          </w:p>
        </w:tc>
      </w:tr>
      <w:tr w:rsidR="00A97D22">
        <w:tc>
          <w:tcPr>
            <w:tcW w:w="4252" w:type="dxa"/>
            <w:vAlign w:val="bottom"/>
          </w:tcPr>
          <w:p w:rsidR="00A97D22" w:rsidRDefault="00A97D22">
            <w:pPr>
              <w:pStyle w:val="ConsPlusNormal"/>
              <w:ind w:left="283"/>
            </w:pPr>
            <w:r>
              <w:t>энергосистема Орловской области</w:t>
            </w:r>
          </w:p>
        </w:tc>
        <w:tc>
          <w:tcPr>
            <w:tcW w:w="1253" w:type="dxa"/>
            <w:vAlign w:val="center"/>
          </w:tcPr>
          <w:p w:rsidR="00A97D22" w:rsidRDefault="00A97D22">
            <w:pPr>
              <w:pStyle w:val="ConsPlusNormal"/>
              <w:jc w:val="center"/>
            </w:pPr>
            <w:r>
              <w:t>2,8</w:t>
            </w:r>
          </w:p>
        </w:tc>
        <w:tc>
          <w:tcPr>
            <w:tcW w:w="1186" w:type="dxa"/>
            <w:vAlign w:val="center"/>
          </w:tcPr>
          <w:p w:rsidR="00A97D22" w:rsidRDefault="00A97D22">
            <w:pPr>
              <w:pStyle w:val="ConsPlusNormal"/>
              <w:jc w:val="center"/>
            </w:pPr>
            <w:r>
              <w:t>3,0</w:t>
            </w:r>
          </w:p>
        </w:tc>
        <w:tc>
          <w:tcPr>
            <w:tcW w:w="1157" w:type="dxa"/>
            <w:vAlign w:val="center"/>
          </w:tcPr>
          <w:p w:rsidR="00A97D22" w:rsidRDefault="00A97D22">
            <w:pPr>
              <w:pStyle w:val="ConsPlusNormal"/>
              <w:jc w:val="center"/>
            </w:pPr>
            <w:r>
              <w:t>3,0</w:t>
            </w:r>
          </w:p>
        </w:tc>
        <w:tc>
          <w:tcPr>
            <w:tcW w:w="1152" w:type="dxa"/>
            <w:vAlign w:val="center"/>
          </w:tcPr>
          <w:p w:rsidR="00A97D22" w:rsidRDefault="00A97D22">
            <w:pPr>
              <w:pStyle w:val="ConsPlusNormal"/>
              <w:jc w:val="center"/>
            </w:pPr>
            <w:r>
              <w:t>3,1</w:t>
            </w:r>
          </w:p>
        </w:tc>
        <w:tc>
          <w:tcPr>
            <w:tcW w:w="1147" w:type="dxa"/>
            <w:vAlign w:val="center"/>
          </w:tcPr>
          <w:p w:rsidR="00A97D22" w:rsidRDefault="00A97D22">
            <w:pPr>
              <w:pStyle w:val="ConsPlusNormal"/>
              <w:jc w:val="center"/>
            </w:pPr>
            <w:r>
              <w:t>3,1</w:t>
            </w:r>
          </w:p>
        </w:tc>
        <w:tc>
          <w:tcPr>
            <w:tcW w:w="1152" w:type="dxa"/>
            <w:vAlign w:val="center"/>
          </w:tcPr>
          <w:p w:rsidR="00A97D22" w:rsidRDefault="00A97D22">
            <w:pPr>
              <w:pStyle w:val="ConsPlusNormal"/>
              <w:jc w:val="center"/>
            </w:pPr>
            <w:r>
              <w:t>3,1</w:t>
            </w:r>
          </w:p>
        </w:tc>
        <w:tc>
          <w:tcPr>
            <w:tcW w:w="1128" w:type="dxa"/>
            <w:vAlign w:val="center"/>
          </w:tcPr>
          <w:p w:rsidR="00A97D22" w:rsidRDefault="00A97D22">
            <w:pPr>
              <w:pStyle w:val="ConsPlusNormal"/>
              <w:jc w:val="center"/>
            </w:pPr>
            <w:r>
              <w:t>3,1</w:t>
            </w:r>
          </w:p>
        </w:tc>
        <w:tc>
          <w:tcPr>
            <w:tcW w:w="1133" w:type="dxa"/>
            <w:vAlign w:val="center"/>
          </w:tcPr>
          <w:p w:rsidR="00A97D22" w:rsidRDefault="00A97D22">
            <w:pPr>
              <w:pStyle w:val="ConsPlusNormal"/>
              <w:jc w:val="center"/>
            </w:pPr>
            <w:r>
              <w:t>3,1</w:t>
            </w:r>
          </w:p>
        </w:tc>
      </w:tr>
      <w:tr w:rsidR="00A97D22">
        <w:tc>
          <w:tcPr>
            <w:tcW w:w="4252" w:type="dxa"/>
            <w:vAlign w:val="bottom"/>
          </w:tcPr>
          <w:p w:rsidR="00A97D22" w:rsidRDefault="00A97D22">
            <w:pPr>
              <w:pStyle w:val="ConsPlusNormal"/>
              <w:ind w:left="283"/>
            </w:pPr>
            <w:r>
              <w:t>энергосистема Рязанской области</w:t>
            </w:r>
          </w:p>
        </w:tc>
        <w:tc>
          <w:tcPr>
            <w:tcW w:w="1253" w:type="dxa"/>
            <w:vAlign w:val="center"/>
          </w:tcPr>
          <w:p w:rsidR="00A97D22" w:rsidRDefault="00A97D22">
            <w:pPr>
              <w:pStyle w:val="ConsPlusNormal"/>
              <w:jc w:val="center"/>
            </w:pPr>
            <w:r>
              <w:t>6,8</w:t>
            </w:r>
          </w:p>
        </w:tc>
        <w:tc>
          <w:tcPr>
            <w:tcW w:w="1186" w:type="dxa"/>
            <w:vAlign w:val="center"/>
          </w:tcPr>
          <w:p w:rsidR="00A97D22" w:rsidRDefault="00A97D22">
            <w:pPr>
              <w:pStyle w:val="ConsPlusNormal"/>
              <w:jc w:val="center"/>
            </w:pPr>
            <w:r>
              <w:t>6,8</w:t>
            </w:r>
          </w:p>
        </w:tc>
        <w:tc>
          <w:tcPr>
            <w:tcW w:w="1157" w:type="dxa"/>
            <w:vAlign w:val="center"/>
          </w:tcPr>
          <w:p w:rsidR="00A97D22" w:rsidRDefault="00A97D22">
            <w:pPr>
              <w:pStyle w:val="ConsPlusNormal"/>
              <w:jc w:val="center"/>
            </w:pPr>
            <w:r>
              <w:t>6,8</w:t>
            </w:r>
          </w:p>
        </w:tc>
        <w:tc>
          <w:tcPr>
            <w:tcW w:w="1152" w:type="dxa"/>
            <w:vAlign w:val="center"/>
          </w:tcPr>
          <w:p w:rsidR="00A97D22" w:rsidRDefault="00A97D22">
            <w:pPr>
              <w:pStyle w:val="ConsPlusNormal"/>
              <w:jc w:val="center"/>
            </w:pPr>
            <w:r>
              <w:t>6,9</w:t>
            </w:r>
          </w:p>
        </w:tc>
        <w:tc>
          <w:tcPr>
            <w:tcW w:w="1147" w:type="dxa"/>
            <w:vAlign w:val="center"/>
          </w:tcPr>
          <w:p w:rsidR="00A97D22" w:rsidRDefault="00A97D22">
            <w:pPr>
              <w:pStyle w:val="ConsPlusNormal"/>
              <w:jc w:val="center"/>
            </w:pPr>
            <w:r>
              <w:t>7,0</w:t>
            </w:r>
          </w:p>
        </w:tc>
        <w:tc>
          <w:tcPr>
            <w:tcW w:w="1152" w:type="dxa"/>
            <w:vAlign w:val="center"/>
          </w:tcPr>
          <w:p w:rsidR="00A97D22" w:rsidRDefault="00A97D22">
            <w:pPr>
              <w:pStyle w:val="ConsPlusNormal"/>
              <w:jc w:val="center"/>
            </w:pPr>
            <w:r>
              <w:t>7,2</w:t>
            </w:r>
          </w:p>
        </w:tc>
        <w:tc>
          <w:tcPr>
            <w:tcW w:w="1128" w:type="dxa"/>
            <w:vAlign w:val="center"/>
          </w:tcPr>
          <w:p w:rsidR="00A97D22" w:rsidRDefault="00A97D22">
            <w:pPr>
              <w:pStyle w:val="ConsPlusNormal"/>
              <w:jc w:val="center"/>
            </w:pPr>
            <w:r>
              <w:t>7,2</w:t>
            </w:r>
          </w:p>
        </w:tc>
        <w:tc>
          <w:tcPr>
            <w:tcW w:w="1133" w:type="dxa"/>
            <w:vAlign w:val="center"/>
          </w:tcPr>
          <w:p w:rsidR="00A97D22" w:rsidRDefault="00A97D22">
            <w:pPr>
              <w:pStyle w:val="ConsPlusNormal"/>
              <w:jc w:val="center"/>
            </w:pPr>
            <w:r>
              <w:t>7,2</w:t>
            </w:r>
          </w:p>
        </w:tc>
      </w:tr>
      <w:tr w:rsidR="00A97D22">
        <w:tc>
          <w:tcPr>
            <w:tcW w:w="4252" w:type="dxa"/>
            <w:vAlign w:val="bottom"/>
          </w:tcPr>
          <w:p w:rsidR="00A97D22" w:rsidRDefault="00A97D22">
            <w:pPr>
              <w:pStyle w:val="ConsPlusNormal"/>
              <w:ind w:left="283"/>
            </w:pPr>
            <w:r>
              <w:t>энергосистема Смоленской области</w:t>
            </w:r>
          </w:p>
        </w:tc>
        <w:tc>
          <w:tcPr>
            <w:tcW w:w="1253" w:type="dxa"/>
            <w:vAlign w:val="center"/>
          </w:tcPr>
          <w:p w:rsidR="00A97D22" w:rsidRDefault="00A97D22">
            <w:pPr>
              <w:pStyle w:val="ConsPlusNormal"/>
              <w:jc w:val="center"/>
            </w:pPr>
            <w:r>
              <w:t>6,7</w:t>
            </w:r>
          </w:p>
        </w:tc>
        <w:tc>
          <w:tcPr>
            <w:tcW w:w="1186" w:type="dxa"/>
            <w:vAlign w:val="center"/>
          </w:tcPr>
          <w:p w:rsidR="00A97D22" w:rsidRDefault="00A97D22">
            <w:pPr>
              <w:pStyle w:val="ConsPlusNormal"/>
              <w:jc w:val="center"/>
            </w:pPr>
            <w:r>
              <w:t>6,7</w:t>
            </w:r>
          </w:p>
        </w:tc>
        <w:tc>
          <w:tcPr>
            <w:tcW w:w="1157" w:type="dxa"/>
            <w:vAlign w:val="center"/>
          </w:tcPr>
          <w:p w:rsidR="00A97D22" w:rsidRDefault="00A97D22">
            <w:pPr>
              <w:pStyle w:val="ConsPlusNormal"/>
              <w:jc w:val="center"/>
            </w:pPr>
            <w:r>
              <w:t>6,5</w:t>
            </w:r>
          </w:p>
        </w:tc>
        <w:tc>
          <w:tcPr>
            <w:tcW w:w="1152" w:type="dxa"/>
            <w:vAlign w:val="center"/>
          </w:tcPr>
          <w:p w:rsidR="00A97D22" w:rsidRDefault="00A97D22">
            <w:pPr>
              <w:pStyle w:val="ConsPlusNormal"/>
              <w:jc w:val="center"/>
            </w:pPr>
            <w:r>
              <w:t>6,6</w:t>
            </w:r>
          </w:p>
        </w:tc>
        <w:tc>
          <w:tcPr>
            <w:tcW w:w="1147" w:type="dxa"/>
            <w:vAlign w:val="center"/>
          </w:tcPr>
          <w:p w:rsidR="00A97D22" w:rsidRDefault="00A97D22">
            <w:pPr>
              <w:pStyle w:val="ConsPlusNormal"/>
              <w:jc w:val="center"/>
            </w:pPr>
            <w:r>
              <w:t>6,6</w:t>
            </w:r>
          </w:p>
        </w:tc>
        <w:tc>
          <w:tcPr>
            <w:tcW w:w="1152" w:type="dxa"/>
            <w:vAlign w:val="center"/>
          </w:tcPr>
          <w:p w:rsidR="00A97D22" w:rsidRDefault="00A97D22">
            <w:pPr>
              <w:pStyle w:val="ConsPlusNormal"/>
              <w:jc w:val="center"/>
            </w:pPr>
            <w:r>
              <w:t>6,6</w:t>
            </w:r>
          </w:p>
        </w:tc>
        <w:tc>
          <w:tcPr>
            <w:tcW w:w="1128" w:type="dxa"/>
            <w:vAlign w:val="center"/>
          </w:tcPr>
          <w:p w:rsidR="00A97D22" w:rsidRDefault="00A97D22">
            <w:pPr>
              <w:pStyle w:val="ConsPlusNormal"/>
              <w:jc w:val="center"/>
            </w:pPr>
            <w:r>
              <w:t>6,0</w:t>
            </w:r>
          </w:p>
        </w:tc>
        <w:tc>
          <w:tcPr>
            <w:tcW w:w="1133" w:type="dxa"/>
            <w:vAlign w:val="center"/>
          </w:tcPr>
          <w:p w:rsidR="00A97D22" w:rsidRDefault="00A97D22">
            <w:pPr>
              <w:pStyle w:val="ConsPlusNormal"/>
              <w:jc w:val="center"/>
            </w:pPr>
            <w:r>
              <w:t>6,0</w:t>
            </w:r>
          </w:p>
        </w:tc>
      </w:tr>
      <w:tr w:rsidR="00A97D22">
        <w:tc>
          <w:tcPr>
            <w:tcW w:w="4252" w:type="dxa"/>
            <w:vAlign w:val="bottom"/>
          </w:tcPr>
          <w:p w:rsidR="00A97D22" w:rsidRDefault="00A97D22">
            <w:pPr>
              <w:pStyle w:val="ConsPlusNormal"/>
              <w:ind w:left="283"/>
            </w:pPr>
            <w:r>
              <w:t>энергосистема Тамбовской области</w:t>
            </w:r>
          </w:p>
        </w:tc>
        <w:tc>
          <w:tcPr>
            <w:tcW w:w="1253" w:type="dxa"/>
            <w:vAlign w:val="center"/>
          </w:tcPr>
          <w:p w:rsidR="00A97D22" w:rsidRDefault="00A97D22">
            <w:pPr>
              <w:pStyle w:val="ConsPlusNormal"/>
              <w:jc w:val="center"/>
            </w:pPr>
            <w:r>
              <w:t>3,5</w:t>
            </w:r>
          </w:p>
        </w:tc>
        <w:tc>
          <w:tcPr>
            <w:tcW w:w="1186" w:type="dxa"/>
            <w:vAlign w:val="center"/>
          </w:tcPr>
          <w:p w:rsidR="00A97D22" w:rsidRDefault="00A97D22">
            <w:pPr>
              <w:pStyle w:val="ConsPlusNormal"/>
              <w:jc w:val="center"/>
            </w:pPr>
            <w:r>
              <w:t>3,5</w:t>
            </w:r>
          </w:p>
        </w:tc>
        <w:tc>
          <w:tcPr>
            <w:tcW w:w="1157" w:type="dxa"/>
            <w:vAlign w:val="center"/>
          </w:tcPr>
          <w:p w:rsidR="00A97D22" w:rsidRDefault="00A97D22">
            <w:pPr>
              <w:pStyle w:val="ConsPlusNormal"/>
              <w:jc w:val="center"/>
            </w:pPr>
            <w:r>
              <w:t>3,5</w:t>
            </w:r>
          </w:p>
        </w:tc>
        <w:tc>
          <w:tcPr>
            <w:tcW w:w="1152" w:type="dxa"/>
            <w:vAlign w:val="center"/>
          </w:tcPr>
          <w:p w:rsidR="00A97D22" w:rsidRDefault="00A97D22">
            <w:pPr>
              <w:pStyle w:val="ConsPlusNormal"/>
              <w:jc w:val="center"/>
            </w:pPr>
            <w:r>
              <w:t>3,6</w:t>
            </w:r>
          </w:p>
        </w:tc>
        <w:tc>
          <w:tcPr>
            <w:tcW w:w="1147" w:type="dxa"/>
            <w:vAlign w:val="center"/>
          </w:tcPr>
          <w:p w:rsidR="00A97D22" w:rsidRDefault="00A97D22">
            <w:pPr>
              <w:pStyle w:val="ConsPlusNormal"/>
              <w:jc w:val="center"/>
            </w:pPr>
            <w:r>
              <w:t>3,7</w:t>
            </w:r>
          </w:p>
        </w:tc>
        <w:tc>
          <w:tcPr>
            <w:tcW w:w="1152" w:type="dxa"/>
            <w:vAlign w:val="center"/>
          </w:tcPr>
          <w:p w:rsidR="00A97D22" w:rsidRDefault="00A97D22">
            <w:pPr>
              <w:pStyle w:val="ConsPlusNormal"/>
              <w:jc w:val="center"/>
            </w:pPr>
            <w:r>
              <w:t>3,7</w:t>
            </w:r>
          </w:p>
        </w:tc>
        <w:tc>
          <w:tcPr>
            <w:tcW w:w="1128" w:type="dxa"/>
            <w:vAlign w:val="center"/>
          </w:tcPr>
          <w:p w:rsidR="00A97D22" w:rsidRDefault="00A97D22">
            <w:pPr>
              <w:pStyle w:val="ConsPlusNormal"/>
              <w:jc w:val="center"/>
            </w:pPr>
            <w:r>
              <w:t>3,7</w:t>
            </w:r>
          </w:p>
        </w:tc>
        <w:tc>
          <w:tcPr>
            <w:tcW w:w="1133" w:type="dxa"/>
            <w:vAlign w:val="center"/>
          </w:tcPr>
          <w:p w:rsidR="00A97D22" w:rsidRDefault="00A97D22">
            <w:pPr>
              <w:pStyle w:val="ConsPlusNormal"/>
              <w:jc w:val="center"/>
            </w:pPr>
            <w:r>
              <w:t>3,7</w:t>
            </w:r>
          </w:p>
        </w:tc>
      </w:tr>
      <w:tr w:rsidR="00A97D22">
        <w:tc>
          <w:tcPr>
            <w:tcW w:w="4252" w:type="dxa"/>
            <w:vAlign w:val="bottom"/>
          </w:tcPr>
          <w:p w:rsidR="00A97D22" w:rsidRDefault="00A97D22">
            <w:pPr>
              <w:pStyle w:val="ConsPlusNormal"/>
              <w:ind w:left="283"/>
            </w:pPr>
            <w:r>
              <w:t>энергосистема Тверской области</w:t>
            </w:r>
          </w:p>
        </w:tc>
        <w:tc>
          <w:tcPr>
            <w:tcW w:w="1253" w:type="dxa"/>
            <w:vAlign w:val="center"/>
          </w:tcPr>
          <w:p w:rsidR="00A97D22" w:rsidRDefault="00A97D22">
            <w:pPr>
              <w:pStyle w:val="ConsPlusNormal"/>
              <w:jc w:val="center"/>
            </w:pPr>
            <w:r>
              <w:t>8,8</w:t>
            </w:r>
          </w:p>
        </w:tc>
        <w:tc>
          <w:tcPr>
            <w:tcW w:w="1186" w:type="dxa"/>
            <w:vAlign w:val="center"/>
          </w:tcPr>
          <w:p w:rsidR="00A97D22" w:rsidRDefault="00A97D22">
            <w:pPr>
              <w:pStyle w:val="ConsPlusNormal"/>
              <w:jc w:val="center"/>
            </w:pPr>
            <w:r>
              <w:t>8,6</w:t>
            </w:r>
          </w:p>
        </w:tc>
        <w:tc>
          <w:tcPr>
            <w:tcW w:w="1157" w:type="dxa"/>
            <w:vAlign w:val="center"/>
          </w:tcPr>
          <w:p w:rsidR="00A97D22" w:rsidRDefault="00A97D22">
            <w:pPr>
              <w:pStyle w:val="ConsPlusNormal"/>
              <w:jc w:val="center"/>
            </w:pPr>
            <w:r>
              <w:t>8,7</w:t>
            </w:r>
          </w:p>
        </w:tc>
        <w:tc>
          <w:tcPr>
            <w:tcW w:w="1152" w:type="dxa"/>
            <w:vAlign w:val="center"/>
          </w:tcPr>
          <w:p w:rsidR="00A97D22" w:rsidRDefault="00A97D22">
            <w:pPr>
              <w:pStyle w:val="ConsPlusNormal"/>
              <w:jc w:val="center"/>
            </w:pPr>
            <w:r>
              <w:t>8,8</w:t>
            </w:r>
          </w:p>
        </w:tc>
        <w:tc>
          <w:tcPr>
            <w:tcW w:w="1147" w:type="dxa"/>
            <w:vAlign w:val="center"/>
          </w:tcPr>
          <w:p w:rsidR="00A97D22" w:rsidRDefault="00A97D22">
            <w:pPr>
              <w:pStyle w:val="ConsPlusNormal"/>
              <w:jc w:val="center"/>
            </w:pPr>
            <w:r>
              <w:t>8,7</w:t>
            </w:r>
          </w:p>
        </w:tc>
        <w:tc>
          <w:tcPr>
            <w:tcW w:w="1152" w:type="dxa"/>
            <w:vAlign w:val="center"/>
          </w:tcPr>
          <w:p w:rsidR="00A97D22" w:rsidRDefault="00A97D22">
            <w:pPr>
              <w:pStyle w:val="ConsPlusNormal"/>
              <w:jc w:val="center"/>
            </w:pPr>
            <w:r>
              <w:t>8,6</w:t>
            </w:r>
          </w:p>
        </w:tc>
        <w:tc>
          <w:tcPr>
            <w:tcW w:w="1128" w:type="dxa"/>
            <w:vAlign w:val="center"/>
          </w:tcPr>
          <w:p w:rsidR="00A97D22" w:rsidRDefault="00A97D22">
            <w:pPr>
              <w:pStyle w:val="ConsPlusNormal"/>
              <w:jc w:val="center"/>
            </w:pPr>
            <w:r>
              <w:t>8,6</w:t>
            </w:r>
          </w:p>
        </w:tc>
        <w:tc>
          <w:tcPr>
            <w:tcW w:w="1133" w:type="dxa"/>
            <w:vAlign w:val="center"/>
          </w:tcPr>
          <w:p w:rsidR="00A97D22" w:rsidRDefault="00A97D22">
            <w:pPr>
              <w:pStyle w:val="ConsPlusNormal"/>
              <w:jc w:val="center"/>
            </w:pPr>
            <w:r>
              <w:t>8,7</w:t>
            </w:r>
          </w:p>
        </w:tc>
      </w:tr>
      <w:tr w:rsidR="00A97D22">
        <w:tc>
          <w:tcPr>
            <w:tcW w:w="4252" w:type="dxa"/>
            <w:vAlign w:val="bottom"/>
          </w:tcPr>
          <w:p w:rsidR="00A97D22" w:rsidRDefault="00A97D22">
            <w:pPr>
              <w:pStyle w:val="ConsPlusNormal"/>
              <w:ind w:left="283"/>
            </w:pPr>
            <w:r>
              <w:t>энергосистема Тульской области</w:t>
            </w:r>
          </w:p>
        </w:tc>
        <w:tc>
          <w:tcPr>
            <w:tcW w:w="1253" w:type="dxa"/>
            <w:vAlign w:val="center"/>
          </w:tcPr>
          <w:p w:rsidR="00A97D22" w:rsidRDefault="00A97D22">
            <w:pPr>
              <w:pStyle w:val="ConsPlusNormal"/>
              <w:jc w:val="center"/>
            </w:pPr>
            <w:r>
              <w:t>10,8</w:t>
            </w:r>
          </w:p>
        </w:tc>
        <w:tc>
          <w:tcPr>
            <w:tcW w:w="1186" w:type="dxa"/>
            <w:vAlign w:val="center"/>
          </w:tcPr>
          <w:p w:rsidR="00A97D22" w:rsidRDefault="00A97D22">
            <w:pPr>
              <w:pStyle w:val="ConsPlusNormal"/>
              <w:jc w:val="center"/>
            </w:pPr>
            <w:r>
              <w:t>11,2</w:t>
            </w:r>
          </w:p>
        </w:tc>
        <w:tc>
          <w:tcPr>
            <w:tcW w:w="1157" w:type="dxa"/>
            <w:vAlign w:val="center"/>
          </w:tcPr>
          <w:p w:rsidR="00A97D22" w:rsidRDefault="00A97D22">
            <w:pPr>
              <w:pStyle w:val="ConsPlusNormal"/>
              <w:jc w:val="center"/>
            </w:pPr>
            <w:r>
              <w:t>11,3</w:t>
            </w:r>
          </w:p>
        </w:tc>
        <w:tc>
          <w:tcPr>
            <w:tcW w:w="1152" w:type="dxa"/>
            <w:vAlign w:val="center"/>
          </w:tcPr>
          <w:p w:rsidR="00A97D22" w:rsidRDefault="00A97D22">
            <w:pPr>
              <w:pStyle w:val="ConsPlusNormal"/>
              <w:jc w:val="center"/>
            </w:pPr>
            <w:r>
              <w:t>11,4</w:t>
            </w:r>
          </w:p>
        </w:tc>
        <w:tc>
          <w:tcPr>
            <w:tcW w:w="1147" w:type="dxa"/>
            <w:vAlign w:val="center"/>
          </w:tcPr>
          <w:p w:rsidR="00A97D22" w:rsidRDefault="00A97D22">
            <w:pPr>
              <w:pStyle w:val="ConsPlusNormal"/>
              <w:jc w:val="center"/>
            </w:pPr>
            <w:r>
              <w:t>11,8</w:t>
            </w:r>
          </w:p>
        </w:tc>
        <w:tc>
          <w:tcPr>
            <w:tcW w:w="1152" w:type="dxa"/>
            <w:vAlign w:val="center"/>
          </w:tcPr>
          <w:p w:rsidR="00A97D22" w:rsidRDefault="00A97D22">
            <w:pPr>
              <w:pStyle w:val="ConsPlusNormal"/>
              <w:jc w:val="center"/>
            </w:pPr>
            <w:r>
              <w:t>11,9</w:t>
            </w:r>
          </w:p>
        </w:tc>
        <w:tc>
          <w:tcPr>
            <w:tcW w:w="1128" w:type="dxa"/>
            <w:vAlign w:val="center"/>
          </w:tcPr>
          <w:p w:rsidR="00A97D22" w:rsidRDefault="00A97D22">
            <w:pPr>
              <w:pStyle w:val="ConsPlusNormal"/>
              <w:jc w:val="center"/>
            </w:pPr>
            <w:r>
              <w:t>12,0</w:t>
            </w:r>
          </w:p>
        </w:tc>
        <w:tc>
          <w:tcPr>
            <w:tcW w:w="1133" w:type="dxa"/>
            <w:vAlign w:val="center"/>
          </w:tcPr>
          <w:p w:rsidR="00A97D22" w:rsidRDefault="00A97D22">
            <w:pPr>
              <w:pStyle w:val="ConsPlusNormal"/>
              <w:jc w:val="center"/>
            </w:pPr>
            <w:r>
              <w:t>12,0</w:t>
            </w:r>
          </w:p>
        </w:tc>
      </w:tr>
      <w:tr w:rsidR="00A97D22">
        <w:tc>
          <w:tcPr>
            <w:tcW w:w="4252" w:type="dxa"/>
            <w:vAlign w:val="bottom"/>
          </w:tcPr>
          <w:p w:rsidR="00A97D22" w:rsidRDefault="00A97D22">
            <w:pPr>
              <w:pStyle w:val="ConsPlusNormal"/>
              <w:ind w:left="283"/>
            </w:pPr>
            <w:r>
              <w:t>энергосистема Ярославской области</w:t>
            </w:r>
          </w:p>
        </w:tc>
        <w:tc>
          <w:tcPr>
            <w:tcW w:w="1253" w:type="dxa"/>
            <w:vAlign w:val="center"/>
          </w:tcPr>
          <w:p w:rsidR="00A97D22" w:rsidRDefault="00A97D22">
            <w:pPr>
              <w:pStyle w:val="ConsPlusNormal"/>
              <w:jc w:val="center"/>
            </w:pPr>
            <w:r>
              <w:t>8,6</w:t>
            </w:r>
          </w:p>
        </w:tc>
        <w:tc>
          <w:tcPr>
            <w:tcW w:w="1186" w:type="dxa"/>
            <w:vAlign w:val="center"/>
          </w:tcPr>
          <w:p w:rsidR="00A97D22" w:rsidRDefault="00A97D22">
            <w:pPr>
              <w:pStyle w:val="ConsPlusNormal"/>
              <w:jc w:val="center"/>
            </w:pPr>
            <w:r>
              <w:t>8,3</w:t>
            </w:r>
          </w:p>
        </w:tc>
        <w:tc>
          <w:tcPr>
            <w:tcW w:w="1157" w:type="dxa"/>
            <w:vAlign w:val="center"/>
          </w:tcPr>
          <w:p w:rsidR="00A97D22" w:rsidRDefault="00A97D22">
            <w:pPr>
              <w:pStyle w:val="ConsPlusNormal"/>
              <w:jc w:val="center"/>
            </w:pPr>
            <w:r>
              <w:t>8,4</w:t>
            </w:r>
          </w:p>
        </w:tc>
        <w:tc>
          <w:tcPr>
            <w:tcW w:w="1152" w:type="dxa"/>
            <w:vAlign w:val="center"/>
          </w:tcPr>
          <w:p w:rsidR="00A97D22" w:rsidRDefault="00A97D22">
            <w:pPr>
              <w:pStyle w:val="ConsPlusNormal"/>
              <w:jc w:val="center"/>
            </w:pPr>
            <w:r>
              <w:t>8,4</w:t>
            </w:r>
          </w:p>
        </w:tc>
        <w:tc>
          <w:tcPr>
            <w:tcW w:w="1147" w:type="dxa"/>
            <w:vAlign w:val="center"/>
          </w:tcPr>
          <w:p w:rsidR="00A97D22" w:rsidRDefault="00A97D22">
            <w:pPr>
              <w:pStyle w:val="ConsPlusNormal"/>
              <w:jc w:val="center"/>
            </w:pPr>
            <w:r>
              <w:t>8,4</w:t>
            </w:r>
          </w:p>
        </w:tc>
        <w:tc>
          <w:tcPr>
            <w:tcW w:w="1152" w:type="dxa"/>
            <w:vAlign w:val="center"/>
          </w:tcPr>
          <w:p w:rsidR="00A97D22" w:rsidRDefault="00A97D22">
            <w:pPr>
              <w:pStyle w:val="ConsPlusNormal"/>
              <w:jc w:val="center"/>
            </w:pPr>
            <w:r>
              <w:t>8,4</w:t>
            </w:r>
          </w:p>
        </w:tc>
        <w:tc>
          <w:tcPr>
            <w:tcW w:w="1128" w:type="dxa"/>
            <w:vAlign w:val="center"/>
          </w:tcPr>
          <w:p w:rsidR="00A97D22" w:rsidRDefault="00A97D22">
            <w:pPr>
              <w:pStyle w:val="ConsPlusNormal"/>
              <w:jc w:val="center"/>
            </w:pPr>
            <w:r>
              <w:t>8,5</w:t>
            </w:r>
          </w:p>
        </w:tc>
        <w:tc>
          <w:tcPr>
            <w:tcW w:w="1133" w:type="dxa"/>
            <w:vAlign w:val="center"/>
          </w:tcPr>
          <w:p w:rsidR="00A97D22" w:rsidRDefault="00A97D22">
            <w:pPr>
              <w:pStyle w:val="ConsPlusNormal"/>
              <w:jc w:val="center"/>
            </w:pPr>
            <w:r>
              <w:t>8,5</w:t>
            </w:r>
          </w:p>
        </w:tc>
      </w:tr>
      <w:tr w:rsidR="00A97D22">
        <w:tc>
          <w:tcPr>
            <w:tcW w:w="4252" w:type="dxa"/>
          </w:tcPr>
          <w:p w:rsidR="00A97D22" w:rsidRDefault="00A97D22">
            <w:pPr>
              <w:pStyle w:val="ConsPlusNormal"/>
              <w:ind w:left="283"/>
            </w:pPr>
            <w:r>
              <w:t>энергосистема г. Москвы и Московской области</w:t>
            </w:r>
          </w:p>
        </w:tc>
        <w:tc>
          <w:tcPr>
            <w:tcW w:w="1253" w:type="dxa"/>
            <w:vAlign w:val="center"/>
          </w:tcPr>
          <w:p w:rsidR="00A97D22" w:rsidRDefault="00A97D22">
            <w:pPr>
              <w:pStyle w:val="ConsPlusNormal"/>
              <w:jc w:val="center"/>
            </w:pPr>
            <w:r>
              <w:t>115,5</w:t>
            </w:r>
          </w:p>
        </w:tc>
        <w:tc>
          <w:tcPr>
            <w:tcW w:w="1186" w:type="dxa"/>
            <w:vAlign w:val="center"/>
          </w:tcPr>
          <w:p w:rsidR="00A97D22" w:rsidRDefault="00A97D22">
            <w:pPr>
              <w:pStyle w:val="ConsPlusNormal"/>
              <w:jc w:val="center"/>
            </w:pPr>
            <w:r>
              <w:t>115,8</w:t>
            </w:r>
          </w:p>
        </w:tc>
        <w:tc>
          <w:tcPr>
            <w:tcW w:w="1157" w:type="dxa"/>
            <w:vAlign w:val="center"/>
          </w:tcPr>
          <w:p w:rsidR="00A97D22" w:rsidRDefault="00A97D22">
            <w:pPr>
              <w:pStyle w:val="ConsPlusNormal"/>
              <w:jc w:val="center"/>
            </w:pPr>
            <w:r>
              <w:t>116,4</w:t>
            </w:r>
          </w:p>
        </w:tc>
        <w:tc>
          <w:tcPr>
            <w:tcW w:w="1152" w:type="dxa"/>
            <w:vAlign w:val="center"/>
          </w:tcPr>
          <w:p w:rsidR="00A97D22" w:rsidRDefault="00A97D22">
            <w:pPr>
              <w:pStyle w:val="ConsPlusNormal"/>
              <w:jc w:val="center"/>
            </w:pPr>
            <w:r>
              <w:t>117,7</w:t>
            </w:r>
          </w:p>
        </w:tc>
        <w:tc>
          <w:tcPr>
            <w:tcW w:w="1147" w:type="dxa"/>
            <w:vAlign w:val="center"/>
          </w:tcPr>
          <w:p w:rsidR="00A97D22" w:rsidRDefault="00A97D22">
            <w:pPr>
              <w:pStyle w:val="ConsPlusNormal"/>
              <w:jc w:val="center"/>
            </w:pPr>
            <w:r>
              <w:t>119,1</w:t>
            </w:r>
          </w:p>
        </w:tc>
        <w:tc>
          <w:tcPr>
            <w:tcW w:w="1152" w:type="dxa"/>
            <w:vAlign w:val="center"/>
          </w:tcPr>
          <w:p w:rsidR="00A97D22" w:rsidRDefault="00A97D22">
            <w:pPr>
              <w:pStyle w:val="ConsPlusNormal"/>
              <w:jc w:val="center"/>
            </w:pPr>
            <w:r>
              <w:t>119,7</w:t>
            </w:r>
          </w:p>
        </w:tc>
        <w:tc>
          <w:tcPr>
            <w:tcW w:w="1128" w:type="dxa"/>
            <w:vAlign w:val="center"/>
          </w:tcPr>
          <w:p w:rsidR="00A97D22" w:rsidRDefault="00A97D22">
            <w:pPr>
              <w:pStyle w:val="ConsPlusNormal"/>
              <w:jc w:val="center"/>
            </w:pPr>
            <w:r>
              <w:t>120,1</w:t>
            </w:r>
          </w:p>
        </w:tc>
        <w:tc>
          <w:tcPr>
            <w:tcW w:w="1133" w:type="dxa"/>
            <w:vAlign w:val="center"/>
          </w:tcPr>
          <w:p w:rsidR="00A97D22" w:rsidRDefault="00A97D22">
            <w:pPr>
              <w:pStyle w:val="ConsPlusNormal"/>
              <w:jc w:val="center"/>
            </w:pPr>
            <w:r>
              <w:t>120,9</w:t>
            </w:r>
          </w:p>
        </w:tc>
      </w:tr>
    </w:tbl>
    <w:p w:rsidR="00A97D22" w:rsidRDefault="00A97D22">
      <w:pPr>
        <w:pStyle w:val="ConsPlusNormal"/>
        <w:jc w:val="both"/>
      </w:pPr>
    </w:p>
    <w:p w:rsidR="00A97D22" w:rsidRDefault="00A97D22">
      <w:pPr>
        <w:pStyle w:val="ConsPlusTitle"/>
        <w:jc w:val="both"/>
        <w:outlineLvl w:val="2"/>
      </w:pPr>
      <w:r>
        <w:lastRenderedPageBreak/>
        <w:t>Прогноз спроса на электрическую энергию по ОЭС Средней Волги, млрд кВт·ч</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53"/>
        <w:gridCol w:w="1186"/>
        <w:gridCol w:w="1157"/>
        <w:gridCol w:w="1152"/>
        <w:gridCol w:w="1147"/>
        <w:gridCol w:w="1152"/>
        <w:gridCol w:w="1128"/>
        <w:gridCol w:w="1133"/>
      </w:tblGrid>
      <w:tr w:rsidR="00A97D22">
        <w:tc>
          <w:tcPr>
            <w:tcW w:w="4252" w:type="dxa"/>
            <w:vMerge w:val="restart"/>
          </w:tcPr>
          <w:p w:rsidR="00A97D22" w:rsidRDefault="00A97D22">
            <w:pPr>
              <w:pStyle w:val="ConsPlusNormal"/>
              <w:jc w:val="center"/>
            </w:pPr>
            <w:r>
              <w:t>Наименование</w:t>
            </w:r>
          </w:p>
        </w:tc>
        <w:tc>
          <w:tcPr>
            <w:tcW w:w="1253" w:type="dxa"/>
          </w:tcPr>
          <w:p w:rsidR="00A97D22" w:rsidRDefault="00A97D22">
            <w:pPr>
              <w:pStyle w:val="ConsPlusNormal"/>
              <w:jc w:val="center"/>
            </w:pPr>
            <w:r>
              <w:t>Факт</w:t>
            </w:r>
          </w:p>
        </w:tc>
        <w:tc>
          <w:tcPr>
            <w:tcW w:w="8055" w:type="dxa"/>
            <w:gridSpan w:val="7"/>
          </w:tcPr>
          <w:p w:rsidR="00A97D22" w:rsidRDefault="00A97D22">
            <w:pPr>
              <w:pStyle w:val="ConsPlusNormal"/>
              <w:jc w:val="center"/>
            </w:pPr>
            <w:r>
              <w:t>Прогноз</w:t>
            </w:r>
          </w:p>
        </w:tc>
      </w:tr>
      <w:tr w:rsidR="00A97D22">
        <w:tc>
          <w:tcPr>
            <w:tcW w:w="4252" w:type="dxa"/>
            <w:vMerge/>
          </w:tcPr>
          <w:p w:rsidR="00A97D22" w:rsidRDefault="00A97D22">
            <w:pPr>
              <w:pStyle w:val="ConsPlusNormal"/>
            </w:pPr>
          </w:p>
        </w:tc>
        <w:tc>
          <w:tcPr>
            <w:tcW w:w="1253" w:type="dxa"/>
          </w:tcPr>
          <w:p w:rsidR="00A97D22" w:rsidRDefault="00A97D22">
            <w:pPr>
              <w:pStyle w:val="ConsPlusNormal"/>
              <w:jc w:val="center"/>
            </w:pPr>
            <w:r>
              <w:t>2021 г.</w:t>
            </w:r>
          </w:p>
        </w:tc>
        <w:tc>
          <w:tcPr>
            <w:tcW w:w="1186" w:type="dxa"/>
          </w:tcPr>
          <w:p w:rsidR="00A97D22" w:rsidRDefault="00A97D22">
            <w:pPr>
              <w:pStyle w:val="ConsPlusNormal"/>
              <w:jc w:val="center"/>
            </w:pPr>
            <w:r>
              <w:t>2022 г.</w:t>
            </w:r>
          </w:p>
        </w:tc>
        <w:tc>
          <w:tcPr>
            <w:tcW w:w="1157" w:type="dxa"/>
          </w:tcPr>
          <w:p w:rsidR="00A97D22" w:rsidRDefault="00A97D22">
            <w:pPr>
              <w:pStyle w:val="ConsPlusNormal"/>
              <w:jc w:val="center"/>
            </w:pPr>
            <w:r>
              <w:t>2023 г.</w:t>
            </w:r>
          </w:p>
        </w:tc>
        <w:tc>
          <w:tcPr>
            <w:tcW w:w="1152" w:type="dxa"/>
          </w:tcPr>
          <w:p w:rsidR="00A97D22" w:rsidRDefault="00A97D22">
            <w:pPr>
              <w:pStyle w:val="ConsPlusNormal"/>
              <w:jc w:val="center"/>
            </w:pPr>
            <w:r>
              <w:t>2024 г.</w:t>
            </w:r>
          </w:p>
        </w:tc>
        <w:tc>
          <w:tcPr>
            <w:tcW w:w="1147" w:type="dxa"/>
          </w:tcPr>
          <w:p w:rsidR="00A97D22" w:rsidRDefault="00A97D22">
            <w:pPr>
              <w:pStyle w:val="ConsPlusNormal"/>
              <w:jc w:val="center"/>
            </w:pPr>
            <w:r>
              <w:t>2025 г.</w:t>
            </w:r>
          </w:p>
        </w:tc>
        <w:tc>
          <w:tcPr>
            <w:tcW w:w="1152" w:type="dxa"/>
          </w:tcPr>
          <w:p w:rsidR="00A97D22" w:rsidRDefault="00A97D22">
            <w:pPr>
              <w:pStyle w:val="ConsPlusNormal"/>
              <w:jc w:val="center"/>
            </w:pPr>
            <w:r>
              <w:t>2026 г.</w:t>
            </w:r>
          </w:p>
        </w:tc>
        <w:tc>
          <w:tcPr>
            <w:tcW w:w="1128" w:type="dxa"/>
          </w:tcPr>
          <w:p w:rsidR="00A97D22" w:rsidRDefault="00A97D22">
            <w:pPr>
              <w:pStyle w:val="ConsPlusNormal"/>
              <w:jc w:val="center"/>
            </w:pPr>
            <w:r>
              <w:t>2027 г.</w:t>
            </w:r>
          </w:p>
        </w:tc>
        <w:tc>
          <w:tcPr>
            <w:tcW w:w="1133" w:type="dxa"/>
          </w:tcPr>
          <w:p w:rsidR="00A97D22" w:rsidRDefault="00A97D22">
            <w:pPr>
              <w:pStyle w:val="ConsPlusNormal"/>
              <w:jc w:val="center"/>
            </w:pPr>
            <w:r>
              <w:t>2028 г.</w:t>
            </w:r>
          </w:p>
        </w:tc>
      </w:tr>
      <w:tr w:rsidR="00A97D22">
        <w:tc>
          <w:tcPr>
            <w:tcW w:w="4252" w:type="dxa"/>
            <w:vAlign w:val="bottom"/>
          </w:tcPr>
          <w:p w:rsidR="00A97D22" w:rsidRDefault="00A97D22">
            <w:pPr>
              <w:pStyle w:val="ConsPlusNormal"/>
            </w:pPr>
            <w:r>
              <w:t>ОЭС Средней Волги, в том числе:</w:t>
            </w:r>
          </w:p>
        </w:tc>
        <w:tc>
          <w:tcPr>
            <w:tcW w:w="1253" w:type="dxa"/>
            <w:vAlign w:val="center"/>
          </w:tcPr>
          <w:p w:rsidR="00A97D22" w:rsidRDefault="00A97D22">
            <w:pPr>
              <w:pStyle w:val="ConsPlusNormal"/>
              <w:jc w:val="center"/>
            </w:pPr>
            <w:r>
              <w:t>111,4</w:t>
            </w:r>
          </w:p>
        </w:tc>
        <w:tc>
          <w:tcPr>
            <w:tcW w:w="1186" w:type="dxa"/>
            <w:vAlign w:val="center"/>
          </w:tcPr>
          <w:p w:rsidR="00A97D22" w:rsidRDefault="00A97D22">
            <w:pPr>
              <w:pStyle w:val="ConsPlusNormal"/>
              <w:jc w:val="center"/>
            </w:pPr>
            <w:r>
              <w:t>112,5</w:t>
            </w:r>
          </w:p>
        </w:tc>
        <w:tc>
          <w:tcPr>
            <w:tcW w:w="1157" w:type="dxa"/>
            <w:vAlign w:val="center"/>
          </w:tcPr>
          <w:p w:rsidR="00A97D22" w:rsidRDefault="00A97D22">
            <w:pPr>
              <w:pStyle w:val="ConsPlusNormal"/>
              <w:jc w:val="center"/>
            </w:pPr>
            <w:r>
              <w:t>112,9</w:t>
            </w:r>
          </w:p>
        </w:tc>
        <w:tc>
          <w:tcPr>
            <w:tcW w:w="1152" w:type="dxa"/>
            <w:vAlign w:val="center"/>
          </w:tcPr>
          <w:p w:rsidR="00A97D22" w:rsidRDefault="00A97D22">
            <w:pPr>
              <w:pStyle w:val="ConsPlusNormal"/>
              <w:jc w:val="center"/>
            </w:pPr>
            <w:r>
              <w:t>114,6</w:t>
            </w:r>
          </w:p>
        </w:tc>
        <w:tc>
          <w:tcPr>
            <w:tcW w:w="1147" w:type="dxa"/>
            <w:vAlign w:val="center"/>
          </w:tcPr>
          <w:p w:rsidR="00A97D22" w:rsidRDefault="00A97D22">
            <w:pPr>
              <w:pStyle w:val="ConsPlusNormal"/>
              <w:jc w:val="center"/>
            </w:pPr>
            <w:r>
              <w:t>115,6</w:t>
            </w:r>
          </w:p>
        </w:tc>
        <w:tc>
          <w:tcPr>
            <w:tcW w:w="1152" w:type="dxa"/>
            <w:vAlign w:val="center"/>
          </w:tcPr>
          <w:p w:rsidR="00A97D22" w:rsidRDefault="00A97D22">
            <w:pPr>
              <w:pStyle w:val="ConsPlusNormal"/>
              <w:jc w:val="center"/>
            </w:pPr>
            <w:r>
              <w:t>115,7</w:t>
            </w:r>
          </w:p>
        </w:tc>
        <w:tc>
          <w:tcPr>
            <w:tcW w:w="1128" w:type="dxa"/>
            <w:vAlign w:val="center"/>
          </w:tcPr>
          <w:p w:rsidR="00A97D22" w:rsidRDefault="00A97D22">
            <w:pPr>
              <w:pStyle w:val="ConsPlusNormal"/>
              <w:jc w:val="center"/>
            </w:pPr>
            <w:r>
              <w:t>116,3</w:t>
            </w:r>
          </w:p>
        </w:tc>
        <w:tc>
          <w:tcPr>
            <w:tcW w:w="1133" w:type="dxa"/>
            <w:vAlign w:val="center"/>
          </w:tcPr>
          <w:p w:rsidR="00A97D22" w:rsidRDefault="00A97D22">
            <w:pPr>
              <w:pStyle w:val="ConsPlusNormal"/>
              <w:jc w:val="center"/>
            </w:pPr>
            <w:r>
              <w:t>117,0</w:t>
            </w:r>
          </w:p>
        </w:tc>
      </w:tr>
      <w:tr w:rsidR="00A97D22">
        <w:tc>
          <w:tcPr>
            <w:tcW w:w="4252" w:type="dxa"/>
            <w:vAlign w:val="bottom"/>
          </w:tcPr>
          <w:p w:rsidR="00A97D22" w:rsidRDefault="00A97D22">
            <w:pPr>
              <w:pStyle w:val="ConsPlusNormal"/>
              <w:jc w:val="right"/>
            </w:pPr>
            <w:r>
              <w:t>годовой темп, %</w:t>
            </w:r>
          </w:p>
        </w:tc>
        <w:tc>
          <w:tcPr>
            <w:tcW w:w="1253" w:type="dxa"/>
            <w:vAlign w:val="center"/>
          </w:tcPr>
          <w:p w:rsidR="00A97D22" w:rsidRDefault="00A97D22">
            <w:pPr>
              <w:pStyle w:val="ConsPlusNormal"/>
              <w:jc w:val="center"/>
            </w:pPr>
            <w:r>
              <w:t>6,6</w:t>
            </w:r>
          </w:p>
        </w:tc>
        <w:tc>
          <w:tcPr>
            <w:tcW w:w="1186" w:type="dxa"/>
            <w:vAlign w:val="center"/>
          </w:tcPr>
          <w:p w:rsidR="00A97D22" w:rsidRDefault="00A97D22">
            <w:pPr>
              <w:pStyle w:val="ConsPlusNormal"/>
              <w:jc w:val="center"/>
            </w:pPr>
            <w:r>
              <w:t>1,0</w:t>
            </w:r>
          </w:p>
        </w:tc>
        <w:tc>
          <w:tcPr>
            <w:tcW w:w="1157" w:type="dxa"/>
            <w:vAlign w:val="center"/>
          </w:tcPr>
          <w:p w:rsidR="00A97D22" w:rsidRDefault="00A97D22">
            <w:pPr>
              <w:pStyle w:val="ConsPlusNormal"/>
              <w:jc w:val="center"/>
            </w:pPr>
            <w:r>
              <w:t>0,4</w:t>
            </w:r>
          </w:p>
        </w:tc>
        <w:tc>
          <w:tcPr>
            <w:tcW w:w="1152" w:type="dxa"/>
            <w:vAlign w:val="center"/>
          </w:tcPr>
          <w:p w:rsidR="00A97D22" w:rsidRDefault="00A97D22">
            <w:pPr>
              <w:pStyle w:val="ConsPlusNormal"/>
              <w:jc w:val="center"/>
            </w:pPr>
            <w:r>
              <w:t>1,5</w:t>
            </w:r>
          </w:p>
        </w:tc>
        <w:tc>
          <w:tcPr>
            <w:tcW w:w="1147" w:type="dxa"/>
            <w:vAlign w:val="center"/>
          </w:tcPr>
          <w:p w:rsidR="00A97D22" w:rsidRDefault="00A97D22">
            <w:pPr>
              <w:pStyle w:val="ConsPlusNormal"/>
              <w:jc w:val="center"/>
            </w:pPr>
            <w:r>
              <w:t>0,9</w:t>
            </w:r>
          </w:p>
        </w:tc>
        <w:tc>
          <w:tcPr>
            <w:tcW w:w="1152" w:type="dxa"/>
            <w:vAlign w:val="center"/>
          </w:tcPr>
          <w:p w:rsidR="00A97D22" w:rsidRDefault="00A97D22">
            <w:pPr>
              <w:pStyle w:val="ConsPlusNormal"/>
              <w:jc w:val="center"/>
            </w:pPr>
            <w:r>
              <w:t>0,1</w:t>
            </w:r>
          </w:p>
        </w:tc>
        <w:tc>
          <w:tcPr>
            <w:tcW w:w="1128" w:type="dxa"/>
            <w:vAlign w:val="center"/>
          </w:tcPr>
          <w:p w:rsidR="00A97D22" w:rsidRDefault="00A97D22">
            <w:pPr>
              <w:pStyle w:val="ConsPlusNormal"/>
              <w:jc w:val="center"/>
            </w:pPr>
            <w:r>
              <w:t>0,5</w:t>
            </w:r>
          </w:p>
        </w:tc>
        <w:tc>
          <w:tcPr>
            <w:tcW w:w="1133" w:type="dxa"/>
            <w:vAlign w:val="center"/>
          </w:tcPr>
          <w:p w:rsidR="00A97D22" w:rsidRDefault="00A97D22">
            <w:pPr>
              <w:pStyle w:val="ConsPlusNormal"/>
              <w:jc w:val="center"/>
            </w:pPr>
            <w:r>
              <w:t>0,6</w:t>
            </w:r>
          </w:p>
        </w:tc>
      </w:tr>
      <w:tr w:rsidR="00A97D22">
        <w:tc>
          <w:tcPr>
            <w:tcW w:w="4252" w:type="dxa"/>
            <w:vAlign w:val="bottom"/>
          </w:tcPr>
          <w:p w:rsidR="00A97D22" w:rsidRDefault="00A97D22">
            <w:pPr>
              <w:pStyle w:val="ConsPlusNormal"/>
              <w:ind w:left="283"/>
            </w:pPr>
            <w:r>
              <w:t>энергосистема Нижегородской области</w:t>
            </w:r>
          </w:p>
        </w:tc>
        <w:tc>
          <w:tcPr>
            <w:tcW w:w="1253" w:type="dxa"/>
            <w:vAlign w:val="center"/>
          </w:tcPr>
          <w:p w:rsidR="00A97D22" w:rsidRDefault="00A97D22">
            <w:pPr>
              <w:pStyle w:val="ConsPlusNormal"/>
              <w:jc w:val="center"/>
            </w:pPr>
            <w:r>
              <w:t>20,8</w:t>
            </w:r>
          </w:p>
        </w:tc>
        <w:tc>
          <w:tcPr>
            <w:tcW w:w="1186" w:type="dxa"/>
            <w:vAlign w:val="center"/>
          </w:tcPr>
          <w:p w:rsidR="00A97D22" w:rsidRDefault="00A97D22">
            <w:pPr>
              <w:pStyle w:val="ConsPlusNormal"/>
              <w:jc w:val="center"/>
            </w:pPr>
            <w:r>
              <w:t>20,9</w:t>
            </w:r>
          </w:p>
        </w:tc>
        <w:tc>
          <w:tcPr>
            <w:tcW w:w="1157" w:type="dxa"/>
            <w:vAlign w:val="center"/>
          </w:tcPr>
          <w:p w:rsidR="00A97D22" w:rsidRDefault="00A97D22">
            <w:pPr>
              <w:pStyle w:val="ConsPlusNormal"/>
              <w:jc w:val="center"/>
            </w:pPr>
            <w:r>
              <w:t>21,0</w:t>
            </w:r>
          </w:p>
        </w:tc>
        <w:tc>
          <w:tcPr>
            <w:tcW w:w="1152" w:type="dxa"/>
            <w:vAlign w:val="center"/>
          </w:tcPr>
          <w:p w:rsidR="00A97D22" w:rsidRDefault="00A97D22">
            <w:pPr>
              <w:pStyle w:val="ConsPlusNormal"/>
              <w:jc w:val="center"/>
            </w:pPr>
            <w:r>
              <w:t>21,6</w:t>
            </w:r>
          </w:p>
        </w:tc>
        <w:tc>
          <w:tcPr>
            <w:tcW w:w="1147" w:type="dxa"/>
            <w:vAlign w:val="center"/>
          </w:tcPr>
          <w:p w:rsidR="00A97D22" w:rsidRDefault="00A97D22">
            <w:pPr>
              <w:pStyle w:val="ConsPlusNormal"/>
              <w:jc w:val="center"/>
            </w:pPr>
            <w:r>
              <w:t>21,6</w:t>
            </w:r>
          </w:p>
        </w:tc>
        <w:tc>
          <w:tcPr>
            <w:tcW w:w="1152" w:type="dxa"/>
            <w:vAlign w:val="center"/>
          </w:tcPr>
          <w:p w:rsidR="00A97D22" w:rsidRDefault="00A97D22">
            <w:pPr>
              <w:pStyle w:val="ConsPlusNormal"/>
              <w:jc w:val="center"/>
            </w:pPr>
            <w:r>
              <w:t>21,6</w:t>
            </w:r>
          </w:p>
        </w:tc>
        <w:tc>
          <w:tcPr>
            <w:tcW w:w="1128" w:type="dxa"/>
            <w:vAlign w:val="center"/>
          </w:tcPr>
          <w:p w:rsidR="00A97D22" w:rsidRDefault="00A97D22">
            <w:pPr>
              <w:pStyle w:val="ConsPlusNormal"/>
              <w:jc w:val="center"/>
            </w:pPr>
            <w:r>
              <w:t>21,6</w:t>
            </w:r>
          </w:p>
        </w:tc>
        <w:tc>
          <w:tcPr>
            <w:tcW w:w="1133" w:type="dxa"/>
            <w:vAlign w:val="center"/>
          </w:tcPr>
          <w:p w:rsidR="00A97D22" w:rsidRDefault="00A97D22">
            <w:pPr>
              <w:pStyle w:val="ConsPlusNormal"/>
              <w:jc w:val="center"/>
            </w:pPr>
            <w:r>
              <w:t>21,7</w:t>
            </w:r>
          </w:p>
        </w:tc>
      </w:tr>
      <w:tr w:rsidR="00A97D22">
        <w:tc>
          <w:tcPr>
            <w:tcW w:w="4252" w:type="dxa"/>
            <w:vAlign w:val="bottom"/>
          </w:tcPr>
          <w:p w:rsidR="00A97D22" w:rsidRDefault="00A97D22">
            <w:pPr>
              <w:pStyle w:val="ConsPlusNormal"/>
              <w:ind w:left="283"/>
            </w:pPr>
            <w:r>
              <w:t>энергосистема Самарской области</w:t>
            </w:r>
          </w:p>
        </w:tc>
        <w:tc>
          <w:tcPr>
            <w:tcW w:w="1253" w:type="dxa"/>
            <w:vAlign w:val="center"/>
          </w:tcPr>
          <w:p w:rsidR="00A97D22" w:rsidRDefault="00A97D22">
            <w:pPr>
              <w:pStyle w:val="ConsPlusNormal"/>
              <w:jc w:val="center"/>
            </w:pPr>
            <w:r>
              <w:t>23,6</w:t>
            </w:r>
          </w:p>
        </w:tc>
        <w:tc>
          <w:tcPr>
            <w:tcW w:w="1186" w:type="dxa"/>
            <w:vAlign w:val="center"/>
          </w:tcPr>
          <w:p w:rsidR="00A97D22" w:rsidRDefault="00A97D22">
            <w:pPr>
              <w:pStyle w:val="ConsPlusNormal"/>
              <w:jc w:val="center"/>
            </w:pPr>
            <w:r>
              <w:t>23,3</w:t>
            </w:r>
          </w:p>
        </w:tc>
        <w:tc>
          <w:tcPr>
            <w:tcW w:w="1157" w:type="dxa"/>
            <w:vAlign w:val="center"/>
          </w:tcPr>
          <w:p w:rsidR="00A97D22" w:rsidRDefault="00A97D22">
            <w:pPr>
              <w:pStyle w:val="ConsPlusNormal"/>
              <w:jc w:val="center"/>
            </w:pPr>
            <w:r>
              <w:t>23,5</w:t>
            </w:r>
          </w:p>
        </w:tc>
        <w:tc>
          <w:tcPr>
            <w:tcW w:w="1152" w:type="dxa"/>
            <w:vAlign w:val="center"/>
          </w:tcPr>
          <w:p w:rsidR="00A97D22" w:rsidRDefault="00A97D22">
            <w:pPr>
              <w:pStyle w:val="ConsPlusNormal"/>
              <w:jc w:val="center"/>
            </w:pPr>
            <w:r>
              <w:t>23,8</w:t>
            </w:r>
          </w:p>
        </w:tc>
        <w:tc>
          <w:tcPr>
            <w:tcW w:w="1147" w:type="dxa"/>
            <w:vAlign w:val="center"/>
          </w:tcPr>
          <w:p w:rsidR="00A97D22" w:rsidRDefault="00A97D22">
            <w:pPr>
              <w:pStyle w:val="ConsPlusNormal"/>
              <w:jc w:val="center"/>
            </w:pPr>
            <w:r>
              <w:t>24,3</w:t>
            </w:r>
          </w:p>
        </w:tc>
        <w:tc>
          <w:tcPr>
            <w:tcW w:w="1152" w:type="dxa"/>
            <w:vAlign w:val="center"/>
          </w:tcPr>
          <w:p w:rsidR="00A97D22" w:rsidRDefault="00A97D22">
            <w:pPr>
              <w:pStyle w:val="ConsPlusNormal"/>
              <w:jc w:val="center"/>
            </w:pPr>
            <w:r>
              <w:t>24,4</w:t>
            </w:r>
          </w:p>
        </w:tc>
        <w:tc>
          <w:tcPr>
            <w:tcW w:w="1128" w:type="dxa"/>
            <w:vAlign w:val="center"/>
          </w:tcPr>
          <w:p w:rsidR="00A97D22" w:rsidRDefault="00A97D22">
            <w:pPr>
              <w:pStyle w:val="ConsPlusNormal"/>
              <w:jc w:val="center"/>
            </w:pPr>
            <w:r>
              <w:t>24,4</w:t>
            </w:r>
          </w:p>
        </w:tc>
        <w:tc>
          <w:tcPr>
            <w:tcW w:w="1133" w:type="dxa"/>
            <w:vAlign w:val="center"/>
          </w:tcPr>
          <w:p w:rsidR="00A97D22" w:rsidRDefault="00A97D22">
            <w:pPr>
              <w:pStyle w:val="ConsPlusNormal"/>
              <w:jc w:val="center"/>
            </w:pPr>
            <w:r>
              <w:t>24,5</w:t>
            </w:r>
          </w:p>
        </w:tc>
      </w:tr>
      <w:tr w:rsidR="00A97D22">
        <w:tc>
          <w:tcPr>
            <w:tcW w:w="4252" w:type="dxa"/>
            <w:vAlign w:val="bottom"/>
          </w:tcPr>
          <w:p w:rsidR="00A97D22" w:rsidRDefault="00A97D22">
            <w:pPr>
              <w:pStyle w:val="ConsPlusNormal"/>
              <w:ind w:left="283"/>
            </w:pPr>
            <w:r>
              <w:t>энергосистема Республики Марий Эл</w:t>
            </w:r>
          </w:p>
        </w:tc>
        <w:tc>
          <w:tcPr>
            <w:tcW w:w="1253" w:type="dxa"/>
            <w:vAlign w:val="center"/>
          </w:tcPr>
          <w:p w:rsidR="00A97D22" w:rsidRDefault="00A97D22">
            <w:pPr>
              <w:pStyle w:val="ConsPlusNormal"/>
              <w:jc w:val="center"/>
            </w:pPr>
            <w:r>
              <w:t>2,8</w:t>
            </w:r>
          </w:p>
        </w:tc>
        <w:tc>
          <w:tcPr>
            <w:tcW w:w="1186" w:type="dxa"/>
            <w:vAlign w:val="center"/>
          </w:tcPr>
          <w:p w:rsidR="00A97D22" w:rsidRDefault="00A97D22">
            <w:pPr>
              <w:pStyle w:val="ConsPlusNormal"/>
              <w:jc w:val="center"/>
            </w:pPr>
            <w:r>
              <w:t>2,8</w:t>
            </w:r>
          </w:p>
        </w:tc>
        <w:tc>
          <w:tcPr>
            <w:tcW w:w="1157" w:type="dxa"/>
            <w:vAlign w:val="center"/>
          </w:tcPr>
          <w:p w:rsidR="00A97D22" w:rsidRDefault="00A97D22">
            <w:pPr>
              <w:pStyle w:val="ConsPlusNormal"/>
              <w:jc w:val="center"/>
            </w:pPr>
            <w:r>
              <w:t>2,8</w:t>
            </w:r>
          </w:p>
        </w:tc>
        <w:tc>
          <w:tcPr>
            <w:tcW w:w="1152" w:type="dxa"/>
            <w:vAlign w:val="center"/>
          </w:tcPr>
          <w:p w:rsidR="00A97D22" w:rsidRDefault="00A97D22">
            <w:pPr>
              <w:pStyle w:val="ConsPlusNormal"/>
              <w:jc w:val="center"/>
            </w:pPr>
            <w:r>
              <w:t>2,8</w:t>
            </w:r>
          </w:p>
        </w:tc>
        <w:tc>
          <w:tcPr>
            <w:tcW w:w="1147" w:type="dxa"/>
            <w:vAlign w:val="center"/>
          </w:tcPr>
          <w:p w:rsidR="00A97D22" w:rsidRDefault="00A97D22">
            <w:pPr>
              <w:pStyle w:val="ConsPlusNormal"/>
              <w:jc w:val="center"/>
            </w:pPr>
            <w:r>
              <w:t>2,8</w:t>
            </w:r>
          </w:p>
        </w:tc>
        <w:tc>
          <w:tcPr>
            <w:tcW w:w="1152" w:type="dxa"/>
            <w:vAlign w:val="center"/>
          </w:tcPr>
          <w:p w:rsidR="00A97D22" w:rsidRDefault="00A97D22">
            <w:pPr>
              <w:pStyle w:val="ConsPlusNormal"/>
              <w:jc w:val="center"/>
            </w:pPr>
            <w:r>
              <w:t>2,8</w:t>
            </w:r>
          </w:p>
        </w:tc>
        <w:tc>
          <w:tcPr>
            <w:tcW w:w="1128" w:type="dxa"/>
            <w:vAlign w:val="center"/>
          </w:tcPr>
          <w:p w:rsidR="00A97D22" w:rsidRDefault="00A97D22">
            <w:pPr>
              <w:pStyle w:val="ConsPlusNormal"/>
              <w:jc w:val="center"/>
            </w:pPr>
            <w:r>
              <w:t>2,8</w:t>
            </w:r>
          </w:p>
        </w:tc>
        <w:tc>
          <w:tcPr>
            <w:tcW w:w="1133" w:type="dxa"/>
            <w:vAlign w:val="center"/>
          </w:tcPr>
          <w:p w:rsidR="00A97D22" w:rsidRDefault="00A97D22">
            <w:pPr>
              <w:pStyle w:val="ConsPlusNormal"/>
              <w:jc w:val="center"/>
            </w:pPr>
            <w:r>
              <w:t>2,8</w:t>
            </w:r>
          </w:p>
        </w:tc>
      </w:tr>
      <w:tr w:rsidR="00A97D22">
        <w:tc>
          <w:tcPr>
            <w:tcW w:w="4252" w:type="dxa"/>
            <w:vAlign w:val="bottom"/>
          </w:tcPr>
          <w:p w:rsidR="00A97D22" w:rsidRDefault="00A97D22">
            <w:pPr>
              <w:pStyle w:val="ConsPlusNormal"/>
              <w:ind w:left="283"/>
            </w:pPr>
            <w:r>
              <w:t>энергосистема Республики Мордовия</w:t>
            </w:r>
          </w:p>
        </w:tc>
        <w:tc>
          <w:tcPr>
            <w:tcW w:w="1253" w:type="dxa"/>
            <w:vAlign w:val="center"/>
          </w:tcPr>
          <w:p w:rsidR="00A97D22" w:rsidRDefault="00A97D22">
            <w:pPr>
              <w:pStyle w:val="ConsPlusNormal"/>
              <w:jc w:val="center"/>
            </w:pPr>
            <w:r>
              <w:t>3,4</w:t>
            </w:r>
          </w:p>
        </w:tc>
        <w:tc>
          <w:tcPr>
            <w:tcW w:w="1186" w:type="dxa"/>
            <w:vAlign w:val="center"/>
          </w:tcPr>
          <w:p w:rsidR="00A97D22" w:rsidRDefault="00A97D22">
            <w:pPr>
              <w:pStyle w:val="ConsPlusNormal"/>
              <w:jc w:val="center"/>
            </w:pPr>
            <w:r>
              <w:t>3,4</w:t>
            </w:r>
          </w:p>
        </w:tc>
        <w:tc>
          <w:tcPr>
            <w:tcW w:w="1157" w:type="dxa"/>
            <w:vAlign w:val="center"/>
          </w:tcPr>
          <w:p w:rsidR="00A97D22" w:rsidRDefault="00A97D22">
            <w:pPr>
              <w:pStyle w:val="ConsPlusNormal"/>
              <w:jc w:val="center"/>
            </w:pPr>
            <w:r>
              <w:t>3,4</w:t>
            </w:r>
          </w:p>
        </w:tc>
        <w:tc>
          <w:tcPr>
            <w:tcW w:w="1152" w:type="dxa"/>
            <w:vAlign w:val="center"/>
          </w:tcPr>
          <w:p w:rsidR="00A97D22" w:rsidRDefault="00A97D22">
            <w:pPr>
              <w:pStyle w:val="ConsPlusNormal"/>
              <w:jc w:val="center"/>
            </w:pPr>
            <w:r>
              <w:t>3,4</w:t>
            </w:r>
          </w:p>
        </w:tc>
        <w:tc>
          <w:tcPr>
            <w:tcW w:w="1147" w:type="dxa"/>
            <w:vAlign w:val="center"/>
          </w:tcPr>
          <w:p w:rsidR="00A97D22" w:rsidRDefault="00A97D22">
            <w:pPr>
              <w:pStyle w:val="ConsPlusNormal"/>
              <w:jc w:val="center"/>
            </w:pPr>
            <w:r>
              <w:t>3,4</w:t>
            </w:r>
          </w:p>
        </w:tc>
        <w:tc>
          <w:tcPr>
            <w:tcW w:w="1152" w:type="dxa"/>
            <w:vAlign w:val="center"/>
          </w:tcPr>
          <w:p w:rsidR="00A97D22" w:rsidRDefault="00A97D22">
            <w:pPr>
              <w:pStyle w:val="ConsPlusNormal"/>
              <w:jc w:val="center"/>
            </w:pPr>
            <w:r>
              <w:t>3,4</w:t>
            </w:r>
          </w:p>
        </w:tc>
        <w:tc>
          <w:tcPr>
            <w:tcW w:w="1128" w:type="dxa"/>
            <w:vAlign w:val="center"/>
          </w:tcPr>
          <w:p w:rsidR="00A97D22" w:rsidRDefault="00A97D22">
            <w:pPr>
              <w:pStyle w:val="ConsPlusNormal"/>
              <w:jc w:val="center"/>
            </w:pPr>
            <w:r>
              <w:t>3,5</w:t>
            </w:r>
          </w:p>
        </w:tc>
        <w:tc>
          <w:tcPr>
            <w:tcW w:w="1133" w:type="dxa"/>
            <w:vAlign w:val="center"/>
          </w:tcPr>
          <w:p w:rsidR="00A97D22" w:rsidRDefault="00A97D22">
            <w:pPr>
              <w:pStyle w:val="ConsPlusNormal"/>
              <w:jc w:val="center"/>
            </w:pPr>
            <w:r>
              <w:t>3,5</w:t>
            </w:r>
          </w:p>
        </w:tc>
      </w:tr>
      <w:tr w:rsidR="00A97D22">
        <w:tc>
          <w:tcPr>
            <w:tcW w:w="4252" w:type="dxa"/>
            <w:vAlign w:val="bottom"/>
          </w:tcPr>
          <w:p w:rsidR="00A97D22" w:rsidRDefault="00A97D22">
            <w:pPr>
              <w:pStyle w:val="ConsPlusNormal"/>
              <w:ind w:left="283"/>
            </w:pPr>
            <w:r>
              <w:t>энергосистема Пензенской области</w:t>
            </w:r>
          </w:p>
        </w:tc>
        <w:tc>
          <w:tcPr>
            <w:tcW w:w="1253" w:type="dxa"/>
            <w:vAlign w:val="center"/>
          </w:tcPr>
          <w:p w:rsidR="00A97D22" w:rsidRDefault="00A97D22">
            <w:pPr>
              <w:pStyle w:val="ConsPlusNormal"/>
              <w:jc w:val="center"/>
            </w:pPr>
            <w:r>
              <w:t>4,8</w:t>
            </w:r>
          </w:p>
        </w:tc>
        <w:tc>
          <w:tcPr>
            <w:tcW w:w="1186" w:type="dxa"/>
            <w:vAlign w:val="center"/>
          </w:tcPr>
          <w:p w:rsidR="00A97D22" w:rsidRDefault="00A97D22">
            <w:pPr>
              <w:pStyle w:val="ConsPlusNormal"/>
              <w:jc w:val="center"/>
            </w:pPr>
            <w:r>
              <w:t>4,9</w:t>
            </w:r>
          </w:p>
        </w:tc>
        <w:tc>
          <w:tcPr>
            <w:tcW w:w="1157" w:type="dxa"/>
            <w:vAlign w:val="center"/>
          </w:tcPr>
          <w:p w:rsidR="00A97D22" w:rsidRDefault="00A97D22">
            <w:pPr>
              <w:pStyle w:val="ConsPlusNormal"/>
              <w:jc w:val="center"/>
            </w:pPr>
            <w:r>
              <w:t>4,9</w:t>
            </w:r>
          </w:p>
        </w:tc>
        <w:tc>
          <w:tcPr>
            <w:tcW w:w="1152" w:type="dxa"/>
            <w:vAlign w:val="center"/>
          </w:tcPr>
          <w:p w:rsidR="00A97D22" w:rsidRDefault="00A97D22">
            <w:pPr>
              <w:pStyle w:val="ConsPlusNormal"/>
              <w:jc w:val="center"/>
            </w:pPr>
            <w:r>
              <w:t>5,0</w:t>
            </w:r>
          </w:p>
        </w:tc>
        <w:tc>
          <w:tcPr>
            <w:tcW w:w="1147" w:type="dxa"/>
            <w:vAlign w:val="center"/>
          </w:tcPr>
          <w:p w:rsidR="00A97D22" w:rsidRDefault="00A97D22">
            <w:pPr>
              <w:pStyle w:val="ConsPlusNormal"/>
              <w:jc w:val="center"/>
            </w:pPr>
            <w:r>
              <w:t>5,0</w:t>
            </w:r>
          </w:p>
        </w:tc>
        <w:tc>
          <w:tcPr>
            <w:tcW w:w="1152" w:type="dxa"/>
            <w:vAlign w:val="center"/>
          </w:tcPr>
          <w:p w:rsidR="00A97D22" w:rsidRDefault="00A97D22">
            <w:pPr>
              <w:pStyle w:val="ConsPlusNormal"/>
              <w:jc w:val="center"/>
            </w:pPr>
            <w:r>
              <w:t>5,0</w:t>
            </w:r>
          </w:p>
        </w:tc>
        <w:tc>
          <w:tcPr>
            <w:tcW w:w="1128" w:type="dxa"/>
            <w:vAlign w:val="center"/>
          </w:tcPr>
          <w:p w:rsidR="00A97D22" w:rsidRDefault="00A97D22">
            <w:pPr>
              <w:pStyle w:val="ConsPlusNormal"/>
              <w:jc w:val="center"/>
            </w:pPr>
            <w:r>
              <w:t>5,0</w:t>
            </w:r>
          </w:p>
        </w:tc>
        <w:tc>
          <w:tcPr>
            <w:tcW w:w="1133" w:type="dxa"/>
            <w:vAlign w:val="center"/>
          </w:tcPr>
          <w:p w:rsidR="00A97D22" w:rsidRDefault="00A97D22">
            <w:pPr>
              <w:pStyle w:val="ConsPlusNormal"/>
              <w:jc w:val="center"/>
            </w:pPr>
            <w:r>
              <w:t>5,1</w:t>
            </w:r>
          </w:p>
        </w:tc>
      </w:tr>
      <w:tr w:rsidR="00A97D22">
        <w:tc>
          <w:tcPr>
            <w:tcW w:w="4252" w:type="dxa"/>
            <w:vAlign w:val="bottom"/>
          </w:tcPr>
          <w:p w:rsidR="00A97D22" w:rsidRDefault="00A97D22">
            <w:pPr>
              <w:pStyle w:val="ConsPlusNormal"/>
              <w:ind w:left="283"/>
            </w:pPr>
            <w:r>
              <w:t>энергосистема Саратовской области</w:t>
            </w:r>
          </w:p>
        </w:tc>
        <w:tc>
          <w:tcPr>
            <w:tcW w:w="1253" w:type="dxa"/>
            <w:vAlign w:val="center"/>
          </w:tcPr>
          <w:p w:rsidR="00A97D22" w:rsidRDefault="00A97D22">
            <w:pPr>
              <w:pStyle w:val="ConsPlusNormal"/>
              <w:jc w:val="center"/>
            </w:pPr>
            <w:r>
              <w:t>13,2</w:t>
            </w:r>
          </w:p>
        </w:tc>
        <w:tc>
          <w:tcPr>
            <w:tcW w:w="1186" w:type="dxa"/>
            <w:vAlign w:val="center"/>
          </w:tcPr>
          <w:p w:rsidR="00A97D22" w:rsidRDefault="00A97D22">
            <w:pPr>
              <w:pStyle w:val="ConsPlusNormal"/>
              <w:jc w:val="center"/>
            </w:pPr>
            <w:r>
              <w:t>13,3</w:t>
            </w:r>
          </w:p>
        </w:tc>
        <w:tc>
          <w:tcPr>
            <w:tcW w:w="1157" w:type="dxa"/>
            <w:vAlign w:val="center"/>
          </w:tcPr>
          <w:p w:rsidR="00A97D22" w:rsidRDefault="00A97D22">
            <w:pPr>
              <w:pStyle w:val="ConsPlusNormal"/>
              <w:jc w:val="center"/>
            </w:pPr>
            <w:r>
              <w:t>13,3</w:t>
            </w:r>
          </w:p>
        </w:tc>
        <w:tc>
          <w:tcPr>
            <w:tcW w:w="1152" w:type="dxa"/>
            <w:vAlign w:val="center"/>
          </w:tcPr>
          <w:p w:rsidR="00A97D22" w:rsidRDefault="00A97D22">
            <w:pPr>
              <w:pStyle w:val="ConsPlusNormal"/>
              <w:jc w:val="center"/>
            </w:pPr>
            <w:r>
              <w:t>13,5</w:t>
            </w:r>
          </w:p>
        </w:tc>
        <w:tc>
          <w:tcPr>
            <w:tcW w:w="1147" w:type="dxa"/>
            <w:vAlign w:val="center"/>
          </w:tcPr>
          <w:p w:rsidR="00A97D22" w:rsidRDefault="00A97D22">
            <w:pPr>
              <w:pStyle w:val="ConsPlusNormal"/>
              <w:jc w:val="center"/>
            </w:pPr>
            <w:r>
              <w:t>13,6</w:t>
            </w:r>
          </w:p>
        </w:tc>
        <w:tc>
          <w:tcPr>
            <w:tcW w:w="1152" w:type="dxa"/>
            <w:vAlign w:val="center"/>
          </w:tcPr>
          <w:p w:rsidR="00A97D22" w:rsidRDefault="00A97D22">
            <w:pPr>
              <w:pStyle w:val="ConsPlusNormal"/>
              <w:jc w:val="center"/>
            </w:pPr>
            <w:r>
              <w:t>13,4</w:t>
            </w:r>
          </w:p>
        </w:tc>
        <w:tc>
          <w:tcPr>
            <w:tcW w:w="1128" w:type="dxa"/>
            <w:vAlign w:val="center"/>
          </w:tcPr>
          <w:p w:rsidR="00A97D22" w:rsidRDefault="00A97D22">
            <w:pPr>
              <w:pStyle w:val="ConsPlusNormal"/>
              <w:jc w:val="center"/>
            </w:pPr>
            <w:r>
              <w:t>13,7</w:t>
            </w:r>
          </w:p>
        </w:tc>
        <w:tc>
          <w:tcPr>
            <w:tcW w:w="1133" w:type="dxa"/>
            <w:vAlign w:val="center"/>
          </w:tcPr>
          <w:p w:rsidR="00A97D22" w:rsidRDefault="00A97D22">
            <w:pPr>
              <w:pStyle w:val="ConsPlusNormal"/>
              <w:jc w:val="center"/>
            </w:pPr>
            <w:r>
              <w:t>13,7</w:t>
            </w:r>
          </w:p>
        </w:tc>
      </w:tr>
      <w:tr w:rsidR="00A97D22">
        <w:tc>
          <w:tcPr>
            <w:tcW w:w="4252" w:type="dxa"/>
            <w:vAlign w:val="bottom"/>
          </w:tcPr>
          <w:p w:rsidR="00A97D22" w:rsidRDefault="00A97D22">
            <w:pPr>
              <w:pStyle w:val="ConsPlusNormal"/>
              <w:ind w:left="283"/>
            </w:pPr>
            <w:r>
              <w:t>энергосистема Ульяновской области</w:t>
            </w:r>
          </w:p>
        </w:tc>
        <w:tc>
          <w:tcPr>
            <w:tcW w:w="1253" w:type="dxa"/>
            <w:vAlign w:val="center"/>
          </w:tcPr>
          <w:p w:rsidR="00A97D22" w:rsidRDefault="00A97D22">
            <w:pPr>
              <w:pStyle w:val="ConsPlusNormal"/>
              <w:jc w:val="center"/>
            </w:pPr>
            <w:r>
              <w:t>5,6</w:t>
            </w:r>
          </w:p>
        </w:tc>
        <w:tc>
          <w:tcPr>
            <w:tcW w:w="1186" w:type="dxa"/>
            <w:vAlign w:val="center"/>
          </w:tcPr>
          <w:p w:rsidR="00A97D22" w:rsidRDefault="00A97D22">
            <w:pPr>
              <w:pStyle w:val="ConsPlusNormal"/>
              <w:jc w:val="center"/>
            </w:pPr>
            <w:r>
              <w:t>5,7</w:t>
            </w:r>
          </w:p>
        </w:tc>
        <w:tc>
          <w:tcPr>
            <w:tcW w:w="1157" w:type="dxa"/>
            <w:vAlign w:val="center"/>
          </w:tcPr>
          <w:p w:rsidR="00A97D22" w:rsidRDefault="00A97D22">
            <w:pPr>
              <w:pStyle w:val="ConsPlusNormal"/>
              <w:jc w:val="center"/>
            </w:pPr>
            <w:r>
              <w:t>5,8</w:t>
            </w:r>
          </w:p>
        </w:tc>
        <w:tc>
          <w:tcPr>
            <w:tcW w:w="1152" w:type="dxa"/>
            <w:vAlign w:val="center"/>
          </w:tcPr>
          <w:p w:rsidR="00A97D22" w:rsidRDefault="00A97D22">
            <w:pPr>
              <w:pStyle w:val="ConsPlusNormal"/>
              <w:jc w:val="center"/>
            </w:pPr>
            <w:r>
              <w:t>5,9</w:t>
            </w:r>
          </w:p>
        </w:tc>
        <w:tc>
          <w:tcPr>
            <w:tcW w:w="1147" w:type="dxa"/>
            <w:vAlign w:val="center"/>
          </w:tcPr>
          <w:p w:rsidR="00A97D22" w:rsidRDefault="00A97D22">
            <w:pPr>
              <w:pStyle w:val="ConsPlusNormal"/>
              <w:jc w:val="center"/>
            </w:pPr>
            <w:r>
              <w:t>5,9</w:t>
            </w:r>
          </w:p>
        </w:tc>
        <w:tc>
          <w:tcPr>
            <w:tcW w:w="1152" w:type="dxa"/>
            <w:vAlign w:val="center"/>
          </w:tcPr>
          <w:p w:rsidR="00A97D22" w:rsidRDefault="00A97D22">
            <w:pPr>
              <w:pStyle w:val="ConsPlusNormal"/>
              <w:jc w:val="center"/>
            </w:pPr>
            <w:r>
              <w:t>5,9</w:t>
            </w:r>
          </w:p>
        </w:tc>
        <w:tc>
          <w:tcPr>
            <w:tcW w:w="1128" w:type="dxa"/>
            <w:vAlign w:val="center"/>
          </w:tcPr>
          <w:p w:rsidR="00A97D22" w:rsidRDefault="00A97D22">
            <w:pPr>
              <w:pStyle w:val="ConsPlusNormal"/>
              <w:jc w:val="center"/>
            </w:pPr>
            <w:r>
              <w:t>5,8</w:t>
            </w:r>
          </w:p>
        </w:tc>
        <w:tc>
          <w:tcPr>
            <w:tcW w:w="1133" w:type="dxa"/>
            <w:vAlign w:val="center"/>
          </w:tcPr>
          <w:p w:rsidR="00A97D22" w:rsidRDefault="00A97D22">
            <w:pPr>
              <w:pStyle w:val="ConsPlusNormal"/>
              <w:jc w:val="center"/>
            </w:pPr>
            <w:r>
              <w:t>5,9</w:t>
            </w:r>
          </w:p>
        </w:tc>
      </w:tr>
      <w:tr w:rsidR="00A97D22">
        <w:tc>
          <w:tcPr>
            <w:tcW w:w="4252" w:type="dxa"/>
            <w:vAlign w:val="bottom"/>
          </w:tcPr>
          <w:p w:rsidR="00A97D22" w:rsidRDefault="00A97D22">
            <w:pPr>
              <w:pStyle w:val="ConsPlusNormal"/>
              <w:ind w:left="283"/>
            </w:pPr>
            <w:r>
              <w:t>энергосистема Чувашской Республики</w:t>
            </w:r>
          </w:p>
        </w:tc>
        <w:tc>
          <w:tcPr>
            <w:tcW w:w="1253" w:type="dxa"/>
            <w:vAlign w:val="center"/>
          </w:tcPr>
          <w:p w:rsidR="00A97D22" w:rsidRDefault="00A97D22">
            <w:pPr>
              <w:pStyle w:val="ConsPlusNormal"/>
              <w:jc w:val="center"/>
            </w:pPr>
            <w:r>
              <w:t>5,3</w:t>
            </w:r>
          </w:p>
        </w:tc>
        <w:tc>
          <w:tcPr>
            <w:tcW w:w="1186" w:type="dxa"/>
            <w:vAlign w:val="center"/>
          </w:tcPr>
          <w:p w:rsidR="00A97D22" w:rsidRDefault="00A97D22">
            <w:pPr>
              <w:pStyle w:val="ConsPlusNormal"/>
              <w:jc w:val="center"/>
            </w:pPr>
            <w:r>
              <w:t>5,3</w:t>
            </w:r>
          </w:p>
        </w:tc>
        <w:tc>
          <w:tcPr>
            <w:tcW w:w="1157" w:type="dxa"/>
            <w:vAlign w:val="center"/>
          </w:tcPr>
          <w:p w:rsidR="00A97D22" w:rsidRDefault="00A97D22">
            <w:pPr>
              <w:pStyle w:val="ConsPlusNormal"/>
              <w:jc w:val="center"/>
            </w:pPr>
            <w:r>
              <w:t>5,2</w:t>
            </w:r>
          </w:p>
        </w:tc>
        <w:tc>
          <w:tcPr>
            <w:tcW w:w="1152" w:type="dxa"/>
            <w:vAlign w:val="center"/>
          </w:tcPr>
          <w:p w:rsidR="00A97D22" w:rsidRDefault="00A97D22">
            <w:pPr>
              <w:pStyle w:val="ConsPlusNormal"/>
              <w:jc w:val="center"/>
            </w:pPr>
            <w:r>
              <w:t>5,2</w:t>
            </w:r>
          </w:p>
        </w:tc>
        <w:tc>
          <w:tcPr>
            <w:tcW w:w="1147" w:type="dxa"/>
            <w:vAlign w:val="center"/>
          </w:tcPr>
          <w:p w:rsidR="00A97D22" w:rsidRDefault="00A97D22">
            <w:pPr>
              <w:pStyle w:val="ConsPlusNormal"/>
              <w:jc w:val="center"/>
            </w:pPr>
            <w:r>
              <w:t>5,3</w:t>
            </w:r>
          </w:p>
        </w:tc>
        <w:tc>
          <w:tcPr>
            <w:tcW w:w="1152" w:type="dxa"/>
            <w:vAlign w:val="center"/>
          </w:tcPr>
          <w:p w:rsidR="00A97D22" w:rsidRDefault="00A97D22">
            <w:pPr>
              <w:pStyle w:val="ConsPlusNormal"/>
              <w:jc w:val="center"/>
            </w:pPr>
            <w:r>
              <w:t>5,3</w:t>
            </w:r>
          </w:p>
        </w:tc>
        <w:tc>
          <w:tcPr>
            <w:tcW w:w="1128" w:type="dxa"/>
            <w:vAlign w:val="center"/>
          </w:tcPr>
          <w:p w:rsidR="00A97D22" w:rsidRDefault="00A97D22">
            <w:pPr>
              <w:pStyle w:val="ConsPlusNormal"/>
              <w:jc w:val="center"/>
            </w:pPr>
            <w:r>
              <w:t>5,3</w:t>
            </w:r>
          </w:p>
        </w:tc>
        <w:tc>
          <w:tcPr>
            <w:tcW w:w="1133" w:type="dxa"/>
            <w:vAlign w:val="center"/>
          </w:tcPr>
          <w:p w:rsidR="00A97D22" w:rsidRDefault="00A97D22">
            <w:pPr>
              <w:pStyle w:val="ConsPlusNormal"/>
              <w:jc w:val="center"/>
            </w:pPr>
            <w:r>
              <w:t>5,3</w:t>
            </w:r>
          </w:p>
        </w:tc>
      </w:tr>
      <w:tr w:rsidR="00A97D22">
        <w:tc>
          <w:tcPr>
            <w:tcW w:w="4252" w:type="dxa"/>
            <w:vAlign w:val="bottom"/>
          </w:tcPr>
          <w:p w:rsidR="00A97D22" w:rsidRDefault="00A97D22">
            <w:pPr>
              <w:pStyle w:val="ConsPlusNormal"/>
              <w:ind w:left="283"/>
            </w:pPr>
            <w:r>
              <w:t>энергосистема Республики Татарстан</w:t>
            </w:r>
          </w:p>
        </w:tc>
        <w:tc>
          <w:tcPr>
            <w:tcW w:w="1253" w:type="dxa"/>
            <w:vAlign w:val="center"/>
          </w:tcPr>
          <w:p w:rsidR="00A97D22" w:rsidRDefault="00A97D22">
            <w:pPr>
              <w:pStyle w:val="ConsPlusNormal"/>
              <w:jc w:val="center"/>
            </w:pPr>
            <w:r>
              <w:t>31,9</w:t>
            </w:r>
          </w:p>
        </w:tc>
        <w:tc>
          <w:tcPr>
            <w:tcW w:w="1186" w:type="dxa"/>
            <w:vAlign w:val="center"/>
          </w:tcPr>
          <w:p w:rsidR="00A97D22" w:rsidRDefault="00A97D22">
            <w:pPr>
              <w:pStyle w:val="ConsPlusNormal"/>
              <w:jc w:val="center"/>
            </w:pPr>
            <w:r>
              <w:t>32,9</w:t>
            </w:r>
          </w:p>
        </w:tc>
        <w:tc>
          <w:tcPr>
            <w:tcW w:w="1157" w:type="dxa"/>
            <w:vAlign w:val="center"/>
          </w:tcPr>
          <w:p w:rsidR="00A97D22" w:rsidRDefault="00A97D22">
            <w:pPr>
              <w:pStyle w:val="ConsPlusNormal"/>
              <w:jc w:val="center"/>
            </w:pPr>
            <w:r>
              <w:t>33,0</w:t>
            </w:r>
          </w:p>
        </w:tc>
        <w:tc>
          <w:tcPr>
            <w:tcW w:w="1152" w:type="dxa"/>
            <w:vAlign w:val="center"/>
          </w:tcPr>
          <w:p w:rsidR="00A97D22" w:rsidRDefault="00A97D22">
            <w:pPr>
              <w:pStyle w:val="ConsPlusNormal"/>
              <w:jc w:val="center"/>
            </w:pPr>
            <w:r>
              <w:t>33,4</w:t>
            </w:r>
          </w:p>
        </w:tc>
        <w:tc>
          <w:tcPr>
            <w:tcW w:w="1147" w:type="dxa"/>
            <w:vAlign w:val="center"/>
          </w:tcPr>
          <w:p w:rsidR="00A97D22" w:rsidRDefault="00A97D22">
            <w:pPr>
              <w:pStyle w:val="ConsPlusNormal"/>
              <w:jc w:val="center"/>
            </w:pPr>
            <w:r>
              <w:t>33,7</w:t>
            </w:r>
          </w:p>
        </w:tc>
        <w:tc>
          <w:tcPr>
            <w:tcW w:w="1152" w:type="dxa"/>
            <w:vAlign w:val="center"/>
          </w:tcPr>
          <w:p w:rsidR="00A97D22" w:rsidRDefault="00A97D22">
            <w:pPr>
              <w:pStyle w:val="ConsPlusNormal"/>
              <w:jc w:val="center"/>
            </w:pPr>
            <w:r>
              <w:t>33,9</w:t>
            </w:r>
          </w:p>
        </w:tc>
        <w:tc>
          <w:tcPr>
            <w:tcW w:w="1128" w:type="dxa"/>
            <w:vAlign w:val="center"/>
          </w:tcPr>
          <w:p w:rsidR="00A97D22" w:rsidRDefault="00A97D22">
            <w:pPr>
              <w:pStyle w:val="ConsPlusNormal"/>
              <w:jc w:val="center"/>
            </w:pPr>
            <w:r>
              <w:t>34,2</w:t>
            </w:r>
          </w:p>
        </w:tc>
        <w:tc>
          <w:tcPr>
            <w:tcW w:w="1133" w:type="dxa"/>
            <w:vAlign w:val="center"/>
          </w:tcPr>
          <w:p w:rsidR="00A97D22" w:rsidRDefault="00A97D22">
            <w:pPr>
              <w:pStyle w:val="ConsPlusNormal"/>
              <w:jc w:val="center"/>
            </w:pPr>
            <w:r>
              <w:t>34,5</w:t>
            </w:r>
          </w:p>
        </w:tc>
      </w:tr>
    </w:tbl>
    <w:p w:rsidR="00A97D22" w:rsidRDefault="00A97D22">
      <w:pPr>
        <w:pStyle w:val="ConsPlusNormal"/>
        <w:jc w:val="both"/>
      </w:pPr>
    </w:p>
    <w:p w:rsidR="00A97D22" w:rsidRDefault="00A97D22">
      <w:pPr>
        <w:pStyle w:val="ConsPlusTitle"/>
        <w:jc w:val="both"/>
        <w:outlineLvl w:val="2"/>
      </w:pPr>
      <w:r>
        <w:t>Прогноз спроса на электрическую энергию по ОЭС Юга, млрд кВт·ч</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53"/>
        <w:gridCol w:w="1186"/>
        <w:gridCol w:w="1157"/>
        <w:gridCol w:w="1152"/>
        <w:gridCol w:w="1147"/>
        <w:gridCol w:w="1152"/>
        <w:gridCol w:w="1128"/>
        <w:gridCol w:w="1133"/>
      </w:tblGrid>
      <w:tr w:rsidR="00A97D22">
        <w:tc>
          <w:tcPr>
            <w:tcW w:w="4252" w:type="dxa"/>
            <w:vMerge w:val="restart"/>
          </w:tcPr>
          <w:p w:rsidR="00A97D22" w:rsidRDefault="00A97D22">
            <w:pPr>
              <w:pStyle w:val="ConsPlusNormal"/>
              <w:jc w:val="center"/>
            </w:pPr>
            <w:r>
              <w:t>Наименование</w:t>
            </w:r>
          </w:p>
        </w:tc>
        <w:tc>
          <w:tcPr>
            <w:tcW w:w="1253" w:type="dxa"/>
          </w:tcPr>
          <w:p w:rsidR="00A97D22" w:rsidRDefault="00A97D22">
            <w:pPr>
              <w:pStyle w:val="ConsPlusNormal"/>
              <w:jc w:val="center"/>
            </w:pPr>
            <w:r>
              <w:t>Факт</w:t>
            </w:r>
          </w:p>
        </w:tc>
        <w:tc>
          <w:tcPr>
            <w:tcW w:w="8055" w:type="dxa"/>
            <w:gridSpan w:val="7"/>
          </w:tcPr>
          <w:p w:rsidR="00A97D22" w:rsidRDefault="00A97D22">
            <w:pPr>
              <w:pStyle w:val="ConsPlusNormal"/>
              <w:jc w:val="center"/>
            </w:pPr>
            <w:r>
              <w:t>Прогноз</w:t>
            </w:r>
          </w:p>
        </w:tc>
      </w:tr>
      <w:tr w:rsidR="00A97D22">
        <w:tc>
          <w:tcPr>
            <w:tcW w:w="4252" w:type="dxa"/>
            <w:vMerge/>
          </w:tcPr>
          <w:p w:rsidR="00A97D22" w:rsidRDefault="00A97D22">
            <w:pPr>
              <w:pStyle w:val="ConsPlusNormal"/>
            </w:pPr>
          </w:p>
        </w:tc>
        <w:tc>
          <w:tcPr>
            <w:tcW w:w="1253" w:type="dxa"/>
          </w:tcPr>
          <w:p w:rsidR="00A97D22" w:rsidRDefault="00A97D22">
            <w:pPr>
              <w:pStyle w:val="ConsPlusNormal"/>
              <w:jc w:val="center"/>
            </w:pPr>
            <w:r>
              <w:t>2021 г.</w:t>
            </w:r>
          </w:p>
        </w:tc>
        <w:tc>
          <w:tcPr>
            <w:tcW w:w="1186" w:type="dxa"/>
          </w:tcPr>
          <w:p w:rsidR="00A97D22" w:rsidRDefault="00A97D22">
            <w:pPr>
              <w:pStyle w:val="ConsPlusNormal"/>
              <w:jc w:val="center"/>
            </w:pPr>
            <w:r>
              <w:t>2022 г.</w:t>
            </w:r>
          </w:p>
        </w:tc>
        <w:tc>
          <w:tcPr>
            <w:tcW w:w="1157" w:type="dxa"/>
          </w:tcPr>
          <w:p w:rsidR="00A97D22" w:rsidRDefault="00A97D22">
            <w:pPr>
              <w:pStyle w:val="ConsPlusNormal"/>
              <w:jc w:val="center"/>
            </w:pPr>
            <w:r>
              <w:t>2023 г.</w:t>
            </w:r>
          </w:p>
        </w:tc>
        <w:tc>
          <w:tcPr>
            <w:tcW w:w="1152" w:type="dxa"/>
          </w:tcPr>
          <w:p w:rsidR="00A97D22" w:rsidRDefault="00A97D22">
            <w:pPr>
              <w:pStyle w:val="ConsPlusNormal"/>
              <w:jc w:val="center"/>
            </w:pPr>
            <w:r>
              <w:t>2024 г.</w:t>
            </w:r>
          </w:p>
        </w:tc>
        <w:tc>
          <w:tcPr>
            <w:tcW w:w="1147" w:type="dxa"/>
          </w:tcPr>
          <w:p w:rsidR="00A97D22" w:rsidRDefault="00A97D22">
            <w:pPr>
              <w:pStyle w:val="ConsPlusNormal"/>
              <w:jc w:val="center"/>
            </w:pPr>
            <w:r>
              <w:t>2025 г.</w:t>
            </w:r>
          </w:p>
        </w:tc>
        <w:tc>
          <w:tcPr>
            <w:tcW w:w="1152" w:type="dxa"/>
          </w:tcPr>
          <w:p w:rsidR="00A97D22" w:rsidRDefault="00A97D22">
            <w:pPr>
              <w:pStyle w:val="ConsPlusNormal"/>
              <w:jc w:val="center"/>
            </w:pPr>
            <w:r>
              <w:t>2026 г.</w:t>
            </w:r>
          </w:p>
        </w:tc>
        <w:tc>
          <w:tcPr>
            <w:tcW w:w="1128" w:type="dxa"/>
          </w:tcPr>
          <w:p w:rsidR="00A97D22" w:rsidRDefault="00A97D22">
            <w:pPr>
              <w:pStyle w:val="ConsPlusNormal"/>
              <w:jc w:val="center"/>
            </w:pPr>
            <w:r>
              <w:t>2027 г.</w:t>
            </w:r>
          </w:p>
        </w:tc>
        <w:tc>
          <w:tcPr>
            <w:tcW w:w="1133" w:type="dxa"/>
          </w:tcPr>
          <w:p w:rsidR="00A97D22" w:rsidRDefault="00A97D22">
            <w:pPr>
              <w:pStyle w:val="ConsPlusNormal"/>
              <w:jc w:val="center"/>
            </w:pPr>
            <w:r>
              <w:t>2028 г.</w:t>
            </w:r>
          </w:p>
        </w:tc>
      </w:tr>
      <w:tr w:rsidR="00A97D22">
        <w:tc>
          <w:tcPr>
            <w:tcW w:w="4252" w:type="dxa"/>
            <w:vAlign w:val="bottom"/>
          </w:tcPr>
          <w:p w:rsidR="00A97D22" w:rsidRDefault="00A97D22">
            <w:pPr>
              <w:pStyle w:val="ConsPlusNormal"/>
            </w:pPr>
            <w:r>
              <w:t>ОЭС Юга, в том числе:</w:t>
            </w:r>
          </w:p>
        </w:tc>
        <w:tc>
          <w:tcPr>
            <w:tcW w:w="1253" w:type="dxa"/>
            <w:vAlign w:val="center"/>
          </w:tcPr>
          <w:p w:rsidR="00A97D22" w:rsidRDefault="00A97D22">
            <w:pPr>
              <w:pStyle w:val="ConsPlusNormal"/>
              <w:jc w:val="center"/>
            </w:pPr>
            <w:r>
              <w:t>108,3</w:t>
            </w:r>
          </w:p>
        </w:tc>
        <w:tc>
          <w:tcPr>
            <w:tcW w:w="1186" w:type="dxa"/>
            <w:vAlign w:val="center"/>
          </w:tcPr>
          <w:p w:rsidR="00A97D22" w:rsidRDefault="00A97D22">
            <w:pPr>
              <w:pStyle w:val="ConsPlusNormal"/>
              <w:jc w:val="center"/>
            </w:pPr>
            <w:r>
              <w:t>108,8</w:t>
            </w:r>
          </w:p>
        </w:tc>
        <w:tc>
          <w:tcPr>
            <w:tcW w:w="1157" w:type="dxa"/>
            <w:vAlign w:val="center"/>
          </w:tcPr>
          <w:p w:rsidR="00A97D22" w:rsidRDefault="00A97D22">
            <w:pPr>
              <w:pStyle w:val="ConsPlusNormal"/>
              <w:jc w:val="center"/>
            </w:pPr>
            <w:r>
              <w:t>110,0</w:t>
            </w:r>
          </w:p>
        </w:tc>
        <w:tc>
          <w:tcPr>
            <w:tcW w:w="1152" w:type="dxa"/>
            <w:vAlign w:val="center"/>
          </w:tcPr>
          <w:p w:rsidR="00A97D22" w:rsidRDefault="00A97D22">
            <w:pPr>
              <w:pStyle w:val="ConsPlusNormal"/>
              <w:jc w:val="center"/>
            </w:pPr>
            <w:r>
              <w:t>112,3</w:t>
            </w:r>
          </w:p>
        </w:tc>
        <w:tc>
          <w:tcPr>
            <w:tcW w:w="1147" w:type="dxa"/>
            <w:vAlign w:val="center"/>
          </w:tcPr>
          <w:p w:rsidR="00A97D22" w:rsidRDefault="00A97D22">
            <w:pPr>
              <w:pStyle w:val="ConsPlusNormal"/>
              <w:jc w:val="center"/>
            </w:pPr>
            <w:r>
              <w:t>113,4</w:t>
            </w:r>
          </w:p>
        </w:tc>
        <w:tc>
          <w:tcPr>
            <w:tcW w:w="1152" w:type="dxa"/>
            <w:vAlign w:val="center"/>
          </w:tcPr>
          <w:p w:rsidR="00A97D22" w:rsidRDefault="00A97D22">
            <w:pPr>
              <w:pStyle w:val="ConsPlusNormal"/>
              <w:jc w:val="center"/>
            </w:pPr>
            <w:r>
              <w:t>114,2</w:t>
            </w:r>
          </w:p>
        </w:tc>
        <w:tc>
          <w:tcPr>
            <w:tcW w:w="1128" w:type="dxa"/>
            <w:vAlign w:val="center"/>
          </w:tcPr>
          <w:p w:rsidR="00A97D22" w:rsidRDefault="00A97D22">
            <w:pPr>
              <w:pStyle w:val="ConsPlusNormal"/>
              <w:jc w:val="center"/>
            </w:pPr>
            <w:r>
              <w:t>115,0</w:t>
            </w:r>
          </w:p>
        </w:tc>
        <w:tc>
          <w:tcPr>
            <w:tcW w:w="1133" w:type="dxa"/>
            <w:vAlign w:val="center"/>
          </w:tcPr>
          <w:p w:rsidR="00A97D22" w:rsidRDefault="00A97D22">
            <w:pPr>
              <w:pStyle w:val="ConsPlusNormal"/>
              <w:jc w:val="center"/>
            </w:pPr>
            <w:r>
              <w:t>115,7</w:t>
            </w:r>
          </w:p>
        </w:tc>
      </w:tr>
      <w:tr w:rsidR="00A97D22">
        <w:tc>
          <w:tcPr>
            <w:tcW w:w="4252" w:type="dxa"/>
            <w:vAlign w:val="bottom"/>
          </w:tcPr>
          <w:p w:rsidR="00A97D22" w:rsidRDefault="00A97D22">
            <w:pPr>
              <w:pStyle w:val="ConsPlusNormal"/>
              <w:jc w:val="right"/>
            </w:pPr>
            <w:r>
              <w:lastRenderedPageBreak/>
              <w:t>годовой темп, %</w:t>
            </w:r>
          </w:p>
        </w:tc>
        <w:tc>
          <w:tcPr>
            <w:tcW w:w="1253" w:type="dxa"/>
            <w:vAlign w:val="center"/>
          </w:tcPr>
          <w:p w:rsidR="00A97D22" w:rsidRDefault="00A97D22">
            <w:pPr>
              <w:pStyle w:val="ConsPlusNormal"/>
              <w:jc w:val="center"/>
            </w:pPr>
            <w:r>
              <w:t>7,5</w:t>
            </w:r>
          </w:p>
        </w:tc>
        <w:tc>
          <w:tcPr>
            <w:tcW w:w="1186" w:type="dxa"/>
            <w:vAlign w:val="center"/>
          </w:tcPr>
          <w:p w:rsidR="00A97D22" w:rsidRDefault="00A97D22">
            <w:pPr>
              <w:pStyle w:val="ConsPlusNormal"/>
              <w:jc w:val="center"/>
            </w:pPr>
            <w:r>
              <w:t>0,5</w:t>
            </w:r>
          </w:p>
        </w:tc>
        <w:tc>
          <w:tcPr>
            <w:tcW w:w="1157" w:type="dxa"/>
            <w:vAlign w:val="center"/>
          </w:tcPr>
          <w:p w:rsidR="00A97D22" w:rsidRDefault="00A97D22">
            <w:pPr>
              <w:pStyle w:val="ConsPlusNormal"/>
              <w:jc w:val="center"/>
            </w:pPr>
            <w:r>
              <w:t>1,1</w:t>
            </w:r>
          </w:p>
        </w:tc>
        <w:tc>
          <w:tcPr>
            <w:tcW w:w="1152" w:type="dxa"/>
            <w:vAlign w:val="center"/>
          </w:tcPr>
          <w:p w:rsidR="00A97D22" w:rsidRDefault="00A97D22">
            <w:pPr>
              <w:pStyle w:val="ConsPlusNormal"/>
              <w:jc w:val="center"/>
            </w:pPr>
            <w:r>
              <w:t>2,1</w:t>
            </w:r>
          </w:p>
        </w:tc>
        <w:tc>
          <w:tcPr>
            <w:tcW w:w="1147" w:type="dxa"/>
            <w:vAlign w:val="center"/>
          </w:tcPr>
          <w:p w:rsidR="00A97D22" w:rsidRDefault="00A97D22">
            <w:pPr>
              <w:pStyle w:val="ConsPlusNormal"/>
              <w:jc w:val="center"/>
            </w:pPr>
            <w:r>
              <w:t>1,0</w:t>
            </w:r>
          </w:p>
        </w:tc>
        <w:tc>
          <w:tcPr>
            <w:tcW w:w="1152" w:type="dxa"/>
            <w:vAlign w:val="center"/>
          </w:tcPr>
          <w:p w:rsidR="00A97D22" w:rsidRDefault="00A97D22">
            <w:pPr>
              <w:pStyle w:val="ConsPlusNormal"/>
              <w:jc w:val="center"/>
            </w:pPr>
            <w:r>
              <w:t>0,7</w:t>
            </w:r>
          </w:p>
        </w:tc>
        <w:tc>
          <w:tcPr>
            <w:tcW w:w="1128" w:type="dxa"/>
            <w:vAlign w:val="center"/>
          </w:tcPr>
          <w:p w:rsidR="00A97D22" w:rsidRDefault="00A97D22">
            <w:pPr>
              <w:pStyle w:val="ConsPlusNormal"/>
              <w:jc w:val="center"/>
            </w:pPr>
            <w:r>
              <w:t>0,7</w:t>
            </w:r>
          </w:p>
        </w:tc>
        <w:tc>
          <w:tcPr>
            <w:tcW w:w="1133" w:type="dxa"/>
            <w:vAlign w:val="center"/>
          </w:tcPr>
          <w:p w:rsidR="00A97D22" w:rsidRDefault="00A97D22">
            <w:pPr>
              <w:pStyle w:val="ConsPlusNormal"/>
              <w:jc w:val="center"/>
            </w:pPr>
            <w:r>
              <w:t>0,6</w:t>
            </w:r>
          </w:p>
        </w:tc>
      </w:tr>
      <w:tr w:rsidR="00A97D22">
        <w:tc>
          <w:tcPr>
            <w:tcW w:w="4252" w:type="dxa"/>
            <w:vAlign w:val="bottom"/>
          </w:tcPr>
          <w:p w:rsidR="00A97D22" w:rsidRDefault="00A97D22">
            <w:pPr>
              <w:pStyle w:val="ConsPlusNormal"/>
              <w:ind w:left="283"/>
            </w:pPr>
            <w:r>
              <w:t>энергосистема Астраханской области</w:t>
            </w:r>
          </w:p>
        </w:tc>
        <w:tc>
          <w:tcPr>
            <w:tcW w:w="1253" w:type="dxa"/>
            <w:vAlign w:val="center"/>
          </w:tcPr>
          <w:p w:rsidR="00A97D22" w:rsidRDefault="00A97D22">
            <w:pPr>
              <w:pStyle w:val="ConsPlusNormal"/>
              <w:jc w:val="center"/>
            </w:pPr>
            <w:r>
              <w:t>4,2</w:t>
            </w:r>
          </w:p>
        </w:tc>
        <w:tc>
          <w:tcPr>
            <w:tcW w:w="1186" w:type="dxa"/>
            <w:vAlign w:val="center"/>
          </w:tcPr>
          <w:p w:rsidR="00A97D22" w:rsidRDefault="00A97D22">
            <w:pPr>
              <w:pStyle w:val="ConsPlusNormal"/>
              <w:jc w:val="center"/>
            </w:pPr>
            <w:r>
              <w:t>4,4</w:t>
            </w:r>
          </w:p>
        </w:tc>
        <w:tc>
          <w:tcPr>
            <w:tcW w:w="1157" w:type="dxa"/>
            <w:vAlign w:val="center"/>
          </w:tcPr>
          <w:p w:rsidR="00A97D22" w:rsidRDefault="00A97D22">
            <w:pPr>
              <w:pStyle w:val="ConsPlusNormal"/>
              <w:jc w:val="center"/>
            </w:pPr>
            <w:r>
              <w:t>4,4</w:t>
            </w:r>
          </w:p>
        </w:tc>
        <w:tc>
          <w:tcPr>
            <w:tcW w:w="1152" w:type="dxa"/>
            <w:vAlign w:val="center"/>
          </w:tcPr>
          <w:p w:rsidR="00A97D22" w:rsidRDefault="00A97D22">
            <w:pPr>
              <w:pStyle w:val="ConsPlusNormal"/>
              <w:jc w:val="center"/>
            </w:pPr>
            <w:r>
              <w:t>4,4</w:t>
            </w:r>
          </w:p>
        </w:tc>
        <w:tc>
          <w:tcPr>
            <w:tcW w:w="1147" w:type="dxa"/>
            <w:vAlign w:val="center"/>
          </w:tcPr>
          <w:p w:rsidR="00A97D22" w:rsidRDefault="00A97D22">
            <w:pPr>
              <w:pStyle w:val="ConsPlusNormal"/>
              <w:jc w:val="center"/>
            </w:pPr>
            <w:r>
              <w:t>4,4</w:t>
            </w:r>
          </w:p>
        </w:tc>
        <w:tc>
          <w:tcPr>
            <w:tcW w:w="1152" w:type="dxa"/>
            <w:vAlign w:val="center"/>
          </w:tcPr>
          <w:p w:rsidR="00A97D22" w:rsidRDefault="00A97D22">
            <w:pPr>
              <w:pStyle w:val="ConsPlusNormal"/>
              <w:jc w:val="center"/>
            </w:pPr>
            <w:r>
              <w:t>4,6</w:t>
            </w:r>
          </w:p>
        </w:tc>
        <w:tc>
          <w:tcPr>
            <w:tcW w:w="1128" w:type="dxa"/>
            <w:vAlign w:val="center"/>
          </w:tcPr>
          <w:p w:rsidR="00A97D22" w:rsidRDefault="00A97D22">
            <w:pPr>
              <w:pStyle w:val="ConsPlusNormal"/>
              <w:jc w:val="center"/>
            </w:pPr>
            <w:r>
              <w:t>4,6</w:t>
            </w:r>
          </w:p>
        </w:tc>
        <w:tc>
          <w:tcPr>
            <w:tcW w:w="1133" w:type="dxa"/>
            <w:vAlign w:val="center"/>
          </w:tcPr>
          <w:p w:rsidR="00A97D22" w:rsidRDefault="00A97D22">
            <w:pPr>
              <w:pStyle w:val="ConsPlusNormal"/>
              <w:jc w:val="center"/>
            </w:pPr>
            <w:r>
              <w:t>4,6</w:t>
            </w:r>
          </w:p>
        </w:tc>
      </w:tr>
      <w:tr w:rsidR="00A97D22">
        <w:tc>
          <w:tcPr>
            <w:tcW w:w="4252" w:type="dxa"/>
            <w:vAlign w:val="bottom"/>
          </w:tcPr>
          <w:p w:rsidR="00A97D22" w:rsidRDefault="00A97D22">
            <w:pPr>
              <w:pStyle w:val="ConsPlusNormal"/>
              <w:ind w:left="283"/>
            </w:pPr>
            <w:r>
              <w:t>энергосистема Волгоградской области</w:t>
            </w:r>
          </w:p>
        </w:tc>
        <w:tc>
          <w:tcPr>
            <w:tcW w:w="1253" w:type="dxa"/>
            <w:vAlign w:val="center"/>
          </w:tcPr>
          <w:p w:rsidR="00A97D22" w:rsidRDefault="00A97D22">
            <w:pPr>
              <w:pStyle w:val="ConsPlusNormal"/>
              <w:jc w:val="center"/>
            </w:pPr>
            <w:r>
              <w:t>16,6</w:t>
            </w:r>
          </w:p>
        </w:tc>
        <w:tc>
          <w:tcPr>
            <w:tcW w:w="1186" w:type="dxa"/>
            <w:vAlign w:val="center"/>
          </w:tcPr>
          <w:p w:rsidR="00A97D22" w:rsidRDefault="00A97D22">
            <w:pPr>
              <w:pStyle w:val="ConsPlusNormal"/>
              <w:jc w:val="center"/>
            </w:pPr>
            <w:r>
              <w:t>16,7</w:t>
            </w:r>
          </w:p>
        </w:tc>
        <w:tc>
          <w:tcPr>
            <w:tcW w:w="1157" w:type="dxa"/>
            <w:vAlign w:val="center"/>
          </w:tcPr>
          <w:p w:rsidR="00A97D22" w:rsidRDefault="00A97D22">
            <w:pPr>
              <w:pStyle w:val="ConsPlusNormal"/>
              <w:jc w:val="center"/>
            </w:pPr>
            <w:r>
              <w:t>16,7</w:t>
            </w:r>
          </w:p>
        </w:tc>
        <w:tc>
          <w:tcPr>
            <w:tcW w:w="1152" w:type="dxa"/>
            <w:vAlign w:val="center"/>
          </w:tcPr>
          <w:p w:rsidR="00A97D22" w:rsidRDefault="00A97D22">
            <w:pPr>
              <w:pStyle w:val="ConsPlusNormal"/>
              <w:jc w:val="center"/>
            </w:pPr>
            <w:r>
              <w:t>16,9</w:t>
            </w:r>
          </w:p>
        </w:tc>
        <w:tc>
          <w:tcPr>
            <w:tcW w:w="1147" w:type="dxa"/>
            <w:vAlign w:val="center"/>
          </w:tcPr>
          <w:p w:rsidR="00A97D22" w:rsidRDefault="00A97D22">
            <w:pPr>
              <w:pStyle w:val="ConsPlusNormal"/>
              <w:jc w:val="center"/>
            </w:pPr>
            <w:r>
              <w:t>17,0</w:t>
            </w:r>
          </w:p>
        </w:tc>
        <w:tc>
          <w:tcPr>
            <w:tcW w:w="1152" w:type="dxa"/>
            <w:vAlign w:val="center"/>
          </w:tcPr>
          <w:p w:rsidR="00A97D22" w:rsidRDefault="00A97D22">
            <w:pPr>
              <w:pStyle w:val="ConsPlusNormal"/>
              <w:jc w:val="center"/>
            </w:pPr>
            <w:r>
              <w:t>17,1</w:t>
            </w:r>
          </w:p>
        </w:tc>
        <w:tc>
          <w:tcPr>
            <w:tcW w:w="1128" w:type="dxa"/>
            <w:vAlign w:val="center"/>
          </w:tcPr>
          <w:p w:rsidR="00A97D22" w:rsidRDefault="00A97D22">
            <w:pPr>
              <w:pStyle w:val="ConsPlusNormal"/>
              <w:jc w:val="center"/>
            </w:pPr>
            <w:r>
              <w:t>17,2</w:t>
            </w:r>
          </w:p>
        </w:tc>
        <w:tc>
          <w:tcPr>
            <w:tcW w:w="1133" w:type="dxa"/>
            <w:vAlign w:val="center"/>
          </w:tcPr>
          <w:p w:rsidR="00A97D22" w:rsidRDefault="00A97D22">
            <w:pPr>
              <w:pStyle w:val="ConsPlusNormal"/>
              <w:jc w:val="center"/>
            </w:pPr>
            <w:r>
              <w:t>17,2</w:t>
            </w:r>
          </w:p>
        </w:tc>
      </w:tr>
      <w:tr w:rsidR="00A97D22">
        <w:tc>
          <w:tcPr>
            <w:tcW w:w="4252" w:type="dxa"/>
            <w:vAlign w:val="bottom"/>
          </w:tcPr>
          <w:p w:rsidR="00A97D22" w:rsidRDefault="00A97D22">
            <w:pPr>
              <w:pStyle w:val="ConsPlusNormal"/>
              <w:ind w:left="283"/>
            </w:pPr>
            <w:r>
              <w:t>энергосистема Чеченской Республики</w:t>
            </w:r>
          </w:p>
        </w:tc>
        <w:tc>
          <w:tcPr>
            <w:tcW w:w="1253" w:type="dxa"/>
            <w:vAlign w:val="center"/>
          </w:tcPr>
          <w:p w:rsidR="00A97D22" w:rsidRDefault="00A97D22">
            <w:pPr>
              <w:pStyle w:val="ConsPlusNormal"/>
              <w:jc w:val="center"/>
            </w:pPr>
            <w:r>
              <w:t>3,4</w:t>
            </w:r>
          </w:p>
        </w:tc>
        <w:tc>
          <w:tcPr>
            <w:tcW w:w="1186" w:type="dxa"/>
            <w:vAlign w:val="center"/>
          </w:tcPr>
          <w:p w:rsidR="00A97D22" w:rsidRDefault="00A97D22">
            <w:pPr>
              <w:pStyle w:val="ConsPlusNormal"/>
              <w:jc w:val="center"/>
            </w:pPr>
            <w:r>
              <w:t>3,3</w:t>
            </w:r>
          </w:p>
        </w:tc>
        <w:tc>
          <w:tcPr>
            <w:tcW w:w="1157" w:type="dxa"/>
            <w:vAlign w:val="center"/>
          </w:tcPr>
          <w:p w:rsidR="00A97D22" w:rsidRDefault="00A97D22">
            <w:pPr>
              <w:pStyle w:val="ConsPlusNormal"/>
              <w:jc w:val="center"/>
            </w:pPr>
            <w:r>
              <w:t>3,3</w:t>
            </w:r>
          </w:p>
        </w:tc>
        <w:tc>
          <w:tcPr>
            <w:tcW w:w="1152" w:type="dxa"/>
            <w:vAlign w:val="center"/>
          </w:tcPr>
          <w:p w:rsidR="00A97D22" w:rsidRDefault="00A97D22">
            <w:pPr>
              <w:pStyle w:val="ConsPlusNormal"/>
              <w:jc w:val="center"/>
            </w:pPr>
            <w:r>
              <w:t>3,4</w:t>
            </w:r>
          </w:p>
        </w:tc>
        <w:tc>
          <w:tcPr>
            <w:tcW w:w="1147" w:type="dxa"/>
            <w:vAlign w:val="center"/>
          </w:tcPr>
          <w:p w:rsidR="00A97D22" w:rsidRDefault="00A97D22">
            <w:pPr>
              <w:pStyle w:val="ConsPlusNormal"/>
              <w:jc w:val="center"/>
            </w:pPr>
            <w:r>
              <w:t>3,4</w:t>
            </w:r>
          </w:p>
        </w:tc>
        <w:tc>
          <w:tcPr>
            <w:tcW w:w="1152" w:type="dxa"/>
            <w:vAlign w:val="center"/>
          </w:tcPr>
          <w:p w:rsidR="00A97D22" w:rsidRDefault="00A97D22">
            <w:pPr>
              <w:pStyle w:val="ConsPlusNormal"/>
              <w:jc w:val="center"/>
            </w:pPr>
            <w:r>
              <w:t>3,4</w:t>
            </w:r>
          </w:p>
        </w:tc>
        <w:tc>
          <w:tcPr>
            <w:tcW w:w="1128" w:type="dxa"/>
            <w:vAlign w:val="center"/>
          </w:tcPr>
          <w:p w:rsidR="00A97D22" w:rsidRDefault="00A97D22">
            <w:pPr>
              <w:pStyle w:val="ConsPlusNormal"/>
              <w:jc w:val="center"/>
            </w:pPr>
            <w:r>
              <w:t>3,4</w:t>
            </w:r>
          </w:p>
        </w:tc>
        <w:tc>
          <w:tcPr>
            <w:tcW w:w="1133" w:type="dxa"/>
            <w:vAlign w:val="center"/>
          </w:tcPr>
          <w:p w:rsidR="00A97D22" w:rsidRDefault="00A97D22">
            <w:pPr>
              <w:pStyle w:val="ConsPlusNormal"/>
              <w:jc w:val="center"/>
            </w:pPr>
            <w:r>
              <w:t>3,5</w:t>
            </w:r>
          </w:p>
        </w:tc>
      </w:tr>
      <w:tr w:rsidR="00A97D22">
        <w:tc>
          <w:tcPr>
            <w:tcW w:w="4252" w:type="dxa"/>
            <w:vAlign w:val="bottom"/>
          </w:tcPr>
          <w:p w:rsidR="00A97D22" w:rsidRDefault="00A97D22">
            <w:pPr>
              <w:pStyle w:val="ConsPlusNormal"/>
              <w:ind w:left="283"/>
            </w:pPr>
            <w:r>
              <w:t>энергосистема Республики Дагестан</w:t>
            </w:r>
          </w:p>
        </w:tc>
        <w:tc>
          <w:tcPr>
            <w:tcW w:w="1253" w:type="dxa"/>
            <w:vAlign w:val="center"/>
          </w:tcPr>
          <w:p w:rsidR="00A97D22" w:rsidRDefault="00A97D22">
            <w:pPr>
              <w:pStyle w:val="ConsPlusNormal"/>
              <w:jc w:val="center"/>
            </w:pPr>
            <w:r>
              <w:t>7,7</w:t>
            </w:r>
          </w:p>
        </w:tc>
        <w:tc>
          <w:tcPr>
            <w:tcW w:w="1186" w:type="dxa"/>
            <w:vAlign w:val="center"/>
          </w:tcPr>
          <w:p w:rsidR="00A97D22" w:rsidRDefault="00A97D22">
            <w:pPr>
              <w:pStyle w:val="ConsPlusNormal"/>
              <w:jc w:val="center"/>
            </w:pPr>
            <w:r>
              <w:t>7,8</w:t>
            </w:r>
          </w:p>
        </w:tc>
        <w:tc>
          <w:tcPr>
            <w:tcW w:w="1157" w:type="dxa"/>
            <w:vAlign w:val="center"/>
          </w:tcPr>
          <w:p w:rsidR="00A97D22" w:rsidRDefault="00A97D22">
            <w:pPr>
              <w:pStyle w:val="ConsPlusNormal"/>
              <w:jc w:val="center"/>
            </w:pPr>
            <w:r>
              <w:t>7,9</w:t>
            </w:r>
          </w:p>
        </w:tc>
        <w:tc>
          <w:tcPr>
            <w:tcW w:w="1152" w:type="dxa"/>
            <w:vAlign w:val="center"/>
          </w:tcPr>
          <w:p w:rsidR="00A97D22" w:rsidRDefault="00A97D22">
            <w:pPr>
              <w:pStyle w:val="ConsPlusNormal"/>
              <w:jc w:val="center"/>
            </w:pPr>
            <w:r>
              <w:t>8,1</w:t>
            </w:r>
          </w:p>
        </w:tc>
        <w:tc>
          <w:tcPr>
            <w:tcW w:w="1147" w:type="dxa"/>
            <w:vAlign w:val="center"/>
          </w:tcPr>
          <w:p w:rsidR="00A97D22" w:rsidRDefault="00A97D22">
            <w:pPr>
              <w:pStyle w:val="ConsPlusNormal"/>
              <w:jc w:val="center"/>
            </w:pPr>
            <w:r>
              <w:t>8,1</w:t>
            </w:r>
          </w:p>
        </w:tc>
        <w:tc>
          <w:tcPr>
            <w:tcW w:w="1152" w:type="dxa"/>
            <w:vAlign w:val="center"/>
          </w:tcPr>
          <w:p w:rsidR="00A97D22" w:rsidRDefault="00A97D22">
            <w:pPr>
              <w:pStyle w:val="ConsPlusNormal"/>
              <w:jc w:val="center"/>
            </w:pPr>
            <w:r>
              <w:t>8,2</w:t>
            </w:r>
          </w:p>
        </w:tc>
        <w:tc>
          <w:tcPr>
            <w:tcW w:w="1128" w:type="dxa"/>
            <w:vAlign w:val="center"/>
          </w:tcPr>
          <w:p w:rsidR="00A97D22" w:rsidRDefault="00A97D22">
            <w:pPr>
              <w:pStyle w:val="ConsPlusNormal"/>
              <w:jc w:val="center"/>
            </w:pPr>
            <w:r>
              <w:t>8,3</w:t>
            </w:r>
          </w:p>
        </w:tc>
        <w:tc>
          <w:tcPr>
            <w:tcW w:w="1133" w:type="dxa"/>
            <w:vAlign w:val="center"/>
          </w:tcPr>
          <w:p w:rsidR="00A97D22" w:rsidRDefault="00A97D22">
            <w:pPr>
              <w:pStyle w:val="ConsPlusNormal"/>
              <w:jc w:val="center"/>
            </w:pPr>
            <w:r>
              <w:t>8,4</w:t>
            </w:r>
          </w:p>
        </w:tc>
      </w:tr>
      <w:tr w:rsidR="00A97D22">
        <w:tc>
          <w:tcPr>
            <w:tcW w:w="4252" w:type="dxa"/>
            <w:vAlign w:val="bottom"/>
          </w:tcPr>
          <w:p w:rsidR="00A97D22" w:rsidRDefault="00A97D22">
            <w:pPr>
              <w:pStyle w:val="ConsPlusNormal"/>
              <w:ind w:left="283"/>
            </w:pPr>
            <w:r>
              <w:t>энергосистема Кабардино-Балкарской Республики</w:t>
            </w:r>
          </w:p>
        </w:tc>
        <w:tc>
          <w:tcPr>
            <w:tcW w:w="1253" w:type="dxa"/>
            <w:vAlign w:val="center"/>
          </w:tcPr>
          <w:p w:rsidR="00A97D22" w:rsidRDefault="00A97D22">
            <w:pPr>
              <w:pStyle w:val="ConsPlusNormal"/>
              <w:jc w:val="center"/>
            </w:pPr>
            <w:r>
              <w:t>1,8</w:t>
            </w:r>
          </w:p>
        </w:tc>
        <w:tc>
          <w:tcPr>
            <w:tcW w:w="1186" w:type="dxa"/>
            <w:vAlign w:val="center"/>
          </w:tcPr>
          <w:p w:rsidR="00A97D22" w:rsidRDefault="00A97D22">
            <w:pPr>
              <w:pStyle w:val="ConsPlusNormal"/>
              <w:jc w:val="center"/>
            </w:pPr>
            <w:r>
              <w:t>1,8</w:t>
            </w:r>
          </w:p>
        </w:tc>
        <w:tc>
          <w:tcPr>
            <w:tcW w:w="1157" w:type="dxa"/>
            <w:vAlign w:val="center"/>
          </w:tcPr>
          <w:p w:rsidR="00A97D22" w:rsidRDefault="00A97D22">
            <w:pPr>
              <w:pStyle w:val="ConsPlusNormal"/>
              <w:jc w:val="center"/>
            </w:pPr>
            <w:r>
              <w:t>1,9</w:t>
            </w:r>
          </w:p>
        </w:tc>
        <w:tc>
          <w:tcPr>
            <w:tcW w:w="1152" w:type="dxa"/>
            <w:vAlign w:val="center"/>
          </w:tcPr>
          <w:p w:rsidR="00A97D22" w:rsidRDefault="00A97D22">
            <w:pPr>
              <w:pStyle w:val="ConsPlusNormal"/>
              <w:jc w:val="center"/>
            </w:pPr>
            <w:r>
              <w:t>1,9</w:t>
            </w:r>
          </w:p>
        </w:tc>
        <w:tc>
          <w:tcPr>
            <w:tcW w:w="1147" w:type="dxa"/>
            <w:vAlign w:val="center"/>
          </w:tcPr>
          <w:p w:rsidR="00A97D22" w:rsidRDefault="00A97D22">
            <w:pPr>
              <w:pStyle w:val="ConsPlusNormal"/>
              <w:jc w:val="center"/>
            </w:pPr>
            <w:r>
              <w:t>1,9</w:t>
            </w:r>
          </w:p>
        </w:tc>
        <w:tc>
          <w:tcPr>
            <w:tcW w:w="1152" w:type="dxa"/>
            <w:vAlign w:val="center"/>
          </w:tcPr>
          <w:p w:rsidR="00A97D22" w:rsidRDefault="00A97D22">
            <w:pPr>
              <w:pStyle w:val="ConsPlusNormal"/>
              <w:jc w:val="center"/>
            </w:pPr>
            <w:r>
              <w:t>1,9</w:t>
            </w:r>
          </w:p>
        </w:tc>
        <w:tc>
          <w:tcPr>
            <w:tcW w:w="1128" w:type="dxa"/>
            <w:vAlign w:val="center"/>
          </w:tcPr>
          <w:p w:rsidR="00A97D22" w:rsidRDefault="00A97D22">
            <w:pPr>
              <w:pStyle w:val="ConsPlusNormal"/>
              <w:jc w:val="center"/>
            </w:pPr>
            <w:r>
              <w:t>1,9</w:t>
            </w:r>
          </w:p>
        </w:tc>
        <w:tc>
          <w:tcPr>
            <w:tcW w:w="1133" w:type="dxa"/>
            <w:vAlign w:val="center"/>
          </w:tcPr>
          <w:p w:rsidR="00A97D22" w:rsidRDefault="00A97D22">
            <w:pPr>
              <w:pStyle w:val="ConsPlusNormal"/>
              <w:jc w:val="center"/>
            </w:pPr>
            <w:r>
              <w:t>1,9</w:t>
            </w:r>
          </w:p>
        </w:tc>
      </w:tr>
      <w:tr w:rsidR="00A97D22">
        <w:tc>
          <w:tcPr>
            <w:tcW w:w="4252" w:type="dxa"/>
            <w:vAlign w:val="bottom"/>
          </w:tcPr>
          <w:p w:rsidR="00A97D22" w:rsidRDefault="00A97D22">
            <w:pPr>
              <w:pStyle w:val="ConsPlusNormal"/>
              <w:ind w:left="283"/>
            </w:pPr>
            <w:r>
              <w:t>энергосистема Республики Калмыкия</w:t>
            </w:r>
          </w:p>
        </w:tc>
        <w:tc>
          <w:tcPr>
            <w:tcW w:w="1253" w:type="dxa"/>
            <w:vAlign w:val="center"/>
          </w:tcPr>
          <w:p w:rsidR="00A97D22" w:rsidRDefault="00A97D22">
            <w:pPr>
              <w:pStyle w:val="ConsPlusNormal"/>
              <w:jc w:val="center"/>
            </w:pPr>
            <w:r>
              <w:t>0,8</w:t>
            </w:r>
          </w:p>
        </w:tc>
        <w:tc>
          <w:tcPr>
            <w:tcW w:w="1186" w:type="dxa"/>
            <w:vAlign w:val="center"/>
          </w:tcPr>
          <w:p w:rsidR="00A97D22" w:rsidRDefault="00A97D22">
            <w:pPr>
              <w:pStyle w:val="ConsPlusNormal"/>
              <w:jc w:val="center"/>
            </w:pPr>
            <w:r>
              <w:t>0,8</w:t>
            </w:r>
          </w:p>
        </w:tc>
        <w:tc>
          <w:tcPr>
            <w:tcW w:w="1157" w:type="dxa"/>
            <w:vAlign w:val="center"/>
          </w:tcPr>
          <w:p w:rsidR="00A97D22" w:rsidRDefault="00A97D22">
            <w:pPr>
              <w:pStyle w:val="ConsPlusNormal"/>
              <w:jc w:val="center"/>
            </w:pPr>
            <w:r>
              <w:t>0,9</w:t>
            </w:r>
          </w:p>
        </w:tc>
        <w:tc>
          <w:tcPr>
            <w:tcW w:w="1152" w:type="dxa"/>
            <w:vAlign w:val="center"/>
          </w:tcPr>
          <w:p w:rsidR="00A97D22" w:rsidRDefault="00A97D22">
            <w:pPr>
              <w:pStyle w:val="ConsPlusNormal"/>
              <w:jc w:val="center"/>
            </w:pPr>
            <w:r>
              <w:t>0,9</w:t>
            </w:r>
          </w:p>
        </w:tc>
        <w:tc>
          <w:tcPr>
            <w:tcW w:w="1147" w:type="dxa"/>
            <w:vAlign w:val="center"/>
          </w:tcPr>
          <w:p w:rsidR="00A97D22" w:rsidRDefault="00A97D22">
            <w:pPr>
              <w:pStyle w:val="ConsPlusNormal"/>
              <w:jc w:val="center"/>
            </w:pPr>
            <w:r>
              <w:t>0,9</w:t>
            </w:r>
          </w:p>
        </w:tc>
        <w:tc>
          <w:tcPr>
            <w:tcW w:w="1152" w:type="dxa"/>
            <w:vAlign w:val="center"/>
          </w:tcPr>
          <w:p w:rsidR="00A97D22" w:rsidRDefault="00A97D22">
            <w:pPr>
              <w:pStyle w:val="ConsPlusNormal"/>
              <w:jc w:val="center"/>
            </w:pPr>
            <w:r>
              <w:t>0,9</w:t>
            </w:r>
          </w:p>
        </w:tc>
        <w:tc>
          <w:tcPr>
            <w:tcW w:w="1128" w:type="dxa"/>
            <w:vAlign w:val="center"/>
          </w:tcPr>
          <w:p w:rsidR="00A97D22" w:rsidRDefault="00A97D22">
            <w:pPr>
              <w:pStyle w:val="ConsPlusNormal"/>
              <w:jc w:val="center"/>
            </w:pPr>
            <w:r>
              <w:t>0,9</w:t>
            </w:r>
          </w:p>
        </w:tc>
        <w:tc>
          <w:tcPr>
            <w:tcW w:w="1133" w:type="dxa"/>
            <w:vAlign w:val="center"/>
          </w:tcPr>
          <w:p w:rsidR="00A97D22" w:rsidRDefault="00A97D22">
            <w:pPr>
              <w:pStyle w:val="ConsPlusNormal"/>
              <w:jc w:val="center"/>
            </w:pPr>
            <w:r>
              <w:t>0,9</w:t>
            </w:r>
          </w:p>
        </w:tc>
      </w:tr>
      <w:tr w:rsidR="00A97D22">
        <w:tc>
          <w:tcPr>
            <w:tcW w:w="4252" w:type="dxa"/>
            <w:vAlign w:val="bottom"/>
          </w:tcPr>
          <w:p w:rsidR="00A97D22" w:rsidRDefault="00A97D22">
            <w:pPr>
              <w:pStyle w:val="ConsPlusNormal"/>
              <w:ind w:left="283"/>
            </w:pPr>
            <w:r>
              <w:t>энергосистема Республики Адыгея и Краснодарского края</w:t>
            </w:r>
          </w:p>
        </w:tc>
        <w:tc>
          <w:tcPr>
            <w:tcW w:w="1253" w:type="dxa"/>
            <w:vAlign w:val="center"/>
          </w:tcPr>
          <w:p w:rsidR="00A97D22" w:rsidRDefault="00A97D22">
            <w:pPr>
              <w:pStyle w:val="ConsPlusNormal"/>
              <w:jc w:val="center"/>
            </w:pPr>
            <w:r>
              <w:t>30,0</w:t>
            </w:r>
          </w:p>
        </w:tc>
        <w:tc>
          <w:tcPr>
            <w:tcW w:w="1186" w:type="dxa"/>
            <w:vAlign w:val="center"/>
          </w:tcPr>
          <w:p w:rsidR="00A97D22" w:rsidRDefault="00A97D22">
            <w:pPr>
              <w:pStyle w:val="ConsPlusNormal"/>
              <w:jc w:val="center"/>
            </w:pPr>
            <w:r>
              <w:t>30,0</w:t>
            </w:r>
          </w:p>
        </w:tc>
        <w:tc>
          <w:tcPr>
            <w:tcW w:w="1157" w:type="dxa"/>
            <w:vAlign w:val="center"/>
          </w:tcPr>
          <w:p w:rsidR="00A97D22" w:rsidRDefault="00A97D22">
            <w:pPr>
              <w:pStyle w:val="ConsPlusNormal"/>
              <w:jc w:val="center"/>
            </w:pPr>
            <w:r>
              <w:t>30,5</w:t>
            </w:r>
          </w:p>
        </w:tc>
        <w:tc>
          <w:tcPr>
            <w:tcW w:w="1152" w:type="dxa"/>
            <w:vAlign w:val="center"/>
          </w:tcPr>
          <w:p w:rsidR="00A97D22" w:rsidRDefault="00A97D22">
            <w:pPr>
              <w:pStyle w:val="ConsPlusNormal"/>
              <w:jc w:val="center"/>
            </w:pPr>
            <w:r>
              <w:t>31,5</w:t>
            </w:r>
          </w:p>
        </w:tc>
        <w:tc>
          <w:tcPr>
            <w:tcW w:w="1147" w:type="dxa"/>
            <w:vAlign w:val="center"/>
          </w:tcPr>
          <w:p w:rsidR="00A97D22" w:rsidRDefault="00A97D22">
            <w:pPr>
              <w:pStyle w:val="ConsPlusNormal"/>
              <w:jc w:val="center"/>
            </w:pPr>
            <w:r>
              <w:t>31,9</w:t>
            </w:r>
          </w:p>
        </w:tc>
        <w:tc>
          <w:tcPr>
            <w:tcW w:w="1152" w:type="dxa"/>
            <w:vAlign w:val="center"/>
          </w:tcPr>
          <w:p w:rsidR="00A97D22" w:rsidRDefault="00A97D22">
            <w:pPr>
              <w:pStyle w:val="ConsPlusNormal"/>
              <w:jc w:val="center"/>
            </w:pPr>
            <w:r>
              <w:t>32,2</w:t>
            </w:r>
          </w:p>
        </w:tc>
        <w:tc>
          <w:tcPr>
            <w:tcW w:w="1128" w:type="dxa"/>
            <w:vAlign w:val="center"/>
          </w:tcPr>
          <w:p w:rsidR="00A97D22" w:rsidRDefault="00A97D22">
            <w:pPr>
              <w:pStyle w:val="ConsPlusNormal"/>
              <w:jc w:val="center"/>
            </w:pPr>
            <w:r>
              <w:t>32,4</w:t>
            </w:r>
          </w:p>
        </w:tc>
        <w:tc>
          <w:tcPr>
            <w:tcW w:w="1133" w:type="dxa"/>
            <w:vAlign w:val="center"/>
          </w:tcPr>
          <w:p w:rsidR="00A97D22" w:rsidRDefault="00A97D22">
            <w:pPr>
              <w:pStyle w:val="ConsPlusNormal"/>
              <w:jc w:val="center"/>
            </w:pPr>
            <w:r>
              <w:t>32,6</w:t>
            </w:r>
          </w:p>
        </w:tc>
      </w:tr>
      <w:tr w:rsidR="00A97D22">
        <w:tc>
          <w:tcPr>
            <w:tcW w:w="4252" w:type="dxa"/>
            <w:vAlign w:val="bottom"/>
          </w:tcPr>
          <w:p w:rsidR="00A97D22" w:rsidRDefault="00A97D22">
            <w:pPr>
              <w:pStyle w:val="ConsPlusNormal"/>
              <w:ind w:left="283"/>
            </w:pPr>
            <w:r>
              <w:t>энергосистема Ростовской области</w:t>
            </w:r>
          </w:p>
        </w:tc>
        <w:tc>
          <w:tcPr>
            <w:tcW w:w="1253" w:type="dxa"/>
            <w:vAlign w:val="center"/>
          </w:tcPr>
          <w:p w:rsidR="00A97D22" w:rsidRDefault="00A97D22">
            <w:pPr>
              <w:pStyle w:val="ConsPlusNormal"/>
              <w:jc w:val="center"/>
            </w:pPr>
            <w:r>
              <w:t>19,9</w:t>
            </w:r>
          </w:p>
        </w:tc>
        <w:tc>
          <w:tcPr>
            <w:tcW w:w="1186" w:type="dxa"/>
            <w:vAlign w:val="center"/>
          </w:tcPr>
          <w:p w:rsidR="00A97D22" w:rsidRDefault="00A97D22">
            <w:pPr>
              <w:pStyle w:val="ConsPlusNormal"/>
              <w:jc w:val="center"/>
            </w:pPr>
            <w:r>
              <w:t>19,9</w:t>
            </w:r>
          </w:p>
        </w:tc>
        <w:tc>
          <w:tcPr>
            <w:tcW w:w="1157" w:type="dxa"/>
            <w:vAlign w:val="center"/>
          </w:tcPr>
          <w:p w:rsidR="00A97D22" w:rsidRDefault="00A97D22">
            <w:pPr>
              <w:pStyle w:val="ConsPlusNormal"/>
              <w:jc w:val="center"/>
            </w:pPr>
            <w:r>
              <w:t>20,1</w:t>
            </w:r>
          </w:p>
        </w:tc>
        <w:tc>
          <w:tcPr>
            <w:tcW w:w="1152" w:type="dxa"/>
            <w:vAlign w:val="center"/>
          </w:tcPr>
          <w:p w:rsidR="00A97D22" w:rsidRDefault="00A97D22">
            <w:pPr>
              <w:pStyle w:val="ConsPlusNormal"/>
              <w:jc w:val="center"/>
            </w:pPr>
            <w:r>
              <w:t>20,6</w:t>
            </w:r>
          </w:p>
        </w:tc>
        <w:tc>
          <w:tcPr>
            <w:tcW w:w="1147" w:type="dxa"/>
            <w:vAlign w:val="center"/>
          </w:tcPr>
          <w:p w:rsidR="00A97D22" w:rsidRDefault="00A97D22">
            <w:pPr>
              <w:pStyle w:val="ConsPlusNormal"/>
              <w:jc w:val="center"/>
            </w:pPr>
            <w:r>
              <w:t>20,8</w:t>
            </w:r>
          </w:p>
        </w:tc>
        <w:tc>
          <w:tcPr>
            <w:tcW w:w="1152" w:type="dxa"/>
            <w:vAlign w:val="center"/>
          </w:tcPr>
          <w:p w:rsidR="00A97D22" w:rsidRDefault="00A97D22">
            <w:pPr>
              <w:pStyle w:val="ConsPlusNormal"/>
              <w:jc w:val="center"/>
            </w:pPr>
            <w:r>
              <w:t>20,8</w:t>
            </w:r>
          </w:p>
        </w:tc>
        <w:tc>
          <w:tcPr>
            <w:tcW w:w="1128" w:type="dxa"/>
            <w:vAlign w:val="center"/>
          </w:tcPr>
          <w:p w:rsidR="00A97D22" w:rsidRDefault="00A97D22">
            <w:pPr>
              <w:pStyle w:val="ConsPlusNormal"/>
              <w:jc w:val="center"/>
            </w:pPr>
            <w:r>
              <w:t>21,0</w:t>
            </w:r>
          </w:p>
        </w:tc>
        <w:tc>
          <w:tcPr>
            <w:tcW w:w="1133" w:type="dxa"/>
            <w:vAlign w:val="center"/>
          </w:tcPr>
          <w:p w:rsidR="00A97D22" w:rsidRDefault="00A97D22">
            <w:pPr>
              <w:pStyle w:val="ConsPlusNormal"/>
              <w:jc w:val="center"/>
            </w:pPr>
            <w:r>
              <w:t>21,1</w:t>
            </w:r>
          </w:p>
        </w:tc>
      </w:tr>
      <w:tr w:rsidR="00A97D22">
        <w:tc>
          <w:tcPr>
            <w:tcW w:w="4252" w:type="dxa"/>
          </w:tcPr>
          <w:p w:rsidR="00A97D22" w:rsidRDefault="00A97D22">
            <w:pPr>
              <w:pStyle w:val="ConsPlusNormal"/>
              <w:ind w:left="283"/>
            </w:pPr>
            <w:r>
              <w:t>энергосистема Республики Северная Осетия - Алания</w:t>
            </w:r>
          </w:p>
        </w:tc>
        <w:tc>
          <w:tcPr>
            <w:tcW w:w="1253" w:type="dxa"/>
            <w:vAlign w:val="center"/>
          </w:tcPr>
          <w:p w:rsidR="00A97D22" w:rsidRDefault="00A97D22">
            <w:pPr>
              <w:pStyle w:val="ConsPlusNormal"/>
              <w:jc w:val="center"/>
            </w:pPr>
            <w:r>
              <w:t>1,8</w:t>
            </w:r>
          </w:p>
        </w:tc>
        <w:tc>
          <w:tcPr>
            <w:tcW w:w="1186" w:type="dxa"/>
            <w:vAlign w:val="center"/>
          </w:tcPr>
          <w:p w:rsidR="00A97D22" w:rsidRDefault="00A97D22">
            <w:pPr>
              <w:pStyle w:val="ConsPlusNormal"/>
              <w:jc w:val="center"/>
            </w:pPr>
            <w:r>
              <w:t>1,8</w:t>
            </w:r>
          </w:p>
        </w:tc>
        <w:tc>
          <w:tcPr>
            <w:tcW w:w="1157" w:type="dxa"/>
            <w:vAlign w:val="center"/>
          </w:tcPr>
          <w:p w:rsidR="00A97D22" w:rsidRDefault="00A97D22">
            <w:pPr>
              <w:pStyle w:val="ConsPlusNormal"/>
              <w:jc w:val="center"/>
            </w:pPr>
            <w:r>
              <w:t>1,8</w:t>
            </w:r>
          </w:p>
        </w:tc>
        <w:tc>
          <w:tcPr>
            <w:tcW w:w="1152" w:type="dxa"/>
            <w:vAlign w:val="center"/>
          </w:tcPr>
          <w:p w:rsidR="00A97D22" w:rsidRDefault="00A97D22">
            <w:pPr>
              <w:pStyle w:val="ConsPlusNormal"/>
              <w:jc w:val="center"/>
            </w:pPr>
            <w:r>
              <w:t>1,8</w:t>
            </w:r>
          </w:p>
        </w:tc>
        <w:tc>
          <w:tcPr>
            <w:tcW w:w="1147" w:type="dxa"/>
            <w:vAlign w:val="center"/>
          </w:tcPr>
          <w:p w:rsidR="00A97D22" w:rsidRDefault="00A97D22">
            <w:pPr>
              <w:pStyle w:val="ConsPlusNormal"/>
              <w:jc w:val="center"/>
            </w:pPr>
            <w:r>
              <w:t>1,9</w:t>
            </w:r>
          </w:p>
        </w:tc>
        <w:tc>
          <w:tcPr>
            <w:tcW w:w="1152" w:type="dxa"/>
            <w:vAlign w:val="center"/>
          </w:tcPr>
          <w:p w:rsidR="00A97D22" w:rsidRDefault="00A97D22">
            <w:pPr>
              <w:pStyle w:val="ConsPlusNormal"/>
              <w:jc w:val="center"/>
            </w:pPr>
            <w:r>
              <w:t>1,9</w:t>
            </w:r>
          </w:p>
        </w:tc>
        <w:tc>
          <w:tcPr>
            <w:tcW w:w="1128" w:type="dxa"/>
            <w:vAlign w:val="center"/>
          </w:tcPr>
          <w:p w:rsidR="00A97D22" w:rsidRDefault="00A97D22">
            <w:pPr>
              <w:pStyle w:val="ConsPlusNormal"/>
              <w:jc w:val="center"/>
            </w:pPr>
            <w:r>
              <w:t>1,9</w:t>
            </w:r>
          </w:p>
        </w:tc>
        <w:tc>
          <w:tcPr>
            <w:tcW w:w="1133" w:type="dxa"/>
            <w:vAlign w:val="center"/>
          </w:tcPr>
          <w:p w:rsidR="00A97D22" w:rsidRDefault="00A97D22">
            <w:pPr>
              <w:pStyle w:val="ConsPlusNormal"/>
              <w:jc w:val="center"/>
            </w:pPr>
            <w:r>
              <w:t>1,9</w:t>
            </w:r>
          </w:p>
        </w:tc>
      </w:tr>
      <w:tr w:rsidR="00A97D22">
        <w:tc>
          <w:tcPr>
            <w:tcW w:w="4252" w:type="dxa"/>
            <w:vAlign w:val="bottom"/>
          </w:tcPr>
          <w:p w:rsidR="00A97D22" w:rsidRDefault="00A97D22">
            <w:pPr>
              <w:pStyle w:val="ConsPlusNormal"/>
              <w:ind w:left="283"/>
            </w:pPr>
            <w:r>
              <w:t>энергосистема Карачаево-Черкесской Республики</w:t>
            </w:r>
          </w:p>
        </w:tc>
        <w:tc>
          <w:tcPr>
            <w:tcW w:w="1253" w:type="dxa"/>
            <w:vAlign w:val="center"/>
          </w:tcPr>
          <w:p w:rsidR="00A97D22" w:rsidRDefault="00A97D22">
            <w:pPr>
              <w:pStyle w:val="ConsPlusNormal"/>
              <w:jc w:val="center"/>
            </w:pPr>
            <w:r>
              <w:t>1,4</w:t>
            </w:r>
          </w:p>
        </w:tc>
        <w:tc>
          <w:tcPr>
            <w:tcW w:w="1186" w:type="dxa"/>
            <w:vAlign w:val="center"/>
          </w:tcPr>
          <w:p w:rsidR="00A97D22" w:rsidRDefault="00A97D22">
            <w:pPr>
              <w:pStyle w:val="ConsPlusNormal"/>
              <w:jc w:val="center"/>
            </w:pPr>
            <w:r>
              <w:t>1,5</w:t>
            </w:r>
          </w:p>
        </w:tc>
        <w:tc>
          <w:tcPr>
            <w:tcW w:w="1157" w:type="dxa"/>
            <w:vAlign w:val="center"/>
          </w:tcPr>
          <w:p w:rsidR="00A97D22" w:rsidRDefault="00A97D22">
            <w:pPr>
              <w:pStyle w:val="ConsPlusNormal"/>
              <w:jc w:val="center"/>
            </w:pPr>
            <w:r>
              <w:t>1,6</w:t>
            </w:r>
          </w:p>
        </w:tc>
        <w:tc>
          <w:tcPr>
            <w:tcW w:w="1152" w:type="dxa"/>
            <w:vAlign w:val="center"/>
          </w:tcPr>
          <w:p w:rsidR="00A97D22" w:rsidRDefault="00A97D22">
            <w:pPr>
              <w:pStyle w:val="ConsPlusNormal"/>
              <w:jc w:val="center"/>
            </w:pPr>
            <w:r>
              <w:t>1,5</w:t>
            </w:r>
          </w:p>
        </w:tc>
        <w:tc>
          <w:tcPr>
            <w:tcW w:w="1147" w:type="dxa"/>
            <w:vAlign w:val="center"/>
          </w:tcPr>
          <w:p w:rsidR="00A97D22" w:rsidRDefault="00A97D22">
            <w:pPr>
              <w:pStyle w:val="ConsPlusNormal"/>
              <w:jc w:val="center"/>
            </w:pPr>
            <w:r>
              <w:t>1,6</w:t>
            </w:r>
          </w:p>
        </w:tc>
        <w:tc>
          <w:tcPr>
            <w:tcW w:w="1152" w:type="dxa"/>
            <w:vAlign w:val="center"/>
          </w:tcPr>
          <w:p w:rsidR="00A97D22" w:rsidRDefault="00A97D22">
            <w:pPr>
              <w:pStyle w:val="ConsPlusNormal"/>
              <w:jc w:val="center"/>
            </w:pPr>
            <w:r>
              <w:t>1,6</w:t>
            </w:r>
          </w:p>
        </w:tc>
        <w:tc>
          <w:tcPr>
            <w:tcW w:w="1128" w:type="dxa"/>
            <w:vAlign w:val="center"/>
          </w:tcPr>
          <w:p w:rsidR="00A97D22" w:rsidRDefault="00A97D22">
            <w:pPr>
              <w:pStyle w:val="ConsPlusNormal"/>
              <w:jc w:val="center"/>
            </w:pPr>
            <w:r>
              <w:t>1,6</w:t>
            </w:r>
          </w:p>
        </w:tc>
        <w:tc>
          <w:tcPr>
            <w:tcW w:w="1133" w:type="dxa"/>
            <w:vAlign w:val="center"/>
          </w:tcPr>
          <w:p w:rsidR="00A97D22" w:rsidRDefault="00A97D22">
            <w:pPr>
              <w:pStyle w:val="ConsPlusNormal"/>
              <w:jc w:val="center"/>
            </w:pPr>
            <w:r>
              <w:t>1,6</w:t>
            </w:r>
          </w:p>
        </w:tc>
      </w:tr>
      <w:tr w:rsidR="00A97D22">
        <w:tc>
          <w:tcPr>
            <w:tcW w:w="4252" w:type="dxa"/>
            <w:vAlign w:val="bottom"/>
          </w:tcPr>
          <w:p w:rsidR="00A97D22" w:rsidRDefault="00A97D22">
            <w:pPr>
              <w:pStyle w:val="ConsPlusNormal"/>
              <w:ind w:left="283"/>
            </w:pPr>
            <w:r>
              <w:t>энергосистема Ставропольского края</w:t>
            </w:r>
          </w:p>
        </w:tc>
        <w:tc>
          <w:tcPr>
            <w:tcW w:w="1253" w:type="dxa"/>
            <w:vAlign w:val="center"/>
          </w:tcPr>
          <w:p w:rsidR="00A97D22" w:rsidRDefault="00A97D22">
            <w:pPr>
              <w:pStyle w:val="ConsPlusNormal"/>
              <w:jc w:val="center"/>
            </w:pPr>
            <w:r>
              <w:t>11,0</w:t>
            </w:r>
          </w:p>
        </w:tc>
        <w:tc>
          <w:tcPr>
            <w:tcW w:w="1186" w:type="dxa"/>
            <w:vAlign w:val="center"/>
          </w:tcPr>
          <w:p w:rsidR="00A97D22" w:rsidRDefault="00A97D22">
            <w:pPr>
              <w:pStyle w:val="ConsPlusNormal"/>
              <w:jc w:val="center"/>
            </w:pPr>
            <w:r>
              <w:t>11,0</w:t>
            </w:r>
          </w:p>
        </w:tc>
        <w:tc>
          <w:tcPr>
            <w:tcW w:w="1157" w:type="dxa"/>
            <w:vAlign w:val="center"/>
          </w:tcPr>
          <w:p w:rsidR="00A97D22" w:rsidRDefault="00A97D22">
            <w:pPr>
              <w:pStyle w:val="ConsPlusNormal"/>
              <w:jc w:val="center"/>
            </w:pPr>
            <w:r>
              <w:t>11,0</w:t>
            </w:r>
          </w:p>
        </w:tc>
        <w:tc>
          <w:tcPr>
            <w:tcW w:w="1152" w:type="dxa"/>
            <w:vAlign w:val="center"/>
          </w:tcPr>
          <w:p w:rsidR="00A97D22" w:rsidRDefault="00A97D22">
            <w:pPr>
              <w:pStyle w:val="ConsPlusNormal"/>
              <w:jc w:val="center"/>
            </w:pPr>
            <w:r>
              <w:t>11,1</w:t>
            </w:r>
          </w:p>
        </w:tc>
        <w:tc>
          <w:tcPr>
            <w:tcW w:w="1147" w:type="dxa"/>
            <w:vAlign w:val="center"/>
          </w:tcPr>
          <w:p w:rsidR="00A97D22" w:rsidRDefault="00A97D22">
            <w:pPr>
              <w:pStyle w:val="ConsPlusNormal"/>
              <w:jc w:val="center"/>
            </w:pPr>
            <w:r>
              <w:t>11,1</w:t>
            </w:r>
          </w:p>
        </w:tc>
        <w:tc>
          <w:tcPr>
            <w:tcW w:w="1152" w:type="dxa"/>
            <w:vAlign w:val="center"/>
          </w:tcPr>
          <w:p w:rsidR="00A97D22" w:rsidRDefault="00A97D22">
            <w:pPr>
              <w:pStyle w:val="ConsPlusNormal"/>
              <w:jc w:val="center"/>
            </w:pPr>
            <w:r>
              <w:t>11,1</w:t>
            </w:r>
          </w:p>
        </w:tc>
        <w:tc>
          <w:tcPr>
            <w:tcW w:w="1128" w:type="dxa"/>
            <w:vAlign w:val="center"/>
          </w:tcPr>
          <w:p w:rsidR="00A97D22" w:rsidRDefault="00A97D22">
            <w:pPr>
              <w:pStyle w:val="ConsPlusNormal"/>
              <w:jc w:val="center"/>
            </w:pPr>
            <w:r>
              <w:t>11,2</w:t>
            </w:r>
          </w:p>
        </w:tc>
        <w:tc>
          <w:tcPr>
            <w:tcW w:w="1133" w:type="dxa"/>
            <w:vAlign w:val="center"/>
          </w:tcPr>
          <w:p w:rsidR="00A97D22" w:rsidRDefault="00A97D22">
            <w:pPr>
              <w:pStyle w:val="ConsPlusNormal"/>
              <w:jc w:val="center"/>
            </w:pPr>
            <w:r>
              <w:t>11,2</w:t>
            </w:r>
          </w:p>
        </w:tc>
      </w:tr>
      <w:tr w:rsidR="00A97D22">
        <w:tc>
          <w:tcPr>
            <w:tcW w:w="4252" w:type="dxa"/>
            <w:vAlign w:val="bottom"/>
          </w:tcPr>
          <w:p w:rsidR="00A97D22" w:rsidRDefault="00A97D22">
            <w:pPr>
              <w:pStyle w:val="ConsPlusNormal"/>
              <w:ind w:left="283"/>
            </w:pPr>
            <w:r>
              <w:t>энергосистема Республики Ингушетия</w:t>
            </w:r>
          </w:p>
        </w:tc>
        <w:tc>
          <w:tcPr>
            <w:tcW w:w="1253" w:type="dxa"/>
            <w:vAlign w:val="center"/>
          </w:tcPr>
          <w:p w:rsidR="00A97D22" w:rsidRDefault="00A97D22">
            <w:pPr>
              <w:pStyle w:val="ConsPlusNormal"/>
              <w:jc w:val="center"/>
            </w:pPr>
            <w:r>
              <w:t>0,9</w:t>
            </w:r>
          </w:p>
        </w:tc>
        <w:tc>
          <w:tcPr>
            <w:tcW w:w="1186" w:type="dxa"/>
            <w:vAlign w:val="center"/>
          </w:tcPr>
          <w:p w:rsidR="00A97D22" w:rsidRDefault="00A97D22">
            <w:pPr>
              <w:pStyle w:val="ConsPlusNormal"/>
              <w:jc w:val="center"/>
            </w:pPr>
            <w:r>
              <w:t>1,0</w:t>
            </w:r>
          </w:p>
        </w:tc>
        <w:tc>
          <w:tcPr>
            <w:tcW w:w="1157" w:type="dxa"/>
            <w:vAlign w:val="center"/>
          </w:tcPr>
          <w:p w:rsidR="00A97D22" w:rsidRDefault="00A97D22">
            <w:pPr>
              <w:pStyle w:val="ConsPlusNormal"/>
              <w:jc w:val="center"/>
            </w:pPr>
            <w:r>
              <w:t>1,0</w:t>
            </w:r>
          </w:p>
        </w:tc>
        <w:tc>
          <w:tcPr>
            <w:tcW w:w="1152" w:type="dxa"/>
            <w:vAlign w:val="center"/>
          </w:tcPr>
          <w:p w:rsidR="00A97D22" w:rsidRDefault="00A97D22">
            <w:pPr>
              <w:pStyle w:val="ConsPlusNormal"/>
              <w:jc w:val="center"/>
            </w:pPr>
            <w:r>
              <w:t>1,1</w:t>
            </w:r>
          </w:p>
        </w:tc>
        <w:tc>
          <w:tcPr>
            <w:tcW w:w="1147" w:type="dxa"/>
            <w:vAlign w:val="center"/>
          </w:tcPr>
          <w:p w:rsidR="00A97D22" w:rsidRDefault="00A97D22">
            <w:pPr>
              <w:pStyle w:val="ConsPlusNormal"/>
              <w:jc w:val="center"/>
            </w:pPr>
            <w:r>
              <w:t>1,1</w:t>
            </w:r>
          </w:p>
        </w:tc>
        <w:tc>
          <w:tcPr>
            <w:tcW w:w="1152" w:type="dxa"/>
            <w:vAlign w:val="center"/>
          </w:tcPr>
          <w:p w:rsidR="00A97D22" w:rsidRDefault="00A97D22">
            <w:pPr>
              <w:pStyle w:val="ConsPlusNormal"/>
              <w:jc w:val="center"/>
            </w:pPr>
            <w:r>
              <w:t>1,1</w:t>
            </w:r>
          </w:p>
        </w:tc>
        <w:tc>
          <w:tcPr>
            <w:tcW w:w="1128" w:type="dxa"/>
            <w:vAlign w:val="center"/>
          </w:tcPr>
          <w:p w:rsidR="00A97D22" w:rsidRDefault="00A97D22">
            <w:pPr>
              <w:pStyle w:val="ConsPlusNormal"/>
              <w:jc w:val="center"/>
            </w:pPr>
            <w:r>
              <w:t>1,1</w:t>
            </w:r>
          </w:p>
        </w:tc>
        <w:tc>
          <w:tcPr>
            <w:tcW w:w="1133" w:type="dxa"/>
            <w:vAlign w:val="center"/>
          </w:tcPr>
          <w:p w:rsidR="00A97D22" w:rsidRDefault="00A97D22">
            <w:pPr>
              <w:pStyle w:val="ConsPlusNormal"/>
              <w:jc w:val="center"/>
            </w:pPr>
            <w:r>
              <w:t>1,2</w:t>
            </w:r>
          </w:p>
        </w:tc>
      </w:tr>
      <w:tr w:rsidR="00A97D22">
        <w:tc>
          <w:tcPr>
            <w:tcW w:w="4252" w:type="dxa"/>
          </w:tcPr>
          <w:p w:rsidR="00A97D22" w:rsidRDefault="00A97D22">
            <w:pPr>
              <w:pStyle w:val="ConsPlusNormal"/>
              <w:ind w:left="283"/>
            </w:pPr>
            <w:r>
              <w:t>энергосистема Республики Крым и г. Севастополя</w:t>
            </w:r>
          </w:p>
        </w:tc>
        <w:tc>
          <w:tcPr>
            <w:tcW w:w="1253" w:type="dxa"/>
            <w:vAlign w:val="center"/>
          </w:tcPr>
          <w:p w:rsidR="00A97D22" w:rsidRDefault="00A97D22">
            <w:pPr>
              <w:pStyle w:val="ConsPlusNormal"/>
              <w:jc w:val="center"/>
            </w:pPr>
            <w:r>
              <w:t>8,8</w:t>
            </w:r>
          </w:p>
        </w:tc>
        <w:tc>
          <w:tcPr>
            <w:tcW w:w="1186" w:type="dxa"/>
            <w:vAlign w:val="center"/>
          </w:tcPr>
          <w:p w:rsidR="00A97D22" w:rsidRDefault="00A97D22">
            <w:pPr>
              <w:pStyle w:val="ConsPlusNormal"/>
              <w:jc w:val="center"/>
            </w:pPr>
            <w:r>
              <w:t>8,8</w:t>
            </w:r>
          </w:p>
        </w:tc>
        <w:tc>
          <w:tcPr>
            <w:tcW w:w="1157" w:type="dxa"/>
            <w:vAlign w:val="center"/>
          </w:tcPr>
          <w:p w:rsidR="00A97D22" w:rsidRDefault="00A97D22">
            <w:pPr>
              <w:pStyle w:val="ConsPlusNormal"/>
              <w:jc w:val="center"/>
            </w:pPr>
            <w:r>
              <w:t>8,9</w:t>
            </w:r>
          </w:p>
        </w:tc>
        <w:tc>
          <w:tcPr>
            <w:tcW w:w="1152" w:type="dxa"/>
            <w:vAlign w:val="center"/>
          </w:tcPr>
          <w:p w:rsidR="00A97D22" w:rsidRDefault="00A97D22">
            <w:pPr>
              <w:pStyle w:val="ConsPlusNormal"/>
              <w:jc w:val="center"/>
            </w:pPr>
            <w:r>
              <w:t>9,1</w:t>
            </w:r>
          </w:p>
        </w:tc>
        <w:tc>
          <w:tcPr>
            <w:tcW w:w="1147" w:type="dxa"/>
            <w:vAlign w:val="center"/>
          </w:tcPr>
          <w:p w:rsidR="00A97D22" w:rsidRDefault="00A97D22">
            <w:pPr>
              <w:pStyle w:val="ConsPlusNormal"/>
              <w:jc w:val="center"/>
            </w:pPr>
            <w:r>
              <w:t>9,3</w:t>
            </w:r>
          </w:p>
        </w:tc>
        <w:tc>
          <w:tcPr>
            <w:tcW w:w="1152" w:type="dxa"/>
            <w:vAlign w:val="center"/>
          </w:tcPr>
          <w:p w:rsidR="00A97D22" w:rsidRDefault="00A97D22">
            <w:pPr>
              <w:pStyle w:val="ConsPlusNormal"/>
              <w:jc w:val="center"/>
            </w:pPr>
            <w:r>
              <w:t>9,4</w:t>
            </w:r>
          </w:p>
        </w:tc>
        <w:tc>
          <w:tcPr>
            <w:tcW w:w="1128" w:type="dxa"/>
            <w:vAlign w:val="center"/>
          </w:tcPr>
          <w:p w:rsidR="00A97D22" w:rsidRDefault="00A97D22">
            <w:pPr>
              <w:pStyle w:val="ConsPlusNormal"/>
              <w:jc w:val="center"/>
            </w:pPr>
            <w:r>
              <w:t>9,5</w:t>
            </w:r>
          </w:p>
        </w:tc>
        <w:tc>
          <w:tcPr>
            <w:tcW w:w="1133" w:type="dxa"/>
            <w:vAlign w:val="center"/>
          </w:tcPr>
          <w:p w:rsidR="00A97D22" w:rsidRDefault="00A97D22">
            <w:pPr>
              <w:pStyle w:val="ConsPlusNormal"/>
              <w:jc w:val="center"/>
            </w:pPr>
            <w:r>
              <w:t>9,6</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both"/>
        <w:outlineLvl w:val="2"/>
      </w:pPr>
      <w:r>
        <w:t>Прогноз спроса на электрическую энергию по ОЭС Урала, млрд кВт·ч</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53"/>
        <w:gridCol w:w="1186"/>
        <w:gridCol w:w="1157"/>
        <w:gridCol w:w="1152"/>
        <w:gridCol w:w="1147"/>
        <w:gridCol w:w="1152"/>
        <w:gridCol w:w="1128"/>
        <w:gridCol w:w="1133"/>
      </w:tblGrid>
      <w:tr w:rsidR="00A97D22">
        <w:tc>
          <w:tcPr>
            <w:tcW w:w="4252" w:type="dxa"/>
            <w:vMerge w:val="restart"/>
          </w:tcPr>
          <w:p w:rsidR="00A97D22" w:rsidRDefault="00A97D22">
            <w:pPr>
              <w:pStyle w:val="ConsPlusNormal"/>
              <w:jc w:val="center"/>
            </w:pPr>
            <w:r>
              <w:t>Наименование</w:t>
            </w:r>
          </w:p>
        </w:tc>
        <w:tc>
          <w:tcPr>
            <w:tcW w:w="1253" w:type="dxa"/>
          </w:tcPr>
          <w:p w:rsidR="00A97D22" w:rsidRDefault="00A97D22">
            <w:pPr>
              <w:pStyle w:val="ConsPlusNormal"/>
              <w:jc w:val="center"/>
            </w:pPr>
            <w:r>
              <w:t>Факт</w:t>
            </w:r>
          </w:p>
        </w:tc>
        <w:tc>
          <w:tcPr>
            <w:tcW w:w="8055" w:type="dxa"/>
            <w:gridSpan w:val="7"/>
          </w:tcPr>
          <w:p w:rsidR="00A97D22" w:rsidRDefault="00A97D22">
            <w:pPr>
              <w:pStyle w:val="ConsPlusNormal"/>
              <w:jc w:val="center"/>
            </w:pPr>
            <w:r>
              <w:t>Прогноз</w:t>
            </w:r>
          </w:p>
        </w:tc>
      </w:tr>
      <w:tr w:rsidR="00A97D22">
        <w:tc>
          <w:tcPr>
            <w:tcW w:w="4252" w:type="dxa"/>
            <w:vMerge/>
          </w:tcPr>
          <w:p w:rsidR="00A97D22" w:rsidRDefault="00A97D22">
            <w:pPr>
              <w:pStyle w:val="ConsPlusNormal"/>
            </w:pPr>
          </w:p>
        </w:tc>
        <w:tc>
          <w:tcPr>
            <w:tcW w:w="1253" w:type="dxa"/>
          </w:tcPr>
          <w:p w:rsidR="00A97D22" w:rsidRDefault="00A97D22">
            <w:pPr>
              <w:pStyle w:val="ConsPlusNormal"/>
              <w:jc w:val="center"/>
            </w:pPr>
            <w:r>
              <w:t>2021 г.</w:t>
            </w:r>
          </w:p>
        </w:tc>
        <w:tc>
          <w:tcPr>
            <w:tcW w:w="1186" w:type="dxa"/>
          </w:tcPr>
          <w:p w:rsidR="00A97D22" w:rsidRDefault="00A97D22">
            <w:pPr>
              <w:pStyle w:val="ConsPlusNormal"/>
              <w:jc w:val="center"/>
            </w:pPr>
            <w:r>
              <w:t>2022 г.</w:t>
            </w:r>
          </w:p>
        </w:tc>
        <w:tc>
          <w:tcPr>
            <w:tcW w:w="1157" w:type="dxa"/>
          </w:tcPr>
          <w:p w:rsidR="00A97D22" w:rsidRDefault="00A97D22">
            <w:pPr>
              <w:pStyle w:val="ConsPlusNormal"/>
              <w:jc w:val="center"/>
            </w:pPr>
            <w:r>
              <w:t>2023 г.</w:t>
            </w:r>
          </w:p>
        </w:tc>
        <w:tc>
          <w:tcPr>
            <w:tcW w:w="1152" w:type="dxa"/>
          </w:tcPr>
          <w:p w:rsidR="00A97D22" w:rsidRDefault="00A97D22">
            <w:pPr>
              <w:pStyle w:val="ConsPlusNormal"/>
              <w:jc w:val="center"/>
            </w:pPr>
            <w:r>
              <w:t>2024 г.</w:t>
            </w:r>
          </w:p>
        </w:tc>
        <w:tc>
          <w:tcPr>
            <w:tcW w:w="1147" w:type="dxa"/>
          </w:tcPr>
          <w:p w:rsidR="00A97D22" w:rsidRDefault="00A97D22">
            <w:pPr>
              <w:pStyle w:val="ConsPlusNormal"/>
              <w:jc w:val="center"/>
            </w:pPr>
            <w:r>
              <w:t>2025 г.</w:t>
            </w:r>
          </w:p>
        </w:tc>
        <w:tc>
          <w:tcPr>
            <w:tcW w:w="1152" w:type="dxa"/>
          </w:tcPr>
          <w:p w:rsidR="00A97D22" w:rsidRDefault="00A97D22">
            <w:pPr>
              <w:pStyle w:val="ConsPlusNormal"/>
              <w:jc w:val="center"/>
            </w:pPr>
            <w:r>
              <w:t>2026 г.</w:t>
            </w:r>
          </w:p>
        </w:tc>
        <w:tc>
          <w:tcPr>
            <w:tcW w:w="1128" w:type="dxa"/>
          </w:tcPr>
          <w:p w:rsidR="00A97D22" w:rsidRDefault="00A97D22">
            <w:pPr>
              <w:pStyle w:val="ConsPlusNormal"/>
              <w:jc w:val="center"/>
            </w:pPr>
            <w:r>
              <w:t>2027 г.</w:t>
            </w:r>
          </w:p>
        </w:tc>
        <w:tc>
          <w:tcPr>
            <w:tcW w:w="1133" w:type="dxa"/>
          </w:tcPr>
          <w:p w:rsidR="00A97D22" w:rsidRDefault="00A97D22">
            <w:pPr>
              <w:pStyle w:val="ConsPlusNormal"/>
              <w:jc w:val="center"/>
            </w:pPr>
            <w:r>
              <w:t>2028 г.</w:t>
            </w:r>
          </w:p>
        </w:tc>
      </w:tr>
      <w:tr w:rsidR="00A97D22">
        <w:tc>
          <w:tcPr>
            <w:tcW w:w="4252" w:type="dxa"/>
            <w:vAlign w:val="bottom"/>
          </w:tcPr>
          <w:p w:rsidR="00A97D22" w:rsidRDefault="00A97D22">
            <w:pPr>
              <w:pStyle w:val="ConsPlusNormal"/>
            </w:pPr>
            <w:r>
              <w:t>ОЭС Урала, в том числе:</w:t>
            </w:r>
          </w:p>
        </w:tc>
        <w:tc>
          <w:tcPr>
            <w:tcW w:w="1253" w:type="dxa"/>
            <w:vAlign w:val="center"/>
          </w:tcPr>
          <w:p w:rsidR="00A97D22" w:rsidRDefault="00A97D22">
            <w:pPr>
              <w:pStyle w:val="ConsPlusNormal"/>
              <w:jc w:val="center"/>
            </w:pPr>
            <w:r>
              <w:t>256,7</w:t>
            </w:r>
          </w:p>
        </w:tc>
        <w:tc>
          <w:tcPr>
            <w:tcW w:w="1186" w:type="dxa"/>
            <w:vAlign w:val="center"/>
          </w:tcPr>
          <w:p w:rsidR="00A97D22" w:rsidRDefault="00A97D22">
            <w:pPr>
              <w:pStyle w:val="ConsPlusNormal"/>
              <w:jc w:val="center"/>
            </w:pPr>
            <w:r>
              <w:t>264,8</w:t>
            </w:r>
          </w:p>
        </w:tc>
        <w:tc>
          <w:tcPr>
            <w:tcW w:w="1157" w:type="dxa"/>
            <w:vAlign w:val="center"/>
          </w:tcPr>
          <w:p w:rsidR="00A97D22" w:rsidRDefault="00A97D22">
            <w:pPr>
              <w:pStyle w:val="ConsPlusNormal"/>
              <w:jc w:val="center"/>
            </w:pPr>
            <w:r>
              <w:t>266,0</w:t>
            </w:r>
          </w:p>
        </w:tc>
        <w:tc>
          <w:tcPr>
            <w:tcW w:w="1152" w:type="dxa"/>
            <w:vAlign w:val="center"/>
          </w:tcPr>
          <w:p w:rsidR="00A97D22" w:rsidRDefault="00A97D22">
            <w:pPr>
              <w:pStyle w:val="ConsPlusNormal"/>
              <w:jc w:val="center"/>
            </w:pPr>
            <w:r>
              <w:t>268,4</w:t>
            </w:r>
          </w:p>
        </w:tc>
        <w:tc>
          <w:tcPr>
            <w:tcW w:w="1147" w:type="dxa"/>
            <w:vAlign w:val="center"/>
          </w:tcPr>
          <w:p w:rsidR="00A97D22" w:rsidRDefault="00A97D22">
            <w:pPr>
              <w:pStyle w:val="ConsPlusNormal"/>
              <w:jc w:val="center"/>
            </w:pPr>
            <w:r>
              <w:t>269,4</w:t>
            </w:r>
          </w:p>
        </w:tc>
        <w:tc>
          <w:tcPr>
            <w:tcW w:w="1152" w:type="dxa"/>
            <w:vAlign w:val="center"/>
          </w:tcPr>
          <w:p w:rsidR="00A97D22" w:rsidRDefault="00A97D22">
            <w:pPr>
              <w:pStyle w:val="ConsPlusNormal"/>
              <w:jc w:val="center"/>
            </w:pPr>
            <w:r>
              <w:t>270,4</w:t>
            </w:r>
          </w:p>
        </w:tc>
        <w:tc>
          <w:tcPr>
            <w:tcW w:w="1128" w:type="dxa"/>
            <w:vAlign w:val="center"/>
          </w:tcPr>
          <w:p w:rsidR="00A97D22" w:rsidRDefault="00A97D22">
            <w:pPr>
              <w:pStyle w:val="ConsPlusNormal"/>
              <w:jc w:val="center"/>
            </w:pPr>
            <w:r>
              <w:t>270,7</w:t>
            </w:r>
          </w:p>
        </w:tc>
        <w:tc>
          <w:tcPr>
            <w:tcW w:w="1133" w:type="dxa"/>
            <w:vAlign w:val="center"/>
          </w:tcPr>
          <w:p w:rsidR="00A97D22" w:rsidRDefault="00A97D22">
            <w:pPr>
              <w:pStyle w:val="ConsPlusNormal"/>
              <w:jc w:val="center"/>
            </w:pPr>
            <w:r>
              <w:t>271,8</w:t>
            </w:r>
          </w:p>
        </w:tc>
      </w:tr>
      <w:tr w:rsidR="00A97D22">
        <w:tc>
          <w:tcPr>
            <w:tcW w:w="4252" w:type="dxa"/>
            <w:vAlign w:val="bottom"/>
          </w:tcPr>
          <w:p w:rsidR="00A97D22" w:rsidRDefault="00A97D22">
            <w:pPr>
              <w:pStyle w:val="ConsPlusNormal"/>
              <w:jc w:val="right"/>
            </w:pPr>
            <w:r>
              <w:t>годовой темп, %</w:t>
            </w:r>
          </w:p>
        </w:tc>
        <w:tc>
          <w:tcPr>
            <w:tcW w:w="1253" w:type="dxa"/>
            <w:vAlign w:val="center"/>
          </w:tcPr>
          <w:p w:rsidR="00A97D22" w:rsidRDefault="00A97D22">
            <w:pPr>
              <w:pStyle w:val="ConsPlusNormal"/>
              <w:jc w:val="center"/>
            </w:pPr>
            <w:r>
              <w:t>4,2</w:t>
            </w:r>
          </w:p>
        </w:tc>
        <w:tc>
          <w:tcPr>
            <w:tcW w:w="1186" w:type="dxa"/>
            <w:vAlign w:val="center"/>
          </w:tcPr>
          <w:p w:rsidR="00A97D22" w:rsidRDefault="00A97D22">
            <w:pPr>
              <w:pStyle w:val="ConsPlusNormal"/>
              <w:jc w:val="center"/>
            </w:pPr>
            <w:r>
              <w:t>3,2</w:t>
            </w:r>
          </w:p>
        </w:tc>
        <w:tc>
          <w:tcPr>
            <w:tcW w:w="1157" w:type="dxa"/>
            <w:vAlign w:val="center"/>
          </w:tcPr>
          <w:p w:rsidR="00A97D22" w:rsidRDefault="00A97D22">
            <w:pPr>
              <w:pStyle w:val="ConsPlusNormal"/>
              <w:jc w:val="center"/>
            </w:pPr>
            <w:r>
              <w:t>0,5</w:t>
            </w:r>
          </w:p>
        </w:tc>
        <w:tc>
          <w:tcPr>
            <w:tcW w:w="1152" w:type="dxa"/>
            <w:vAlign w:val="center"/>
          </w:tcPr>
          <w:p w:rsidR="00A97D22" w:rsidRDefault="00A97D22">
            <w:pPr>
              <w:pStyle w:val="ConsPlusNormal"/>
              <w:jc w:val="center"/>
            </w:pPr>
            <w:r>
              <w:t>0,9</w:t>
            </w:r>
          </w:p>
        </w:tc>
        <w:tc>
          <w:tcPr>
            <w:tcW w:w="1147" w:type="dxa"/>
            <w:vAlign w:val="center"/>
          </w:tcPr>
          <w:p w:rsidR="00A97D22" w:rsidRDefault="00A97D22">
            <w:pPr>
              <w:pStyle w:val="ConsPlusNormal"/>
              <w:jc w:val="center"/>
            </w:pPr>
            <w:r>
              <w:t>0,4</w:t>
            </w:r>
          </w:p>
        </w:tc>
        <w:tc>
          <w:tcPr>
            <w:tcW w:w="1152" w:type="dxa"/>
            <w:vAlign w:val="center"/>
          </w:tcPr>
          <w:p w:rsidR="00A97D22" w:rsidRDefault="00A97D22">
            <w:pPr>
              <w:pStyle w:val="ConsPlusNormal"/>
              <w:jc w:val="center"/>
            </w:pPr>
            <w:r>
              <w:t>0,4</w:t>
            </w:r>
          </w:p>
        </w:tc>
        <w:tc>
          <w:tcPr>
            <w:tcW w:w="1128" w:type="dxa"/>
            <w:vAlign w:val="center"/>
          </w:tcPr>
          <w:p w:rsidR="00A97D22" w:rsidRDefault="00A97D22">
            <w:pPr>
              <w:pStyle w:val="ConsPlusNormal"/>
              <w:jc w:val="center"/>
            </w:pPr>
            <w:r>
              <w:t>0,1</w:t>
            </w:r>
          </w:p>
        </w:tc>
        <w:tc>
          <w:tcPr>
            <w:tcW w:w="1133" w:type="dxa"/>
            <w:vAlign w:val="center"/>
          </w:tcPr>
          <w:p w:rsidR="00A97D22" w:rsidRDefault="00A97D22">
            <w:pPr>
              <w:pStyle w:val="ConsPlusNormal"/>
              <w:jc w:val="center"/>
            </w:pPr>
            <w:r>
              <w:t>0,4</w:t>
            </w:r>
          </w:p>
        </w:tc>
      </w:tr>
      <w:tr w:rsidR="00A97D22">
        <w:tc>
          <w:tcPr>
            <w:tcW w:w="4252" w:type="dxa"/>
            <w:vAlign w:val="bottom"/>
          </w:tcPr>
          <w:p w:rsidR="00A97D22" w:rsidRDefault="00A97D22">
            <w:pPr>
              <w:pStyle w:val="ConsPlusNormal"/>
              <w:ind w:left="283"/>
            </w:pPr>
            <w:r>
              <w:t>энергосистема Республики Башкортостан</w:t>
            </w:r>
          </w:p>
        </w:tc>
        <w:tc>
          <w:tcPr>
            <w:tcW w:w="1253" w:type="dxa"/>
            <w:vAlign w:val="center"/>
          </w:tcPr>
          <w:p w:rsidR="00A97D22" w:rsidRDefault="00A97D22">
            <w:pPr>
              <w:pStyle w:val="ConsPlusNormal"/>
              <w:jc w:val="center"/>
            </w:pPr>
            <w:r>
              <w:t>26,5</w:t>
            </w:r>
          </w:p>
        </w:tc>
        <w:tc>
          <w:tcPr>
            <w:tcW w:w="1186" w:type="dxa"/>
            <w:vAlign w:val="center"/>
          </w:tcPr>
          <w:p w:rsidR="00A97D22" w:rsidRDefault="00A97D22">
            <w:pPr>
              <w:pStyle w:val="ConsPlusNormal"/>
              <w:jc w:val="center"/>
            </w:pPr>
            <w:r>
              <w:t>27,8</w:t>
            </w:r>
          </w:p>
        </w:tc>
        <w:tc>
          <w:tcPr>
            <w:tcW w:w="1157" w:type="dxa"/>
            <w:vAlign w:val="center"/>
          </w:tcPr>
          <w:p w:rsidR="00A97D22" w:rsidRDefault="00A97D22">
            <w:pPr>
              <w:pStyle w:val="ConsPlusNormal"/>
              <w:jc w:val="center"/>
            </w:pPr>
            <w:r>
              <w:t>27,9</w:t>
            </w:r>
          </w:p>
        </w:tc>
        <w:tc>
          <w:tcPr>
            <w:tcW w:w="1152" w:type="dxa"/>
            <w:vAlign w:val="center"/>
          </w:tcPr>
          <w:p w:rsidR="00A97D22" w:rsidRDefault="00A97D22">
            <w:pPr>
              <w:pStyle w:val="ConsPlusNormal"/>
              <w:jc w:val="center"/>
            </w:pPr>
            <w:r>
              <w:t>28,2</w:t>
            </w:r>
          </w:p>
        </w:tc>
        <w:tc>
          <w:tcPr>
            <w:tcW w:w="1147" w:type="dxa"/>
            <w:vAlign w:val="center"/>
          </w:tcPr>
          <w:p w:rsidR="00A97D22" w:rsidRDefault="00A97D22">
            <w:pPr>
              <w:pStyle w:val="ConsPlusNormal"/>
              <w:jc w:val="center"/>
            </w:pPr>
            <w:r>
              <w:t>28,4</w:t>
            </w:r>
          </w:p>
        </w:tc>
        <w:tc>
          <w:tcPr>
            <w:tcW w:w="1152" w:type="dxa"/>
            <w:vAlign w:val="center"/>
          </w:tcPr>
          <w:p w:rsidR="00A97D22" w:rsidRDefault="00A97D22">
            <w:pPr>
              <w:pStyle w:val="ConsPlusNormal"/>
              <w:jc w:val="center"/>
            </w:pPr>
            <w:r>
              <w:t>28,5</w:t>
            </w:r>
          </w:p>
        </w:tc>
        <w:tc>
          <w:tcPr>
            <w:tcW w:w="1128" w:type="dxa"/>
            <w:vAlign w:val="center"/>
          </w:tcPr>
          <w:p w:rsidR="00A97D22" w:rsidRDefault="00A97D22">
            <w:pPr>
              <w:pStyle w:val="ConsPlusNormal"/>
              <w:jc w:val="center"/>
            </w:pPr>
            <w:r>
              <w:t>28,6</w:t>
            </w:r>
          </w:p>
        </w:tc>
        <w:tc>
          <w:tcPr>
            <w:tcW w:w="1133" w:type="dxa"/>
            <w:vAlign w:val="center"/>
          </w:tcPr>
          <w:p w:rsidR="00A97D22" w:rsidRDefault="00A97D22">
            <w:pPr>
              <w:pStyle w:val="ConsPlusNormal"/>
              <w:jc w:val="center"/>
            </w:pPr>
            <w:r>
              <w:t>28,7</w:t>
            </w:r>
          </w:p>
        </w:tc>
      </w:tr>
      <w:tr w:rsidR="00A97D22">
        <w:tc>
          <w:tcPr>
            <w:tcW w:w="4252" w:type="dxa"/>
            <w:vAlign w:val="bottom"/>
          </w:tcPr>
          <w:p w:rsidR="00A97D22" w:rsidRDefault="00A97D22">
            <w:pPr>
              <w:pStyle w:val="ConsPlusNormal"/>
              <w:ind w:left="283"/>
            </w:pPr>
            <w:r>
              <w:t>энергосистема Кировской области</w:t>
            </w:r>
          </w:p>
        </w:tc>
        <w:tc>
          <w:tcPr>
            <w:tcW w:w="1253" w:type="dxa"/>
            <w:vAlign w:val="center"/>
          </w:tcPr>
          <w:p w:rsidR="00A97D22" w:rsidRDefault="00A97D22">
            <w:pPr>
              <w:pStyle w:val="ConsPlusNormal"/>
              <w:jc w:val="center"/>
            </w:pPr>
            <w:r>
              <w:t>7,3</w:t>
            </w:r>
          </w:p>
        </w:tc>
        <w:tc>
          <w:tcPr>
            <w:tcW w:w="1186" w:type="dxa"/>
            <w:vAlign w:val="center"/>
          </w:tcPr>
          <w:p w:rsidR="00A97D22" w:rsidRDefault="00A97D22">
            <w:pPr>
              <w:pStyle w:val="ConsPlusNormal"/>
              <w:jc w:val="center"/>
            </w:pPr>
            <w:r>
              <w:t>7,3</w:t>
            </w:r>
          </w:p>
        </w:tc>
        <w:tc>
          <w:tcPr>
            <w:tcW w:w="1157" w:type="dxa"/>
            <w:vAlign w:val="center"/>
          </w:tcPr>
          <w:p w:rsidR="00A97D22" w:rsidRDefault="00A97D22">
            <w:pPr>
              <w:pStyle w:val="ConsPlusNormal"/>
              <w:jc w:val="center"/>
            </w:pPr>
            <w:r>
              <w:t>7,3</w:t>
            </w:r>
          </w:p>
        </w:tc>
        <w:tc>
          <w:tcPr>
            <w:tcW w:w="1152" w:type="dxa"/>
            <w:vAlign w:val="center"/>
          </w:tcPr>
          <w:p w:rsidR="00A97D22" w:rsidRDefault="00A97D22">
            <w:pPr>
              <w:pStyle w:val="ConsPlusNormal"/>
              <w:jc w:val="center"/>
            </w:pPr>
            <w:r>
              <w:t>7,3</w:t>
            </w:r>
          </w:p>
        </w:tc>
        <w:tc>
          <w:tcPr>
            <w:tcW w:w="1147" w:type="dxa"/>
            <w:vAlign w:val="center"/>
          </w:tcPr>
          <w:p w:rsidR="00A97D22" w:rsidRDefault="00A97D22">
            <w:pPr>
              <w:pStyle w:val="ConsPlusNormal"/>
              <w:jc w:val="center"/>
            </w:pPr>
            <w:r>
              <w:t>7,5</w:t>
            </w:r>
          </w:p>
        </w:tc>
        <w:tc>
          <w:tcPr>
            <w:tcW w:w="1152" w:type="dxa"/>
            <w:vAlign w:val="center"/>
          </w:tcPr>
          <w:p w:rsidR="00A97D22" w:rsidRDefault="00A97D22">
            <w:pPr>
              <w:pStyle w:val="ConsPlusNormal"/>
              <w:jc w:val="center"/>
            </w:pPr>
            <w:r>
              <w:t>7,5</w:t>
            </w:r>
          </w:p>
        </w:tc>
        <w:tc>
          <w:tcPr>
            <w:tcW w:w="1128" w:type="dxa"/>
            <w:vAlign w:val="center"/>
          </w:tcPr>
          <w:p w:rsidR="00A97D22" w:rsidRDefault="00A97D22">
            <w:pPr>
              <w:pStyle w:val="ConsPlusNormal"/>
              <w:jc w:val="center"/>
            </w:pPr>
            <w:r>
              <w:t>7,5</w:t>
            </w:r>
          </w:p>
        </w:tc>
        <w:tc>
          <w:tcPr>
            <w:tcW w:w="1133" w:type="dxa"/>
            <w:vAlign w:val="center"/>
          </w:tcPr>
          <w:p w:rsidR="00A97D22" w:rsidRDefault="00A97D22">
            <w:pPr>
              <w:pStyle w:val="ConsPlusNormal"/>
              <w:jc w:val="center"/>
            </w:pPr>
            <w:r>
              <w:t>7,6</w:t>
            </w:r>
          </w:p>
        </w:tc>
      </w:tr>
      <w:tr w:rsidR="00A97D22">
        <w:tc>
          <w:tcPr>
            <w:tcW w:w="4252" w:type="dxa"/>
            <w:vAlign w:val="bottom"/>
          </w:tcPr>
          <w:p w:rsidR="00A97D22" w:rsidRDefault="00A97D22">
            <w:pPr>
              <w:pStyle w:val="ConsPlusNormal"/>
              <w:ind w:left="283"/>
            </w:pPr>
            <w:r>
              <w:t>энергосистема Курганской области</w:t>
            </w:r>
          </w:p>
        </w:tc>
        <w:tc>
          <w:tcPr>
            <w:tcW w:w="1253" w:type="dxa"/>
            <w:vAlign w:val="center"/>
          </w:tcPr>
          <w:p w:rsidR="00A97D22" w:rsidRDefault="00A97D22">
            <w:pPr>
              <w:pStyle w:val="ConsPlusNormal"/>
              <w:jc w:val="center"/>
            </w:pPr>
            <w:r>
              <w:t>4,4</w:t>
            </w:r>
          </w:p>
        </w:tc>
        <w:tc>
          <w:tcPr>
            <w:tcW w:w="1186" w:type="dxa"/>
            <w:vAlign w:val="center"/>
          </w:tcPr>
          <w:p w:rsidR="00A97D22" w:rsidRDefault="00A97D22">
            <w:pPr>
              <w:pStyle w:val="ConsPlusNormal"/>
              <w:jc w:val="center"/>
            </w:pPr>
            <w:r>
              <w:t>4,5</w:t>
            </w:r>
          </w:p>
        </w:tc>
        <w:tc>
          <w:tcPr>
            <w:tcW w:w="1157" w:type="dxa"/>
            <w:vAlign w:val="center"/>
          </w:tcPr>
          <w:p w:rsidR="00A97D22" w:rsidRDefault="00A97D22">
            <w:pPr>
              <w:pStyle w:val="ConsPlusNormal"/>
              <w:jc w:val="center"/>
            </w:pPr>
            <w:r>
              <w:t>4,4</w:t>
            </w:r>
          </w:p>
        </w:tc>
        <w:tc>
          <w:tcPr>
            <w:tcW w:w="1152" w:type="dxa"/>
            <w:vAlign w:val="center"/>
          </w:tcPr>
          <w:p w:rsidR="00A97D22" w:rsidRDefault="00A97D22">
            <w:pPr>
              <w:pStyle w:val="ConsPlusNormal"/>
              <w:jc w:val="center"/>
            </w:pPr>
            <w:r>
              <w:t>4,5</w:t>
            </w:r>
          </w:p>
        </w:tc>
        <w:tc>
          <w:tcPr>
            <w:tcW w:w="1147" w:type="dxa"/>
            <w:vAlign w:val="center"/>
          </w:tcPr>
          <w:p w:rsidR="00A97D22" w:rsidRDefault="00A97D22">
            <w:pPr>
              <w:pStyle w:val="ConsPlusNormal"/>
              <w:jc w:val="center"/>
            </w:pPr>
            <w:r>
              <w:t>4,5</w:t>
            </w:r>
          </w:p>
        </w:tc>
        <w:tc>
          <w:tcPr>
            <w:tcW w:w="1152" w:type="dxa"/>
            <w:vAlign w:val="center"/>
          </w:tcPr>
          <w:p w:rsidR="00A97D22" w:rsidRDefault="00A97D22">
            <w:pPr>
              <w:pStyle w:val="ConsPlusNormal"/>
              <w:jc w:val="center"/>
            </w:pPr>
            <w:r>
              <w:t>4,6</w:t>
            </w:r>
          </w:p>
        </w:tc>
        <w:tc>
          <w:tcPr>
            <w:tcW w:w="1128" w:type="dxa"/>
            <w:vAlign w:val="center"/>
          </w:tcPr>
          <w:p w:rsidR="00A97D22" w:rsidRDefault="00A97D22">
            <w:pPr>
              <w:pStyle w:val="ConsPlusNormal"/>
              <w:jc w:val="center"/>
            </w:pPr>
            <w:r>
              <w:t>4,6</w:t>
            </w:r>
          </w:p>
        </w:tc>
        <w:tc>
          <w:tcPr>
            <w:tcW w:w="1133" w:type="dxa"/>
            <w:vAlign w:val="center"/>
          </w:tcPr>
          <w:p w:rsidR="00A97D22" w:rsidRDefault="00A97D22">
            <w:pPr>
              <w:pStyle w:val="ConsPlusNormal"/>
              <w:jc w:val="center"/>
            </w:pPr>
            <w:r>
              <w:t>4,6</w:t>
            </w:r>
          </w:p>
        </w:tc>
      </w:tr>
      <w:tr w:rsidR="00A97D22">
        <w:tc>
          <w:tcPr>
            <w:tcW w:w="4252" w:type="dxa"/>
            <w:vAlign w:val="bottom"/>
          </w:tcPr>
          <w:p w:rsidR="00A97D22" w:rsidRDefault="00A97D22">
            <w:pPr>
              <w:pStyle w:val="ConsPlusNormal"/>
              <w:ind w:left="283"/>
            </w:pPr>
            <w:r>
              <w:t>энергосистема Оренбургской области</w:t>
            </w:r>
          </w:p>
        </w:tc>
        <w:tc>
          <w:tcPr>
            <w:tcW w:w="1253" w:type="dxa"/>
            <w:vAlign w:val="center"/>
          </w:tcPr>
          <w:p w:rsidR="00A97D22" w:rsidRDefault="00A97D22">
            <w:pPr>
              <w:pStyle w:val="ConsPlusNormal"/>
              <w:jc w:val="center"/>
            </w:pPr>
            <w:r>
              <w:t>16,0</w:t>
            </w:r>
          </w:p>
        </w:tc>
        <w:tc>
          <w:tcPr>
            <w:tcW w:w="1186" w:type="dxa"/>
            <w:vAlign w:val="center"/>
          </w:tcPr>
          <w:p w:rsidR="00A97D22" w:rsidRDefault="00A97D22">
            <w:pPr>
              <w:pStyle w:val="ConsPlusNormal"/>
              <w:jc w:val="center"/>
            </w:pPr>
            <w:r>
              <w:t>15,8</w:t>
            </w:r>
          </w:p>
        </w:tc>
        <w:tc>
          <w:tcPr>
            <w:tcW w:w="1157" w:type="dxa"/>
            <w:vAlign w:val="center"/>
          </w:tcPr>
          <w:p w:rsidR="00A97D22" w:rsidRDefault="00A97D22">
            <w:pPr>
              <w:pStyle w:val="ConsPlusNormal"/>
              <w:jc w:val="center"/>
            </w:pPr>
            <w:r>
              <w:t>15,9</w:t>
            </w:r>
          </w:p>
        </w:tc>
        <w:tc>
          <w:tcPr>
            <w:tcW w:w="1152" w:type="dxa"/>
            <w:vAlign w:val="center"/>
          </w:tcPr>
          <w:p w:rsidR="00A97D22" w:rsidRDefault="00A97D22">
            <w:pPr>
              <w:pStyle w:val="ConsPlusNormal"/>
              <w:jc w:val="center"/>
            </w:pPr>
            <w:r>
              <w:t>15,9</w:t>
            </w:r>
          </w:p>
        </w:tc>
        <w:tc>
          <w:tcPr>
            <w:tcW w:w="1147" w:type="dxa"/>
            <w:vAlign w:val="center"/>
          </w:tcPr>
          <w:p w:rsidR="00A97D22" w:rsidRDefault="00A97D22">
            <w:pPr>
              <w:pStyle w:val="ConsPlusNormal"/>
              <w:jc w:val="center"/>
            </w:pPr>
            <w:r>
              <w:t>15,9</w:t>
            </w:r>
          </w:p>
        </w:tc>
        <w:tc>
          <w:tcPr>
            <w:tcW w:w="1152" w:type="dxa"/>
            <w:vAlign w:val="center"/>
          </w:tcPr>
          <w:p w:rsidR="00A97D22" w:rsidRDefault="00A97D22">
            <w:pPr>
              <w:pStyle w:val="ConsPlusNormal"/>
              <w:jc w:val="center"/>
            </w:pPr>
            <w:r>
              <w:t>15,9</w:t>
            </w:r>
          </w:p>
        </w:tc>
        <w:tc>
          <w:tcPr>
            <w:tcW w:w="1128" w:type="dxa"/>
            <w:vAlign w:val="center"/>
          </w:tcPr>
          <w:p w:rsidR="00A97D22" w:rsidRDefault="00A97D22">
            <w:pPr>
              <w:pStyle w:val="ConsPlusNormal"/>
              <w:jc w:val="center"/>
            </w:pPr>
            <w:r>
              <w:t>15,9</w:t>
            </w:r>
          </w:p>
        </w:tc>
        <w:tc>
          <w:tcPr>
            <w:tcW w:w="1133" w:type="dxa"/>
            <w:vAlign w:val="center"/>
          </w:tcPr>
          <w:p w:rsidR="00A97D22" w:rsidRDefault="00A97D22">
            <w:pPr>
              <w:pStyle w:val="ConsPlusNormal"/>
              <w:jc w:val="center"/>
            </w:pPr>
            <w:r>
              <w:t>16,0</w:t>
            </w:r>
          </w:p>
        </w:tc>
      </w:tr>
      <w:tr w:rsidR="00A97D22">
        <w:tc>
          <w:tcPr>
            <w:tcW w:w="4252" w:type="dxa"/>
            <w:vAlign w:val="bottom"/>
          </w:tcPr>
          <w:p w:rsidR="00A97D22" w:rsidRDefault="00A97D22">
            <w:pPr>
              <w:pStyle w:val="ConsPlusNormal"/>
              <w:ind w:left="283"/>
            </w:pPr>
            <w:r>
              <w:t>энергосистема Пермского края</w:t>
            </w:r>
          </w:p>
        </w:tc>
        <w:tc>
          <w:tcPr>
            <w:tcW w:w="1253" w:type="dxa"/>
            <w:vAlign w:val="center"/>
          </w:tcPr>
          <w:p w:rsidR="00A97D22" w:rsidRDefault="00A97D22">
            <w:pPr>
              <w:pStyle w:val="ConsPlusNormal"/>
              <w:jc w:val="center"/>
            </w:pPr>
            <w:r>
              <w:t>23,3</w:t>
            </w:r>
          </w:p>
        </w:tc>
        <w:tc>
          <w:tcPr>
            <w:tcW w:w="1186" w:type="dxa"/>
            <w:vAlign w:val="center"/>
          </w:tcPr>
          <w:p w:rsidR="00A97D22" w:rsidRDefault="00A97D22">
            <w:pPr>
              <w:pStyle w:val="ConsPlusNormal"/>
              <w:jc w:val="center"/>
            </w:pPr>
            <w:r>
              <w:t>24,3</w:t>
            </w:r>
          </w:p>
        </w:tc>
        <w:tc>
          <w:tcPr>
            <w:tcW w:w="1157" w:type="dxa"/>
            <w:vAlign w:val="center"/>
          </w:tcPr>
          <w:p w:rsidR="00A97D22" w:rsidRDefault="00A97D22">
            <w:pPr>
              <w:pStyle w:val="ConsPlusNormal"/>
              <w:jc w:val="center"/>
            </w:pPr>
            <w:r>
              <w:t>24,5</w:t>
            </w:r>
          </w:p>
        </w:tc>
        <w:tc>
          <w:tcPr>
            <w:tcW w:w="1152" w:type="dxa"/>
            <w:vAlign w:val="center"/>
          </w:tcPr>
          <w:p w:rsidR="00A97D22" w:rsidRDefault="00A97D22">
            <w:pPr>
              <w:pStyle w:val="ConsPlusNormal"/>
              <w:jc w:val="center"/>
            </w:pPr>
            <w:r>
              <w:t>24,8</w:t>
            </w:r>
          </w:p>
        </w:tc>
        <w:tc>
          <w:tcPr>
            <w:tcW w:w="1147" w:type="dxa"/>
            <w:vAlign w:val="center"/>
          </w:tcPr>
          <w:p w:rsidR="00A97D22" w:rsidRDefault="00A97D22">
            <w:pPr>
              <w:pStyle w:val="ConsPlusNormal"/>
              <w:jc w:val="center"/>
            </w:pPr>
            <w:r>
              <w:t>25,1</w:t>
            </w:r>
          </w:p>
        </w:tc>
        <w:tc>
          <w:tcPr>
            <w:tcW w:w="1152" w:type="dxa"/>
            <w:vAlign w:val="center"/>
          </w:tcPr>
          <w:p w:rsidR="00A97D22" w:rsidRDefault="00A97D22">
            <w:pPr>
              <w:pStyle w:val="ConsPlusNormal"/>
              <w:jc w:val="center"/>
            </w:pPr>
            <w:r>
              <w:t>25,1</w:t>
            </w:r>
          </w:p>
        </w:tc>
        <w:tc>
          <w:tcPr>
            <w:tcW w:w="1128" w:type="dxa"/>
            <w:vAlign w:val="center"/>
          </w:tcPr>
          <w:p w:rsidR="00A97D22" w:rsidRDefault="00A97D22">
            <w:pPr>
              <w:pStyle w:val="ConsPlusNormal"/>
              <w:jc w:val="center"/>
            </w:pPr>
            <w:r>
              <w:t>25,1</w:t>
            </w:r>
          </w:p>
        </w:tc>
        <w:tc>
          <w:tcPr>
            <w:tcW w:w="1133" w:type="dxa"/>
            <w:vAlign w:val="center"/>
          </w:tcPr>
          <w:p w:rsidR="00A97D22" w:rsidRDefault="00A97D22">
            <w:pPr>
              <w:pStyle w:val="ConsPlusNormal"/>
              <w:jc w:val="center"/>
            </w:pPr>
            <w:r>
              <w:t>25,2</w:t>
            </w:r>
          </w:p>
        </w:tc>
      </w:tr>
      <w:tr w:rsidR="00A97D22">
        <w:tc>
          <w:tcPr>
            <w:tcW w:w="4252" w:type="dxa"/>
            <w:vAlign w:val="bottom"/>
          </w:tcPr>
          <w:p w:rsidR="00A97D22" w:rsidRDefault="00A97D22">
            <w:pPr>
              <w:pStyle w:val="ConsPlusNormal"/>
              <w:ind w:left="283"/>
            </w:pPr>
            <w:r>
              <w:t>энергосистема Свердловской области</w:t>
            </w:r>
          </w:p>
        </w:tc>
        <w:tc>
          <w:tcPr>
            <w:tcW w:w="1253" w:type="dxa"/>
            <w:vAlign w:val="center"/>
          </w:tcPr>
          <w:p w:rsidR="00A97D22" w:rsidRDefault="00A97D22">
            <w:pPr>
              <w:pStyle w:val="ConsPlusNormal"/>
              <w:jc w:val="center"/>
            </w:pPr>
            <w:r>
              <w:t>43,0</w:t>
            </w:r>
          </w:p>
        </w:tc>
        <w:tc>
          <w:tcPr>
            <w:tcW w:w="1186" w:type="dxa"/>
            <w:vAlign w:val="center"/>
          </w:tcPr>
          <w:p w:rsidR="00A97D22" w:rsidRDefault="00A97D22">
            <w:pPr>
              <w:pStyle w:val="ConsPlusNormal"/>
              <w:jc w:val="center"/>
            </w:pPr>
            <w:r>
              <w:t>43,8</w:t>
            </w:r>
          </w:p>
        </w:tc>
        <w:tc>
          <w:tcPr>
            <w:tcW w:w="1157" w:type="dxa"/>
            <w:vAlign w:val="center"/>
          </w:tcPr>
          <w:p w:rsidR="00A97D22" w:rsidRDefault="00A97D22">
            <w:pPr>
              <w:pStyle w:val="ConsPlusNormal"/>
              <w:jc w:val="center"/>
            </w:pPr>
            <w:r>
              <w:t>43,9</w:t>
            </w:r>
          </w:p>
        </w:tc>
        <w:tc>
          <w:tcPr>
            <w:tcW w:w="1152" w:type="dxa"/>
            <w:vAlign w:val="center"/>
          </w:tcPr>
          <w:p w:rsidR="00A97D22" w:rsidRDefault="00A97D22">
            <w:pPr>
              <w:pStyle w:val="ConsPlusNormal"/>
              <w:jc w:val="center"/>
            </w:pPr>
            <w:r>
              <w:t>44,1</w:t>
            </w:r>
          </w:p>
        </w:tc>
        <w:tc>
          <w:tcPr>
            <w:tcW w:w="1147" w:type="dxa"/>
            <w:vAlign w:val="center"/>
          </w:tcPr>
          <w:p w:rsidR="00A97D22" w:rsidRDefault="00A97D22">
            <w:pPr>
              <w:pStyle w:val="ConsPlusNormal"/>
              <w:jc w:val="center"/>
            </w:pPr>
            <w:r>
              <w:t>44,2</w:t>
            </w:r>
          </w:p>
        </w:tc>
        <w:tc>
          <w:tcPr>
            <w:tcW w:w="1152" w:type="dxa"/>
            <w:vAlign w:val="center"/>
          </w:tcPr>
          <w:p w:rsidR="00A97D22" w:rsidRDefault="00A97D22">
            <w:pPr>
              <w:pStyle w:val="ConsPlusNormal"/>
              <w:jc w:val="center"/>
            </w:pPr>
            <w:r>
              <w:t>44,3</w:t>
            </w:r>
          </w:p>
        </w:tc>
        <w:tc>
          <w:tcPr>
            <w:tcW w:w="1128" w:type="dxa"/>
            <w:vAlign w:val="center"/>
          </w:tcPr>
          <w:p w:rsidR="00A97D22" w:rsidRDefault="00A97D22">
            <w:pPr>
              <w:pStyle w:val="ConsPlusNormal"/>
              <w:jc w:val="center"/>
            </w:pPr>
            <w:r>
              <w:t>44,3</w:t>
            </w:r>
          </w:p>
        </w:tc>
        <w:tc>
          <w:tcPr>
            <w:tcW w:w="1133" w:type="dxa"/>
            <w:vAlign w:val="center"/>
          </w:tcPr>
          <w:p w:rsidR="00A97D22" w:rsidRDefault="00A97D22">
            <w:pPr>
              <w:pStyle w:val="ConsPlusNormal"/>
              <w:jc w:val="center"/>
            </w:pPr>
            <w:r>
              <w:t>44,5</w:t>
            </w:r>
          </w:p>
        </w:tc>
      </w:tr>
      <w:tr w:rsidR="00A97D22">
        <w:tc>
          <w:tcPr>
            <w:tcW w:w="4252" w:type="dxa"/>
            <w:vAlign w:val="bottom"/>
          </w:tcPr>
          <w:p w:rsidR="00A97D22" w:rsidRDefault="00A97D22">
            <w:pPr>
              <w:pStyle w:val="ConsPlusNormal"/>
              <w:ind w:left="283"/>
            </w:pPr>
            <w:r>
              <w:t>энергосистема Удмуртской Республики</w:t>
            </w:r>
          </w:p>
        </w:tc>
        <w:tc>
          <w:tcPr>
            <w:tcW w:w="1253" w:type="dxa"/>
            <w:vAlign w:val="center"/>
          </w:tcPr>
          <w:p w:rsidR="00A97D22" w:rsidRDefault="00A97D22">
            <w:pPr>
              <w:pStyle w:val="ConsPlusNormal"/>
              <w:jc w:val="center"/>
            </w:pPr>
            <w:r>
              <w:t>9,5</w:t>
            </w:r>
          </w:p>
        </w:tc>
        <w:tc>
          <w:tcPr>
            <w:tcW w:w="1186" w:type="dxa"/>
            <w:vAlign w:val="center"/>
          </w:tcPr>
          <w:p w:rsidR="00A97D22" w:rsidRDefault="00A97D22">
            <w:pPr>
              <w:pStyle w:val="ConsPlusNormal"/>
              <w:jc w:val="center"/>
            </w:pPr>
            <w:r>
              <w:t>9,6</w:t>
            </w:r>
          </w:p>
        </w:tc>
        <w:tc>
          <w:tcPr>
            <w:tcW w:w="1157" w:type="dxa"/>
            <w:vAlign w:val="center"/>
          </w:tcPr>
          <w:p w:rsidR="00A97D22" w:rsidRDefault="00A97D22">
            <w:pPr>
              <w:pStyle w:val="ConsPlusNormal"/>
              <w:jc w:val="center"/>
            </w:pPr>
            <w:r>
              <w:t>9,6</w:t>
            </w:r>
          </w:p>
        </w:tc>
        <w:tc>
          <w:tcPr>
            <w:tcW w:w="1152" w:type="dxa"/>
            <w:vAlign w:val="center"/>
          </w:tcPr>
          <w:p w:rsidR="00A97D22" w:rsidRDefault="00A97D22">
            <w:pPr>
              <w:pStyle w:val="ConsPlusNormal"/>
              <w:jc w:val="center"/>
            </w:pPr>
            <w:r>
              <w:t>9,6</w:t>
            </w:r>
          </w:p>
        </w:tc>
        <w:tc>
          <w:tcPr>
            <w:tcW w:w="1147" w:type="dxa"/>
            <w:vAlign w:val="center"/>
          </w:tcPr>
          <w:p w:rsidR="00A97D22" w:rsidRDefault="00A97D22">
            <w:pPr>
              <w:pStyle w:val="ConsPlusNormal"/>
              <w:jc w:val="center"/>
            </w:pPr>
            <w:r>
              <w:t>9,6</w:t>
            </w:r>
          </w:p>
        </w:tc>
        <w:tc>
          <w:tcPr>
            <w:tcW w:w="1152" w:type="dxa"/>
            <w:vAlign w:val="center"/>
          </w:tcPr>
          <w:p w:rsidR="00A97D22" w:rsidRDefault="00A97D22">
            <w:pPr>
              <w:pStyle w:val="ConsPlusNormal"/>
              <w:jc w:val="center"/>
            </w:pPr>
            <w:r>
              <w:t>9,6</w:t>
            </w:r>
          </w:p>
        </w:tc>
        <w:tc>
          <w:tcPr>
            <w:tcW w:w="1128" w:type="dxa"/>
            <w:vAlign w:val="center"/>
          </w:tcPr>
          <w:p w:rsidR="00A97D22" w:rsidRDefault="00A97D22">
            <w:pPr>
              <w:pStyle w:val="ConsPlusNormal"/>
              <w:jc w:val="center"/>
            </w:pPr>
            <w:r>
              <w:t>9,7</w:t>
            </w:r>
          </w:p>
        </w:tc>
        <w:tc>
          <w:tcPr>
            <w:tcW w:w="1133" w:type="dxa"/>
            <w:vAlign w:val="center"/>
          </w:tcPr>
          <w:p w:rsidR="00A97D22" w:rsidRDefault="00A97D22">
            <w:pPr>
              <w:pStyle w:val="ConsPlusNormal"/>
              <w:jc w:val="center"/>
            </w:pPr>
            <w:r>
              <w:t>9,7</w:t>
            </w:r>
          </w:p>
        </w:tc>
      </w:tr>
      <w:tr w:rsidR="00A97D22">
        <w:tc>
          <w:tcPr>
            <w:tcW w:w="4252" w:type="dxa"/>
            <w:vAlign w:val="bottom"/>
          </w:tcPr>
          <w:p w:rsidR="00A97D22" w:rsidRDefault="00A97D22">
            <w:pPr>
              <w:pStyle w:val="ConsPlusNormal"/>
              <w:ind w:left="283"/>
            </w:pPr>
            <w:r>
              <w:t>энергосистема Челябинской области</w:t>
            </w:r>
          </w:p>
        </w:tc>
        <w:tc>
          <w:tcPr>
            <w:tcW w:w="1253" w:type="dxa"/>
            <w:vAlign w:val="center"/>
          </w:tcPr>
          <w:p w:rsidR="00A97D22" w:rsidRDefault="00A97D22">
            <w:pPr>
              <w:pStyle w:val="ConsPlusNormal"/>
              <w:jc w:val="center"/>
            </w:pPr>
            <w:r>
              <w:t>36,8</w:t>
            </w:r>
          </w:p>
        </w:tc>
        <w:tc>
          <w:tcPr>
            <w:tcW w:w="1186" w:type="dxa"/>
            <w:vAlign w:val="center"/>
          </w:tcPr>
          <w:p w:rsidR="00A97D22" w:rsidRDefault="00A97D22">
            <w:pPr>
              <w:pStyle w:val="ConsPlusNormal"/>
              <w:jc w:val="center"/>
            </w:pPr>
            <w:r>
              <w:t>38,7</w:t>
            </w:r>
          </w:p>
        </w:tc>
        <w:tc>
          <w:tcPr>
            <w:tcW w:w="1157" w:type="dxa"/>
            <w:vAlign w:val="center"/>
          </w:tcPr>
          <w:p w:rsidR="00A97D22" w:rsidRDefault="00A97D22">
            <w:pPr>
              <w:pStyle w:val="ConsPlusNormal"/>
              <w:jc w:val="center"/>
            </w:pPr>
            <w:r>
              <w:t>38,8</w:t>
            </w:r>
          </w:p>
        </w:tc>
        <w:tc>
          <w:tcPr>
            <w:tcW w:w="1152" w:type="dxa"/>
            <w:vAlign w:val="center"/>
          </w:tcPr>
          <w:p w:rsidR="00A97D22" w:rsidRDefault="00A97D22">
            <w:pPr>
              <w:pStyle w:val="ConsPlusNormal"/>
              <w:jc w:val="center"/>
            </w:pPr>
            <w:r>
              <w:t>39,2</w:t>
            </w:r>
          </w:p>
        </w:tc>
        <w:tc>
          <w:tcPr>
            <w:tcW w:w="1147" w:type="dxa"/>
            <w:vAlign w:val="center"/>
          </w:tcPr>
          <w:p w:rsidR="00A97D22" w:rsidRDefault="00A97D22">
            <w:pPr>
              <w:pStyle w:val="ConsPlusNormal"/>
              <w:jc w:val="center"/>
            </w:pPr>
            <w:r>
              <w:t>39,1</w:t>
            </w:r>
          </w:p>
        </w:tc>
        <w:tc>
          <w:tcPr>
            <w:tcW w:w="1152" w:type="dxa"/>
            <w:vAlign w:val="center"/>
          </w:tcPr>
          <w:p w:rsidR="00A97D22" w:rsidRDefault="00A97D22">
            <w:pPr>
              <w:pStyle w:val="ConsPlusNormal"/>
              <w:jc w:val="center"/>
            </w:pPr>
            <w:r>
              <w:t>39,2</w:t>
            </w:r>
          </w:p>
        </w:tc>
        <w:tc>
          <w:tcPr>
            <w:tcW w:w="1128" w:type="dxa"/>
            <w:vAlign w:val="center"/>
          </w:tcPr>
          <w:p w:rsidR="00A97D22" w:rsidRDefault="00A97D22">
            <w:pPr>
              <w:pStyle w:val="ConsPlusNormal"/>
              <w:jc w:val="center"/>
            </w:pPr>
            <w:r>
              <w:t>39,2</w:t>
            </w:r>
          </w:p>
        </w:tc>
        <w:tc>
          <w:tcPr>
            <w:tcW w:w="1133" w:type="dxa"/>
            <w:vAlign w:val="center"/>
          </w:tcPr>
          <w:p w:rsidR="00A97D22" w:rsidRDefault="00A97D22">
            <w:pPr>
              <w:pStyle w:val="ConsPlusNormal"/>
              <w:jc w:val="center"/>
            </w:pPr>
            <w:r>
              <w:t>39,5</w:t>
            </w:r>
          </w:p>
        </w:tc>
      </w:tr>
      <w:tr w:rsidR="00A97D22">
        <w:tc>
          <w:tcPr>
            <w:tcW w:w="4252" w:type="dxa"/>
            <w:vAlign w:val="bottom"/>
          </w:tcPr>
          <w:p w:rsidR="00A97D22" w:rsidRDefault="00A97D22">
            <w:pPr>
              <w:pStyle w:val="ConsPlusNormal"/>
              <w:ind w:left="283"/>
            </w:pPr>
            <w:r>
              <w:t>энергосистема Тюменской области, Ханты-Мансийского и Ямало-Ненецкого автономных округов</w:t>
            </w:r>
          </w:p>
        </w:tc>
        <w:tc>
          <w:tcPr>
            <w:tcW w:w="1253" w:type="dxa"/>
            <w:vAlign w:val="center"/>
          </w:tcPr>
          <w:p w:rsidR="00A97D22" w:rsidRDefault="00A97D22">
            <w:pPr>
              <w:pStyle w:val="ConsPlusNormal"/>
              <w:jc w:val="center"/>
            </w:pPr>
            <w:r>
              <w:t>89,9</w:t>
            </w:r>
          </w:p>
        </w:tc>
        <w:tc>
          <w:tcPr>
            <w:tcW w:w="1186" w:type="dxa"/>
            <w:vAlign w:val="center"/>
          </w:tcPr>
          <w:p w:rsidR="00A97D22" w:rsidRDefault="00A97D22">
            <w:pPr>
              <w:pStyle w:val="ConsPlusNormal"/>
              <w:jc w:val="center"/>
            </w:pPr>
            <w:r>
              <w:t>93,0</w:t>
            </w:r>
          </w:p>
        </w:tc>
        <w:tc>
          <w:tcPr>
            <w:tcW w:w="1157" w:type="dxa"/>
            <w:vAlign w:val="center"/>
          </w:tcPr>
          <w:p w:rsidR="00A97D22" w:rsidRDefault="00A97D22">
            <w:pPr>
              <w:pStyle w:val="ConsPlusNormal"/>
              <w:jc w:val="center"/>
            </w:pPr>
            <w:r>
              <w:t>93,7</w:t>
            </w:r>
          </w:p>
        </w:tc>
        <w:tc>
          <w:tcPr>
            <w:tcW w:w="1152" w:type="dxa"/>
            <w:vAlign w:val="center"/>
          </w:tcPr>
          <w:p w:rsidR="00A97D22" w:rsidRDefault="00A97D22">
            <w:pPr>
              <w:pStyle w:val="ConsPlusNormal"/>
              <w:jc w:val="center"/>
            </w:pPr>
            <w:r>
              <w:t>94,8</w:t>
            </w:r>
          </w:p>
        </w:tc>
        <w:tc>
          <w:tcPr>
            <w:tcW w:w="1147" w:type="dxa"/>
            <w:vAlign w:val="center"/>
          </w:tcPr>
          <w:p w:rsidR="00A97D22" w:rsidRDefault="00A97D22">
            <w:pPr>
              <w:pStyle w:val="ConsPlusNormal"/>
              <w:jc w:val="center"/>
            </w:pPr>
            <w:r>
              <w:t>95,1</w:t>
            </w:r>
          </w:p>
        </w:tc>
        <w:tc>
          <w:tcPr>
            <w:tcW w:w="1152" w:type="dxa"/>
            <w:vAlign w:val="center"/>
          </w:tcPr>
          <w:p w:rsidR="00A97D22" w:rsidRDefault="00A97D22">
            <w:pPr>
              <w:pStyle w:val="ConsPlusNormal"/>
              <w:jc w:val="center"/>
            </w:pPr>
            <w:r>
              <w:t>95,7</w:t>
            </w:r>
          </w:p>
        </w:tc>
        <w:tc>
          <w:tcPr>
            <w:tcW w:w="1128" w:type="dxa"/>
            <w:vAlign w:val="center"/>
          </w:tcPr>
          <w:p w:rsidR="00A97D22" w:rsidRDefault="00A97D22">
            <w:pPr>
              <w:pStyle w:val="ConsPlusNormal"/>
              <w:jc w:val="center"/>
            </w:pPr>
            <w:r>
              <w:t>95,8</w:t>
            </w:r>
          </w:p>
        </w:tc>
        <w:tc>
          <w:tcPr>
            <w:tcW w:w="1133" w:type="dxa"/>
            <w:vAlign w:val="center"/>
          </w:tcPr>
          <w:p w:rsidR="00A97D22" w:rsidRDefault="00A97D22">
            <w:pPr>
              <w:pStyle w:val="ConsPlusNormal"/>
              <w:jc w:val="center"/>
            </w:pPr>
            <w:r>
              <w:t>96,0</w:t>
            </w:r>
          </w:p>
        </w:tc>
      </w:tr>
    </w:tbl>
    <w:p w:rsidR="00A97D22" w:rsidRDefault="00A97D22">
      <w:pPr>
        <w:pStyle w:val="ConsPlusNormal"/>
        <w:jc w:val="both"/>
      </w:pPr>
    </w:p>
    <w:p w:rsidR="00A97D22" w:rsidRDefault="00A97D22">
      <w:pPr>
        <w:pStyle w:val="ConsPlusTitle"/>
        <w:jc w:val="both"/>
        <w:outlineLvl w:val="2"/>
      </w:pPr>
      <w:r>
        <w:t>Прогноз спроса на электрическую энергию по ОЭС Сибири, млрд кВт·ч</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53"/>
        <w:gridCol w:w="1186"/>
        <w:gridCol w:w="1157"/>
        <w:gridCol w:w="1152"/>
        <w:gridCol w:w="1147"/>
        <w:gridCol w:w="1152"/>
        <w:gridCol w:w="1128"/>
        <w:gridCol w:w="1133"/>
      </w:tblGrid>
      <w:tr w:rsidR="00A97D22">
        <w:tc>
          <w:tcPr>
            <w:tcW w:w="4252" w:type="dxa"/>
            <w:vMerge w:val="restart"/>
          </w:tcPr>
          <w:p w:rsidR="00A97D22" w:rsidRDefault="00A97D22">
            <w:pPr>
              <w:pStyle w:val="ConsPlusNormal"/>
              <w:jc w:val="center"/>
            </w:pPr>
            <w:r>
              <w:t>Наименование</w:t>
            </w:r>
          </w:p>
        </w:tc>
        <w:tc>
          <w:tcPr>
            <w:tcW w:w="1253" w:type="dxa"/>
          </w:tcPr>
          <w:p w:rsidR="00A97D22" w:rsidRDefault="00A97D22">
            <w:pPr>
              <w:pStyle w:val="ConsPlusNormal"/>
              <w:jc w:val="center"/>
            </w:pPr>
            <w:r>
              <w:t>Факт</w:t>
            </w:r>
          </w:p>
        </w:tc>
        <w:tc>
          <w:tcPr>
            <w:tcW w:w="8055" w:type="dxa"/>
            <w:gridSpan w:val="7"/>
          </w:tcPr>
          <w:p w:rsidR="00A97D22" w:rsidRDefault="00A97D22">
            <w:pPr>
              <w:pStyle w:val="ConsPlusNormal"/>
              <w:jc w:val="center"/>
            </w:pPr>
            <w:r>
              <w:t>Прогноз</w:t>
            </w:r>
          </w:p>
        </w:tc>
      </w:tr>
      <w:tr w:rsidR="00A97D22">
        <w:tc>
          <w:tcPr>
            <w:tcW w:w="4252" w:type="dxa"/>
            <w:vMerge/>
          </w:tcPr>
          <w:p w:rsidR="00A97D22" w:rsidRDefault="00A97D22">
            <w:pPr>
              <w:pStyle w:val="ConsPlusNormal"/>
            </w:pPr>
          </w:p>
        </w:tc>
        <w:tc>
          <w:tcPr>
            <w:tcW w:w="1253" w:type="dxa"/>
          </w:tcPr>
          <w:p w:rsidR="00A97D22" w:rsidRDefault="00A97D22">
            <w:pPr>
              <w:pStyle w:val="ConsPlusNormal"/>
              <w:jc w:val="center"/>
            </w:pPr>
            <w:r>
              <w:t>2021 г.</w:t>
            </w:r>
          </w:p>
        </w:tc>
        <w:tc>
          <w:tcPr>
            <w:tcW w:w="1186" w:type="dxa"/>
          </w:tcPr>
          <w:p w:rsidR="00A97D22" w:rsidRDefault="00A97D22">
            <w:pPr>
              <w:pStyle w:val="ConsPlusNormal"/>
              <w:jc w:val="center"/>
            </w:pPr>
            <w:r>
              <w:t>2022 г.</w:t>
            </w:r>
          </w:p>
        </w:tc>
        <w:tc>
          <w:tcPr>
            <w:tcW w:w="1157" w:type="dxa"/>
          </w:tcPr>
          <w:p w:rsidR="00A97D22" w:rsidRDefault="00A97D22">
            <w:pPr>
              <w:pStyle w:val="ConsPlusNormal"/>
              <w:jc w:val="center"/>
            </w:pPr>
            <w:r>
              <w:t>2023 г.</w:t>
            </w:r>
          </w:p>
        </w:tc>
        <w:tc>
          <w:tcPr>
            <w:tcW w:w="1152" w:type="dxa"/>
          </w:tcPr>
          <w:p w:rsidR="00A97D22" w:rsidRDefault="00A97D22">
            <w:pPr>
              <w:pStyle w:val="ConsPlusNormal"/>
              <w:jc w:val="center"/>
            </w:pPr>
            <w:r>
              <w:t>2024 г.</w:t>
            </w:r>
          </w:p>
        </w:tc>
        <w:tc>
          <w:tcPr>
            <w:tcW w:w="1147" w:type="dxa"/>
          </w:tcPr>
          <w:p w:rsidR="00A97D22" w:rsidRDefault="00A97D22">
            <w:pPr>
              <w:pStyle w:val="ConsPlusNormal"/>
              <w:jc w:val="center"/>
            </w:pPr>
            <w:r>
              <w:t>2025 г.</w:t>
            </w:r>
          </w:p>
        </w:tc>
        <w:tc>
          <w:tcPr>
            <w:tcW w:w="1152" w:type="dxa"/>
          </w:tcPr>
          <w:p w:rsidR="00A97D22" w:rsidRDefault="00A97D22">
            <w:pPr>
              <w:pStyle w:val="ConsPlusNormal"/>
              <w:jc w:val="center"/>
            </w:pPr>
            <w:r>
              <w:t>2026 г.</w:t>
            </w:r>
          </w:p>
        </w:tc>
        <w:tc>
          <w:tcPr>
            <w:tcW w:w="1128" w:type="dxa"/>
          </w:tcPr>
          <w:p w:rsidR="00A97D22" w:rsidRDefault="00A97D22">
            <w:pPr>
              <w:pStyle w:val="ConsPlusNormal"/>
              <w:jc w:val="center"/>
            </w:pPr>
            <w:r>
              <w:t>2027 г.</w:t>
            </w:r>
          </w:p>
        </w:tc>
        <w:tc>
          <w:tcPr>
            <w:tcW w:w="1133" w:type="dxa"/>
          </w:tcPr>
          <w:p w:rsidR="00A97D22" w:rsidRDefault="00A97D22">
            <w:pPr>
              <w:pStyle w:val="ConsPlusNormal"/>
              <w:jc w:val="center"/>
            </w:pPr>
            <w:r>
              <w:t>2028 г.</w:t>
            </w:r>
          </w:p>
        </w:tc>
      </w:tr>
      <w:tr w:rsidR="00A97D22">
        <w:tc>
          <w:tcPr>
            <w:tcW w:w="4252" w:type="dxa"/>
            <w:vAlign w:val="bottom"/>
          </w:tcPr>
          <w:p w:rsidR="00A97D22" w:rsidRDefault="00A97D22">
            <w:pPr>
              <w:pStyle w:val="ConsPlusNormal"/>
            </w:pPr>
            <w:r>
              <w:t>ОЭС Сибири, в том числе:</w:t>
            </w:r>
          </w:p>
        </w:tc>
        <w:tc>
          <w:tcPr>
            <w:tcW w:w="1253" w:type="dxa"/>
            <w:vAlign w:val="center"/>
          </w:tcPr>
          <w:p w:rsidR="00A97D22" w:rsidRDefault="00A97D22">
            <w:pPr>
              <w:pStyle w:val="ConsPlusNormal"/>
              <w:jc w:val="center"/>
            </w:pPr>
            <w:r>
              <w:t>217,3</w:t>
            </w:r>
          </w:p>
        </w:tc>
        <w:tc>
          <w:tcPr>
            <w:tcW w:w="1186" w:type="dxa"/>
            <w:vAlign w:val="center"/>
          </w:tcPr>
          <w:p w:rsidR="00A97D22" w:rsidRDefault="00A97D22">
            <w:pPr>
              <w:pStyle w:val="ConsPlusNormal"/>
              <w:jc w:val="center"/>
            </w:pPr>
            <w:r>
              <w:t>225,4</w:t>
            </w:r>
          </w:p>
        </w:tc>
        <w:tc>
          <w:tcPr>
            <w:tcW w:w="1157" w:type="dxa"/>
            <w:vAlign w:val="center"/>
          </w:tcPr>
          <w:p w:rsidR="00A97D22" w:rsidRDefault="00A97D22">
            <w:pPr>
              <w:pStyle w:val="ConsPlusNormal"/>
              <w:jc w:val="center"/>
            </w:pPr>
            <w:r>
              <w:t>233,4</w:t>
            </w:r>
          </w:p>
        </w:tc>
        <w:tc>
          <w:tcPr>
            <w:tcW w:w="1152" w:type="dxa"/>
            <w:vAlign w:val="center"/>
          </w:tcPr>
          <w:p w:rsidR="00A97D22" w:rsidRDefault="00A97D22">
            <w:pPr>
              <w:pStyle w:val="ConsPlusNormal"/>
              <w:jc w:val="center"/>
            </w:pPr>
            <w:r>
              <w:t>236,9</w:t>
            </w:r>
          </w:p>
        </w:tc>
        <w:tc>
          <w:tcPr>
            <w:tcW w:w="1147" w:type="dxa"/>
            <w:vAlign w:val="center"/>
          </w:tcPr>
          <w:p w:rsidR="00A97D22" w:rsidRDefault="00A97D22">
            <w:pPr>
              <w:pStyle w:val="ConsPlusNormal"/>
              <w:jc w:val="center"/>
            </w:pPr>
            <w:r>
              <w:t>239,2</w:t>
            </w:r>
          </w:p>
        </w:tc>
        <w:tc>
          <w:tcPr>
            <w:tcW w:w="1152" w:type="dxa"/>
            <w:vAlign w:val="center"/>
          </w:tcPr>
          <w:p w:rsidR="00A97D22" w:rsidRDefault="00A97D22">
            <w:pPr>
              <w:pStyle w:val="ConsPlusNormal"/>
              <w:jc w:val="center"/>
            </w:pPr>
            <w:r>
              <w:t>240,3</w:t>
            </w:r>
          </w:p>
        </w:tc>
        <w:tc>
          <w:tcPr>
            <w:tcW w:w="1128" w:type="dxa"/>
            <w:vAlign w:val="center"/>
          </w:tcPr>
          <w:p w:rsidR="00A97D22" w:rsidRDefault="00A97D22">
            <w:pPr>
              <w:pStyle w:val="ConsPlusNormal"/>
              <w:jc w:val="center"/>
            </w:pPr>
            <w:r>
              <w:t>241,1</w:t>
            </w:r>
          </w:p>
        </w:tc>
        <w:tc>
          <w:tcPr>
            <w:tcW w:w="1133" w:type="dxa"/>
            <w:vAlign w:val="center"/>
          </w:tcPr>
          <w:p w:rsidR="00A97D22" w:rsidRDefault="00A97D22">
            <w:pPr>
              <w:pStyle w:val="ConsPlusNormal"/>
              <w:jc w:val="center"/>
            </w:pPr>
            <w:r>
              <w:t>242,2</w:t>
            </w:r>
          </w:p>
        </w:tc>
      </w:tr>
      <w:tr w:rsidR="00A97D22">
        <w:tc>
          <w:tcPr>
            <w:tcW w:w="4252" w:type="dxa"/>
            <w:vAlign w:val="bottom"/>
          </w:tcPr>
          <w:p w:rsidR="00A97D22" w:rsidRDefault="00A97D22">
            <w:pPr>
              <w:pStyle w:val="ConsPlusNormal"/>
              <w:jc w:val="right"/>
            </w:pPr>
            <w:r>
              <w:t>годовой темп, %</w:t>
            </w:r>
          </w:p>
        </w:tc>
        <w:tc>
          <w:tcPr>
            <w:tcW w:w="1253" w:type="dxa"/>
            <w:vAlign w:val="center"/>
          </w:tcPr>
          <w:p w:rsidR="00A97D22" w:rsidRDefault="00A97D22">
            <w:pPr>
              <w:pStyle w:val="ConsPlusNormal"/>
              <w:jc w:val="center"/>
            </w:pPr>
            <w:r>
              <w:t>3,8</w:t>
            </w:r>
          </w:p>
        </w:tc>
        <w:tc>
          <w:tcPr>
            <w:tcW w:w="1186" w:type="dxa"/>
            <w:vAlign w:val="center"/>
          </w:tcPr>
          <w:p w:rsidR="00A97D22" w:rsidRDefault="00A97D22">
            <w:pPr>
              <w:pStyle w:val="ConsPlusNormal"/>
              <w:jc w:val="center"/>
            </w:pPr>
            <w:r>
              <w:t>3,7</w:t>
            </w:r>
          </w:p>
        </w:tc>
        <w:tc>
          <w:tcPr>
            <w:tcW w:w="1157" w:type="dxa"/>
            <w:vAlign w:val="center"/>
          </w:tcPr>
          <w:p w:rsidR="00A97D22" w:rsidRDefault="00A97D22">
            <w:pPr>
              <w:pStyle w:val="ConsPlusNormal"/>
              <w:jc w:val="center"/>
            </w:pPr>
            <w:r>
              <w:t>3,5</w:t>
            </w:r>
          </w:p>
        </w:tc>
        <w:tc>
          <w:tcPr>
            <w:tcW w:w="1152" w:type="dxa"/>
            <w:vAlign w:val="center"/>
          </w:tcPr>
          <w:p w:rsidR="00A97D22" w:rsidRDefault="00A97D22">
            <w:pPr>
              <w:pStyle w:val="ConsPlusNormal"/>
              <w:jc w:val="center"/>
            </w:pPr>
            <w:r>
              <w:t>1,5</w:t>
            </w:r>
          </w:p>
        </w:tc>
        <w:tc>
          <w:tcPr>
            <w:tcW w:w="1147" w:type="dxa"/>
            <w:vAlign w:val="center"/>
          </w:tcPr>
          <w:p w:rsidR="00A97D22" w:rsidRDefault="00A97D22">
            <w:pPr>
              <w:pStyle w:val="ConsPlusNormal"/>
              <w:jc w:val="center"/>
            </w:pPr>
            <w:r>
              <w:t>1,0</w:t>
            </w:r>
          </w:p>
        </w:tc>
        <w:tc>
          <w:tcPr>
            <w:tcW w:w="1152" w:type="dxa"/>
            <w:vAlign w:val="center"/>
          </w:tcPr>
          <w:p w:rsidR="00A97D22" w:rsidRDefault="00A97D22">
            <w:pPr>
              <w:pStyle w:val="ConsPlusNormal"/>
              <w:jc w:val="center"/>
            </w:pPr>
            <w:r>
              <w:t>0,5</w:t>
            </w:r>
          </w:p>
        </w:tc>
        <w:tc>
          <w:tcPr>
            <w:tcW w:w="1128" w:type="dxa"/>
            <w:vAlign w:val="center"/>
          </w:tcPr>
          <w:p w:rsidR="00A97D22" w:rsidRDefault="00A97D22">
            <w:pPr>
              <w:pStyle w:val="ConsPlusNormal"/>
              <w:jc w:val="center"/>
            </w:pPr>
            <w:r>
              <w:t>0,3</w:t>
            </w:r>
          </w:p>
        </w:tc>
        <w:tc>
          <w:tcPr>
            <w:tcW w:w="1133" w:type="dxa"/>
            <w:vAlign w:val="center"/>
          </w:tcPr>
          <w:p w:rsidR="00A97D22" w:rsidRDefault="00A97D22">
            <w:pPr>
              <w:pStyle w:val="ConsPlusNormal"/>
              <w:jc w:val="center"/>
            </w:pPr>
            <w:r>
              <w:t>0,5</w:t>
            </w:r>
          </w:p>
        </w:tc>
      </w:tr>
      <w:tr w:rsidR="00A97D22">
        <w:tc>
          <w:tcPr>
            <w:tcW w:w="4252" w:type="dxa"/>
            <w:vAlign w:val="bottom"/>
          </w:tcPr>
          <w:p w:rsidR="00A97D22" w:rsidRDefault="00A97D22">
            <w:pPr>
              <w:pStyle w:val="ConsPlusNormal"/>
              <w:ind w:left="283"/>
            </w:pPr>
            <w:r>
              <w:t>энергосистема Алтайского края и Республики Алтай</w:t>
            </w:r>
          </w:p>
        </w:tc>
        <w:tc>
          <w:tcPr>
            <w:tcW w:w="1253" w:type="dxa"/>
            <w:vAlign w:val="center"/>
          </w:tcPr>
          <w:p w:rsidR="00A97D22" w:rsidRDefault="00A97D22">
            <w:pPr>
              <w:pStyle w:val="ConsPlusNormal"/>
              <w:jc w:val="center"/>
            </w:pPr>
            <w:r>
              <w:t>10,8</w:t>
            </w:r>
          </w:p>
        </w:tc>
        <w:tc>
          <w:tcPr>
            <w:tcW w:w="1186" w:type="dxa"/>
            <w:vAlign w:val="center"/>
          </w:tcPr>
          <w:p w:rsidR="00A97D22" w:rsidRDefault="00A97D22">
            <w:pPr>
              <w:pStyle w:val="ConsPlusNormal"/>
              <w:jc w:val="center"/>
            </w:pPr>
            <w:r>
              <w:t>10,8</w:t>
            </w:r>
          </w:p>
        </w:tc>
        <w:tc>
          <w:tcPr>
            <w:tcW w:w="1157" w:type="dxa"/>
            <w:vAlign w:val="center"/>
          </w:tcPr>
          <w:p w:rsidR="00A97D22" w:rsidRDefault="00A97D22">
            <w:pPr>
              <w:pStyle w:val="ConsPlusNormal"/>
              <w:jc w:val="center"/>
            </w:pPr>
            <w:r>
              <w:t>10,8</w:t>
            </w:r>
          </w:p>
        </w:tc>
        <w:tc>
          <w:tcPr>
            <w:tcW w:w="1152" w:type="dxa"/>
            <w:vAlign w:val="center"/>
          </w:tcPr>
          <w:p w:rsidR="00A97D22" w:rsidRDefault="00A97D22">
            <w:pPr>
              <w:pStyle w:val="ConsPlusNormal"/>
              <w:jc w:val="center"/>
            </w:pPr>
            <w:r>
              <w:t>10,8</w:t>
            </w:r>
          </w:p>
        </w:tc>
        <w:tc>
          <w:tcPr>
            <w:tcW w:w="1147" w:type="dxa"/>
            <w:vAlign w:val="center"/>
          </w:tcPr>
          <w:p w:rsidR="00A97D22" w:rsidRDefault="00A97D22">
            <w:pPr>
              <w:pStyle w:val="ConsPlusNormal"/>
              <w:jc w:val="center"/>
            </w:pPr>
            <w:r>
              <w:t>10,8</w:t>
            </w:r>
          </w:p>
        </w:tc>
        <w:tc>
          <w:tcPr>
            <w:tcW w:w="1152" w:type="dxa"/>
            <w:vAlign w:val="center"/>
          </w:tcPr>
          <w:p w:rsidR="00A97D22" w:rsidRDefault="00A97D22">
            <w:pPr>
              <w:pStyle w:val="ConsPlusNormal"/>
              <w:jc w:val="center"/>
            </w:pPr>
            <w:r>
              <w:t>10,8</w:t>
            </w:r>
          </w:p>
        </w:tc>
        <w:tc>
          <w:tcPr>
            <w:tcW w:w="1128" w:type="dxa"/>
            <w:vAlign w:val="center"/>
          </w:tcPr>
          <w:p w:rsidR="00A97D22" w:rsidRDefault="00A97D22">
            <w:pPr>
              <w:pStyle w:val="ConsPlusNormal"/>
              <w:jc w:val="center"/>
            </w:pPr>
            <w:r>
              <w:t>10,8</w:t>
            </w:r>
          </w:p>
        </w:tc>
        <w:tc>
          <w:tcPr>
            <w:tcW w:w="1133" w:type="dxa"/>
            <w:vAlign w:val="center"/>
          </w:tcPr>
          <w:p w:rsidR="00A97D22" w:rsidRDefault="00A97D22">
            <w:pPr>
              <w:pStyle w:val="ConsPlusNormal"/>
              <w:jc w:val="center"/>
            </w:pPr>
            <w:r>
              <w:t>10,8</w:t>
            </w:r>
          </w:p>
        </w:tc>
      </w:tr>
      <w:tr w:rsidR="00A97D22">
        <w:tc>
          <w:tcPr>
            <w:tcW w:w="4252" w:type="dxa"/>
            <w:vAlign w:val="bottom"/>
          </w:tcPr>
          <w:p w:rsidR="00A97D22" w:rsidRDefault="00A97D22">
            <w:pPr>
              <w:pStyle w:val="ConsPlusNormal"/>
              <w:ind w:left="283"/>
            </w:pPr>
            <w:r>
              <w:t>энергосистема Республики Бурятия</w:t>
            </w:r>
          </w:p>
        </w:tc>
        <w:tc>
          <w:tcPr>
            <w:tcW w:w="1253" w:type="dxa"/>
            <w:vAlign w:val="center"/>
          </w:tcPr>
          <w:p w:rsidR="00A97D22" w:rsidRDefault="00A97D22">
            <w:pPr>
              <w:pStyle w:val="ConsPlusNormal"/>
              <w:jc w:val="center"/>
            </w:pPr>
            <w:r>
              <w:t>5,6</w:t>
            </w:r>
          </w:p>
        </w:tc>
        <w:tc>
          <w:tcPr>
            <w:tcW w:w="1186" w:type="dxa"/>
            <w:vAlign w:val="center"/>
          </w:tcPr>
          <w:p w:rsidR="00A97D22" w:rsidRDefault="00A97D22">
            <w:pPr>
              <w:pStyle w:val="ConsPlusNormal"/>
              <w:jc w:val="center"/>
            </w:pPr>
            <w:r>
              <w:t>6,2</w:t>
            </w:r>
          </w:p>
        </w:tc>
        <w:tc>
          <w:tcPr>
            <w:tcW w:w="1157" w:type="dxa"/>
            <w:vAlign w:val="center"/>
          </w:tcPr>
          <w:p w:rsidR="00A97D22" w:rsidRDefault="00A97D22">
            <w:pPr>
              <w:pStyle w:val="ConsPlusNormal"/>
              <w:jc w:val="center"/>
            </w:pPr>
            <w:r>
              <w:t>7,3</w:t>
            </w:r>
          </w:p>
        </w:tc>
        <w:tc>
          <w:tcPr>
            <w:tcW w:w="1152" w:type="dxa"/>
            <w:vAlign w:val="center"/>
          </w:tcPr>
          <w:p w:rsidR="00A97D22" w:rsidRDefault="00A97D22">
            <w:pPr>
              <w:pStyle w:val="ConsPlusNormal"/>
              <w:jc w:val="center"/>
            </w:pPr>
            <w:r>
              <w:t>7,3</w:t>
            </w:r>
          </w:p>
        </w:tc>
        <w:tc>
          <w:tcPr>
            <w:tcW w:w="1147" w:type="dxa"/>
            <w:vAlign w:val="center"/>
          </w:tcPr>
          <w:p w:rsidR="00A97D22" w:rsidRDefault="00A97D22">
            <w:pPr>
              <w:pStyle w:val="ConsPlusNormal"/>
              <w:jc w:val="center"/>
            </w:pPr>
            <w:r>
              <w:t>7,3</w:t>
            </w:r>
          </w:p>
        </w:tc>
        <w:tc>
          <w:tcPr>
            <w:tcW w:w="1152" w:type="dxa"/>
            <w:vAlign w:val="center"/>
          </w:tcPr>
          <w:p w:rsidR="00A97D22" w:rsidRDefault="00A97D22">
            <w:pPr>
              <w:pStyle w:val="ConsPlusNormal"/>
              <w:jc w:val="center"/>
            </w:pPr>
            <w:r>
              <w:t>7,4</w:t>
            </w:r>
          </w:p>
        </w:tc>
        <w:tc>
          <w:tcPr>
            <w:tcW w:w="1128" w:type="dxa"/>
            <w:vAlign w:val="center"/>
          </w:tcPr>
          <w:p w:rsidR="00A97D22" w:rsidRDefault="00A97D22">
            <w:pPr>
              <w:pStyle w:val="ConsPlusNormal"/>
              <w:jc w:val="center"/>
            </w:pPr>
            <w:r>
              <w:t>7,4</w:t>
            </w:r>
          </w:p>
        </w:tc>
        <w:tc>
          <w:tcPr>
            <w:tcW w:w="1133" w:type="dxa"/>
            <w:vAlign w:val="center"/>
          </w:tcPr>
          <w:p w:rsidR="00A97D22" w:rsidRDefault="00A97D22">
            <w:pPr>
              <w:pStyle w:val="ConsPlusNormal"/>
              <w:jc w:val="center"/>
            </w:pPr>
            <w:r>
              <w:t>7,4</w:t>
            </w:r>
          </w:p>
        </w:tc>
      </w:tr>
      <w:tr w:rsidR="00A97D22">
        <w:tc>
          <w:tcPr>
            <w:tcW w:w="4252" w:type="dxa"/>
            <w:vAlign w:val="bottom"/>
          </w:tcPr>
          <w:p w:rsidR="00A97D22" w:rsidRDefault="00A97D22">
            <w:pPr>
              <w:pStyle w:val="ConsPlusNormal"/>
              <w:ind w:left="283"/>
            </w:pPr>
            <w:r>
              <w:t>энергосистема Иркутской области</w:t>
            </w:r>
          </w:p>
        </w:tc>
        <w:tc>
          <w:tcPr>
            <w:tcW w:w="1253" w:type="dxa"/>
            <w:vAlign w:val="center"/>
          </w:tcPr>
          <w:p w:rsidR="00A97D22" w:rsidRDefault="00A97D22">
            <w:pPr>
              <w:pStyle w:val="ConsPlusNormal"/>
              <w:jc w:val="center"/>
            </w:pPr>
            <w:r>
              <w:t>59,3</w:t>
            </w:r>
          </w:p>
        </w:tc>
        <w:tc>
          <w:tcPr>
            <w:tcW w:w="1186" w:type="dxa"/>
            <w:vAlign w:val="center"/>
          </w:tcPr>
          <w:p w:rsidR="00A97D22" w:rsidRDefault="00A97D22">
            <w:pPr>
              <w:pStyle w:val="ConsPlusNormal"/>
              <w:jc w:val="center"/>
            </w:pPr>
            <w:r>
              <w:t>63,3</w:t>
            </w:r>
          </w:p>
        </w:tc>
        <w:tc>
          <w:tcPr>
            <w:tcW w:w="1157" w:type="dxa"/>
            <w:vAlign w:val="center"/>
          </w:tcPr>
          <w:p w:rsidR="00A97D22" w:rsidRDefault="00A97D22">
            <w:pPr>
              <w:pStyle w:val="ConsPlusNormal"/>
              <w:jc w:val="center"/>
            </w:pPr>
            <w:r>
              <w:t>65,5</w:t>
            </w:r>
          </w:p>
        </w:tc>
        <w:tc>
          <w:tcPr>
            <w:tcW w:w="1152" w:type="dxa"/>
            <w:vAlign w:val="center"/>
          </w:tcPr>
          <w:p w:rsidR="00A97D22" w:rsidRDefault="00A97D22">
            <w:pPr>
              <w:pStyle w:val="ConsPlusNormal"/>
              <w:jc w:val="center"/>
            </w:pPr>
            <w:r>
              <w:t>66,5</w:t>
            </w:r>
          </w:p>
        </w:tc>
        <w:tc>
          <w:tcPr>
            <w:tcW w:w="1147" w:type="dxa"/>
            <w:vAlign w:val="center"/>
          </w:tcPr>
          <w:p w:rsidR="00A97D22" w:rsidRDefault="00A97D22">
            <w:pPr>
              <w:pStyle w:val="ConsPlusNormal"/>
              <w:jc w:val="center"/>
            </w:pPr>
            <w:r>
              <w:t>67,7</w:t>
            </w:r>
          </w:p>
        </w:tc>
        <w:tc>
          <w:tcPr>
            <w:tcW w:w="1152" w:type="dxa"/>
            <w:vAlign w:val="center"/>
          </w:tcPr>
          <w:p w:rsidR="00A97D22" w:rsidRDefault="00A97D22">
            <w:pPr>
              <w:pStyle w:val="ConsPlusNormal"/>
              <w:jc w:val="center"/>
            </w:pPr>
            <w:r>
              <w:t>68,4</w:t>
            </w:r>
          </w:p>
        </w:tc>
        <w:tc>
          <w:tcPr>
            <w:tcW w:w="1128" w:type="dxa"/>
            <w:vAlign w:val="center"/>
          </w:tcPr>
          <w:p w:rsidR="00A97D22" w:rsidRDefault="00A97D22">
            <w:pPr>
              <w:pStyle w:val="ConsPlusNormal"/>
              <w:jc w:val="center"/>
            </w:pPr>
            <w:r>
              <w:t>69,2</w:t>
            </w:r>
          </w:p>
        </w:tc>
        <w:tc>
          <w:tcPr>
            <w:tcW w:w="1133" w:type="dxa"/>
            <w:vAlign w:val="center"/>
          </w:tcPr>
          <w:p w:rsidR="00A97D22" w:rsidRDefault="00A97D22">
            <w:pPr>
              <w:pStyle w:val="ConsPlusNormal"/>
              <w:jc w:val="center"/>
            </w:pPr>
            <w:r>
              <w:t>69,4</w:t>
            </w:r>
          </w:p>
        </w:tc>
      </w:tr>
      <w:tr w:rsidR="00A97D22">
        <w:tc>
          <w:tcPr>
            <w:tcW w:w="4252" w:type="dxa"/>
            <w:vAlign w:val="bottom"/>
          </w:tcPr>
          <w:p w:rsidR="00A97D22" w:rsidRDefault="00A97D22">
            <w:pPr>
              <w:pStyle w:val="ConsPlusNormal"/>
              <w:ind w:left="283"/>
            </w:pPr>
            <w:r>
              <w:t>энергосистема Красноярского края</w:t>
            </w:r>
          </w:p>
        </w:tc>
        <w:tc>
          <w:tcPr>
            <w:tcW w:w="1253" w:type="dxa"/>
            <w:vAlign w:val="center"/>
          </w:tcPr>
          <w:p w:rsidR="00A97D22" w:rsidRDefault="00A97D22">
            <w:pPr>
              <w:pStyle w:val="ConsPlusNormal"/>
              <w:jc w:val="center"/>
            </w:pPr>
            <w:r>
              <w:t>47,8</w:t>
            </w:r>
          </w:p>
        </w:tc>
        <w:tc>
          <w:tcPr>
            <w:tcW w:w="1186" w:type="dxa"/>
            <w:vAlign w:val="center"/>
          </w:tcPr>
          <w:p w:rsidR="00A97D22" w:rsidRDefault="00A97D22">
            <w:pPr>
              <w:pStyle w:val="ConsPlusNormal"/>
              <w:jc w:val="center"/>
            </w:pPr>
            <w:r>
              <w:t>49,4</w:t>
            </w:r>
          </w:p>
        </w:tc>
        <w:tc>
          <w:tcPr>
            <w:tcW w:w="1157" w:type="dxa"/>
            <w:vAlign w:val="center"/>
          </w:tcPr>
          <w:p w:rsidR="00A97D22" w:rsidRDefault="00A97D22">
            <w:pPr>
              <w:pStyle w:val="ConsPlusNormal"/>
              <w:jc w:val="center"/>
            </w:pPr>
            <w:r>
              <w:t>51,1</w:t>
            </w:r>
          </w:p>
        </w:tc>
        <w:tc>
          <w:tcPr>
            <w:tcW w:w="1152" w:type="dxa"/>
            <w:vAlign w:val="center"/>
          </w:tcPr>
          <w:p w:rsidR="00A97D22" w:rsidRDefault="00A97D22">
            <w:pPr>
              <w:pStyle w:val="ConsPlusNormal"/>
              <w:jc w:val="center"/>
            </w:pPr>
            <w:r>
              <w:t>52,0</w:t>
            </w:r>
          </w:p>
        </w:tc>
        <w:tc>
          <w:tcPr>
            <w:tcW w:w="1147" w:type="dxa"/>
            <w:vAlign w:val="center"/>
          </w:tcPr>
          <w:p w:rsidR="00A97D22" w:rsidRDefault="00A97D22">
            <w:pPr>
              <w:pStyle w:val="ConsPlusNormal"/>
              <w:jc w:val="center"/>
            </w:pPr>
            <w:r>
              <w:t>52,8</w:t>
            </w:r>
          </w:p>
        </w:tc>
        <w:tc>
          <w:tcPr>
            <w:tcW w:w="1152" w:type="dxa"/>
            <w:vAlign w:val="center"/>
          </w:tcPr>
          <w:p w:rsidR="00A97D22" w:rsidRDefault="00A97D22">
            <w:pPr>
              <w:pStyle w:val="ConsPlusNormal"/>
              <w:jc w:val="center"/>
            </w:pPr>
            <w:r>
              <w:t>52,8</w:t>
            </w:r>
          </w:p>
        </w:tc>
        <w:tc>
          <w:tcPr>
            <w:tcW w:w="1128" w:type="dxa"/>
            <w:vAlign w:val="center"/>
          </w:tcPr>
          <w:p w:rsidR="00A97D22" w:rsidRDefault="00A97D22">
            <w:pPr>
              <w:pStyle w:val="ConsPlusNormal"/>
              <w:jc w:val="center"/>
            </w:pPr>
            <w:r>
              <w:t>52,7</w:t>
            </w:r>
          </w:p>
        </w:tc>
        <w:tc>
          <w:tcPr>
            <w:tcW w:w="1133" w:type="dxa"/>
            <w:vAlign w:val="center"/>
          </w:tcPr>
          <w:p w:rsidR="00A97D22" w:rsidRDefault="00A97D22">
            <w:pPr>
              <w:pStyle w:val="ConsPlusNormal"/>
              <w:jc w:val="center"/>
            </w:pPr>
            <w:r>
              <w:t>53,0</w:t>
            </w:r>
          </w:p>
        </w:tc>
      </w:tr>
      <w:tr w:rsidR="00A97D22">
        <w:tc>
          <w:tcPr>
            <w:tcW w:w="4252" w:type="dxa"/>
            <w:vAlign w:val="bottom"/>
          </w:tcPr>
          <w:p w:rsidR="00A97D22" w:rsidRDefault="00A97D22">
            <w:pPr>
              <w:pStyle w:val="ConsPlusNormal"/>
              <w:ind w:left="283"/>
            </w:pPr>
            <w:r>
              <w:t>энергосистема Республики Тыва</w:t>
            </w:r>
          </w:p>
        </w:tc>
        <w:tc>
          <w:tcPr>
            <w:tcW w:w="1253" w:type="dxa"/>
            <w:vAlign w:val="center"/>
          </w:tcPr>
          <w:p w:rsidR="00A97D22" w:rsidRDefault="00A97D22">
            <w:pPr>
              <w:pStyle w:val="ConsPlusNormal"/>
              <w:jc w:val="center"/>
            </w:pPr>
            <w:r>
              <w:t>0,8</w:t>
            </w:r>
          </w:p>
        </w:tc>
        <w:tc>
          <w:tcPr>
            <w:tcW w:w="1186" w:type="dxa"/>
            <w:vAlign w:val="center"/>
          </w:tcPr>
          <w:p w:rsidR="00A97D22" w:rsidRDefault="00A97D22">
            <w:pPr>
              <w:pStyle w:val="ConsPlusNormal"/>
              <w:jc w:val="center"/>
            </w:pPr>
            <w:r>
              <w:t>0,9</w:t>
            </w:r>
          </w:p>
        </w:tc>
        <w:tc>
          <w:tcPr>
            <w:tcW w:w="1157" w:type="dxa"/>
            <w:vAlign w:val="center"/>
          </w:tcPr>
          <w:p w:rsidR="00A97D22" w:rsidRDefault="00A97D22">
            <w:pPr>
              <w:pStyle w:val="ConsPlusNormal"/>
              <w:jc w:val="center"/>
            </w:pPr>
            <w:r>
              <w:t>1,1</w:t>
            </w:r>
          </w:p>
        </w:tc>
        <w:tc>
          <w:tcPr>
            <w:tcW w:w="1152" w:type="dxa"/>
            <w:vAlign w:val="center"/>
          </w:tcPr>
          <w:p w:rsidR="00A97D22" w:rsidRDefault="00A97D22">
            <w:pPr>
              <w:pStyle w:val="ConsPlusNormal"/>
              <w:jc w:val="center"/>
            </w:pPr>
            <w:r>
              <w:t>2,0</w:t>
            </w:r>
          </w:p>
        </w:tc>
        <w:tc>
          <w:tcPr>
            <w:tcW w:w="1147" w:type="dxa"/>
            <w:vAlign w:val="center"/>
          </w:tcPr>
          <w:p w:rsidR="00A97D22" w:rsidRDefault="00A97D22">
            <w:pPr>
              <w:pStyle w:val="ConsPlusNormal"/>
              <w:jc w:val="center"/>
            </w:pPr>
            <w:r>
              <w:t>2,0</w:t>
            </w:r>
          </w:p>
        </w:tc>
        <w:tc>
          <w:tcPr>
            <w:tcW w:w="1152" w:type="dxa"/>
            <w:vAlign w:val="center"/>
          </w:tcPr>
          <w:p w:rsidR="00A97D22" w:rsidRDefault="00A97D22">
            <w:pPr>
              <w:pStyle w:val="ConsPlusNormal"/>
              <w:jc w:val="center"/>
            </w:pPr>
            <w:r>
              <w:t>2,1</w:t>
            </w:r>
          </w:p>
        </w:tc>
        <w:tc>
          <w:tcPr>
            <w:tcW w:w="1128" w:type="dxa"/>
            <w:vAlign w:val="center"/>
          </w:tcPr>
          <w:p w:rsidR="00A97D22" w:rsidRDefault="00A97D22">
            <w:pPr>
              <w:pStyle w:val="ConsPlusNormal"/>
              <w:jc w:val="center"/>
            </w:pPr>
            <w:r>
              <w:t>2,1</w:t>
            </w:r>
          </w:p>
        </w:tc>
        <w:tc>
          <w:tcPr>
            <w:tcW w:w="1133" w:type="dxa"/>
            <w:vAlign w:val="center"/>
          </w:tcPr>
          <w:p w:rsidR="00A97D22" w:rsidRDefault="00A97D22">
            <w:pPr>
              <w:pStyle w:val="ConsPlusNormal"/>
              <w:jc w:val="center"/>
            </w:pPr>
            <w:r>
              <w:t>2,1</w:t>
            </w:r>
          </w:p>
        </w:tc>
      </w:tr>
      <w:tr w:rsidR="00A97D22">
        <w:tc>
          <w:tcPr>
            <w:tcW w:w="4252" w:type="dxa"/>
            <w:vAlign w:val="bottom"/>
          </w:tcPr>
          <w:p w:rsidR="00A97D22" w:rsidRDefault="00A97D22">
            <w:pPr>
              <w:pStyle w:val="ConsPlusNormal"/>
              <w:ind w:left="283"/>
            </w:pPr>
            <w:r>
              <w:t>энергосистема Новосибирской области</w:t>
            </w:r>
          </w:p>
        </w:tc>
        <w:tc>
          <w:tcPr>
            <w:tcW w:w="1253" w:type="dxa"/>
            <w:vAlign w:val="center"/>
          </w:tcPr>
          <w:p w:rsidR="00A97D22" w:rsidRDefault="00A97D22">
            <w:pPr>
              <w:pStyle w:val="ConsPlusNormal"/>
              <w:jc w:val="center"/>
            </w:pPr>
            <w:r>
              <w:t>17,1</w:t>
            </w:r>
          </w:p>
        </w:tc>
        <w:tc>
          <w:tcPr>
            <w:tcW w:w="1186" w:type="dxa"/>
            <w:vAlign w:val="center"/>
          </w:tcPr>
          <w:p w:rsidR="00A97D22" w:rsidRDefault="00A97D22">
            <w:pPr>
              <w:pStyle w:val="ConsPlusNormal"/>
              <w:jc w:val="center"/>
            </w:pPr>
            <w:r>
              <w:t>17,2</w:t>
            </w:r>
          </w:p>
        </w:tc>
        <w:tc>
          <w:tcPr>
            <w:tcW w:w="1157" w:type="dxa"/>
            <w:vAlign w:val="center"/>
          </w:tcPr>
          <w:p w:rsidR="00A97D22" w:rsidRDefault="00A97D22">
            <w:pPr>
              <w:pStyle w:val="ConsPlusNormal"/>
              <w:jc w:val="center"/>
            </w:pPr>
            <w:r>
              <w:t>17,7</w:t>
            </w:r>
          </w:p>
        </w:tc>
        <w:tc>
          <w:tcPr>
            <w:tcW w:w="1152" w:type="dxa"/>
            <w:vAlign w:val="center"/>
          </w:tcPr>
          <w:p w:rsidR="00A97D22" w:rsidRDefault="00A97D22">
            <w:pPr>
              <w:pStyle w:val="ConsPlusNormal"/>
              <w:jc w:val="center"/>
            </w:pPr>
            <w:r>
              <w:t>17,7</w:t>
            </w:r>
          </w:p>
        </w:tc>
        <w:tc>
          <w:tcPr>
            <w:tcW w:w="1147" w:type="dxa"/>
            <w:vAlign w:val="center"/>
          </w:tcPr>
          <w:p w:rsidR="00A97D22" w:rsidRDefault="00A97D22">
            <w:pPr>
              <w:pStyle w:val="ConsPlusNormal"/>
              <w:jc w:val="center"/>
            </w:pPr>
            <w:r>
              <w:t>17,8</w:t>
            </w:r>
          </w:p>
        </w:tc>
        <w:tc>
          <w:tcPr>
            <w:tcW w:w="1152" w:type="dxa"/>
            <w:vAlign w:val="center"/>
          </w:tcPr>
          <w:p w:rsidR="00A97D22" w:rsidRDefault="00A97D22">
            <w:pPr>
              <w:pStyle w:val="ConsPlusNormal"/>
              <w:jc w:val="center"/>
            </w:pPr>
            <w:r>
              <w:t>17,8</w:t>
            </w:r>
          </w:p>
        </w:tc>
        <w:tc>
          <w:tcPr>
            <w:tcW w:w="1128" w:type="dxa"/>
            <w:vAlign w:val="center"/>
          </w:tcPr>
          <w:p w:rsidR="00A97D22" w:rsidRDefault="00A97D22">
            <w:pPr>
              <w:pStyle w:val="ConsPlusNormal"/>
              <w:jc w:val="center"/>
            </w:pPr>
            <w:r>
              <w:t>17,9</w:t>
            </w:r>
          </w:p>
        </w:tc>
        <w:tc>
          <w:tcPr>
            <w:tcW w:w="1133" w:type="dxa"/>
            <w:vAlign w:val="center"/>
          </w:tcPr>
          <w:p w:rsidR="00A97D22" w:rsidRDefault="00A97D22">
            <w:pPr>
              <w:pStyle w:val="ConsPlusNormal"/>
              <w:jc w:val="center"/>
            </w:pPr>
            <w:r>
              <w:t>17,9</w:t>
            </w:r>
          </w:p>
        </w:tc>
      </w:tr>
      <w:tr w:rsidR="00A97D22">
        <w:tc>
          <w:tcPr>
            <w:tcW w:w="4252" w:type="dxa"/>
            <w:vAlign w:val="bottom"/>
          </w:tcPr>
          <w:p w:rsidR="00A97D22" w:rsidRDefault="00A97D22">
            <w:pPr>
              <w:pStyle w:val="ConsPlusNormal"/>
              <w:ind w:left="283"/>
            </w:pPr>
            <w:r>
              <w:t>энергосистема Омской области</w:t>
            </w:r>
          </w:p>
        </w:tc>
        <w:tc>
          <w:tcPr>
            <w:tcW w:w="1253" w:type="dxa"/>
            <w:vAlign w:val="center"/>
          </w:tcPr>
          <w:p w:rsidR="00A97D22" w:rsidRDefault="00A97D22">
            <w:pPr>
              <w:pStyle w:val="ConsPlusNormal"/>
              <w:jc w:val="center"/>
            </w:pPr>
            <w:r>
              <w:t>11,0</w:t>
            </w:r>
          </w:p>
        </w:tc>
        <w:tc>
          <w:tcPr>
            <w:tcW w:w="1186" w:type="dxa"/>
            <w:vAlign w:val="center"/>
          </w:tcPr>
          <w:p w:rsidR="00A97D22" w:rsidRDefault="00A97D22">
            <w:pPr>
              <w:pStyle w:val="ConsPlusNormal"/>
              <w:jc w:val="center"/>
            </w:pPr>
            <w:r>
              <w:t>11,4</w:t>
            </w:r>
          </w:p>
        </w:tc>
        <w:tc>
          <w:tcPr>
            <w:tcW w:w="1157" w:type="dxa"/>
            <w:vAlign w:val="center"/>
          </w:tcPr>
          <w:p w:rsidR="00A97D22" w:rsidRDefault="00A97D22">
            <w:pPr>
              <w:pStyle w:val="ConsPlusNormal"/>
              <w:jc w:val="center"/>
            </w:pPr>
            <w:r>
              <w:t>11,3</w:t>
            </w:r>
          </w:p>
        </w:tc>
        <w:tc>
          <w:tcPr>
            <w:tcW w:w="1152" w:type="dxa"/>
            <w:vAlign w:val="center"/>
          </w:tcPr>
          <w:p w:rsidR="00A97D22" w:rsidRDefault="00A97D22">
            <w:pPr>
              <w:pStyle w:val="ConsPlusNormal"/>
              <w:jc w:val="center"/>
            </w:pPr>
            <w:r>
              <w:t>11,5</w:t>
            </w:r>
          </w:p>
        </w:tc>
        <w:tc>
          <w:tcPr>
            <w:tcW w:w="1147" w:type="dxa"/>
            <w:vAlign w:val="center"/>
          </w:tcPr>
          <w:p w:rsidR="00A97D22" w:rsidRDefault="00A97D22">
            <w:pPr>
              <w:pStyle w:val="ConsPlusNormal"/>
              <w:jc w:val="center"/>
            </w:pPr>
            <w:r>
              <w:t>11,5</w:t>
            </w:r>
          </w:p>
        </w:tc>
        <w:tc>
          <w:tcPr>
            <w:tcW w:w="1152" w:type="dxa"/>
            <w:vAlign w:val="center"/>
          </w:tcPr>
          <w:p w:rsidR="00A97D22" w:rsidRDefault="00A97D22">
            <w:pPr>
              <w:pStyle w:val="ConsPlusNormal"/>
              <w:jc w:val="center"/>
            </w:pPr>
            <w:r>
              <w:t>11,6</w:t>
            </w:r>
          </w:p>
        </w:tc>
        <w:tc>
          <w:tcPr>
            <w:tcW w:w="1128" w:type="dxa"/>
            <w:vAlign w:val="center"/>
          </w:tcPr>
          <w:p w:rsidR="00A97D22" w:rsidRDefault="00A97D22">
            <w:pPr>
              <w:pStyle w:val="ConsPlusNormal"/>
              <w:jc w:val="center"/>
            </w:pPr>
            <w:r>
              <w:t>11,6</w:t>
            </w:r>
          </w:p>
        </w:tc>
        <w:tc>
          <w:tcPr>
            <w:tcW w:w="1133" w:type="dxa"/>
            <w:vAlign w:val="center"/>
          </w:tcPr>
          <w:p w:rsidR="00A97D22" w:rsidRDefault="00A97D22">
            <w:pPr>
              <w:pStyle w:val="ConsPlusNormal"/>
              <w:jc w:val="center"/>
            </w:pPr>
            <w:r>
              <w:t>11,6</w:t>
            </w:r>
          </w:p>
        </w:tc>
      </w:tr>
      <w:tr w:rsidR="00A97D22">
        <w:tc>
          <w:tcPr>
            <w:tcW w:w="4252" w:type="dxa"/>
            <w:vAlign w:val="bottom"/>
          </w:tcPr>
          <w:p w:rsidR="00A97D22" w:rsidRDefault="00A97D22">
            <w:pPr>
              <w:pStyle w:val="ConsPlusNormal"/>
              <w:ind w:left="283"/>
            </w:pPr>
            <w:r>
              <w:t>энергосистема Томской области</w:t>
            </w:r>
          </w:p>
        </w:tc>
        <w:tc>
          <w:tcPr>
            <w:tcW w:w="1253" w:type="dxa"/>
            <w:vAlign w:val="center"/>
          </w:tcPr>
          <w:p w:rsidR="00A97D22" w:rsidRDefault="00A97D22">
            <w:pPr>
              <w:pStyle w:val="ConsPlusNormal"/>
              <w:jc w:val="center"/>
            </w:pPr>
            <w:r>
              <w:t>8,1</w:t>
            </w:r>
          </w:p>
        </w:tc>
        <w:tc>
          <w:tcPr>
            <w:tcW w:w="1186" w:type="dxa"/>
            <w:vAlign w:val="center"/>
          </w:tcPr>
          <w:p w:rsidR="00A97D22" w:rsidRDefault="00A97D22">
            <w:pPr>
              <w:pStyle w:val="ConsPlusNormal"/>
              <w:jc w:val="center"/>
            </w:pPr>
            <w:r>
              <w:t>7,9</w:t>
            </w:r>
          </w:p>
        </w:tc>
        <w:tc>
          <w:tcPr>
            <w:tcW w:w="1157" w:type="dxa"/>
            <w:vAlign w:val="center"/>
          </w:tcPr>
          <w:p w:rsidR="00A97D22" w:rsidRDefault="00A97D22">
            <w:pPr>
              <w:pStyle w:val="ConsPlusNormal"/>
              <w:jc w:val="center"/>
            </w:pPr>
            <w:r>
              <w:t>7,8</w:t>
            </w:r>
          </w:p>
        </w:tc>
        <w:tc>
          <w:tcPr>
            <w:tcW w:w="1152" w:type="dxa"/>
            <w:vAlign w:val="center"/>
          </w:tcPr>
          <w:p w:rsidR="00A97D22" w:rsidRDefault="00A97D22">
            <w:pPr>
              <w:pStyle w:val="ConsPlusNormal"/>
              <w:jc w:val="center"/>
            </w:pPr>
            <w:r>
              <w:t>7,9</w:t>
            </w:r>
          </w:p>
        </w:tc>
        <w:tc>
          <w:tcPr>
            <w:tcW w:w="1147" w:type="dxa"/>
            <w:vAlign w:val="center"/>
          </w:tcPr>
          <w:p w:rsidR="00A97D22" w:rsidRDefault="00A97D22">
            <w:pPr>
              <w:pStyle w:val="ConsPlusNormal"/>
              <w:jc w:val="center"/>
            </w:pPr>
            <w:r>
              <w:t>8,0</w:t>
            </w:r>
          </w:p>
        </w:tc>
        <w:tc>
          <w:tcPr>
            <w:tcW w:w="1152" w:type="dxa"/>
            <w:vAlign w:val="center"/>
          </w:tcPr>
          <w:p w:rsidR="00A97D22" w:rsidRDefault="00A97D22">
            <w:pPr>
              <w:pStyle w:val="ConsPlusNormal"/>
              <w:jc w:val="center"/>
            </w:pPr>
            <w:r>
              <w:t>8,0</w:t>
            </w:r>
          </w:p>
        </w:tc>
        <w:tc>
          <w:tcPr>
            <w:tcW w:w="1128" w:type="dxa"/>
            <w:vAlign w:val="center"/>
          </w:tcPr>
          <w:p w:rsidR="00A97D22" w:rsidRDefault="00A97D22">
            <w:pPr>
              <w:pStyle w:val="ConsPlusNormal"/>
              <w:jc w:val="center"/>
            </w:pPr>
            <w:r>
              <w:t>8,0</w:t>
            </w:r>
          </w:p>
        </w:tc>
        <w:tc>
          <w:tcPr>
            <w:tcW w:w="1133" w:type="dxa"/>
            <w:vAlign w:val="center"/>
          </w:tcPr>
          <w:p w:rsidR="00A97D22" w:rsidRDefault="00A97D22">
            <w:pPr>
              <w:pStyle w:val="ConsPlusNormal"/>
              <w:jc w:val="center"/>
            </w:pPr>
            <w:r>
              <w:t>8,1</w:t>
            </w:r>
          </w:p>
        </w:tc>
      </w:tr>
      <w:tr w:rsidR="00A97D22">
        <w:tc>
          <w:tcPr>
            <w:tcW w:w="4252" w:type="dxa"/>
            <w:vAlign w:val="bottom"/>
          </w:tcPr>
          <w:p w:rsidR="00A97D22" w:rsidRDefault="00A97D22">
            <w:pPr>
              <w:pStyle w:val="ConsPlusNormal"/>
              <w:ind w:left="283"/>
            </w:pPr>
            <w:r>
              <w:t>энергосистема Забайкальского края</w:t>
            </w:r>
          </w:p>
        </w:tc>
        <w:tc>
          <w:tcPr>
            <w:tcW w:w="1253" w:type="dxa"/>
            <w:vAlign w:val="center"/>
          </w:tcPr>
          <w:p w:rsidR="00A97D22" w:rsidRDefault="00A97D22">
            <w:pPr>
              <w:pStyle w:val="ConsPlusNormal"/>
              <w:jc w:val="center"/>
            </w:pPr>
            <w:r>
              <w:t>8,2</w:t>
            </w:r>
          </w:p>
        </w:tc>
        <w:tc>
          <w:tcPr>
            <w:tcW w:w="1186" w:type="dxa"/>
            <w:vAlign w:val="center"/>
          </w:tcPr>
          <w:p w:rsidR="00A97D22" w:rsidRDefault="00A97D22">
            <w:pPr>
              <w:pStyle w:val="ConsPlusNormal"/>
              <w:jc w:val="center"/>
            </w:pPr>
            <w:r>
              <w:t>9,0</w:t>
            </w:r>
          </w:p>
        </w:tc>
        <w:tc>
          <w:tcPr>
            <w:tcW w:w="1157" w:type="dxa"/>
            <w:vAlign w:val="center"/>
          </w:tcPr>
          <w:p w:rsidR="00A97D22" w:rsidRDefault="00A97D22">
            <w:pPr>
              <w:pStyle w:val="ConsPlusNormal"/>
              <w:jc w:val="center"/>
            </w:pPr>
            <w:r>
              <w:t>10,2</w:t>
            </w:r>
          </w:p>
        </w:tc>
        <w:tc>
          <w:tcPr>
            <w:tcW w:w="1152" w:type="dxa"/>
            <w:vAlign w:val="center"/>
          </w:tcPr>
          <w:p w:rsidR="00A97D22" w:rsidRDefault="00A97D22">
            <w:pPr>
              <w:pStyle w:val="ConsPlusNormal"/>
              <w:jc w:val="center"/>
            </w:pPr>
            <w:r>
              <w:t>10,4</w:t>
            </w:r>
          </w:p>
        </w:tc>
        <w:tc>
          <w:tcPr>
            <w:tcW w:w="1147" w:type="dxa"/>
            <w:vAlign w:val="center"/>
          </w:tcPr>
          <w:p w:rsidR="00A97D22" w:rsidRDefault="00A97D22">
            <w:pPr>
              <w:pStyle w:val="ConsPlusNormal"/>
              <w:jc w:val="center"/>
            </w:pPr>
            <w:r>
              <w:t>10,5</w:t>
            </w:r>
          </w:p>
        </w:tc>
        <w:tc>
          <w:tcPr>
            <w:tcW w:w="1152" w:type="dxa"/>
            <w:vAlign w:val="center"/>
          </w:tcPr>
          <w:p w:rsidR="00A97D22" w:rsidRDefault="00A97D22">
            <w:pPr>
              <w:pStyle w:val="ConsPlusNormal"/>
              <w:jc w:val="center"/>
            </w:pPr>
            <w:r>
              <w:t>10,5</w:t>
            </w:r>
          </w:p>
        </w:tc>
        <w:tc>
          <w:tcPr>
            <w:tcW w:w="1128" w:type="dxa"/>
            <w:vAlign w:val="center"/>
          </w:tcPr>
          <w:p w:rsidR="00A97D22" w:rsidRDefault="00A97D22">
            <w:pPr>
              <w:pStyle w:val="ConsPlusNormal"/>
              <w:jc w:val="center"/>
            </w:pPr>
            <w:r>
              <w:t>10,5</w:t>
            </w:r>
          </w:p>
        </w:tc>
        <w:tc>
          <w:tcPr>
            <w:tcW w:w="1133" w:type="dxa"/>
            <w:vAlign w:val="center"/>
          </w:tcPr>
          <w:p w:rsidR="00A97D22" w:rsidRDefault="00A97D22">
            <w:pPr>
              <w:pStyle w:val="ConsPlusNormal"/>
              <w:jc w:val="center"/>
            </w:pPr>
            <w:r>
              <w:t>10,5</w:t>
            </w:r>
          </w:p>
        </w:tc>
      </w:tr>
      <w:tr w:rsidR="00A97D22">
        <w:tc>
          <w:tcPr>
            <w:tcW w:w="4252" w:type="dxa"/>
            <w:vAlign w:val="bottom"/>
          </w:tcPr>
          <w:p w:rsidR="00A97D22" w:rsidRDefault="00A97D22">
            <w:pPr>
              <w:pStyle w:val="ConsPlusNormal"/>
              <w:ind w:left="283"/>
            </w:pPr>
            <w:r>
              <w:t>энергосистема Республики Хакасия</w:t>
            </w:r>
          </w:p>
        </w:tc>
        <w:tc>
          <w:tcPr>
            <w:tcW w:w="1253" w:type="dxa"/>
            <w:vAlign w:val="center"/>
          </w:tcPr>
          <w:p w:rsidR="00A97D22" w:rsidRDefault="00A97D22">
            <w:pPr>
              <w:pStyle w:val="ConsPlusNormal"/>
              <w:jc w:val="center"/>
            </w:pPr>
            <w:r>
              <w:t>16,8</w:t>
            </w:r>
          </w:p>
        </w:tc>
        <w:tc>
          <w:tcPr>
            <w:tcW w:w="1186" w:type="dxa"/>
            <w:vAlign w:val="center"/>
          </w:tcPr>
          <w:p w:rsidR="00A97D22" w:rsidRDefault="00A97D22">
            <w:pPr>
              <w:pStyle w:val="ConsPlusNormal"/>
              <w:jc w:val="center"/>
            </w:pPr>
            <w:r>
              <w:t>16,8</w:t>
            </w:r>
          </w:p>
        </w:tc>
        <w:tc>
          <w:tcPr>
            <w:tcW w:w="1157" w:type="dxa"/>
            <w:vAlign w:val="center"/>
          </w:tcPr>
          <w:p w:rsidR="00A97D22" w:rsidRDefault="00A97D22">
            <w:pPr>
              <w:pStyle w:val="ConsPlusNormal"/>
              <w:jc w:val="center"/>
            </w:pPr>
            <w:r>
              <w:t>17,0</w:t>
            </w:r>
          </w:p>
        </w:tc>
        <w:tc>
          <w:tcPr>
            <w:tcW w:w="1152" w:type="dxa"/>
            <w:vAlign w:val="center"/>
          </w:tcPr>
          <w:p w:rsidR="00A97D22" w:rsidRDefault="00A97D22">
            <w:pPr>
              <w:pStyle w:val="ConsPlusNormal"/>
              <w:jc w:val="center"/>
            </w:pPr>
            <w:r>
              <w:t>16,9</w:t>
            </w:r>
          </w:p>
        </w:tc>
        <w:tc>
          <w:tcPr>
            <w:tcW w:w="1147" w:type="dxa"/>
            <w:vAlign w:val="center"/>
          </w:tcPr>
          <w:p w:rsidR="00A97D22" w:rsidRDefault="00A97D22">
            <w:pPr>
              <w:pStyle w:val="ConsPlusNormal"/>
              <w:jc w:val="center"/>
            </w:pPr>
            <w:r>
              <w:t>16,9</w:t>
            </w:r>
          </w:p>
        </w:tc>
        <w:tc>
          <w:tcPr>
            <w:tcW w:w="1152" w:type="dxa"/>
            <w:vAlign w:val="center"/>
          </w:tcPr>
          <w:p w:rsidR="00A97D22" w:rsidRDefault="00A97D22">
            <w:pPr>
              <w:pStyle w:val="ConsPlusNormal"/>
              <w:jc w:val="center"/>
            </w:pPr>
            <w:r>
              <w:t>16,9</w:t>
            </w:r>
          </w:p>
        </w:tc>
        <w:tc>
          <w:tcPr>
            <w:tcW w:w="1128" w:type="dxa"/>
            <w:vAlign w:val="center"/>
          </w:tcPr>
          <w:p w:rsidR="00A97D22" w:rsidRDefault="00A97D22">
            <w:pPr>
              <w:pStyle w:val="ConsPlusNormal"/>
              <w:jc w:val="center"/>
            </w:pPr>
            <w:r>
              <w:t>16,9</w:t>
            </w:r>
          </w:p>
        </w:tc>
        <w:tc>
          <w:tcPr>
            <w:tcW w:w="1133" w:type="dxa"/>
            <w:vAlign w:val="center"/>
          </w:tcPr>
          <w:p w:rsidR="00A97D22" w:rsidRDefault="00A97D22">
            <w:pPr>
              <w:pStyle w:val="ConsPlusNormal"/>
              <w:jc w:val="center"/>
            </w:pPr>
            <w:r>
              <w:t>17,0</w:t>
            </w:r>
          </w:p>
        </w:tc>
      </w:tr>
      <w:tr w:rsidR="00A97D22">
        <w:tc>
          <w:tcPr>
            <w:tcW w:w="4252" w:type="dxa"/>
            <w:vAlign w:val="bottom"/>
          </w:tcPr>
          <w:p w:rsidR="00A97D22" w:rsidRDefault="00A97D22">
            <w:pPr>
              <w:pStyle w:val="ConsPlusNormal"/>
              <w:ind w:left="283"/>
            </w:pPr>
            <w:r>
              <w:t>энергосистема Кемеровской области</w:t>
            </w:r>
          </w:p>
        </w:tc>
        <w:tc>
          <w:tcPr>
            <w:tcW w:w="1253" w:type="dxa"/>
            <w:vAlign w:val="center"/>
          </w:tcPr>
          <w:p w:rsidR="00A97D22" w:rsidRDefault="00A97D22">
            <w:pPr>
              <w:pStyle w:val="ConsPlusNormal"/>
              <w:jc w:val="center"/>
            </w:pPr>
            <w:r>
              <w:t>31,8</w:t>
            </w:r>
          </w:p>
        </w:tc>
        <w:tc>
          <w:tcPr>
            <w:tcW w:w="1186" w:type="dxa"/>
            <w:vAlign w:val="center"/>
          </w:tcPr>
          <w:p w:rsidR="00A97D22" w:rsidRDefault="00A97D22">
            <w:pPr>
              <w:pStyle w:val="ConsPlusNormal"/>
              <w:jc w:val="center"/>
            </w:pPr>
            <w:r>
              <w:t>32,5</w:t>
            </w:r>
          </w:p>
        </w:tc>
        <w:tc>
          <w:tcPr>
            <w:tcW w:w="1157" w:type="dxa"/>
            <w:vAlign w:val="center"/>
          </w:tcPr>
          <w:p w:rsidR="00A97D22" w:rsidRDefault="00A97D22">
            <w:pPr>
              <w:pStyle w:val="ConsPlusNormal"/>
              <w:jc w:val="center"/>
            </w:pPr>
            <w:r>
              <w:t>33,6</w:t>
            </w:r>
          </w:p>
        </w:tc>
        <w:tc>
          <w:tcPr>
            <w:tcW w:w="1152" w:type="dxa"/>
            <w:vAlign w:val="center"/>
          </w:tcPr>
          <w:p w:rsidR="00A97D22" w:rsidRDefault="00A97D22">
            <w:pPr>
              <w:pStyle w:val="ConsPlusNormal"/>
              <w:jc w:val="center"/>
            </w:pPr>
            <w:r>
              <w:t>33,9</w:t>
            </w:r>
          </w:p>
        </w:tc>
        <w:tc>
          <w:tcPr>
            <w:tcW w:w="1147" w:type="dxa"/>
            <w:vAlign w:val="center"/>
          </w:tcPr>
          <w:p w:rsidR="00A97D22" w:rsidRDefault="00A97D22">
            <w:pPr>
              <w:pStyle w:val="ConsPlusNormal"/>
              <w:jc w:val="center"/>
            </w:pPr>
            <w:r>
              <w:t>33,9</w:t>
            </w:r>
          </w:p>
        </w:tc>
        <w:tc>
          <w:tcPr>
            <w:tcW w:w="1152" w:type="dxa"/>
            <w:vAlign w:val="center"/>
          </w:tcPr>
          <w:p w:rsidR="00A97D22" w:rsidRDefault="00A97D22">
            <w:pPr>
              <w:pStyle w:val="ConsPlusNormal"/>
              <w:jc w:val="center"/>
            </w:pPr>
            <w:r>
              <w:t>34,0</w:t>
            </w:r>
          </w:p>
        </w:tc>
        <w:tc>
          <w:tcPr>
            <w:tcW w:w="1128" w:type="dxa"/>
            <w:vAlign w:val="center"/>
          </w:tcPr>
          <w:p w:rsidR="00A97D22" w:rsidRDefault="00A97D22">
            <w:pPr>
              <w:pStyle w:val="ConsPlusNormal"/>
              <w:jc w:val="center"/>
            </w:pPr>
            <w:r>
              <w:t>34,0</w:t>
            </w:r>
          </w:p>
        </w:tc>
        <w:tc>
          <w:tcPr>
            <w:tcW w:w="1133" w:type="dxa"/>
            <w:vAlign w:val="center"/>
          </w:tcPr>
          <w:p w:rsidR="00A97D22" w:rsidRDefault="00A97D22">
            <w:pPr>
              <w:pStyle w:val="ConsPlusNormal"/>
              <w:jc w:val="center"/>
            </w:pPr>
            <w:r>
              <w:t>34,4</w:t>
            </w:r>
          </w:p>
        </w:tc>
      </w:tr>
    </w:tbl>
    <w:p w:rsidR="00A97D22" w:rsidRDefault="00A97D22">
      <w:pPr>
        <w:pStyle w:val="ConsPlusNormal"/>
        <w:jc w:val="both"/>
      </w:pPr>
    </w:p>
    <w:p w:rsidR="00A97D22" w:rsidRDefault="00A97D22">
      <w:pPr>
        <w:pStyle w:val="ConsPlusTitle"/>
        <w:jc w:val="both"/>
        <w:outlineLvl w:val="2"/>
      </w:pPr>
      <w:r>
        <w:t>Прогноз спроса на электрическую энергию по ОЭС Востока, млрд кВт·ч</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53"/>
        <w:gridCol w:w="1186"/>
        <w:gridCol w:w="1157"/>
        <w:gridCol w:w="1152"/>
        <w:gridCol w:w="1147"/>
        <w:gridCol w:w="1152"/>
        <w:gridCol w:w="1128"/>
        <w:gridCol w:w="1133"/>
      </w:tblGrid>
      <w:tr w:rsidR="00A97D22">
        <w:tc>
          <w:tcPr>
            <w:tcW w:w="4252" w:type="dxa"/>
            <w:vMerge w:val="restart"/>
          </w:tcPr>
          <w:p w:rsidR="00A97D22" w:rsidRDefault="00A97D22">
            <w:pPr>
              <w:pStyle w:val="ConsPlusNormal"/>
              <w:jc w:val="center"/>
            </w:pPr>
            <w:r>
              <w:t>Наименование</w:t>
            </w:r>
          </w:p>
        </w:tc>
        <w:tc>
          <w:tcPr>
            <w:tcW w:w="1253" w:type="dxa"/>
          </w:tcPr>
          <w:p w:rsidR="00A97D22" w:rsidRDefault="00A97D22">
            <w:pPr>
              <w:pStyle w:val="ConsPlusNormal"/>
              <w:jc w:val="center"/>
            </w:pPr>
            <w:r>
              <w:t>Факт</w:t>
            </w:r>
          </w:p>
        </w:tc>
        <w:tc>
          <w:tcPr>
            <w:tcW w:w="8055" w:type="dxa"/>
            <w:gridSpan w:val="7"/>
          </w:tcPr>
          <w:p w:rsidR="00A97D22" w:rsidRDefault="00A97D22">
            <w:pPr>
              <w:pStyle w:val="ConsPlusNormal"/>
              <w:jc w:val="center"/>
            </w:pPr>
            <w:r>
              <w:t>Прогноз</w:t>
            </w:r>
          </w:p>
        </w:tc>
      </w:tr>
      <w:tr w:rsidR="00A97D22">
        <w:tc>
          <w:tcPr>
            <w:tcW w:w="4252" w:type="dxa"/>
            <w:vMerge/>
          </w:tcPr>
          <w:p w:rsidR="00A97D22" w:rsidRDefault="00A97D22">
            <w:pPr>
              <w:pStyle w:val="ConsPlusNormal"/>
            </w:pPr>
          </w:p>
        </w:tc>
        <w:tc>
          <w:tcPr>
            <w:tcW w:w="1253" w:type="dxa"/>
          </w:tcPr>
          <w:p w:rsidR="00A97D22" w:rsidRDefault="00A97D22">
            <w:pPr>
              <w:pStyle w:val="ConsPlusNormal"/>
              <w:jc w:val="center"/>
            </w:pPr>
            <w:r>
              <w:t>2021 г.</w:t>
            </w:r>
          </w:p>
        </w:tc>
        <w:tc>
          <w:tcPr>
            <w:tcW w:w="1186" w:type="dxa"/>
          </w:tcPr>
          <w:p w:rsidR="00A97D22" w:rsidRDefault="00A97D22">
            <w:pPr>
              <w:pStyle w:val="ConsPlusNormal"/>
              <w:jc w:val="center"/>
            </w:pPr>
            <w:r>
              <w:t>2022 г.</w:t>
            </w:r>
          </w:p>
        </w:tc>
        <w:tc>
          <w:tcPr>
            <w:tcW w:w="1157" w:type="dxa"/>
          </w:tcPr>
          <w:p w:rsidR="00A97D22" w:rsidRDefault="00A97D22">
            <w:pPr>
              <w:pStyle w:val="ConsPlusNormal"/>
              <w:jc w:val="center"/>
            </w:pPr>
            <w:r>
              <w:t>2023 г.</w:t>
            </w:r>
          </w:p>
        </w:tc>
        <w:tc>
          <w:tcPr>
            <w:tcW w:w="1152" w:type="dxa"/>
          </w:tcPr>
          <w:p w:rsidR="00A97D22" w:rsidRDefault="00A97D22">
            <w:pPr>
              <w:pStyle w:val="ConsPlusNormal"/>
              <w:jc w:val="center"/>
            </w:pPr>
            <w:r>
              <w:t>2024 г.</w:t>
            </w:r>
          </w:p>
        </w:tc>
        <w:tc>
          <w:tcPr>
            <w:tcW w:w="1147" w:type="dxa"/>
          </w:tcPr>
          <w:p w:rsidR="00A97D22" w:rsidRDefault="00A97D22">
            <w:pPr>
              <w:pStyle w:val="ConsPlusNormal"/>
              <w:jc w:val="center"/>
            </w:pPr>
            <w:r>
              <w:t>2025 г.</w:t>
            </w:r>
          </w:p>
        </w:tc>
        <w:tc>
          <w:tcPr>
            <w:tcW w:w="1152" w:type="dxa"/>
          </w:tcPr>
          <w:p w:rsidR="00A97D22" w:rsidRDefault="00A97D22">
            <w:pPr>
              <w:pStyle w:val="ConsPlusNormal"/>
              <w:jc w:val="center"/>
            </w:pPr>
            <w:r>
              <w:t>2026 г.</w:t>
            </w:r>
          </w:p>
        </w:tc>
        <w:tc>
          <w:tcPr>
            <w:tcW w:w="1128" w:type="dxa"/>
          </w:tcPr>
          <w:p w:rsidR="00A97D22" w:rsidRDefault="00A97D22">
            <w:pPr>
              <w:pStyle w:val="ConsPlusNormal"/>
              <w:jc w:val="center"/>
            </w:pPr>
            <w:r>
              <w:t>2027 г.</w:t>
            </w:r>
          </w:p>
        </w:tc>
        <w:tc>
          <w:tcPr>
            <w:tcW w:w="1133" w:type="dxa"/>
          </w:tcPr>
          <w:p w:rsidR="00A97D22" w:rsidRDefault="00A97D22">
            <w:pPr>
              <w:pStyle w:val="ConsPlusNormal"/>
              <w:jc w:val="center"/>
            </w:pPr>
            <w:r>
              <w:t>2028 г.</w:t>
            </w:r>
          </w:p>
        </w:tc>
      </w:tr>
      <w:tr w:rsidR="00A97D22">
        <w:tc>
          <w:tcPr>
            <w:tcW w:w="4252" w:type="dxa"/>
            <w:vAlign w:val="bottom"/>
          </w:tcPr>
          <w:p w:rsidR="00A97D22" w:rsidRDefault="00A97D22">
            <w:pPr>
              <w:pStyle w:val="ConsPlusNormal"/>
            </w:pPr>
            <w:r>
              <w:t xml:space="preserve">ОЭС Востока </w:t>
            </w:r>
            <w:hyperlink w:anchor="P7561">
              <w:r>
                <w:rPr>
                  <w:color w:val="0000FF"/>
                </w:rPr>
                <w:t>&lt;1&gt;</w:t>
              </w:r>
            </w:hyperlink>
            <w:r>
              <w:t>, в том числе:</w:t>
            </w:r>
          </w:p>
        </w:tc>
        <w:tc>
          <w:tcPr>
            <w:tcW w:w="1253" w:type="dxa"/>
            <w:vAlign w:val="center"/>
          </w:tcPr>
          <w:p w:rsidR="00A97D22" w:rsidRDefault="00A97D22">
            <w:pPr>
              <w:pStyle w:val="ConsPlusNormal"/>
              <w:jc w:val="center"/>
            </w:pPr>
            <w:r>
              <w:t>42,9</w:t>
            </w:r>
          </w:p>
        </w:tc>
        <w:tc>
          <w:tcPr>
            <w:tcW w:w="1186" w:type="dxa"/>
            <w:vAlign w:val="center"/>
          </w:tcPr>
          <w:p w:rsidR="00A97D22" w:rsidRDefault="00A97D22">
            <w:pPr>
              <w:pStyle w:val="ConsPlusNormal"/>
              <w:jc w:val="center"/>
            </w:pPr>
            <w:r>
              <w:t>45,6</w:t>
            </w:r>
          </w:p>
        </w:tc>
        <w:tc>
          <w:tcPr>
            <w:tcW w:w="1157" w:type="dxa"/>
            <w:vAlign w:val="center"/>
          </w:tcPr>
          <w:p w:rsidR="00A97D22" w:rsidRDefault="00A97D22">
            <w:pPr>
              <w:pStyle w:val="ConsPlusNormal"/>
              <w:jc w:val="center"/>
            </w:pPr>
            <w:r>
              <w:t>50,2</w:t>
            </w:r>
          </w:p>
        </w:tc>
        <w:tc>
          <w:tcPr>
            <w:tcW w:w="1152" w:type="dxa"/>
            <w:vAlign w:val="center"/>
          </w:tcPr>
          <w:p w:rsidR="00A97D22" w:rsidRDefault="00A97D22">
            <w:pPr>
              <w:pStyle w:val="ConsPlusNormal"/>
              <w:jc w:val="center"/>
            </w:pPr>
            <w:r>
              <w:t>52,7</w:t>
            </w:r>
          </w:p>
        </w:tc>
        <w:tc>
          <w:tcPr>
            <w:tcW w:w="1147" w:type="dxa"/>
            <w:vAlign w:val="center"/>
          </w:tcPr>
          <w:p w:rsidR="00A97D22" w:rsidRDefault="00A97D22">
            <w:pPr>
              <w:pStyle w:val="ConsPlusNormal"/>
              <w:jc w:val="center"/>
            </w:pPr>
            <w:r>
              <w:t>55,2</w:t>
            </w:r>
          </w:p>
        </w:tc>
        <w:tc>
          <w:tcPr>
            <w:tcW w:w="1152" w:type="dxa"/>
            <w:vAlign w:val="center"/>
          </w:tcPr>
          <w:p w:rsidR="00A97D22" w:rsidRDefault="00A97D22">
            <w:pPr>
              <w:pStyle w:val="ConsPlusNormal"/>
              <w:jc w:val="center"/>
            </w:pPr>
            <w:r>
              <w:t>56,7</w:t>
            </w:r>
          </w:p>
        </w:tc>
        <w:tc>
          <w:tcPr>
            <w:tcW w:w="1128" w:type="dxa"/>
            <w:vAlign w:val="center"/>
          </w:tcPr>
          <w:p w:rsidR="00A97D22" w:rsidRDefault="00A97D22">
            <w:pPr>
              <w:pStyle w:val="ConsPlusNormal"/>
              <w:jc w:val="center"/>
            </w:pPr>
            <w:r>
              <w:t>57,0</w:t>
            </w:r>
          </w:p>
        </w:tc>
        <w:tc>
          <w:tcPr>
            <w:tcW w:w="1133" w:type="dxa"/>
            <w:vAlign w:val="center"/>
          </w:tcPr>
          <w:p w:rsidR="00A97D22" w:rsidRDefault="00A97D22">
            <w:pPr>
              <w:pStyle w:val="ConsPlusNormal"/>
              <w:jc w:val="center"/>
            </w:pPr>
            <w:r>
              <w:t>57,3</w:t>
            </w:r>
          </w:p>
        </w:tc>
      </w:tr>
      <w:tr w:rsidR="00A97D22">
        <w:tc>
          <w:tcPr>
            <w:tcW w:w="4252" w:type="dxa"/>
            <w:vAlign w:val="bottom"/>
          </w:tcPr>
          <w:p w:rsidR="00A97D22" w:rsidRDefault="00A97D22">
            <w:pPr>
              <w:pStyle w:val="ConsPlusNormal"/>
              <w:jc w:val="right"/>
            </w:pPr>
            <w:r>
              <w:lastRenderedPageBreak/>
              <w:t>годовой темп, %</w:t>
            </w:r>
          </w:p>
        </w:tc>
        <w:tc>
          <w:tcPr>
            <w:tcW w:w="1253" w:type="dxa"/>
            <w:vAlign w:val="center"/>
          </w:tcPr>
          <w:p w:rsidR="00A97D22" w:rsidRDefault="00A97D22">
            <w:pPr>
              <w:pStyle w:val="ConsPlusNormal"/>
              <w:jc w:val="center"/>
            </w:pPr>
            <w:r>
              <w:t>5,4</w:t>
            </w:r>
          </w:p>
        </w:tc>
        <w:tc>
          <w:tcPr>
            <w:tcW w:w="1186" w:type="dxa"/>
            <w:vAlign w:val="center"/>
          </w:tcPr>
          <w:p w:rsidR="00A97D22" w:rsidRDefault="00A97D22">
            <w:pPr>
              <w:pStyle w:val="ConsPlusNormal"/>
              <w:jc w:val="center"/>
            </w:pPr>
            <w:r>
              <w:t>6,3</w:t>
            </w:r>
          </w:p>
        </w:tc>
        <w:tc>
          <w:tcPr>
            <w:tcW w:w="1157" w:type="dxa"/>
            <w:vAlign w:val="center"/>
          </w:tcPr>
          <w:p w:rsidR="00A97D22" w:rsidRDefault="00A97D22">
            <w:pPr>
              <w:pStyle w:val="ConsPlusNormal"/>
              <w:jc w:val="center"/>
            </w:pPr>
            <w:r>
              <w:t>10,1</w:t>
            </w:r>
          </w:p>
        </w:tc>
        <w:tc>
          <w:tcPr>
            <w:tcW w:w="1152" w:type="dxa"/>
            <w:vAlign w:val="center"/>
          </w:tcPr>
          <w:p w:rsidR="00A97D22" w:rsidRDefault="00A97D22">
            <w:pPr>
              <w:pStyle w:val="ConsPlusNormal"/>
              <w:jc w:val="center"/>
            </w:pPr>
            <w:r>
              <w:t>5,0</w:t>
            </w:r>
          </w:p>
        </w:tc>
        <w:tc>
          <w:tcPr>
            <w:tcW w:w="1147" w:type="dxa"/>
            <w:vAlign w:val="center"/>
          </w:tcPr>
          <w:p w:rsidR="00A97D22" w:rsidRDefault="00A97D22">
            <w:pPr>
              <w:pStyle w:val="ConsPlusNormal"/>
              <w:jc w:val="center"/>
            </w:pPr>
            <w:r>
              <w:t>4,7</w:t>
            </w:r>
          </w:p>
        </w:tc>
        <w:tc>
          <w:tcPr>
            <w:tcW w:w="1152" w:type="dxa"/>
            <w:vAlign w:val="center"/>
          </w:tcPr>
          <w:p w:rsidR="00A97D22" w:rsidRDefault="00A97D22">
            <w:pPr>
              <w:pStyle w:val="ConsPlusNormal"/>
              <w:jc w:val="center"/>
            </w:pPr>
            <w:r>
              <w:t>2,7</w:t>
            </w:r>
          </w:p>
        </w:tc>
        <w:tc>
          <w:tcPr>
            <w:tcW w:w="1128" w:type="dxa"/>
            <w:vAlign w:val="center"/>
          </w:tcPr>
          <w:p w:rsidR="00A97D22" w:rsidRDefault="00A97D22">
            <w:pPr>
              <w:pStyle w:val="ConsPlusNormal"/>
              <w:jc w:val="center"/>
            </w:pPr>
            <w:r>
              <w:t>0,5</w:t>
            </w:r>
          </w:p>
        </w:tc>
        <w:tc>
          <w:tcPr>
            <w:tcW w:w="1133" w:type="dxa"/>
            <w:vAlign w:val="center"/>
          </w:tcPr>
          <w:p w:rsidR="00A97D22" w:rsidRDefault="00A97D22">
            <w:pPr>
              <w:pStyle w:val="ConsPlusNormal"/>
              <w:jc w:val="center"/>
            </w:pPr>
            <w:r>
              <w:t>0,5</w:t>
            </w:r>
          </w:p>
        </w:tc>
      </w:tr>
      <w:tr w:rsidR="00A97D22">
        <w:tc>
          <w:tcPr>
            <w:tcW w:w="4252" w:type="dxa"/>
            <w:vAlign w:val="bottom"/>
          </w:tcPr>
          <w:p w:rsidR="00A97D22" w:rsidRDefault="00A97D22">
            <w:pPr>
              <w:pStyle w:val="ConsPlusNormal"/>
              <w:ind w:left="283"/>
            </w:pPr>
            <w:r>
              <w:t>энергосистема Амурской области</w:t>
            </w:r>
          </w:p>
        </w:tc>
        <w:tc>
          <w:tcPr>
            <w:tcW w:w="1253" w:type="dxa"/>
            <w:vAlign w:val="center"/>
          </w:tcPr>
          <w:p w:rsidR="00A97D22" w:rsidRDefault="00A97D22">
            <w:pPr>
              <w:pStyle w:val="ConsPlusNormal"/>
              <w:jc w:val="center"/>
            </w:pPr>
            <w:r>
              <w:t>9,6</w:t>
            </w:r>
          </w:p>
        </w:tc>
        <w:tc>
          <w:tcPr>
            <w:tcW w:w="1186" w:type="dxa"/>
            <w:vAlign w:val="center"/>
          </w:tcPr>
          <w:p w:rsidR="00A97D22" w:rsidRDefault="00A97D22">
            <w:pPr>
              <w:pStyle w:val="ConsPlusNormal"/>
              <w:jc w:val="center"/>
            </w:pPr>
            <w:r>
              <w:t>10,7</w:t>
            </w:r>
          </w:p>
        </w:tc>
        <w:tc>
          <w:tcPr>
            <w:tcW w:w="1157" w:type="dxa"/>
            <w:vAlign w:val="center"/>
          </w:tcPr>
          <w:p w:rsidR="00A97D22" w:rsidRDefault="00A97D22">
            <w:pPr>
              <w:pStyle w:val="ConsPlusNormal"/>
              <w:jc w:val="center"/>
            </w:pPr>
            <w:r>
              <w:t>11,7</w:t>
            </w:r>
          </w:p>
        </w:tc>
        <w:tc>
          <w:tcPr>
            <w:tcW w:w="1152" w:type="dxa"/>
            <w:vAlign w:val="center"/>
          </w:tcPr>
          <w:p w:rsidR="00A97D22" w:rsidRDefault="00A97D22">
            <w:pPr>
              <w:pStyle w:val="ConsPlusNormal"/>
              <w:jc w:val="center"/>
            </w:pPr>
            <w:r>
              <w:t>12,4</w:t>
            </w:r>
          </w:p>
        </w:tc>
        <w:tc>
          <w:tcPr>
            <w:tcW w:w="1147" w:type="dxa"/>
            <w:vAlign w:val="center"/>
          </w:tcPr>
          <w:p w:rsidR="00A97D22" w:rsidRDefault="00A97D22">
            <w:pPr>
              <w:pStyle w:val="ConsPlusNormal"/>
              <w:jc w:val="center"/>
            </w:pPr>
            <w:r>
              <w:t>14,0</w:t>
            </w:r>
          </w:p>
        </w:tc>
        <w:tc>
          <w:tcPr>
            <w:tcW w:w="1152" w:type="dxa"/>
            <w:vAlign w:val="center"/>
          </w:tcPr>
          <w:p w:rsidR="00A97D22" w:rsidRDefault="00A97D22">
            <w:pPr>
              <w:pStyle w:val="ConsPlusNormal"/>
              <w:jc w:val="center"/>
            </w:pPr>
            <w:r>
              <w:t>15,0</w:t>
            </w:r>
          </w:p>
        </w:tc>
        <w:tc>
          <w:tcPr>
            <w:tcW w:w="1128" w:type="dxa"/>
            <w:vAlign w:val="center"/>
          </w:tcPr>
          <w:p w:rsidR="00A97D22" w:rsidRDefault="00A97D22">
            <w:pPr>
              <w:pStyle w:val="ConsPlusNormal"/>
              <w:jc w:val="center"/>
            </w:pPr>
            <w:r>
              <w:t>15,0</w:t>
            </w:r>
          </w:p>
        </w:tc>
        <w:tc>
          <w:tcPr>
            <w:tcW w:w="1133" w:type="dxa"/>
            <w:vAlign w:val="center"/>
          </w:tcPr>
          <w:p w:rsidR="00A97D22" w:rsidRDefault="00A97D22">
            <w:pPr>
              <w:pStyle w:val="ConsPlusNormal"/>
              <w:jc w:val="center"/>
            </w:pPr>
            <w:r>
              <w:t>15,1</w:t>
            </w:r>
          </w:p>
        </w:tc>
      </w:tr>
      <w:tr w:rsidR="00A97D22">
        <w:tc>
          <w:tcPr>
            <w:tcW w:w="4252" w:type="dxa"/>
            <w:vAlign w:val="bottom"/>
          </w:tcPr>
          <w:p w:rsidR="00A97D22" w:rsidRDefault="00A97D22">
            <w:pPr>
              <w:pStyle w:val="ConsPlusNormal"/>
              <w:ind w:left="283"/>
            </w:pPr>
            <w:r>
              <w:t>энергосистема Приморского края</w:t>
            </w:r>
          </w:p>
        </w:tc>
        <w:tc>
          <w:tcPr>
            <w:tcW w:w="1253" w:type="dxa"/>
            <w:vAlign w:val="center"/>
          </w:tcPr>
          <w:p w:rsidR="00A97D22" w:rsidRDefault="00A97D22">
            <w:pPr>
              <w:pStyle w:val="ConsPlusNormal"/>
              <w:jc w:val="center"/>
            </w:pPr>
            <w:r>
              <w:t>14,1</w:t>
            </w:r>
          </w:p>
        </w:tc>
        <w:tc>
          <w:tcPr>
            <w:tcW w:w="1186" w:type="dxa"/>
            <w:vAlign w:val="center"/>
          </w:tcPr>
          <w:p w:rsidR="00A97D22" w:rsidRDefault="00A97D22">
            <w:pPr>
              <w:pStyle w:val="ConsPlusNormal"/>
              <w:jc w:val="center"/>
            </w:pPr>
            <w:r>
              <w:t>14,5</w:t>
            </w:r>
          </w:p>
        </w:tc>
        <w:tc>
          <w:tcPr>
            <w:tcW w:w="1157" w:type="dxa"/>
            <w:vAlign w:val="center"/>
          </w:tcPr>
          <w:p w:rsidR="00A97D22" w:rsidRDefault="00A97D22">
            <w:pPr>
              <w:pStyle w:val="ConsPlusNormal"/>
              <w:jc w:val="center"/>
            </w:pPr>
            <w:r>
              <w:t>15,4</w:t>
            </w:r>
          </w:p>
        </w:tc>
        <w:tc>
          <w:tcPr>
            <w:tcW w:w="1152" w:type="dxa"/>
            <w:vAlign w:val="center"/>
          </w:tcPr>
          <w:p w:rsidR="00A97D22" w:rsidRDefault="00A97D22">
            <w:pPr>
              <w:pStyle w:val="ConsPlusNormal"/>
              <w:jc w:val="center"/>
            </w:pPr>
            <w:r>
              <w:t>15,7</w:t>
            </w:r>
          </w:p>
        </w:tc>
        <w:tc>
          <w:tcPr>
            <w:tcW w:w="1147" w:type="dxa"/>
            <w:vAlign w:val="center"/>
          </w:tcPr>
          <w:p w:rsidR="00A97D22" w:rsidRDefault="00A97D22">
            <w:pPr>
              <w:pStyle w:val="ConsPlusNormal"/>
              <w:jc w:val="center"/>
            </w:pPr>
            <w:r>
              <w:t>16,5</w:t>
            </w:r>
          </w:p>
        </w:tc>
        <w:tc>
          <w:tcPr>
            <w:tcW w:w="1152" w:type="dxa"/>
            <w:vAlign w:val="center"/>
          </w:tcPr>
          <w:p w:rsidR="00A97D22" w:rsidRDefault="00A97D22">
            <w:pPr>
              <w:pStyle w:val="ConsPlusNormal"/>
              <w:jc w:val="center"/>
            </w:pPr>
            <w:r>
              <w:t>16,6</w:t>
            </w:r>
          </w:p>
        </w:tc>
        <w:tc>
          <w:tcPr>
            <w:tcW w:w="1128" w:type="dxa"/>
            <w:vAlign w:val="center"/>
          </w:tcPr>
          <w:p w:rsidR="00A97D22" w:rsidRDefault="00A97D22">
            <w:pPr>
              <w:pStyle w:val="ConsPlusNormal"/>
              <w:jc w:val="center"/>
            </w:pPr>
            <w:r>
              <w:t>16,8</w:t>
            </w:r>
          </w:p>
        </w:tc>
        <w:tc>
          <w:tcPr>
            <w:tcW w:w="1133" w:type="dxa"/>
            <w:vAlign w:val="center"/>
          </w:tcPr>
          <w:p w:rsidR="00A97D22" w:rsidRDefault="00A97D22">
            <w:pPr>
              <w:pStyle w:val="ConsPlusNormal"/>
              <w:jc w:val="center"/>
            </w:pPr>
            <w:r>
              <w:t>16,9</w:t>
            </w:r>
          </w:p>
        </w:tc>
      </w:tr>
      <w:tr w:rsidR="00A97D22">
        <w:tc>
          <w:tcPr>
            <w:tcW w:w="4252" w:type="dxa"/>
            <w:vAlign w:val="bottom"/>
          </w:tcPr>
          <w:p w:rsidR="00A97D22" w:rsidRDefault="00A97D22">
            <w:pPr>
              <w:pStyle w:val="ConsPlusNormal"/>
              <w:ind w:left="283"/>
            </w:pPr>
            <w:r>
              <w:t>энергосистема Хабаровского края и Еврейского автономного округа</w:t>
            </w:r>
          </w:p>
        </w:tc>
        <w:tc>
          <w:tcPr>
            <w:tcW w:w="1253" w:type="dxa"/>
            <w:vAlign w:val="center"/>
          </w:tcPr>
          <w:p w:rsidR="00A97D22" w:rsidRDefault="00A97D22">
            <w:pPr>
              <w:pStyle w:val="ConsPlusNormal"/>
              <w:jc w:val="center"/>
            </w:pPr>
            <w:r>
              <w:t>11,1</w:t>
            </w:r>
          </w:p>
        </w:tc>
        <w:tc>
          <w:tcPr>
            <w:tcW w:w="1186" w:type="dxa"/>
            <w:vAlign w:val="center"/>
          </w:tcPr>
          <w:p w:rsidR="00A97D22" w:rsidRDefault="00A97D22">
            <w:pPr>
              <w:pStyle w:val="ConsPlusNormal"/>
              <w:jc w:val="center"/>
            </w:pPr>
            <w:r>
              <w:t>11,9</w:t>
            </w:r>
          </w:p>
        </w:tc>
        <w:tc>
          <w:tcPr>
            <w:tcW w:w="1157" w:type="dxa"/>
            <w:vAlign w:val="center"/>
          </w:tcPr>
          <w:p w:rsidR="00A97D22" w:rsidRDefault="00A97D22">
            <w:pPr>
              <w:pStyle w:val="ConsPlusNormal"/>
              <w:jc w:val="center"/>
            </w:pPr>
            <w:r>
              <w:t>14,3</w:t>
            </w:r>
          </w:p>
        </w:tc>
        <w:tc>
          <w:tcPr>
            <w:tcW w:w="1152" w:type="dxa"/>
            <w:vAlign w:val="center"/>
          </w:tcPr>
          <w:p w:rsidR="00A97D22" w:rsidRDefault="00A97D22">
            <w:pPr>
              <w:pStyle w:val="ConsPlusNormal"/>
              <w:jc w:val="center"/>
            </w:pPr>
            <w:r>
              <w:t>15,5</w:t>
            </w:r>
          </w:p>
        </w:tc>
        <w:tc>
          <w:tcPr>
            <w:tcW w:w="1147" w:type="dxa"/>
            <w:vAlign w:val="center"/>
          </w:tcPr>
          <w:p w:rsidR="00A97D22" w:rsidRDefault="00A97D22">
            <w:pPr>
              <w:pStyle w:val="ConsPlusNormal"/>
              <w:jc w:val="center"/>
            </w:pPr>
            <w:r>
              <w:t>15,5</w:t>
            </w:r>
          </w:p>
        </w:tc>
        <w:tc>
          <w:tcPr>
            <w:tcW w:w="1152" w:type="dxa"/>
            <w:vAlign w:val="center"/>
          </w:tcPr>
          <w:p w:rsidR="00A97D22" w:rsidRDefault="00A97D22">
            <w:pPr>
              <w:pStyle w:val="ConsPlusNormal"/>
              <w:jc w:val="center"/>
            </w:pPr>
            <w:r>
              <w:t>15,7</w:t>
            </w:r>
          </w:p>
        </w:tc>
        <w:tc>
          <w:tcPr>
            <w:tcW w:w="1128" w:type="dxa"/>
            <w:vAlign w:val="center"/>
          </w:tcPr>
          <w:p w:rsidR="00A97D22" w:rsidRDefault="00A97D22">
            <w:pPr>
              <w:pStyle w:val="ConsPlusNormal"/>
              <w:jc w:val="center"/>
            </w:pPr>
            <w:r>
              <w:t>15,8</w:t>
            </w:r>
          </w:p>
        </w:tc>
        <w:tc>
          <w:tcPr>
            <w:tcW w:w="1133" w:type="dxa"/>
            <w:vAlign w:val="center"/>
          </w:tcPr>
          <w:p w:rsidR="00A97D22" w:rsidRDefault="00A97D22">
            <w:pPr>
              <w:pStyle w:val="ConsPlusNormal"/>
              <w:jc w:val="center"/>
            </w:pPr>
            <w:r>
              <w:t>15,9</w:t>
            </w:r>
          </w:p>
        </w:tc>
      </w:tr>
      <w:tr w:rsidR="00A97D22">
        <w:tc>
          <w:tcPr>
            <w:tcW w:w="4252" w:type="dxa"/>
            <w:vAlign w:val="bottom"/>
          </w:tcPr>
          <w:p w:rsidR="00A97D22" w:rsidRDefault="00A97D22">
            <w:pPr>
              <w:pStyle w:val="ConsPlusNormal"/>
              <w:ind w:left="283"/>
            </w:pPr>
            <w:r>
              <w:t>Южный, Центральный и Западный энергорайоны Республики Саха (Якутия)</w:t>
            </w:r>
          </w:p>
        </w:tc>
        <w:tc>
          <w:tcPr>
            <w:tcW w:w="1253" w:type="dxa"/>
            <w:vAlign w:val="center"/>
          </w:tcPr>
          <w:p w:rsidR="00A97D22" w:rsidRDefault="00A97D22">
            <w:pPr>
              <w:pStyle w:val="ConsPlusNormal"/>
              <w:jc w:val="center"/>
            </w:pPr>
            <w:r>
              <w:t>8,1</w:t>
            </w:r>
          </w:p>
        </w:tc>
        <w:tc>
          <w:tcPr>
            <w:tcW w:w="1186" w:type="dxa"/>
            <w:vAlign w:val="center"/>
          </w:tcPr>
          <w:p w:rsidR="00A97D22" w:rsidRDefault="00A97D22">
            <w:pPr>
              <w:pStyle w:val="ConsPlusNormal"/>
              <w:jc w:val="center"/>
            </w:pPr>
            <w:r>
              <w:t>8,5</w:t>
            </w:r>
          </w:p>
        </w:tc>
        <w:tc>
          <w:tcPr>
            <w:tcW w:w="1157" w:type="dxa"/>
            <w:vAlign w:val="center"/>
          </w:tcPr>
          <w:p w:rsidR="00A97D22" w:rsidRDefault="00A97D22">
            <w:pPr>
              <w:pStyle w:val="ConsPlusNormal"/>
              <w:jc w:val="center"/>
            </w:pPr>
            <w:r>
              <w:t>8,8</w:t>
            </w:r>
          </w:p>
        </w:tc>
        <w:tc>
          <w:tcPr>
            <w:tcW w:w="1152" w:type="dxa"/>
            <w:vAlign w:val="center"/>
          </w:tcPr>
          <w:p w:rsidR="00A97D22" w:rsidRDefault="00A97D22">
            <w:pPr>
              <w:pStyle w:val="ConsPlusNormal"/>
              <w:jc w:val="center"/>
            </w:pPr>
            <w:r>
              <w:t>9,1</w:t>
            </w:r>
          </w:p>
        </w:tc>
        <w:tc>
          <w:tcPr>
            <w:tcW w:w="1147" w:type="dxa"/>
            <w:vAlign w:val="center"/>
          </w:tcPr>
          <w:p w:rsidR="00A97D22" w:rsidRDefault="00A97D22">
            <w:pPr>
              <w:pStyle w:val="ConsPlusNormal"/>
              <w:jc w:val="center"/>
            </w:pPr>
            <w:r>
              <w:t>9,2</w:t>
            </w:r>
          </w:p>
        </w:tc>
        <w:tc>
          <w:tcPr>
            <w:tcW w:w="1152" w:type="dxa"/>
            <w:vAlign w:val="center"/>
          </w:tcPr>
          <w:p w:rsidR="00A97D22" w:rsidRDefault="00A97D22">
            <w:pPr>
              <w:pStyle w:val="ConsPlusNormal"/>
              <w:jc w:val="center"/>
            </w:pPr>
            <w:r>
              <w:t>9,4</w:t>
            </w:r>
          </w:p>
        </w:tc>
        <w:tc>
          <w:tcPr>
            <w:tcW w:w="1128" w:type="dxa"/>
            <w:vAlign w:val="center"/>
          </w:tcPr>
          <w:p w:rsidR="00A97D22" w:rsidRDefault="00A97D22">
            <w:pPr>
              <w:pStyle w:val="ConsPlusNormal"/>
              <w:jc w:val="center"/>
            </w:pPr>
            <w:r>
              <w:t>9,4</w:t>
            </w:r>
          </w:p>
        </w:tc>
        <w:tc>
          <w:tcPr>
            <w:tcW w:w="1133" w:type="dxa"/>
            <w:vAlign w:val="center"/>
          </w:tcPr>
          <w:p w:rsidR="00A97D22" w:rsidRDefault="00A97D22">
            <w:pPr>
              <w:pStyle w:val="ConsPlusNormal"/>
              <w:jc w:val="center"/>
            </w:pPr>
            <w:r>
              <w:t>9,4</w:t>
            </w:r>
          </w:p>
        </w:tc>
      </w:tr>
      <w:tr w:rsidR="00A97D22">
        <w:tc>
          <w:tcPr>
            <w:tcW w:w="4252" w:type="dxa"/>
            <w:vAlign w:val="bottom"/>
          </w:tcPr>
          <w:p w:rsidR="00A97D22" w:rsidRDefault="00A97D22">
            <w:pPr>
              <w:pStyle w:val="ConsPlusNormal"/>
              <w:ind w:left="566"/>
            </w:pPr>
            <w:r>
              <w:t>Западный энергорайон</w:t>
            </w:r>
          </w:p>
        </w:tc>
        <w:tc>
          <w:tcPr>
            <w:tcW w:w="1253" w:type="dxa"/>
            <w:vAlign w:val="center"/>
          </w:tcPr>
          <w:p w:rsidR="00A97D22" w:rsidRDefault="00A97D22">
            <w:pPr>
              <w:pStyle w:val="ConsPlusNormal"/>
              <w:jc w:val="center"/>
            </w:pPr>
            <w:r>
              <w:t>3,5</w:t>
            </w:r>
          </w:p>
        </w:tc>
        <w:tc>
          <w:tcPr>
            <w:tcW w:w="1186" w:type="dxa"/>
            <w:vAlign w:val="center"/>
          </w:tcPr>
          <w:p w:rsidR="00A97D22" w:rsidRDefault="00A97D22">
            <w:pPr>
              <w:pStyle w:val="ConsPlusNormal"/>
              <w:jc w:val="center"/>
            </w:pPr>
            <w:r>
              <w:t>3,7</w:t>
            </w:r>
          </w:p>
        </w:tc>
        <w:tc>
          <w:tcPr>
            <w:tcW w:w="1157" w:type="dxa"/>
            <w:vAlign w:val="center"/>
          </w:tcPr>
          <w:p w:rsidR="00A97D22" w:rsidRDefault="00A97D22">
            <w:pPr>
              <w:pStyle w:val="ConsPlusNormal"/>
              <w:jc w:val="center"/>
            </w:pPr>
            <w:r>
              <w:t>3,8</w:t>
            </w:r>
          </w:p>
        </w:tc>
        <w:tc>
          <w:tcPr>
            <w:tcW w:w="1152" w:type="dxa"/>
            <w:vAlign w:val="center"/>
          </w:tcPr>
          <w:p w:rsidR="00A97D22" w:rsidRDefault="00A97D22">
            <w:pPr>
              <w:pStyle w:val="ConsPlusNormal"/>
              <w:jc w:val="center"/>
            </w:pPr>
            <w:r>
              <w:t>3,8</w:t>
            </w:r>
          </w:p>
        </w:tc>
        <w:tc>
          <w:tcPr>
            <w:tcW w:w="1147" w:type="dxa"/>
            <w:vAlign w:val="center"/>
          </w:tcPr>
          <w:p w:rsidR="00A97D22" w:rsidRDefault="00A97D22">
            <w:pPr>
              <w:pStyle w:val="ConsPlusNormal"/>
              <w:jc w:val="center"/>
            </w:pPr>
            <w:r>
              <w:t>3,7</w:t>
            </w:r>
          </w:p>
        </w:tc>
        <w:tc>
          <w:tcPr>
            <w:tcW w:w="1152" w:type="dxa"/>
            <w:vAlign w:val="center"/>
          </w:tcPr>
          <w:p w:rsidR="00A97D22" w:rsidRDefault="00A97D22">
            <w:pPr>
              <w:pStyle w:val="ConsPlusNormal"/>
              <w:jc w:val="center"/>
            </w:pPr>
            <w:r>
              <w:t>3,8</w:t>
            </w:r>
          </w:p>
        </w:tc>
        <w:tc>
          <w:tcPr>
            <w:tcW w:w="1128" w:type="dxa"/>
            <w:vAlign w:val="center"/>
          </w:tcPr>
          <w:p w:rsidR="00A97D22" w:rsidRDefault="00A97D22">
            <w:pPr>
              <w:pStyle w:val="ConsPlusNormal"/>
              <w:jc w:val="center"/>
            </w:pPr>
            <w:r>
              <w:t>3,8</w:t>
            </w:r>
          </w:p>
        </w:tc>
        <w:tc>
          <w:tcPr>
            <w:tcW w:w="1133" w:type="dxa"/>
            <w:vAlign w:val="center"/>
          </w:tcPr>
          <w:p w:rsidR="00A97D22" w:rsidRDefault="00A97D22">
            <w:pPr>
              <w:pStyle w:val="ConsPlusNormal"/>
              <w:jc w:val="center"/>
            </w:pPr>
            <w:r>
              <w:t>3,8</w:t>
            </w:r>
          </w:p>
        </w:tc>
      </w:tr>
      <w:tr w:rsidR="00A97D22">
        <w:tc>
          <w:tcPr>
            <w:tcW w:w="4252" w:type="dxa"/>
            <w:vAlign w:val="bottom"/>
          </w:tcPr>
          <w:p w:rsidR="00A97D22" w:rsidRDefault="00A97D22">
            <w:pPr>
              <w:pStyle w:val="ConsPlusNormal"/>
              <w:ind w:left="566"/>
            </w:pPr>
            <w:r>
              <w:t>Центральный энергорайон</w:t>
            </w:r>
          </w:p>
        </w:tc>
        <w:tc>
          <w:tcPr>
            <w:tcW w:w="1253" w:type="dxa"/>
            <w:vAlign w:val="center"/>
          </w:tcPr>
          <w:p w:rsidR="00A97D22" w:rsidRDefault="00A97D22">
            <w:pPr>
              <w:pStyle w:val="ConsPlusNormal"/>
              <w:jc w:val="center"/>
            </w:pPr>
            <w:r>
              <w:t>1,8</w:t>
            </w:r>
          </w:p>
        </w:tc>
        <w:tc>
          <w:tcPr>
            <w:tcW w:w="1186" w:type="dxa"/>
            <w:vAlign w:val="center"/>
          </w:tcPr>
          <w:p w:rsidR="00A97D22" w:rsidRDefault="00A97D22">
            <w:pPr>
              <w:pStyle w:val="ConsPlusNormal"/>
              <w:jc w:val="center"/>
            </w:pPr>
            <w:r>
              <w:t>1,9</w:t>
            </w:r>
          </w:p>
        </w:tc>
        <w:tc>
          <w:tcPr>
            <w:tcW w:w="1157" w:type="dxa"/>
            <w:vAlign w:val="center"/>
          </w:tcPr>
          <w:p w:rsidR="00A97D22" w:rsidRDefault="00A97D22">
            <w:pPr>
              <w:pStyle w:val="ConsPlusNormal"/>
              <w:jc w:val="center"/>
            </w:pPr>
            <w:r>
              <w:t>1,9</w:t>
            </w:r>
          </w:p>
        </w:tc>
        <w:tc>
          <w:tcPr>
            <w:tcW w:w="1152" w:type="dxa"/>
            <w:vAlign w:val="center"/>
          </w:tcPr>
          <w:p w:rsidR="00A97D22" w:rsidRDefault="00A97D22">
            <w:pPr>
              <w:pStyle w:val="ConsPlusNormal"/>
              <w:jc w:val="center"/>
            </w:pPr>
            <w:r>
              <w:t>1,9</w:t>
            </w:r>
          </w:p>
        </w:tc>
        <w:tc>
          <w:tcPr>
            <w:tcW w:w="1147" w:type="dxa"/>
            <w:vAlign w:val="center"/>
          </w:tcPr>
          <w:p w:rsidR="00A97D22" w:rsidRDefault="00A97D22">
            <w:pPr>
              <w:pStyle w:val="ConsPlusNormal"/>
              <w:jc w:val="center"/>
            </w:pPr>
            <w:r>
              <w:t>1,9</w:t>
            </w:r>
          </w:p>
        </w:tc>
        <w:tc>
          <w:tcPr>
            <w:tcW w:w="1152" w:type="dxa"/>
            <w:vAlign w:val="center"/>
          </w:tcPr>
          <w:p w:rsidR="00A97D22" w:rsidRDefault="00A97D22">
            <w:pPr>
              <w:pStyle w:val="ConsPlusNormal"/>
              <w:jc w:val="center"/>
            </w:pPr>
            <w:r>
              <w:t>1,9</w:t>
            </w:r>
          </w:p>
        </w:tc>
        <w:tc>
          <w:tcPr>
            <w:tcW w:w="1128" w:type="dxa"/>
            <w:vAlign w:val="center"/>
          </w:tcPr>
          <w:p w:rsidR="00A97D22" w:rsidRDefault="00A97D22">
            <w:pPr>
              <w:pStyle w:val="ConsPlusNormal"/>
              <w:jc w:val="center"/>
            </w:pPr>
            <w:r>
              <w:t>1,9</w:t>
            </w:r>
          </w:p>
        </w:tc>
        <w:tc>
          <w:tcPr>
            <w:tcW w:w="1133" w:type="dxa"/>
            <w:vAlign w:val="center"/>
          </w:tcPr>
          <w:p w:rsidR="00A97D22" w:rsidRDefault="00A97D22">
            <w:pPr>
              <w:pStyle w:val="ConsPlusNormal"/>
              <w:jc w:val="center"/>
            </w:pPr>
            <w:r>
              <w:t>1,9</w:t>
            </w:r>
          </w:p>
        </w:tc>
      </w:tr>
      <w:tr w:rsidR="00A97D22">
        <w:tc>
          <w:tcPr>
            <w:tcW w:w="4252" w:type="dxa"/>
            <w:vAlign w:val="bottom"/>
          </w:tcPr>
          <w:p w:rsidR="00A97D22" w:rsidRDefault="00A97D22">
            <w:pPr>
              <w:pStyle w:val="ConsPlusNormal"/>
              <w:ind w:left="566"/>
            </w:pPr>
            <w:r>
              <w:t>Южный энергорайон</w:t>
            </w:r>
          </w:p>
        </w:tc>
        <w:tc>
          <w:tcPr>
            <w:tcW w:w="1253" w:type="dxa"/>
            <w:vAlign w:val="center"/>
          </w:tcPr>
          <w:p w:rsidR="00A97D22" w:rsidRDefault="00A97D22">
            <w:pPr>
              <w:pStyle w:val="ConsPlusNormal"/>
              <w:jc w:val="center"/>
            </w:pPr>
            <w:r>
              <w:t>2,8</w:t>
            </w:r>
          </w:p>
        </w:tc>
        <w:tc>
          <w:tcPr>
            <w:tcW w:w="1186" w:type="dxa"/>
            <w:vAlign w:val="center"/>
          </w:tcPr>
          <w:p w:rsidR="00A97D22" w:rsidRDefault="00A97D22">
            <w:pPr>
              <w:pStyle w:val="ConsPlusNormal"/>
              <w:jc w:val="center"/>
            </w:pPr>
            <w:r>
              <w:t>2,9</w:t>
            </w:r>
          </w:p>
        </w:tc>
        <w:tc>
          <w:tcPr>
            <w:tcW w:w="1157" w:type="dxa"/>
            <w:vAlign w:val="center"/>
          </w:tcPr>
          <w:p w:rsidR="00A97D22" w:rsidRDefault="00A97D22">
            <w:pPr>
              <w:pStyle w:val="ConsPlusNormal"/>
              <w:jc w:val="center"/>
            </w:pPr>
            <w:r>
              <w:t>3,1</w:t>
            </w:r>
          </w:p>
        </w:tc>
        <w:tc>
          <w:tcPr>
            <w:tcW w:w="1152" w:type="dxa"/>
            <w:vAlign w:val="center"/>
          </w:tcPr>
          <w:p w:rsidR="00A97D22" w:rsidRDefault="00A97D22">
            <w:pPr>
              <w:pStyle w:val="ConsPlusNormal"/>
              <w:jc w:val="center"/>
            </w:pPr>
            <w:r>
              <w:t>3,4</w:t>
            </w:r>
          </w:p>
        </w:tc>
        <w:tc>
          <w:tcPr>
            <w:tcW w:w="1147" w:type="dxa"/>
            <w:vAlign w:val="center"/>
          </w:tcPr>
          <w:p w:rsidR="00A97D22" w:rsidRDefault="00A97D22">
            <w:pPr>
              <w:pStyle w:val="ConsPlusNormal"/>
              <w:jc w:val="center"/>
            </w:pPr>
            <w:r>
              <w:t>3,6</w:t>
            </w:r>
          </w:p>
        </w:tc>
        <w:tc>
          <w:tcPr>
            <w:tcW w:w="1152" w:type="dxa"/>
            <w:vAlign w:val="center"/>
          </w:tcPr>
          <w:p w:rsidR="00A97D22" w:rsidRDefault="00A97D22">
            <w:pPr>
              <w:pStyle w:val="ConsPlusNormal"/>
              <w:jc w:val="center"/>
            </w:pPr>
            <w:r>
              <w:t>3,7</w:t>
            </w:r>
          </w:p>
        </w:tc>
        <w:tc>
          <w:tcPr>
            <w:tcW w:w="1128" w:type="dxa"/>
            <w:vAlign w:val="center"/>
          </w:tcPr>
          <w:p w:rsidR="00A97D22" w:rsidRDefault="00A97D22">
            <w:pPr>
              <w:pStyle w:val="ConsPlusNormal"/>
              <w:jc w:val="center"/>
            </w:pPr>
            <w:r>
              <w:t>3,7</w:t>
            </w:r>
          </w:p>
        </w:tc>
        <w:tc>
          <w:tcPr>
            <w:tcW w:w="1133" w:type="dxa"/>
            <w:vAlign w:val="center"/>
          </w:tcPr>
          <w:p w:rsidR="00A97D22" w:rsidRDefault="00A97D22">
            <w:pPr>
              <w:pStyle w:val="ConsPlusNormal"/>
              <w:jc w:val="center"/>
            </w:pPr>
            <w:r>
              <w:t>3,7</w:t>
            </w:r>
          </w:p>
        </w:tc>
      </w:tr>
    </w:tbl>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32" w:name="P7561"/>
      <w:bookmarkEnd w:id="32"/>
      <w:r>
        <w:t>&lt;1&gt; ОЭС Востока с учетом присоединения Западного и Центрального энергорайонов Республики Саха (Якутия) с 2019 года.</w:t>
      </w: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2</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33" w:name="P7574"/>
      <w:bookmarkEnd w:id="33"/>
      <w:r>
        <w:t>ОБЪЕМЫ</w:t>
      </w:r>
    </w:p>
    <w:p w:rsidR="00A97D22" w:rsidRDefault="00A97D22">
      <w:pPr>
        <w:pStyle w:val="ConsPlusTitle"/>
        <w:jc w:val="center"/>
      </w:pPr>
      <w:r>
        <w:t>ВЫВОДА ИЗ ЭКСПЛУАТАЦИИ ГЕНЕРИРУЮЩИХ ОБЪЕКТОВ</w:t>
      </w:r>
    </w:p>
    <w:p w:rsidR="00A97D22" w:rsidRDefault="00A97D22">
      <w:pPr>
        <w:pStyle w:val="ConsPlusTitle"/>
        <w:jc w:val="center"/>
      </w:pPr>
      <w:r>
        <w:lastRenderedPageBreak/>
        <w:t>И (ИЛИ) ГЕНЕРИРУЮЩЕГО ОБОРУДОВАНИЯ С ВЫСОКОЙ ВЕРОЯТНОСТЬЮ</w:t>
      </w:r>
    </w:p>
    <w:p w:rsidR="00A97D22" w:rsidRDefault="00A97D22">
      <w:pPr>
        <w:pStyle w:val="ConsPlusTitle"/>
        <w:jc w:val="center"/>
      </w:pPr>
      <w:r>
        <w:t>РЕАЛИЗАЦИИ ПО ОЭС И ЕЭС РОССИИ НА 2022 - 2028 ГОДЫ</w:t>
      </w:r>
    </w:p>
    <w:p w:rsidR="00A97D22" w:rsidRDefault="00A97D22">
      <w:pPr>
        <w:pStyle w:val="ConsPlusNormal"/>
        <w:jc w:val="both"/>
      </w:pPr>
    </w:p>
    <w:p w:rsidR="00A97D22" w:rsidRDefault="00A97D22">
      <w:pPr>
        <w:pStyle w:val="ConsPlusNormal"/>
        <w:jc w:val="right"/>
      </w:pPr>
      <w:r>
        <w:t>МВт</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2041"/>
        <w:gridCol w:w="1416"/>
        <w:gridCol w:w="794"/>
        <w:gridCol w:w="850"/>
        <w:gridCol w:w="794"/>
        <w:gridCol w:w="794"/>
        <w:gridCol w:w="794"/>
        <w:gridCol w:w="907"/>
        <w:gridCol w:w="850"/>
        <w:gridCol w:w="1191"/>
      </w:tblGrid>
      <w:tr w:rsidR="00A97D22">
        <w:tc>
          <w:tcPr>
            <w:tcW w:w="3175" w:type="dxa"/>
          </w:tcPr>
          <w:p w:rsidR="00A97D22" w:rsidRDefault="00A97D22">
            <w:pPr>
              <w:pStyle w:val="ConsPlusNormal"/>
              <w:jc w:val="center"/>
            </w:pPr>
            <w:r>
              <w:t>Электростанция (станционный номер, тип турбины)</w:t>
            </w:r>
          </w:p>
        </w:tc>
        <w:tc>
          <w:tcPr>
            <w:tcW w:w="2041" w:type="dxa"/>
          </w:tcPr>
          <w:p w:rsidR="00A97D22" w:rsidRDefault="00A97D22">
            <w:pPr>
              <w:pStyle w:val="ConsPlusNormal"/>
              <w:jc w:val="center"/>
            </w:pPr>
            <w:r>
              <w:t>Генкомпания</w:t>
            </w:r>
          </w:p>
        </w:tc>
        <w:tc>
          <w:tcPr>
            <w:tcW w:w="1416" w:type="dxa"/>
          </w:tcPr>
          <w:p w:rsidR="00A97D22" w:rsidRDefault="00A97D22">
            <w:pPr>
              <w:pStyle w:val="ConsPlusNormal"/>
              <w:jc w:val="center"/>
            </w:pPr>
            <w:r>
              <w:t>Вид топлива</w:t>
            </w:r>
          </w:p>
        </w:tc>
        <w:tc>
          <w:tcPr>
            <w:tcW w:w="794" w:type="dxa"/>
          </w:tcPr>
          <w:p w:rsidR="00A97D22" w:rsidRDefault="00A97D22">
            <w:pPr>
              <w:pStyle w:val="ConsPlusNormal"/>
              <w:jc w:val="center"/>
            </w:pPr>
            <w:r>
              <w:t>2022 г.</w:t>
            </w:r>
          </w:p>
        </w:tc>
        <w:tc>
          <w:tcPr>
            <w:tcW w:w="850" w:type="dxa"/>
          </w:tcPr>
          <w:p w:rsidR="00A97D22" w:rsidRDefault="00A97D22">
            <w:pPr>
              <w:pStyle w:val="ConsPlusNormal"/>
              <w:jc w:val="center"/>
            </w:pPr>
            <w:r>
              <w:t>2023 г.</w:t>
            </w:r>
          </w:p>
        </w:tc>
        <w:tc>
          <w:tcPr>
            <w:tcW w:w="794" w:type="dxa"/>
          </w:tcPr>
          <w:p w:rsidR="00A97D22" w:rsidRDefault="00A97D22">
            <w:pPr>
              <w:pStyle w:val="ConsPlusNormal"/>
              <w:jc w:val="center"/>
            </w:pPr>
            <w:r>
              <w:t>2024 г.</w:t>
            </w:r>
          </w:p>
        </w:tc>
        <w:tc>
          <w:tcPr>
            <w:tcW w:w="794" w:type="dxa"/>
          </w:tcPr>
          <w:p w:rsidR="00A97D22" w:rsidRDefault="00A97D22">
            <w:pPr>
              <w:pStyle w:val="ConsPlusNormal"/>
              <w:jc w:val="center"/>
            </w:pPr>
            <w:r>
              <w:t>2025 г.</w:t>
            </w:r>
          </w:p>
        </w:tc>
        <w:tc>
          <w:tcPr>
            <w:tcW w:w="794"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850" w:type="dxa"/>
          </w:tcPr>
          <w:p w:rsidR="00A97D22" w:rsidRDefault="00A97D22">
            <w:pPr>
              <w:pStyle w:val="ConsPlusNormal"/>
              <w:jc w:val="center"/>
            </w:pPr>
            <w:r>
              <w:t>2028 г.</w:t>
            </w:r>
          </w:p>
        </w:tc>
        <w:tc>
          <w:tcPr>
            <w:tcW w:w="1191" w:type="dxa"/>
          </w:tcPr>
          <w:p w:rsidR="00A97D22" w:rsidRDefault="00A97D22">
            <w:pPr>
              <w:pStyle w:val="ConsPlusNormal"/>
              <w:jc w:val="center"/>
            </w:pPr>
            <w:r>
              <w:t>2022 - 2028 гг.</w:t>
            </w:r>
          </w:p>
        </w:tc>
      </w:tr>
      <w:tr w:rsidR="00A97D22">
        <w:tc>
          <w:tcPr>
            <w:tcW w:w="3175" w:type="dxa"/>
            <w:vAlign w:val="center"/>
          </w:tcPr>
          <w:p w:rsidR="00A97D22" w:rsidRDefault="00A97D22">
            <w:pPr>
              <w:pStyle w:val="ConsPlusNormal"/>
              <w:outlineLvl w:val="2"/>
            </w:pPr>
            <w:r>
              <w:t>ОЭС Северо-Запада</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Республики Коми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Воркутинская ТЭЦ-1</w:t>
            </w:r>
          </w:p>
        </w:tc>
        <w:tc>
          <w:tcPr>
            <w:tcW w:w="2041" w:type="dxa"/>
            <w:vAlign w:val="center"/>
          </w:tcPr>
          <w:p w:rsidR="00A97D22" w:rsidRDefault="00A97D22">
            <w:pPr>
              <w:pStyle w:val="ConsPlusNormal"/>
            </w:pPr>
            <w:r>
              <w:t>ПАО "Т Плюс"</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2 ПТ-12/35/10/1,2</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12,0</w:t>
            </w:r>
          </w:p>
        </w:tc>
      </w:tr>
      <w:tr w:rsidR="00A97D22">
        <w:tc>
          <w:tcPr>
            <w:tcW w:w="3175" w:type="dxa"/>
            <w:vAlign w:val="center"/>
          </w:tcPr>
          <w:p w:rsidR="00A97D22" w:rsidRDefault="00A97D22">
            <w:pPr>
              <w:pStyle w:val="ConsPlusNormal"/>
              <w:ind w:left="283"/>
            </w:pPr>
            <w:r>
              <w:t>3 ПР-6-35/5/1,2</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6,0</w:t>
            </w:r>
          </w:p>
        </w:tc>
      </w:tr>
      <w:tr w:rsidR="00A97D22">
        <w:tc>
          <w:tcPr>
            <w:tcW w:w="3175" w:type="dxa"/>
            <w:vAlign w:val="center"/>
          </w:tcPr>
          <w:p w:rsidR="00A97D22" w:rsidRDefault="00A97D22">
            <w:pPr>
              <w:pStyle w:val="ConsPlusNormal"/>
              <w:ind w:left="283"/>
            </w:pPr>
            <w:r>
              <w:t>4 К-7-29</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7,0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7,0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г. Санкт-Петербурга и Ленинградской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Ленинградская АЭС</w:t>
            </w:r>
          </w:p>
        </w:tc>
        <w:tc>
          <w:tcPr>
            <w:tcW w:w="2041" w:type="dxa"/>
            <w:vAlign w:val="bottom"/>
          </w:tcPr>
          <w:p w:rsidR="00A97D22" w:rsidRDefault="00A97D22">
            <w:pPr>
              <w:pStyle w:val="ConsPlusNormal"/>
            </w:pPr>
            <w:r>
              <w:t>АО "Концерн Росэнергоатом"</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3 РБМК-1000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Ядерное топливо</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1000,0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1000,0</w:t>
            </w:r>
          </w:p>
        </w:tc>
      </w:tr>
      <w:tr w:rsidR="00A97D22">
        <w:tc>
          <w:tcPr>
            <w:tcW w:w="3175" w:type="dxa"/>
            <w:vAlign w:val="center"/>
          </w:tcPr>
          <w:p w:rsidR="00A97D22" w:rsidRDefault="00A97D22">
            <w:pPr>
              <w:pStyle w:val="ConsPlusNormal"/>
              <w:ind w:left="283"/>
            </w:pPr>
            <w:r>
              <w:t>4 РБМК-1000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 xml:space="preserve">Ядерное </w:t>
            </w:r>
            <w:r>
              <w:lastRenderedPageBreak/>
              <w:t>топливо</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1000,0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1000,0</w:t>
            </w:r>
          </w:p>
        </w:tc>
      </w:tr>
      <w:tr w:rsidR="00A97D22">
        <w:tc>
          <w:tcPr>
            <w:tcW w:w="3175" w:type="dxa"/>
            <w:vAlign w:val="center"/>
          </w:tcPr>
          <w:p w:rsidR="00A97D22" w:rsidRDefault="00A97D22">
            <w:pPr>
              <w:pStyle w:val="ConsPlusNormal"/>
            </w:pPr>
            <w:r>
              <w:lastRenderedPageBreak/>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2000,0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2000,0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ОЭС Северо-Запада, всего</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2000,0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2025,0</w:t>
            </w:r>
          </w:p>
        </w:tc>
      </w:tr>
      <w:tr w:rsidR="00A97D22">
        <w:tc>
          <w:tcPr>
            <w:tcW w:w="3175" w:type="dxa"/>
            <w:vAlign w:val="center"/>
          </w:tcPr>
          <w:p w:rsidR="00A97D22" w:rsidRDefault="00A97D22">
            <w:pPr>
              <w:pStyle w:val="ConsPlusNormal"/>
              <w:ind w:left="283"/>
            </w:pPr>
            <w:r>
              <w:t>АЭС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2000,0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2000,0</w:t>
            </w:r>
          </w:p>
        </w:tc>
      </w:tr>
      <w:tr w:rsidR="00A97D22">
        <w:tc>
          <w:tcPr>
            <w:tcW w:w="3175" w:type="dxa"/>
            <w:vAlign w:val="center"/>
          </w:tcPr>
          <w:p w:rsidR="00A97D22" w:rsidRDefault="00A97D22">
            <w:pPr>
              <w:pStyle w:val="ConsPlusNormal"/>
              <w:ind w:left="283"/>
            </w:pPr>
            <w:r>
              <w:t>ТЭС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outlineLvl w:val="2"/>
            </w:pPr>
            <w:r>
              <w:t>ОЭС Центра</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Белгородской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Губкинская ТЭЦ</w:t>
            </w:r>
          </w:p>
        </w:tc>
        <w:tc>
          <w:tcPr>
            <w:tcW w:w="2041" w:type="dxa"/>
            <w:vAlign w:val="center"/>
          </w:tcPr>
          <w:p w:rsidR="00A97D22" w:rsidRDefault="00A97D22">
            <w:pPr>
              <w:pStyle w:val="ConsPlusNormal"/>
            </w:pPr>
            <w:r>
              <w:t>ПАО "Квадра"</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3 Р-10-35/1,2</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Воронежской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Воронежская ТЭЦ-1</w:t>
            </w:r>
          </w:p>
        </w:tc>
        <w:tc>
          <w:tcPr>
            <w:tcW w:w="2041" w:type="dxa"/>
            <w:vAlign w:val="center"/>
          </w:tcPr>
          <w:p w:rsidR="00A97D22" w:rsidRDefault="00A97D22">
            <w:pPr>
              <w:pStyle w:val="ConsPlusNormal"/>
            </w:pPr>
            <w:r>
              <w:t>ПАО "Квадра"</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4 ПТ-30-90/10М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30,0</w:t>
            </w:r>
          </w:p>
        </w:tc>
      </w:tr>
      <w:tr w:rsidR="00A97D22">
        <w:tc>
          <w:tcPr>
            <w:tcW w:w="3175" w:type="dxa"/>
            <w:vAlign w:val="center"/>
          </w:tcPr>
          <w:p w:rsidR="00A97D22" w:rsidRDefault="00A97D22">
            <w:pPr>
              <w:pStyle w:val="ConsPlusNormal"/>
              <w:ind w:left="283"/>
            </w:pPr>
            <w:r>
              <w:t>5 ПТ-30-90/10М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30,0</w:t>
            </w:r>
          </w:p>
        </w:tc>
      </w:tr>
      <w:tr w:rsidR="00A97D22">
        <w:tc>
          <w:tcPr>
            <w:tcW w:w="3175" w:type="dxa"/>
            <w:vAlign w:val="center"/>
          </w:tcPr>
          <w:p w:rsidR="00A97D22" w:rsidRDefault="00A97D22">
            <w:pPr>
              <w:pStyle w:val="ConsPlusNormal"/>
              <w:ind w:left="283"/>
            </w:pPr>
            <w:r>
              <w:t>6 ПТ-30-90/10М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30,0</w:t>
            </w:r>
          </w:p>
        </w:tc>
      </w:tr>
      <w:tr w:rsidR="00A97D22">
        <w:tc>
          <w:tcPr>
            <w:tcW w:w="3175" w:type="dxa"/>
            <w:vAlign w:val="center"/>
          </w:tcPr>
          <w:p w:rsidR="00A97D22" w:rsidRDefault="00A97D22">
            <w:pPr>
              <w:pStyle w:val="ConsPlusNormal"/>
              <w:ind w:left="283"/>
            </w:pPr>
            <w:r>
              <w:t>7 Р-14-90/10-17М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14,0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14,0</w:t>
            </w:r>
          </w:p>
        </w:tc>
      </w:tr>
      <w:tr w:rsidR="00A97D22">
        <w:tc>
          <w:tcPr>
            <w:tcW w:w="3175" w:type="dxa"/>
            <w:vAlign w:val="center"/>
          </w:tcPr>
          <w:p w:rsidR="00A97D22" w:rsidRDefault="00A97D22">
            <w:pPr>
              <w:pStyle w:val="ConsPlusNormal"/>
            </w:pPr>
            <w:r>
              <w:lastRenderedPageBreak/>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90,0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14,0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104,0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Ивановской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Ивановская ТЭЦ-2</w:t>
            </w:r>
          </w:p>
        </w:tc>
        <w:tc>
          <w:tcPr>
            <w:tcW w:w="2041" w:type="dxa"/>
            <w:vAlign w:val="center"/>
          </w:tcPr>
          <w:p w:rsidR="00A97D22" w:rsidRDefault="00A97D22">
            <w:pPr>
              <w:pStyle w:val="ConsPlusNormal"/>
            </w:pPr>
            <w:r>
              <w:t>ПАО "Т Плюс"</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 ПТ-25-90/10М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ind w:left="283"/>
            </w:pPr>
            <w:r>
              <w:t>4 ПТ-25-90/10М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Калужской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Калужская ТЭЦ</w:t>
            </w:r>
          </w:p>
        </w:tc>
        <w:tc>
          <w:tcPr>
            <w:tcW w:w="2041" w:type="dxa"/>
            <w:vAlign w:val="center"/>
          </w:tcPr>
          <w:p w:rsidR="00A97D22" w:rsidRDefault="00A97D22">
            <w:pPr>
              <w:pStyle w:val="ConsPlusNormal"/>
            </w:pPr>
            <w:r>
              <w:t>ПАО "Квадра"</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3 Р-6-35/5М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Курской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Курская АЭС</w:t>
            </w:r>
          </w:p>
        </w:tc>
        <w:tc>
          <w:tcPr>
            <w:tcW w:w="2041" w:type="dxa"/>
            <w:vAlign w:val="center"/>
          </w:tcPr>
          <w:p w:rsidR="00A97D22" w:rsidRDefault="00A97D22">
            <w:pPr>
              <w:pStyle w:val="ConsPlusNormal"/>
            </w:pPr>
            <w:r>
              <w:t>АО "Концерн Росэнергоатом"</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2 РБМК-1000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Ядерное топливо</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1000,0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1000,0</w:t>
            </w:r>
          </w:p>
        </w:tc>
      </w:tr>
      <w:tr w:rsidR="00A97D22">
        <w:tc>
          <w:tcPr>
            <w:tcW w:w="3175" w:type="dxa"/>
            <w:vAlign w:val="center"/>
          </w:tcPr>
          <w:p w:rsidR="00A97D22" w:rsidRDefault="00A97D22">
            <w:pPr>
              <w:pStyle w:val="ConsPlusNormal"/>
              <w:ind w:left="283"/>
            </w:pPr>
            <w:r>
              <w:t>3 РБМК-1000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Ядерное топливо</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1000,0</w:t>
            </w:r>
          </w:p>
        </w:tc>
        <w:tc>
          <w:tcPr>
            <w:tcW w:w="1191" w:type="dxa"/>
            <w:vAlign w:val="bottom"/>
          </w:tcPr>
          <w:p w:rsidR="00A97D22" w:rsidRDefault="00A97D22">
            <w:pPr>
              <w:pStyle w:val="ConsPlusNormal"/>
              <w:jc w:val="right"/>
            </w:pPr>
            <w:r>
              <w:t>1000,0</w:t>
            </w:r>
          </w:p>
        </w:tc>
      </w:tr>
      <w:tr w:rsidR="00A97D22">
        <w:tc>
          <w:tcPr>
            <w:tcW w:w="3175" w:type="dxa"/>
            <w:vAlign w:val="center"/>
          </w:tcPr>
          <w:p w:rsidR="00A97D22" w:rsidRDefault="00A97D22">
            <w:pPr>
              <w:pStyle w:val="ConsPlusNormal"/>
            </w:pPr>
            <w:r>
              <w:lastRenderedPageBreak/>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1000,0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1000,0</w:t>
            </w:r>
          </w:p>
        </w:tc>
        <w:tc>
          <w:tcPr>
            <w:tcW w:w="1191" w:type="dxa"/>
            <w:vAlign w:val="bottom"/>
          </w:tcPr>
          <w:p w:rsidR="00A97D22" w:rsidRDefault="00A97D22">
            <w:pPr>
              <w:pStyle w:val="ConsPlusNormal"/>
              <w:jc w:val="right"/>
            </w:pPr>
            <w:r>
              <w:t>2000,0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г. Москвы и Московской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ТЭЦ-20</w:t>
            </w:r>
          </w:p>
        </w:tc>
        <w:tc>
          <w:tcPr>
            <w:tcW w:w="2041" w:type="dxa"/>
            <w:vAlign w:val="center"/>
          </w:tcPr>
          <w:p w:rsidR="00A97D22" w:rsidRDefault="00A97D22">
            <w:pPr>
              <w:pStyle w:val="ConsPlusNormal"/>
            </w:pPr>
            <w:r>
              <w:t>ПАО "Мосэнерго"</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2 Т-30-90М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30,0</w:t>
            </w:r>
          </w:p>
        </w:tc>
      </w:tr>
      <w:tr w:rsidR="00A97D22">
        <w:tc>
          <w:tcPr>
            <w:tcW w:w="3175" w:type="dxa"/>
            <w:vAlign w:val="center"/>
          </w:tcPr>
          <w:p w:rsidR="00A97D22" w:rsidRDefault="00A97D22">
            <w:pPr>
              <w:pStyle w:val="ConsPlusNormal"/>
              <w:ind w:left="283"/>
            </w:pPr>
            <w:r>
              <w:t>3 Т-30-90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30,0</w:t>
            </w:r>
          </w:p>
        </w:tc>
      </w:tr>
      <w:tr w:rsidR="00A97D22">
        <w:tc>
          <w:tcPr>
            <w:tcW w:w="3175" w:type="dxa"/>
            <w:vAlign w:val="center"/>
          </w:tcPr>
          <w:p w:rsidR="00A97D22" w:rsidRDefault="00A97D22">
            <w:pPr>
              <w:pStyle w:val="ConsPlusNormal"/>
              <w:ind w:left="283"/>
            </w:pPr>
            <w:r>
              <w:t>5 ПТ-65-90/13</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jc w:val="right"/>
            </w:pPr>
            <w:r>
              <w:t>65,0</w:t>
            </w: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65,0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jc w:val="right"/>
            </w:pPr>
            <w:r>
              <w:t>125,0</w:t>
            </w: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125,0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ТЭЦ-17 (Ступинская)</w:t>
            </w:r>
          </w:p>
        </w:tc>
        <w:tc>
          <w:tcPr>
            <w:tcW w:w="2041" w:type="dxa"/>
            <w:vAlign w:val="center"/>
          </w:tcPr>
          <w:p w:rsidR="00A97D22" w:rsidRDefault="00A97D22">
            <w:pPr>
              <w:pStyle w:val="ConsPlusNormal"/>
            </w:pPr>
            <w:r>
              <w:t>ПАО "Мосэнерго"</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 ПТ-25-90/10М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20,0</w:t>
            </w:r>
          </w:p>
        </w:tc>
      </w:tr>
      <w:tr w:rsidR="00A97D22">
        <w:tc>
          <w:tcPr>
            <w:tcW w:w="3175" w:type="dxa"/>
            <w:vAlign w:val="center"/>
          </w:tcPr>
          <w:p w:rsidR="00A97D22" w:rsidRDefault="00A97D22">
            <w:pPr>
              <w:pStyle w:val="ConsPlusNormal"/>
              <w:ind w:left="283"/>
            </w:pPr>
            <w:r>
              <w:t>3 ПТ-30-8,8</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32,0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32,0</w:t>
            </w:r>
          </w:p>
        </w:tc>
      </w:tr>
      <w:tr w:rsidR="00A97D22">
        <w:tc>
          <w:tcPr>
            <w:tcW w:w="3175" w:type="dxa"/>
            <w:vAlign w:val="center"/>
          </w:tcPr>
          <w:p w:rsidR="00A97D22" w:rsidRDefault="00A97D22">
            <w:pPr>
              <w:pStyle w:val="ConsPlusNormal"/>
              <w:ind w:left="283"/>
            </w:pPr>
            <w:r>
              <w:t>6 ПР-25-90/10М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77,0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77,0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Смоленской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Смоленская АЭС</w:t>
            </w:r>
          </w:p>
        </w:tc>
        <w:tc>
          <w:tcPr>
            <w:tcW w:w="2041" w:type="dxa"/>
            <w:vAlign w:val="bottom"/>
          </w:tcPr>
          <w:p w:rsidR="00A97D22" w:rsidRDefault="00A97D22">
            <w:pPr>
              <w:pStyle w:val="ConsPlusNormal"/>
            </w:pPr>
            <w:r>
              <w:t>АО "Концерн Росэнергоатом"</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lastRenderedPageBreak/>
              <w:t>1 РБМК-1000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Ядерное топливо</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1000,0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ОЭС Центра, всего</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jc w:val="right"/>
            </w:pPr>
            <w:r>
              <w:t>125,0</w:t>
            </w:r>
          </w:p>
        </w:tc>
        <w:tc>
          <w:tcPr>
            <w:tcW w:w="850" w:type="dxa"/>
            <w:vAlign w:val="bottom"/>
          </w:tcPr>
          <w:p w:rsidR="00A97D22" w:rsidRDefault="00A97D22">
            <w:pPr>
              <w:pStyle w:val="ConsPlusNormal"/>
              <w:jc w:val="right"/>
            </w:pPr>
            <w:r>
              <w:t>233,0</w:t>
            </w:r>
          </w:p>
        </w:tc>
        <w:tc>
          <w:tcPr>
            <w:tcW w:w="794" w:type="dxa"/>
            <w:vAlign w:val="bottom"/>
          </w:tcPr>
          <w:p w:rsidR="00A97D22" w:rsidRDefault="00A97D22">
            <w:pPr>
              <w:pStyle w:val="ConsPlusNormal"/>
              <w:jc w:val="right"/>
            </w:pPr>
            <w:r>
              <w:t>1000,0</w:t>
            </w:r>
          </w:p>
        </w:tc>
        <w:tc>
          <w:tcPr>
            <w:tcW w:w="794" w:type="dxa"/>
            <w:vAlign w:val="bottom"/>
          </w:tcPr>
          <w:p w:rsidR="00A97D22" w:rsidRDefault="00A97D22">
            <w:pPr>
              <w:pStyle w:val="ConsPlusNormal"/>
              <w:jc w:val="right"/>
            </w:pPr>
            <w:r>
              <w:t>14,0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1000,0</w:t>
            </w:r>
          </w:p>
        </w:tc>
        <w:tc>
          <w:tcPr>
            <w:tcW w:w="850" w:type="dxa"/>
            <w:vAlign w:val="bottom"/>
          </w:tcPr>
          <w:p w:rsidR="00A97D22" w:rsidRDefault="00A97D22">
            <w:pPr>
              <w:pStyle w:val="ConsPlusNormal"/>
              <w:jc w:val="right"/>
            </w:pPr>
            <w:r>
              <w:t>1000,0</w:t>
            </w:r>
          </w:p>
        </w:tc>
        <w:tc>
          <w:tcPr>
            <w:tcW w:w="1191" w:type="dxa"/>
            <w:vAlign w:val="bottom"/>
          </w:tcPr>
          <w:p w:rsidR="00A97D22" w:rsidRDefault="00A97D22">
            <w:pPr>
              <w:pStyle w:val="ConsPlusNormal"/>
              <w:jc w:val="right"/>
            </w:pPr>
            <w:r>
              <w:t>3372,0</w:t>
            </w:r>
          </w:p>
        </w:tc>
      </w:tr>
      <w:tr w:rsidR="00A97D22">
        <w:tc>
          <w:tcPr>
            <w:tcW w:w="3175" w:type="dxa"/>
            <w:vAlign w:val="center"/>
          </w:tcPr>
          <w:p w:rsidR="00A97D22" w:rsidRDefault="00A97D22">
            <w:pPr>
              <w:pStyle w:val="ConsPlusNormal"/>
              <w:ind w:left="283"/>
            </w:pPr>
            <w:r>
              <w:t>АЭС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1000,0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1000,0</w:t>
            </w:r>
          </w:p>
        </w:tc>
        <w:tc>
          <w:tcPr>
            <w:tcW w:w="850" w:type="dxa"/>
            <w:vAlign w:val="bottom"/>
          </w:tcPr>
          <w:p w:rsidR="00A97D22" w:rsidRDefault="00A97D22">
            <w:pPr>
              <w:pStyle w:val="ConsPlusNormal"/>
              <w:jc w:val="right"/>
            </w:pPr>
            <w:r>
              <w:t>1000,0</w:t>
            </w:r>
          </w:p>
        </w:tc>
        <w:tc>
          <w:tcPr>
            <w:tcW w:w="1191" w:type="dxa"/>
            <w:vAlign w:val="bottom"/>
          </w:tcPr>
          <w:p w:rsidR="00A97D22" w:rsidRDefault="00A97D22">
            <w:pPr>
              <w:pStyle w:val="ConsPlusNormal"/>
              <w:jc w:val="right"/>
            </w:pPr>
            <w:r>
              <w:t>3000,0</w:t>
            </w:r>
          </w:p>
        </w:tc>
      </w:tr>
      <w:tr w:rsidR="00A97D22">
        <w:tc>
          <w:tcPr>
            <w:tcW w:w="3175" w:type="dxa"/>
            <w:vAlign w:val="center"/>
          </w:tcPr>
          <w:p w:rsidR="00A97D22" w:rsidRDefault="00A97D22">
            <w:pPr>
              <w:pStyle w:val="ConsPlusNormal"/>
              <w:ind w:left="283"/>
            </w:pPr>
            <w:r>
              <w:t>ТЭС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jc w:val="right"/>
            </w:pPr>
            <w:r>
              <w:t>125,0</w:t>
            </w:r>
          </w:p>
        </w:tc>
        <w:tc>
          <w:tcPr>
            <w:tcW w:w="850" w:type="dxa"/>
            <w:vAlign w:val="bottom"/>
          </w:tcPr>
          <w:p w:rsidR="00A97D22" w:rsidRDefault="00A97D22">
            <w:pPr>
              <w:pStyle w:val="ConsPlusNormal"/>
              <w:jc w:val="right"/>
            </w:pPr>
            <w:r>
              <w:t>233,0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14,0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372,0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ОЭС Средней Волги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Самарской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Новокуйбышевская ТЭЦ-1</w:t>
            </w:r>
          </w:p>
        </w:tc>
        <w:tc>
          <w:tcPr>
            <w:tcW w:w="2041" w:type="dxa"/>
            <w:vAlign w:val="center"/>
          </w:tcPr>
          <w:p w:rsidR="00A97D22" w:rsidRDefault="00A97D22">
            <w:pPr>
              <w:pStyle w:val="ConsPlusNormal"/>
            </w:pPr>
            <w:r>
              <w:t>ПАО "Т Плюс"</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4 Т-25-90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Саратовской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Балаковская ТЭЦ-4</w:t>
            </w:r>
          </w:p>
        </w:tc>
        <w:tc>
          <w:tcPr>
            <w:tcW w:w="2041" w:type="dxa"/>
            <w:vAlign w:val="center"/>
          </w:tcPr>
          <w:p w:rsidR="00A97D22" w:rsidRDefault="00A97D22">
            <w:pPr>
              <w:pStyle w:val="ConsPlusNormal"/>
            </w:pPr>
            <w:r>
              <w:t>ПАО "Т Плюс"</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 ПТ-50/60-130/7</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1191" w:type="dxa"/>
            <w:vAlign w:val="bottom"/>
          </w:tcPr>
          <w:p w:rsidR="00A97D22" w:rsidRDefault="00A97D22">
            <w:pPr>
              <w:pStyle w:val="ConsPlusNormal"/>
              <w:jc w:val="right"/>
            </w:pPr>
            <w:r>
              <w:t>50,0</w:t>
            </w:r>
          </w:p>
        </w:tc>
      </w:tr>
      <w:tr w:rsidR="00A97D22">
        <w:tc>
          <w:tcPr>
            <w:tcW w:w="3175" w:type="dxa"/>
            <w:vAlign w:val="center"/>
          </w:tcPr>
          <w:p w:rsidR="00A97D22" w:rsidRDefault="00A97D22">
            <w:pPr>
              <w:pStyle w:val="ConsPlusNormal"/>
              <w:ind w:left="283"/>
            </w:pPr>
            <w:r>
              <w:t>2 ПТ-50/60-130/7</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1191" w:type="dxa"/>
            <w:vAlign w:val="bottom"/>
          </w:tcPr>
          <w:p w:rsidR="00A97D22" w:rsidRDefault="00A97D22">
            <w:pPr>
              <w:pStyle w:val="ConsPlusNormal"/>
              <w:jc w:val="right"/>
            </w:pPr>
            <w:r>
              <w:t>50,0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1191" w:type="dxa"/>
            <w:vAlign w:val="bottom"/>
          </w:tcPr>
          <w:p w:rsidR="00A97D22" w:rsidRDefault="00A97D22">
            <w:pPr>
              <w:pStyle w:val="ConsPlusNormal"/>
              <w:jc w:val="right"/>
            </w:pPr>
            <w:r>
              <w:t>100,0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lastRenderedPageBreak/>
              <w:t>Энергосистема Республики Татарстан</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Заинская ГРЭС</w:t>
            </w:r>
          </w:p>
        </w:tc>
        <w:tc>
          <w:tcPr>
            <w:tcW w:w="2041" w:type="dxa"/>
            <w:vAlign w:val="center"/>
          </w:tcPr>
          <w:p w:rsidR="00A97D22" w:rsidRDefault="00A97D22">
            <w:pPr>
              <w:pStyle w:val="ConsPlusNormal"/>
            </w:pPr>
            <w:r>
              <w:t>АО "Татэнерго"</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5 К-200-130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200,0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200,0</w:t>
            </w:r>
          </w:p>
        </w:tc>
      </w:tr>
      <w:tr w:rsidR="00A97D22">
        <w:tc>
          <w:tcPr>
            <w:tcW w:w="3175" w:type="dxa"/>
            <w:vAlign w:val="center"/>
          </w:tcPr>
          <w:p w:rsidR="00A97D22" w:rsidRDefault="00A97D22">
            <w:pPr>
              <w:pStyle w:val="ConsPlusNormal"/>
              <w:ind w:left="283"/>
            </w:pPr>
            <w:r>
              <w:t>6 К-200-130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200,0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200,0</w:t>
            </w:r>
          </w:p>
        </w:tc>
      </w:tr>
      <w:tr w:rsidR="00A97D22">
        <w:tc>
          <w:tcPr>
            <w:tcW w:w="3175" w:type="dxa"/>
            <w:vAlign w:val="center"/>
          </w:tcPr>
          <w:p w:rsidR="00A97D22" w:rsidRDefault="00A97D22">
            <w:pPr>
              <w:pStyle w:val="ConsPlusNormal"/>
              <w:ind w:left="283"/>
            </w:pPr>
            <w:r>
              <w:t>11 К-200-130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200,0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200,0</w:t>
            </w:r>
          </w:p>
        </w:tc>
      </w:tr>
      <w:tr w:rsidR="00A97D22">
        <w:tc>
          <w:tcPr>
            <w:tcW w:w="3175" w:type="dxa"/>
            <w:vAlign w:val="center"/>
          </w:tcPr>
          <w:p w:rsidR="00A97D22" w:rsidRDefault="00A97D22">
            <w:pPr>
              <w:pStyle w:val="ConsPlusNormal"/>
              <w:ind w:left="283"/>
            </w:pPr>
            <w:r>
              <w:t>12 К-204,9-130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204,9</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204,9</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804,9</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804,9</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Нижнекамская ТЭЦ ПТК-2</w:t>
            </w:r>
          </w:p>
        </w:tc>
        <w:tc>
          <w:tcPr>
            <w:tcW w:w="2041" w:type="dxa"/>
            <w:vAlign w:val="center"/>
          </w:tcPr>
          <w:p w:rsidR="00A97D22" w:rsidRDefault="00A97D22">
            <w:pPr>
              <w:pStyle w:val="ConsPlusNormal"/>
            </w:pPr>
            <w:r>
              <w:t>ООО "Нижнекамская ТЭЦ"</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1 ПТ-135/165-130/15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135,0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135,0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ОЭС Средней Волги, всего</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829,9</w:t>
            </w:r>
          </w:p>
        </w:tc>
        <w:tc>
          <w:tcPr>
            <w:tcW w:w="794" w:type="dxa"/>
            <w:vAlign w:val="bottom"/>
          </w:tcPr>
          <w:p w:rsidR="00A97D22" w:rsidRDefault="00A97D22">
            <w:pPr>
              <w:pStyle w:val="ConsPlusNormal"/>
              <w:jc w:val="right"/>
            </w:pPr>
            <w:r>
              <w:t>135,0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1191" w:type="dxa"/>
            <w:vAlign w:val="bottom"/>
          </w:tcPr>
          <w:p w:rsidR="00A97D22" w:rsidRDefault="00A97D22">
            <w:pPr>
              <w:pStyle w:val="ConsPlusNormal"/>
              <w:jc w:val="right"/>
            </w:pPr>
            <w:r>
              <w:t>1064,9</w:t>
            </w:r>
          </w:p>
        </w:tc>
      </w:tr>
      <w:tr w:rsidR="00A97D22">
        <w:tc>
          <w:tcPr>
            <w:tcW w:w="3175" w:type="dxa"/>
            <w:vAlign w:val="center"/>
          </w:tcPr>
          <w:p w:rsidR="00A97D22" w:rsidRDefault="00A97D22">
            <w:pPr>
              <w:pStyle w:val="ConsPlusNormal"/>
            </w:pPr>
            <w:r>
              <w:t>ТЭС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829,9</w:t>
            </w:r>
          </w:p>
        </w:tc>
        <w:tc>
          <w:tcPr>
            <w:tcW w:w="794" w:type="dxa"/>
            <w:vAlign w:val="bottom"/>
          </w:tcPr>
          <w:p w:rsidR="00A97D22" w:rsidRDefault="00A97D22">
            <w:pPr>
              <w:pStyle w:val="ConsPlusNormal"/>
              <w:jc w:val="right"/>
            </w:pPr>
            <w:r>
              <w:t>135,0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1191" w:type="dxa"/>
            <w:vAlign w:val="bottom"/>
          </w:tcPr>
          <w:p w:rsidR="00A97D22" w:rsidRDefault="00A97D22">
            <w:pPr>
              <w:pStyle w:val="ConsPlusNormal"/>
              <w:jc w:val="right"/>
            </w:pPr>
            <w:r>
              <w:t>1064,9</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outlineLvl w:val="2"/>
            </w:pPr>
            <w:r>
              <w:t>ОЭС Юга</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Республики Крым и г. Севастополь</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Камыш-Бурунская ТЭЦ</w:t>
            </w:r>
          </w:p>
        </w:tc>
        <w:tc>
          <w:tcPr>
            <w:tcW w:w="2041" w:type="dxa"/>
            <w:vAlign w:val="center"/>
          </w:tcPr>
          <w:p w:rsidR="00A97D22" w:rsidRDefault="00A97D22">
            <w:pPr>
              <w:pStyle w:val="ConsPlusNormal"/>
            </w:pPr>
            <w:r>
              <w:t>АО "КРЫМТЭЦ"</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lastRenderedPageBreak/>
              <w:t>2 ПР-6-35/10/5</w:t>
            </w:r>
          </w:p>
        </w:tc>
        <w:tc>
          <w:tcPr>
            <w:tcW w:w="2041" w:type="dxa"/>
            <w:vAlign w:val="center"/>
          </w:tcPr>
          <w:p w:rsidR="00A97D22" w:rsidRDefault="00A97D22">
            <w:pPr>
              <w:pStyle w:val="ConsPlusNormal"/>
            </w:pPr>
          </w:p>
        </w:tc>
        <w:tc>
          <w:tcPr>
            <w:tcW w:w="1416" w:type="dxa"/>
            <w:vAlign w:val="bottom"/>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Сакская ТЭЦ</w:t>
            </w:r>
          </w:p>
        </w:tc>
        <w:tc>
          <w:tcPr>
            <w:tcW w:w="2041" w:type="dxa"/>
            <w:vAlign w:val="center"/>
          </w:tcPr>
          <w:p w:rsidR="00A97D22" w:rsidRDefault="00A97D22">
            <w:pPr>
              <w:pStyle w:val="ConsPlusNormal"/>
            </w:pPr>
            <w:r>
              <w:t>АО "КРЫМТЭЦ"</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 Т-6-35/16</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6,0</w:t>
            </w:r>
          </w:p>
        </w:tc>
      </w:tr>
      <w:tr w:rsidR="00A97D22">
        <w:tc>
          <w:tcPr>
            <w:tcW w:w="3175" w:type="dxa"/>
            <w:vAlign w:val="center"/>
          </w:tcPr>
          <w:p w:rsidR="00A97D22" w:rsidRDefault="00A97D22">
            <w:pPr>
              <w:pStyle w:val="ConsPlusNormal"/>
              <w:ind w:left="283"/>
            </w:pPr>
            <w:r>
              <w:t>2 АР-6-6</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6,0</w:t>
            </w:r>
          </w:p>
        </w:tc>
      </w:tr>
      <w:tr w:rsidR="00A97D22">
        <w:tc>
          <w:tcPr>
            <w:tcW w:w="3175" w:type="dxa"/>
            <w:vAlign w:val="center"/>
          </w:tcPr>
          <w:p w:rsidR="00A97D22" w:rsidRDefault="00A97D22">
            <w:pPr>
              <w:pStyle w:val="ConsPlusNormal"/>
              <w:ind w:left="283"/>
            </w:pPr>
            <w:r>
              <w:t>3 ДЖ-59Л3</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15,4</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15,4</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27,4</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27,4</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Ростовской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Новочеркасская ГРЭС</w:t>
            </w:r>
          </w:p>
        </w:tc>
        <w:tc>
          <w:tcPr>
            <w:tcW w:w="2041" w:type="dxa"/>
            <w:vAlign w:val="center"/>
          </w:tcPr>
          <w:p w:rsidR="00A97D22" w:rsidRDefault="00A97D22">
            <w:pPr>
              <w:pStyle w:val="ConsPlusNormal"/>
            </w:pPr>
            <w:r>
              <w:t>ПАО "ОГК-2"</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3 К-270-240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270,0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270,0</w:t>
            </w:r>
          </w:p>
        </w:tc>
      </w:tr>
      <w:tr w:rsidR="00A97D22">
        <w:tc>
          <w:tcPr>
            <w:tcW w:w="3175" w:type="dxa"/>
            <w:vAlign w:val="center"/>
          </w:tcPr>
          <w:p w:rsidR="00A97D22" w:rsidRDefault="00A97D22">
            <w:pPr>
              <w:pStyle w:val="ConsPlusNormal"/>
              <w:ind w:left="283"/>
            </w:pPr>
            <w:r>
              <w:t>4 К-270-240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270,0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270,0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540,0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540,0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ОЭС Юга, всего</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33,4</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540,0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573,4</w:t>
            </w:r>
          </w:p>
        </w:tc>
      </w:tr>
      <w:tr w:rsidR="00A97D22">
        <w:tc>
          <w:tcPr>
            <w:tcW w:w="3175" w:type="dxa"/>
            <w:vAlign w:val="center"/>
          </w:tcPr>
          <w:p w:rsidR="00A97D22" w:rsidRDefault="00A97D22">
            <w:pPr>
              <w:pStyle w:val="ConsPlusNormal"/>
              <w:ind w:left="283"/>
            </w:pPr>
            <w:r>
              <w:t>ТЭС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33,4</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540,0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573,4</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outlineLvl w:val="2"/>
            </w:pPr>
            <w:r>
              <w:t>ОЭС Урала</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lastRenderedPageBreak/>
              <w:t>Энергосистема Республики Башкортостан</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Ново-Салаватская ТЭЦ</w:t>
            </w:r>
          </w:p>
        </w:tc>
        <w:tc>
          <w:tcPr>
            <w:tcW w:w="2041" w:type="dxa"/>
            <w:vAlign w:val="center"/>
          </w:tcPr>
          <w:p w:rsidR="00A97D22" w:rsidRDefault="00A97D22">
            <w:pPr>
              <w:pStyle w:val="ConsPlusNormal"/>
            </w:pPr>
            <w:r>
              <w:t>ООО "НСТЭЦ"</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 ПТ-50-130/15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Оренбургской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Сакмарская ТЭЦ</w:t>
            </w:r>
          </w:p>
        </w:tc>
        <w:tc>
          <w:tcPr>
            <w:tcW w:w="2041" w:type="dxa"/>
            <w:vAlign w:val="center"/>
          </w:tcPr>
          <w:p w:rsidR="00A97D22" w:rsidRDefault="00A97D22">
            <w:pPr>
              <w:pStyle w:val="ConsPlusNormal"/>
            </w:pPr>
            <w:r>
              <w:t>ПАО "Т Плюс"</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3 Т-50-130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Каргалинская ТЭЦ</w:t>
            </w:r>
          </w:p>
        </w:tc>
        <w:tc>
          <w:tcPr>
            <w:tcW w:w="2041" w:type="dxa"/>
            <w:vAlign w:val="center"/>
          </w:tcPr>
          <w:p w:rsidR="00A97D22" w:rsidRDefault="00A97D22">
            <w:pPr>
              <w:pStyle w:val="ConsPlusNormal"/>
            </w:pPr>
            <w:r>
              <w:t>ПАО "Т Плюс"</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 ПТ-60/130/13</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Пермского края</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Пермская ТЭЦ-9</w:t>
            </w:r>
          </w:p>
        </w:tc>
        <w:tc>
          <w:tcPr>
            <w:tcW w:w="2041" w:type="dxa"/>
            <w:vAlign w:val="center"/>
          </w:tcPr>
          <w:p w:rsidR="00A97D22" w:rsidRDefault="00A97D22">
            <w:pPr>
              <w:pStyle w:val="ConsPlusNormal"/>
            </w:pPr>
            <w:r>
              <w:t>ПАО "Т Плюс"</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 ПТ-25-90/10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jc w:val="right"/>
            </w:pPr>
            <w:r>
              <w:t>25,0</w:t>
            </w: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ind w:left="283"/>
            </w:pPr>
            <w:r>
              <w:t>2 ПТ-30-90/10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30,0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jc w:val="right"/>
            </w:pPr>
            <w:r>
              <w:t>55,0</w:t>
            </w: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55,0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Пермская ТЭЦ-14</w:t>
            </w:r>
          </w:p>
        </w:tc>
        <w:tc>
          <w:tcPr>
            <w:tcW w:w="2041" w:type="dxa"/>
            <w:vAlign w:val="center"/>
          </w:tcPr>
          <w:p w:rsidR="00A97D22" w:rsidRDefault="00A97D22">
            <w:pPr>
              <w:pStyle w:val="ConsPlusNormal"/>
            </w:pPr>
            <w:r>
              <w:t>ПАО "Т Плюс"</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lastRenderedPageBreak/>
              <w:t>1 ПТ-60-130/13</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1191" w:type="dxa"/>
            <w:vAlign w:val="bottom"/>
          </w:tcPr>
          <w:p w:rsidR="00A97D22" w:rsidRDefault="00A97D22">
            <w:pPr>
              <w:pStyle w:val="ConsPlusNormal"/>
              <w:jc w:val="right"/>
            </w:pPr>
            <w:r>
              <w:t>60,0</w:t>
            </w:r>
          </w:p>
        </w:tc>
      </w:tr>
      <w:tr w:rsidR="00A97D22">
        <w:tc>
          <w:tcPr>
            <w:tcW w:w="3175" w:type="dxa"/>
            <w:vAlign w:val="center"/>
          </w:tcPr>
          <w:p w:rsidR="00A97D22" w:rsidRDefault="00A97D22">
            <w:pPr>
              <w:pStyle w:val="ConsPlusNormal"/>
              <w:ind w:left="283"/>
            </w:pPr>
            <w:r>
              <w:t>5 Т-50-130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1191" w:type="dxa"/>
            <w:vAlign w:val="bottom"/>
          </w:tcPr>
          <w:p w:rsidR="00A97D22" w:rsidRDefault="00A97D22">
            <w:pPr>
              <w:pStyle w:val="ConsPlusNormal"/>
              <w:jc w:val="right"/>
            </w:pPr>
            <w:r>
              <w:t>50,0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1191" w:type="dxa"/>
            <w:vAlign w:val="bottom"/>
          </w:tcPr>
          <w:p w:rsidR="00A97D22" w:rsidRDefault="00A97D22">
            <w:pPr>
              <w:pStyle w:val="ConsPlusNormal"/>
              <w:jc w:val="right"/>
            </w:pPr>
            <w:r>
              <w:t>110,0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Березниковская ТЭЦ-2</w:t>
            </w:r>
          </w:p>
        </w:tc>
        <w:tc>
          <w:tcPr>
            <w:tcW w:w="2041" w:type="dxa"/>
            <w:vAlign w:val="center"/>
          </w:tcPr>
          <w:p w:rsidR="00A97D22" w:rsidRDefault="00A97D22">
            <w:pPr>
              <w:pStyle w:val="ConsPlusNormal"/>
            </w:pPr>
            <w:r>
              <w:t>ПАО "Т Плюс"</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6 Р-6-90/31</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6,0</w:t>
            </w:r>
          </w:p>
        </w:tc>
      </w:tr>
      <w:tr w:rsidR="00A97D22">
        <w:tc>
          <w:tcPr>
            <w:tcW w:w="3175" w:type="dxa"/>
            <w:vAlign w:val="center"/>
          </w:tcPr>
          <w:p w:rsidR="00A97D22" w:rsidRDefault="00A97D22">
            <w:pPr>
              <w:pStyle w:val="ConsPlusNormal"/>
              <w:ind w:left="283"/>
            </w:pPr>
            <w:r>
              <w:t>7 ПТ-50-90/13</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50,0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56,0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56,0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Челябинской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Челябинская ТЭЦ-1</w:t>
            </w:r>
          </w:p>
        </w:tc>
        <w:tc>
          <w:tcPr>
            <w:tcW w:w="2041" w:type="dxa"/>
            <w:vAlign w:val="center"/>
          </w:tcPr>
          <w:p w:rsidR="00A97D22" w:rsidRDefault="00A97D22">
            <w:pPr>
              <w:pStyle w:val="ConsPlusNormal"/>
            </w:pPr>
            <w:r>
              <w:t>ПАО "Фортум"</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7 Р-25-29/1,2</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ind w:left="283"/>
            </w:pPr>
            <w:r>
              <w:t>8 Р-25-29/1,2</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Троицкая ГРЭС</w:t>
            </w:r>
          </w:p>
        </w:tc>
        <w:tc>
          <w:tcPr>
            <w:tcW w:w="2041" w:type="dxa"/>
            <w:vAlign w:val="center"/>
          </w:tcPr>
          <w:p w:rsidR="00A97D22" w:rsidRDefault="00A97D22">
            <w:pPr>
              <w:pStyle w:val="ConsPlusNormal"/>
            </w:pPr>
            <w:r>
              <w:t>ПАО "ОГК-2"</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 Т-85-90-2,5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85,0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85,0</w:t>
            </w:r>
          </w:p>
        </w:tc>
      </w:tr>
      <w:tr w:rsidR="00A97D22">
        <w:tc>
          <w:tcPr>
            <w:tcW w:w="3175" w:type="dxa"/>
            <w:vAlign w:val="center"/>
          </w:tcPr>
          <w:p w:rsidR="00A97D22" w:rsidRDefault="00A97D22">
            <w:pPr>
              <w:pStyle w:val="ConsPlusNormal"/>
              <w:ind w:left="283"/>
            </w:pPr>
            <w:r>
              <w:t>3 Т-85-90-2,5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85,0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85,0</w:t>
            </w:r>
          </w:p>
        </w:tc>
      </w:tr>
      <w:tr w:rsidR="00A97D22">
        <w:tc>
          <w:tcPr>
            <w:tcW w:w="3175" w:type="dxa"/>
            <w:vAlign w:val="center"/>
          </w:tcPr>
          <w:p w:rsidR="00A97D22" w:rsidRDefault="00A97D22">
            <w:pPr>
              <w:pStyle w:val="ConsPlusNormal"/>
            </w:pPr>
            <w:r>
              <w:lastRenderedPageBreak/>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170,0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170,0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Южноуральская ГРЭС</w:t>
            </w:r>
          </w:p>
        </w:tc>
        <w:tc>
          <w:tcPr>
            <w:tcW w:w="2041" w:type="dxa"/>
            <w:vAlign w:val="bottom"/>
          </w:tcPr>
          <w:p w:rsidR="00A97D22" w:rsidRDefault="00A97D22">
            <w:pPr>
              <w:pStyle w:val="ConsPlusNormal"/>
            </w:pPr>
            <w:r>
              <w:t>АО "Интер РАО - Электрогенерация"</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5 ПТ-83/100-90/9</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83,0</w:t>
            </w:r>
          </w:p>
        </w:tc>
        <w:tc>
          <w:tcPr>
            <w:tcW w:w="1191" w:type="dxa"/>
            <w:vAlign w:val="bottom"/>
          </w:tcPr>
          <w:p w:rsidR="00A97D22" w:rsidRDefault="00A97D22">
            <w:pPr>
              <w:pStyle w:val="ConsPlusNormal"/>
              <w:jc w:val="right"/>
            </w:pPr>
            <w:r>
              <w:t>83,0</w:t>
            </w:r>
          </w:p>
        </w:tc>
      </w:tr>
      <w:tr w:rsidR="00A97D22">
        <w:tc>
          <w:tcPr>
            <w:tcW w:w="3175" w:type="dxa"/>
            <w:vAlign w:val="center"/>
          </w:tcPr>
          <w:p w:rsidR="00A97D22" w:rsidRDefault="00A97D22">
            <w:pPr>
              <w:pStyle w:val="ConsPlusNormal"/>
              <w:ind w:left="283"/>
            </w:pPr>
            <w:r>
              <w:t>6 К-100-90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1191" w:type="dxa"/>
            <w:vAlign w:val="bottom"/>
          </w:tcPr>
          <w:p w:rsidR="00A97D22" w:rsidRDefault="00A97D22">
            <w:pPr>
              <w:pStyle w:val="ConsPlusNormal"/>
              <w:jc w:val="right"/>
            </w:pPr>
            <w:r>
              <w:t>100,0</w:t>
            </w:r>
          </w:p>
        </w:tc>
      </w:tr>
      <w:tr w:rsidR="00A97D22">
        <w:tc>
          <w:tcPr>
            <w:tcW w:w="3175" w:type="dxa"/>
            <w:vAlign w:val="center"/>
          </w:tcPr>
          <w:p w:rsidR="00A97D22" w:rsidRDefault="00A97D22">
            <w:pPr>
              <w:pStyle w:val="ConsPlusNormal"/>
              <w:ind w:left="283"/>
            </w:pPr>
            <w:r>
              <w:t>7 Т-82/100-90/2,5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82,0</w:t>
            </w:r>
          </w:p>
        </w:tc>
        <w:tc>
          <w:tcPr>
            <w:tcW w:w="1191" w:type="dxa"/>
            <w:vAlign w:val="bottom"/>
          </w:tcPr>
          <w:p w:rsidR="00A97D22" w:rsidRDefault="00A97D22">
            <w:pPr>
              <w:pStyle w:val="ConsPlusNormal"/>
              <w:jc w:val="right"/>
            </w:pPr>
            <w:r>
              <w:t>82,0</w:t>
            </w:r>
          </w:p>
        </w:tc>
      </w:tr>
      <w:tr w:rsidR="00A97D22">
        <w:tc>
          <w:tcPr>
            <w:tcW w:w="3175" w:type="dxa"/>
            <w:vAlign w:val="center"/>
          </w:tcPr>
          <w:p w:rsidR="00A97D22" w:rsidRDefault="00A97D22">
            <w:pPr>
              <w:pStyle w:val="ConsPlusNormal"/>
              <w:ind w:left="283"/>
            </w:pPr>
            <w:r>
              <w:t>8 Т-82/100-90/2,5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82,0</w:t>
            </w:r>
          </w:p>
        </w:tc>
        <w:tc>
          <w:tcPr>
            <w:tcW w:w="1191" w:type="dxa"/>
            <w:vAlign w:val="bottom"/>
          </w:tcPr>
          <w:p w:rsidR="00A97D22" w:rsidRDefault="00A97D22">
            <w:pPr>
              <w:pStyle w:val="ConsPlusNormal"/>
              <w:jc w:val="right"/>
            </w:pPr>
            <w:r>
              <w:t>82,0</w:t>
            </w:r>
          </w:p>
        </w:tc>
      </w:tr>
      <w:tr w:rsidR="00A97D22">
        <w:tc>
          <w:tcPr>
            <w:tcW w:w="3175" w:type="dxa"/>
            <w:vAlign w:val="center"/>
          </w:tcPr>
          <w:p w:rsidR="00A97D22" w:rsidRDefault="00A97D22">
            <w:pPr>
              <w:pStyle w:val="ConsPlusNormal"/>
              <w:ind w:left="283"/>
            </w:pPr>
            <w:r>
              <w:t>9 К-200-130-1</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200,0</w:t>
            </w:r>
          </w:p>
        </w:tc>
        <w:tc>
          <w:tcPr>
            <w:tcW w:w="1191" w:type="dxa"/>
            <w:vAlign w:val="bottom"/>
          </w:tcPr>
          <w:p w:rsidR="00A97D22" w:rsidRDefault="00A97D22">
            <w:pPr>
              <w:pStyle w:val="ConsPlusNormal"/>
              <w:jc w:val="right"/>
            </w:pPr>
            <w:r>
              <w:t>200,0</w:t>
            </w:r>
          </w:p>
        </w:tc>
      </w:tr>
      <w:tr w:rsidR="00A97D22">
        <w:tc>
          <w:tcPr>
            <w:tcW w:w="3175" w:type="dxa"/>
            <w:vAlign w:val="center"/>
          </w:tcPr>
          <w:p w:rsidR="00A97D22" w:rsidRDefault="00A97D22">
            <w:pPr>
              <w:pStyle w:val="ConsPlusNormal"/>
              <w:ind w:left="283"/>
            </w:pPr>
            <w:r>
              <w:t>10 К-200-130-1</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200,0</w:t>
            </w:r>
          </w:p>
        </w:tc>
        <w:tc>
          <w:tcPr>
            <w:tcW w:w="1191" w:type="dxa"/>
            <w:vAlign w:val="bottom"/>
          </w:tcPr>
          <w:p w:rsidR="00A97D22" w:rsidRDefault="00A97D22">
            <w:pPr>
              <w:pStyle w:val="ConsPlusNormal"/>
              <w:jc w:val="right"/>
            </w:pPr>
            <w:r>
              <w:t>200,0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747,0</w:t>
            </w:r>
          </w:p>
        </w:tc>
        <w:tc>
          <w:tcPr>
            <w:tcW w:w="1191" w:type="dxa"/>
            <w:vAlign w:val="bottom"/>
          </w:tcPr>
          <w:p w:rsidR="00A97D22" w:rsidRDefault="00A97D22">
            <w:pPr>
              <w:pStyle w:val="ConsPlusNormal"/>
              <w:jc w:val="right"/>
            </w:pPr>
            <w:r>
              <w:t>747,0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ОЭС Урала, всего</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jc w:val="right"/>
            </w:pPr>
            <w:r>
              <w:t>55,0</w:t>
            </w:r>
          </w:p>
        </w:tc>
        <w:tc>
          <w:tcPr>
            <w:tcW w:w="850" w:type="dxa"/>
            <w:vAlign w:val="bottom"/>
          </w:tcPr>
          <w:p w:rsidR="00A97D22" w:rsidRDefault="00A97D22">
            <w:pPr>
              <w:pStyle w:val="ConsPlusNormal"/>
              <w:jc w:val="right"/>
            </w:pPr>
            <w:r>
              <w:t>436,0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857,0</w:t>
            </w:r>
          </w:p>
        </w:tc>
        <w:tc>
          <w:tcPr>
            <w:tcW w:w="1191" w:type="dxa"/>
            <w:vAlign w:val="bottom"/>
          </w:tcPr>
          <w:p w:rsidR="00A97D22" w:rsidRDefault="00A97D22">
            <w:pPr>
              <w:pStyle w:val="ConsPlusNormal"/>
              <w:jc w:val="right"/>
            </w:pPr>
            <w:r>
              <w:t>1348,0</w:t>
            </w:r>
          </w:p>
        </w:tc>
      </w:tr>
      <w:tr w:rsidR="00A97D22">
        <w:tc>
          <w:tcPr>
            <w:tcW w:w="3175" w:type="dxa"/>
            <w:vAlign w:val="center"/>
          </w:tcPr>
          <w:p w:rsidR="00A97D22" w:rsidRDefault="00A97D22">
            <w:pPr>
              <w:pStyle w:val="ConsPlusNormal"/>
              <w:ind w:left="283"/>
            </w:pPr>
            <w:r>
              <w:t>ТЭС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jc w:val="right"/>
            </w:pPr>
            <w:r>
              <w:t>55,0</w:t>
            </w:r>
          </w:p>
        </w:tc>
        <w:tc>
          <w:tcPr>
            <w:tcW w:w="850" w:type="dxa"/>
            <w:vAlign w:val="bottom"/>
          </w:tcPr>
          <w:p w:rsidR="00A97D22" w:rsidRDefault="00A97D22">
            <w:pPr>
              <w:pStyle w:val="ConsPlusNormal"/>
              <w:jc w:val="right"/>
            </w:pPr>
            <w:r>
              <w:t>436,0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857,0</w:t>
            </w:r>
          </w:p>
        </w:tc>
        <w:tc>
          <w:tcPr>
            <w:tcW w:w="1191" w:type="dxa"/>
            <w:vAlign w:val="bottom"/>
          </w:tcPr>
          <w:p w:rsidR="00A97D22" w:rsidRDefault="00A97D22">
            <w:pPr>
              <w:pStyle w:val="ConsPlusNormal"/>
              <w:jc w:val="right"/>
            </w:pPr>
            <w:r>
              <w:t>1348,0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outlineLvl w:val="2"/>
            </w:pPr>
            <w:r>
              <w:t>ОЭС Сибири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Красноярского края</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Красноярская ТЭЦ-1</w:t>
            </w:r>
          </w:p>
        </w:tc>
        <w:tc>
          <w:tcPr>
            <w:tcW w:w="2041" w:type="dxa"/>
            <w:vAlign w:val="center"/>
          </w:tcPr>
          <w:p w:rsidR="00A97D22" w:rsidRDefault="00A97D22">
            <w:pPr>
              <w:pStyle w:val="ConsPlusNormal"/>
            </w:pPr>
            <w:r>
              <w:t>АО "Красноярская ТЭЦ-1"</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lastRenderedPageBreak/>
              <w:t>3 ПТ-25-90/10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ind w:left="283"/>
            </w:pPr>
            <w:r>
              <w:t>4 ПТ-25-90/10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ind w:left="283"/>
            </w:pPr>
            <w:r>
              <w:t>5 ПТ-25-90/10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ind w:left="283"/>
            </w:pPr>
            <w:r>
              <w:t>6 ПТ-25-90/10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25,0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ind w:left="283"/>
            </w:pPr>
            <w:r>
              <w:t>7 ПТ-25-90/10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60,0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60,0</w:t>
            </w:r>
          </w:p>
        </w:tc>
      </w:tr>
      <w:tr w:rsidR="00A97D22">
        <w:tc>
          <w:tcPr>
            <w:tcW w:w="3175" w:type="dxa"/>
            <w:vAlign w:val="center"/>
          </w:tcPr>
          <w:p w:rsidR="00A97D22" w:rsidRDefault="00A97D22">
            <w:pPr>
              <w:pStyle w:val="ConsPlusNormal"/>
              <w:ind w:left="283"/>
            </w:pPr>
            <w:r>
              <w:t>8 ПТ-25-90/10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60,0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60,0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220,0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220,0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Томской области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Томская ГРЭС-2</w:t>
            </w:r>
          </w:p>
        </w:tc>
        <w:tc>
          <w:tcPr>
            <w:tcW w:w="2041" w:type="dxa"/>
            <w:vAlign w:val="center"/>
          </w:tcPr>
          <w:p w:rsidR="00A97D22" w:rsidRDefault="00A97D22">
            <w:pPr>
              <w:pStyle w:val="ConsPlusNormal"/>
            </w:pPr>
            <w:r>
              <w:t>АО "Томская генерация"</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5 Т-43-90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w:t>
            </w:r>
          </w:p>
        </w:tc>
        <w:tc>
          <w:tcPr>
            <w:tcW w:w="794" w:type="dxa"/>
            <w:vAlign w:val="bottom"/>
          </w:tcPr>
          <w:p w:rsidR="00A97D22" w:rsidRDefault="00A97D22">
            <w:pPr>
              <w:pStyle w:val="ConsPlusNormal"/>
              <w:jc w:val="right"/>
            </w:pPr>
            <w:r>
              <w:t>43,0</w:t>
            </w: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43,0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ТЭЦ "СХК"</w:t>
            </w:r>
          </w:p>
        </w:tc>
        <w:tc>
          <w:tcPr>
            <w:tcW w:w="2041" w:type="dxa"/>
            <w:vAlign w:val="center"/>
          </w:tcPr>
          <w:p w:rsidR="00A97D22" w:rsidRDefault="00A97D22">
            <w:pPr>
              <w:pStyle w:val="ConsPlusNormal"/>
            </w:pPr>
            <w:r>
              <w:t>АО "ОТЭК"</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12 ВКТ-100М</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ОЭС Сибири, всего</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jc w:val="right"/>
            </w:pPr>
            <w:r>
              <w:t>43,0</w:t>
            </w:r>
          </w:p>
        </w:tc>
        <w:tc>
          <w:tcPr>
            <w:tcW w:w="850" w:type="dxa"/>
            <w:vAlign w:val="bottom"/>
          </w:tcPr>
          <w:p w:rsidR="00A97D22" w:rsidRDefault="00A97D22">
            <w:pPr>
              <w:pStyle w:val="ConsPlusNormal"/>
              <w:jc w:val="right"/>
            </w:pPr>
            <w:r>
              <w:t>100,0</w:t>
            </w:r>
          </w:p>
        </w:tc>
        <w:tc>
          <w:tcPr>
            <w:tcW w:w="794" w:type="dxa"/>
            <w:vAlign w:val="bottom"/>
          </w:tcPr>
          <w:p w:rsidR="00A97D22" w:rsidRDefault="00A97D22">
            <w:pPr>
              <w:pStyle w:val="ConsPlusNormal"/>
              <w:jc w:val="right"/>
            </w:pPr>
            <w:r>
              <w:t>220,0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363,0</w:t>
            </w:r>
          </w:p>
        </w:tc>
      </w:tr>
      <w:tr w:rsidR="00A97D22">
        <w:tc>
          <w:tcPr>
            <w:tcW w:w="3175" w:type="dxa"/>
            <w:vAlign w:val="center"/>
          </w:tcPr>
          <w:p w:rsidR="00A97D22" w:rsidRDefault="00A97D22">
            <w:pPr>
              <w:pStyle w:val="ConsPlusNormal"/>
              <w:ind w:left="283"/>
            </w:pPr>
            <w:r>
              <w:t>ТЭС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jc w:val="right"/>
            </w:pPr>
            <w:r>
              <w:t>43,0</w:t>
            </w:r>
          </w:p>
        </w:tc>
        <w:tc>
          <w:tcPr>
            <w:tcW w:w="850" w:type="dxa"/>
            <w:vAlign w:val="bottom"/>
          </w:tcPr>
          <w:p w:rsidR="00A97D22" w:rsidRDefault="00A97D22">
            <w:pPr>
              <w:pStyle w:val="ConsPlusNormal"/>
              <w:jc w:val="right"/>
            </w:pPr>
            <w:r>
              <w:t>100,0</w:t>
            </w:r>
          </w:p>
        </w:tc>
        <w:tc>
          <w:tcPr>
            <w:tcW w:w="794" w:type="dxa"/>
            <w:vAlign w:val="bottom"/>
          </w:tcPr>
          <w:p w:rsidR="00A97D22" w:rsidRDefault="00A97D22">
            <w:pPr>
              <w:pStyle w:val="ConsPlusNormal"/>
              <w:jc w:val="right"/>
            </w:pPr>
            <w:r>
              <w:t>220,0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363,0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outlineLvl w:val="2"/>
            </w:pPr>
            <w:r>
              <w:lastRenderedPageBreak/>
              <w:t>ОЭС Востока</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Приморского края</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Артемовская ТЭЦ</w:t>
            </w:r>
          </w:p>
        </w:tc>
        <w:tc>
          <w:tcPr>
            <w:tcW w:w="2041" w:type="dxa"/>
            <w:vAlign w:val="center"/>
          </w:tcPr>
          <w:p w:rsidR="00A97D22" w:rsidRDefault="00A97D22">
            <w:pPr>
              <w:pStyle w:val="ConsPlusNormal"/>
            </w:pPr>
            <w:r>
              <w:t>АО "ДГК"</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5 КТ-115-8,8-2</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w:t>
            </w:r>
          </w:p>
        </w:tc>
      </w:tr>
      <w:tr w:rsidR="00A97D22">
        <w:tc>
          <w:tcPr>
            <w:tcW w:w="3175" w:type="dxa"/>
            <w:vAlign w:val="center"/>
          </w:tcPr>
          <w:p w:rsidR="00A97D22" w:rsidRDefault="00A97D22">
            <w:pPr>
              <w:pStyle w:val="ConsPlusNormal"/>
              <w:ind w:left="283"/>
            </w:pPr>
            <w:r>
              <w:t>6 КТ-115-8,8-2</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w:t>
            </w:r>
          </w:p>
        </w:tc>
      </w:tr>
      <w:tr w:rsidR="00A97D22">
        <w:tc>
          <w:tcPr>
            <w:tcW w:w="3175" w:type="dxa"/>
            <w:vAlign w:val="center"/>
          </w:tcPr>
          <w:p w:rsidR="00A97D22" w:rsidRDefault="00A97D22">
            <w:pPr>
              <w:pStyle w:val="ConsPlusNormal"/>
              <w:ind w:left="283"/>
            </w:pPr>
            <w:r>
              <w:t>7 К-100-90-6</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w:t>
            </w:r>
          </w:p>
        </w:tc>
      </w:tr>
      <w:tr w:rsidR="00A97D22">
        <w:tc>
          <w:tcPr>
            <w:tcW w:w="3175" w:type="dxa"/>
            <w:vAlign w:val="center"/>
          </w:tcPr>
          <w:p w:rsidR="00A97D22" w:rsidRDefault="00A97D22">
            <w:pPr>
              <w:pStyle w:val="ConsPlusNormal"/>
              <w:ind w:left="283"/>
            </w:pPr>
            <w:r>
              <w:t>8 К-100-90-6</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400,0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400,0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Энергосистема Хабаровского края</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Майская ГРЭС</w:t>
            </w:r>
          </w:p>
        </w:tc>
        <w:tc>
          <w:tcPr>
            <w:tcW w:w="2041" w:type="dxa"/>
            <w:vAlign w:val="center"/>
          </w:tcPr>
          <w:p w:rsidR="00A97D22" w:rsidRDefault="00A97D22">
            <w:pPr>
              <w:pStyle w:val="ConsPlusNormal"/>
            </w:pPr>
            <w:r>
              <w:t>АО "ДГК"</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 К-12-35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12,0</w:t>
            </w:r>
          </w:p>
        </w:tc>
      </w:tr>
      <w:tr w:rsidR="00A97D22">
        <w:tc>
          <w:tcPr>
            <w:tcW w:w="3175" w:type="dxa"/>
            <w:vAlign w:val="center"/>
          </w:tcPr>
          <w:p w:rsidR="00A97D22" w:rsidRDefault="00A97D22">
            <w:pPr>
              <w:pStyle w:val="ConsPlusNormal"/>
              <w:ind w:left="283"/>
            </w:pPr>
            <w:r>
              <w:t>4 К-12-35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12,0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24,0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24,0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Хабаровская ТЭЦ-1</w:t>
            </w:r>
          </w:p>
        </w:tc>
        <w:tc>
          <w:tcPr>
            <w:tcW w:w="2041" w:type="dxa"/>
            <w:vAlign w:val="center"/>
          </w:tcPr>
          <w:p w:rsidR="00A97D22" w:rsidRDefault="00A97D22">
            <w:pPr>
              <w:pStyle w:val="ConsPlusNormal"/>
            </w:pPr>
            <w:r>
              <w:t>АО "ДГК"</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1 ПР-25/30-90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25,0</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ind w:left="283"/>
            </w:pPr>
            <w:r>
              <w:lastRenderedPageBreak/>
              <w:t>2 ПТ-25/30-90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30,0</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30,0</w:t>
            </w:r>
          </w:p>
        </w:tc>
      </w:tr>
      <w:tr w:rsidR="00A97D22">
        <w:tc>
          <w:tcPr>
            <w:tcW w:w="3175" w:type="dxa"/>
            <w:vAlign w:val="center"/>
          </w:tcPr>
          <w:p w:rsidR="00A97D22" w:rsidRDefault="00A97D22">
            <w:pPr>
              <w:pStyle w:val="ConsPlusNormal"/>
              <w:ind w:left="283"/>
            </w:pPr>
            <w:r>
              <w:t>3 ПР-25/30-90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25,0</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25,0</w:t>
            </w:r>
          </w:p>
        </w:tc>
      </w:tr>
      <w:tr w:rsidR="00A97D22">
        <w:tc>
          <w:tcPr>
            <w:tcW w:w="3175" w:type="dxa"/>
            <w:vAlign w:val="center"/>
          </w:tcPr>
          <w:p w:rsidR="00A97D22" w:rsidRDefault="00A97D22">
            <w:pPr>
              <w:pStyle w:val="ConsPlusNormal"/>
              <w:ind w:left="283"/>
            </w:pPr>
            <w:r>
              <w:t>6 ПТ-50-90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50,0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50,0</w:t>
            </w:r>
          </w:p>
        </w:tc>
      </w:tr>
      <w:tr w:rsidR="00A97D22">
        <w:tc>
          <w:tcPr>
            <w:tcW w:w="3175" w:type="dxa"/>
            <w:vAlign w:val="center"/>
          </w:tcPr>
          <w:p w:rsidR="00A97D22" w:rsidRDefault="00A97D22">
            <w:pPr>
              <w:pStyle w:val="ConsPlusNormal"/>
              <w:ind w:left="283"/>
            </w:pPr>
            <w:r>
              <w:t>7 Т-100/120-130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100,0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w:t>
            </w:r>
          </w:p>
        </w:tc>
      </w:tr>
      <w:tr w:rsidR="00A97D22">
        <w:tc>
          <w:tcPr>
            <w:tcW w:w="3175" w:type="dxa"/>
            <w:vAlign w:val="center"/>
          </w:tcPr>
          <w:p w:rsidR="00A97D22" w:rsidRDefault="00A97D22">
            <w:pPr>
              <w:pStyle w:val="ConsPlusNormal"/>
              <w:ind w:left="283"/>
            </w:pPr>
            <w:r>
              <w:t>8 Т-100/120-130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100,0</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100,0</w:t>
            </w:r>
          </w:p>
        </w:tc>
      </w:tr>
      <w:tr w:rsidR="00A97D22">
        <w:tc>
          <w:tcPr>
            <w:tcW w:w="3175" w:type="dxa"/>
            <w:vAlign w:val="center"/>
          </w:tcPr>
          <w:p w:rsidR="00A97D22" w:rsidRDefault="00A97D22">
            <w:pPr>
              <w:pStyle w:val="ConsPlusNormal"/>
              <w:ind w:left="283"/>
            </w:pPr>
            <w:r>
              <w:t>9 Т-100/120-130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 (газ)/мазут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105,0</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105,0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150,0</w:t>
            </w:r>
          </w:p>
        </w:tc>
        <w:tc>
          <w:tcPr>
            <w:tcW w:w="794" w:type="dxa"/>
            <w:vAlign w:val="bottom"/>
          </w:tcPr>
          <w:p w:rsidR="00A97D22" w:rsidRDefault="00A97D22">
            <w:pPr>
              <w:pStyle w:val="ConsPlusNormal"/>
              <w:jc w:val="right"/>
            </w:pPr>
            <w:r>
              <w:t>285,0</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435,0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Комсомольская ТЭЦ-2</w:t>
            </w:r>
          </w:p>
        </w:tc>
        <w:tc>
          <w:tcPr>
            <w:tcW w:w="2041" w:type="dxa"/>
            <w:vAlign w:val="center"/>
          </w:tcPr>
          <w:p w:rsidR="00A97D22" w:rsidRDefault="00A97D22">
            <w:pPr>
              <w:pStyle w:val="ConsPlusNormal"/>
            </w:pPr>
            <w:r>
              <w:t>АО "ДГК"</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5 Т-27,5-90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27,5</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27,5</w:t>
            </w:r>
          </w:p>
        </w:tc>
      </w:tr>
      <w:tr w:rsidR="00A97D22">
        <w:tc>
          <w:tcPr>
            <w:tcW w:w="3175" w:type="dxa"/>
            <w:vAlign w:val="center"/>
          </w:tcPr>
          <w:p w:rsidR="00A97D22" w:rsidRDefault="00A97D22">
            <w:pPr>
              <w:pStyle w:val="ConsPlusNormal"/>
              <w:ind w:left="283"/>
            </w:pPr>
            <w:r>
              <w:t>6 ПТ-60-90/13</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мазут</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60,0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87,5</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87,5</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Южно-Якутский энергорайон</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Чульманская ТЭЦ</w:t>
            </w:r>
          </w:p>
        </w:tc>
        <w:tc>
          <w:tcPr>
            <w:tcW w:w="2041" w:type="dxa"/>
            <w:vAlign w:val="center"/>
          </w:tcPr>
          <w:p w:rsidR="00A97D22" w:rsidRDefault="00A97D22">
            <w:pPr>
              <w:pStyle w:val="ConsPlusNormal"/>
            </w:pPr>
            <w:r>
              <w:t>АО "ДГК"</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3 ПТ-12-35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12,0</w:t>
            </w:r>
          </w:p>
        </w:tc>
      </w:tr>
      <w:tr w:rsidR="00A97D22">
        <w:tc>
          <w:tcPr>
            <w:tcW w:w="3175" w:type="dxa"/>
            <w:vAlign w:val="center"/>
          </w:tcPr>
          <w:p w:rsidR="00A97D22" w:rsidRDefault="00A97D22">
            <w:pPr>
              <w:pStyle w:val="ConsPlusNormal"/>
              <w:ind w:left="283"/>
            </w:pPr>
            <w:r>
              <w:lastRenderedPageBreak/>
              <w:t>5 К-12-35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12,0</w:t>
            </w:r>
          </w:p>
        </w:tc>
      </w:tr>
      <w:tr w:rsidR="00A97D22">
        <w:tc>
          <w:tcPr>
            <w:tcW w:w="3175" w:type="dxa"/>
            <w:vAlign w:val="center"/>
          </w:tcPr>
          <w:p w:rsidR="00A97D22" w:rsidRDefault="00A97D22">
            <w:pPr>
              <w:pStyle w:val="ConsPlusNormal"/>
              <w:ind w:left="283"/>
            </w:pPr>
            <w:r>
              <w:t>6 ПТ-12-35</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Уголь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12,0</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36,0</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36,0</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Якутский центральный энергорайон</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Якутская ГРЭС-1</w:t>
            </w:r>
          </w:p>
        </w:tc>
        <w:tc>
          <w:tcPr>
            <w:tcW w:w="2041" w:type="dxa"/>
            <w:vAlign w:val="bottom"/>
          </w:tcPr>
          <w:p w:rsidR="00A97D22" w:rsidRDefault="00A97D22">
            <w:pPr>
              <w:pStyle w:val="ConsPlusNormal"/>
            </w:pPr>
            <w:r>
              <w:t>ПАО "Якутскэнерго"</w:t>
            </w: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ind w:left="283"/>
            </w:pPr>
            <w:r>
              <w:t>2 ГТУ-45-3</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дизель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41,4</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41,4</w:t>
            </w:r>
          </w:p>
        </w:tc>
      </w:tr>
      <w:tr w:rsidR="00A97D22">
        <w:tc>
          <w:tcPr>
            <w:tcW w:w="3175" w:type="dxa"/>
            <w:vAlign w:val="center"/>
          </w:tcPr>
          <w:p w:rsidR="00A97D22" w:rsidRDefault="00A97D22">
            <w:pPr>
              <w:pStyle w:val="ConsPlusNormal"/>
              <w:ind w:left="283"/>
            </w:pPr>
            <w:r>
              <w:t>3 ГТУ-45-3</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дизель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41,1</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41,1</w:t>
            </w:r>
          </w:p>
        </w:tc>
      </w:tr>
      <w:tr w:rsidR="00A97D22">
        <w:tc>
          <w:tcPr>
            <w:tcW w:w="3175" w:type="dxa"/>
            <w:vAlign w:val="center"/>
          </w:tcPr>
          <w:p w:rsidR="00A97D22" w:rsidRDefault="00A97D22">
            <w:pPr>
              <w:pStyle w:val="ConsPlusNormal"/>
              <w:ind w:left="283"/>
            </w:pPr>
            <w:r>
              <w:t>4 ГТУ-45-3</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дизель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43,0</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43,0</w:t>
            </w:r>
          </w:p>
        </w:tc>
      </w:tr>
      <w:tr w:rsidR="00A97D22">
        <w:tc>
          <w:tcPr>
            <w:tcW w:w="3175" w:type="dxa"/>
            <w:vAlign w:val="center"/>
          </w:tcPr>
          <w:p w:rsidR="00A97D22" w:rsidRDefault="00A97D22">
            <w:pPr>
              <w:pStyle w:val="ConsPlusNormal"/>
              <w:ind w:left="283"/>
            </w:pPr>
            <w:r>
              <w:t>7 ГТ-35-770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дизель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22,3</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22,3</w:t>
            </w:r>
          </w:p>
        </w:tc>
      </w:tr>
      <w:tr w:rsidR="00A97D22">
        <w:tc>
          <w:tcPr>
            <w:tcW w:w="3175" w:type="dxa"/>
            <w:vAlign w:val="center"/>
          </w:tcPr>
          <w:p w:rsidR="00A97D22" w:rsidRDefault="00A97D22">
            <w:pPr>
              <w:pStyle w:val="ConsPlusNormal"/>
              <w:ind w:left="283"/>
            </w:pPr>
            <w:r>
              <w:t>8 ГТ-35-770</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r>
              <w:t>Газ, дизель</w:t>
            </w: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22,2</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22,2</w:t>
            </w:r>
          </w:p>
        </w:tc>
      </w:tr>
      <w:tr w:rsidR="00A97D22">
        <w:tc>
          <w:tcPr>
            <w:tcW w:w="3175" w:type="dxa"/>
            <w:vAlign w:val="center"/>
          </w:tcPr>
          <w:p w:rsidR="00A97D22" w:rsidRDefault="00A97D22">
            <w:pPr>
              <w:pStyle w:val="ConsPlusNormal"/>
            </w:pPr>
            <w:r>
              <w:t>Всего по станции</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22,2</w:t>
            </w:r>
          </w:p>
        </w:tc>
        <w:tc>
          <w:tcPr>
            <w:tcW w:w="794" w:type="dxa"/>
            <w:vAlign w:val="bottom"/>
          </w:tcPr>
          <w:p w:rsidR="00A97D22" w:rsidRDefault="00A97D22">
            <w:pPr>
              <w:pStyle w:val="ConsPlusNormal"/>
              <w:jc w:val="right"/>
            </w:pPr>
            <w:r>
              <w:t>147,9</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170,1</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ОЭС Востока, всего</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147,5</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172,2</w:t>
            </w:r>
          </w:p>
        </w:tc>
        <w:tc>
          <w:tcPr>
            <w:tcW w:w="794" w:type="dxa"/>
            <w:vAlign w:val="bottom"/>
          </w:tcPr>
          <w:p w:rsidR="00A97D22" w:rsidRDefault="00A97D22">
            <w:pPr>
              <w:pStyle w:val="ConsPlusNormal"/>
              <w:jc w:val="right"/>
            </w:pPr>
            <w:r>
              <w:t>432,9</w:t>
            </w:r>
          </w:p>
        </w:tc>
        <w:tc>
          <w:tcPr>
            <w:tcW w:w="907" w:type="dxa"/>
            <w:vAlign w:val="bottom"/>
          </w:tcPr>
          <w:p w:rsidR="00A97D22" w:rsidRDefault="00A97D22">
            <w:pPr>
              <w:pStyle w:val="ConsPlusNormal"/>
              <w:jc w:val="right"/>
            </w:pPr>
            <w:r>
              <w:t>400,0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1152,6</w:t>
            </w:r>
          </w:p>
        </w:tc>
      </w:tr>
      <w:tr w:rsidR="00A97D22">
        <w:tc>
          <w:tcPr>
            <w:tcW w:w="3175" w:type="dxa"/>
            <w:vAlign w:val="center"/>
          </w:tcPr>
          <w:p w:rsidR="00A97D22" w:rsidRDefault="00A97D22">
            <w:pPr>
              <w:pStyle w:val="ConsPlusNormal"/>
              <w:ind w:left="283"/>
            </w:pPr>
            <w:r>
              <w:t>ТЭС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jc w:val="right"/>
            </w:pPr>
            <w:r>
              <w:t>147,5</w:t>
            </w:r>
          </w:p>
        </w:tc>
        <w:tc>
          <w:tcPr>
            <w:tcW w:w="794" w:type="dxa"/>
            <w:vAlign w:val="bottom"/>
          </w:tcPr>
          <w:p w:rsidR="00A97D22" w:rsidRDefault="00A97D22">
            <w:pPr>
              <w:pStyle w:val="ConsPlusNormal"/>
            </w:pPr>
          </w:p>
        </w:tc>
        <w:tc>
          <w:tcPr>
            <w:tcW w:w="794" w:type="dxa"/>
            <w:vAlign w:val="bottom"/>
          </w:tcPr>
          <w:p w:rsidR="00A97D22" w:rsidRDefault="00A97D22">
            <w:pPr>
              <w:pStyle w:val="ConsPlusNormal"/>
              <w:jc w:val="right"/>
            </w:pPr>
            <w:r>
              <w:t>172,2</w:t>
            </w:r>
          </w:p>
        </w:tc>
        <w:tc>
          <w:tcPr>
            <w:tcW w:w="794" w:type="dxa"/>
            <w:vAlign w:val="bottom"/>
          </w:tcPr>
          <w:p w:rsidR="00A97D22" w:rsidRDefault="00A97D22">
            <w:pPr>
              <w:pStyle w:val="ConsPlusNormal"/>
              <w:jc w:val="right"/>
            </w:pPr>
            <w:r>
              <w:t>432,9</w:t>
            </w:r>
          </w:p>
        </w:tc>
        <w:tc>
          <w:tcPr>
            <w:tcW w:w="907" w:type="dxa"/>
            <w:vAlign w:val="bottom"/>
          </w:tcPr>
          <w:p w:rsidR="00A97D22" w:rsidRDefault="00A97D22">
            <w:pPr>
              <w:pStyle w:val="ConsPlusNormal"/>
              <w:jc w:val="right"/>
            </w:pPr>
            <w:r>
              <w:t>400,0</w:t>
            </w:r>
          </w:p>
        </w:tc>
        <w:tc>
          <w:tcPr>
            <w:tcW w:w="850" w:type="dxa"/>
            <w:vAlign w:val="bottom"/>
          </w:tcPr>
          <w:p w:rsidR="00A97D22" w:rsidRDefault="00A97D22">
            <w:pPr>
              <w:pStyle w:val="ConsPlusNormal"/>
            </w:pPr>
          </w:p>
        </w:tc>
        <w:tc>
          <w:tcPr>
            <w:tcW w:w="1191" w:type="dxa"/>
            <w:vAlign w:val="bottom"/>
          </w:tcPr>
          <w:p w:rsidR="00A97D22" w:rsidRDefault="00A97D22">
            <w:pPr>
              <w:pStyle w:val="ConsPlusNormal"/>
              <w:jc w:val="right"/>
            </w:pPr>
            <w:r>
              <w:t>1152,6</w:t>
            </w:r>
          </w:p>
        </w:tc>
      </w:tr>
      <w:tr w:rsidR="00A97D22">
        <w:tc>
          <w:tcPr>
            <w:tcW w:w="3175" w:type="dxa"/>
            <w:vAlign w:val="center"/>
          </w:tcPr>
          <w:p w:rsidR="00A97D22" w:rsidRDefault="00A97D22">
            <w:pPr>
              <w:pStyle w:val="ConsPlusNormal"/>
            </w:pP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794"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1191" w:type="dxa"/>
            <w:vAlign w:val="bottom"/>
          </w:tcPr>
          <w:p w:rsidR="00A97D22" w:rsidRDefault="00A97D22">
            <w:pPr>
              <w:pStyle w:val="ConsPlusNormal"/>
            </w:pPr>
          </w:p>
        </w:tc>
      </w:tr>
      <w:tr w:rsidR="00A97D22">
        <w:tc>
          <w:tcPr>
            <w:tcW w:w="3175" w:type="dxa"/>
            <w:vAlign w:val="center"/>
          </w:tcPr>
          <w:p w:rsidR="00A97D22" w:rsidRDefault="00A97D22">
            <w:pPr>
              <w:pStyle w:val="ConsPlusNormal"/>
            </w:pPr>
            <w:r>
              <w:t>ЕЭС России, всего</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jc w:val="right"/>
            </w:pPr>
            <w:r>
              <w:t>223,0</w:t>
            </w:r>
          </w:p>
        </w:tc>
        <w:tc>
          <w:tcPr>
            <w:tcW w:w="850" w:type="dxa"/>
            <w:vAlign w:val="bottom"/>
          </w:tcPr>
          <w:p w:rsidR="00A97D22" w:rsidRDefault="00A97D22">
            <w:pPr>
              <w:pStyle w:val="ConsPlusNormal"/>
              <w:jc w:val="right"/>
            </w:pPr>
            <w:r>
              <w:t>1804,8</w:t>
            </w:r>
          </w:p>
        </w:tc>
        <w:tc>
          <w:tcPr>
            <w:tcW w:w="794" w:type="dxa"/>
            <w:vAlign w:val="bottom"/>
          </w:tcPr>
          <w:p w:rsidR="00A97D22" w:rsidRDefault="00A97D22">
            <w:pPr>
              <w:pStyle w:val="ConsPlusNormal"/>
              <w:jc w:val="right"/>
            </w:pPr>
            <w:r>
              <w:t>1355,0</w:t>
            </w:r>
          </w:p>
        </w:tc>
        <w:tc>
          <w:tcPr>
            <w:tcW w:w="794" w:type="dxa"/>
            <w:vAlign w:val="bottom"/>
          </w:tcPr>
          <w:p w:rsidR="00A97D22" w:rsidRDefault="00A97D22">
            <w:pPr>
              <w:pStyle w:val="ConsPlusNormal"/>
              <w:jc w:val="right"/>
            </w:pPr>
            <w:r>
              <w:t>2186,2</w:t>
            </w:r>
          </w:p>
        </w:tc>
        <w:tc>
          <w:tcPr>
            <w:tcW w:w="794" w:type="dxa"/>
            <w:vAlign w:val="bottom"/>
          </w:tcPr>
          <w:p w:rsidR="00A97D22" w:rsidRDefault="00A97D22">
            <w:pPr>
              <w:pStyle w:val="ConsPlusNormal"/>
              <w:jc w:val="right"/>
            </w:pPr>
            <w:r>
              <w:t>432,9</w:t>
            </w:r>
          </w:p>
        </w:tc>
        <w:tc>
          <w:tcPr>
            <w:tcW w:w="907" w:type="dxa"/>
            <w:vAlign w:val="bottom"/>
          </w:tcPr>
          <w:p w:rsidR="00A97D22" w:rsidRDefault="00A97D22">
            <w:pPr>
              <w:pStyle w:val="ConsPlusNormal"/>
              <w:jc w:val="right"/>
            </w:pPr>
            <w:r>
              <w:t>1940,0</w:t>
            </w:r>
          </w:p>
        </w:tc>
        <w:tc>
          <w:tcPr>
            <w:tcW w:w="850" w:type="dxa"/>
            <w:vAlign w:val="bottom"/>
          </w:tcPr>
          <w:p w:rsidR="00A97D22" w:rsidRDefault="00A97D22">
            <w:pPr>
              <w:pStyle w:val="ConsPlusNormal"/>
              <w:jc w:val="right"/>
            </w:pPr>
            <w:r>
              <w:t>1957,0</w:t>
            </w:r>
          </w:p>
        </w:tc>
        <w:tc>
          <w:tcPr>
            <w:tcW w:w="1191" w:type="dxa"/>
            <w:vAlign w:val="bottom"/>
          </w:tcPr>
          <w:p w:rsidR="00A97D22" w:rsidRDefault="00A97D22">
            <w:pPr>
              <w:pStyle w:val="ConsPlusNormal"/>
              <w:jc w:val="right"/>
            </w:pPr>
            <w:r>
              <w:t>9898,9</w:t>
            </w:r>
          </w:p>
        </w:tc>
      </w:tr>
      <w:tr w:rsidR="00A97D22">
        <w:tc>
          <w:tcPr>
            <w:tcW w:w="3175" w:type="dxa"/>
            <w:vAlign w:val="center"/>
          </w:tcPr>
          <w:p w:rsidR="00A97D22" w:rsidRDefault="00A97D22">
            <w:pPr>
              <w:pStyle w:val="ConsPlusNormal"/>
              <w:ind w:left="283"/>
            </w:pPr>
            <w:r>
              <w:t>АЭС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pPr>
          </w:p>
        </w:tc>
        <w:tc>
          <w:tcPr>
            <w:tcW w:w="850" w:type="dxa"/>
            <w:vAlign w:val="bottom"/>
          </w:tcPr>
          <w:p w:rsidR="00A97D22" w:rsidRDefault="00A97D22">
            <w:pPr>
              <w:pStyle w:val="ConsPlusNormal"/>
            </w:pPr>
          </w:p>
        </w:tc>
        <w:tc>
          <w:tcPr>
            <w:tcW w:w="794" w:type="dxa"/>
            <w:vAlign w:val="bottom"/>
          </w:tcPr>
          <w:p w:rsidR="00A97D22" w:rsidRDefault="00A97D22">
            <w:pPr>
              <w:pStyle w:val="ConsPlusNormal"/>
              <w:jc w:val="right"/>
            </w:pPr>
            <w:r>
              <w:t>1000,0</w:t>
            </w:r>
          </w:p>
        </w:tc>
        <w:tc>
          <w:tcPr>
            <w:tcW w:w="794" w:type="dxa"/>
            <w:vAlign w:val="bottom"/>
          </w:tcPr>
          <w:p w:rsidR="00A97D22" w:rsidRDefault="00A97D22">
            <w:pPr>
              <w:pStyle w:val="ConsPlusNormal"/>
              <w:jc w:val="right"/>
            </w:pPr>
            <w:r>
              <w:t>2000,0</w:t>
            </w:r>
          </w:p>
        </w:tc>
        <w:tc>
          <w:tcPr>
            <w:tcW w:w="794" w:type="dxa"/>
            <w:vAlign w:val="bottom"/>
          </w:tcPr>
          <w:p w:rsidR="00A97D22" w:rsidRDefault="00A97D22">
            <w:pPr>
              <w:pStyle w:val="ConsPlusNormal"/>
            </w:pPr>
          </w:p>
        </w:tc>
        <w:tc>
          <w:tcPr>
            <w:tcW w:w="907" w:type="dxa"/>
            <w:vAlign w:val="bottom"/>
          </w:tcPr>
          <w:p w:rsidR="00A97D22" w:rsidRDefault="00A97D22">
            <w:pPr>
              <w:pStyle w:val="ConsPlusNormal"/>
              <w:jc w:val="right"/>
            </w:pPr>
            <w:r>
              <w:t>1000,0</w:t>
            </w:r>
          </w:p>
        </w:tc>
        <w:tc>
          <w:tcPr>
            <w:tcW w:w="850" w:type="dxa"/>
            <w:vAlign w:val="bottom"/>
          </w:tcPr>
          <w:p w:rsidR="00A97D22" w:rsidRDefault="00A97D22">
            <w:pPr>
              <w:pStyle w:val="ConsPlusNormal"/>
              <w:jc w:val="right"/>
            </w:pPr>
            <w:r>
              <w:t>1000,0</w:t>
            </w:r>
          </w:p>
        </w:tc>
        <w:tc>
          <w:tcPr>
            <w:tcW w:w="1191" w:type="dxa"/>
            <w:vAlign w:val="bottom"/>
          </w:tcPr>
          <w:p w:rsidR="00A97D22" w:rsidRDefault="00A97D22">
            <w:pPr>
              <w:pStyle w:val="ConsPlusNormal"/>
              <w:jc w:val="right"/>
            </w:pPr>
            <w:r>
              <w:t>5000,0</w:t>
            </w:r>
          </w:p>
        </w:tc>
      </w:tr>
      <w:tr w:rsidR="00A97D22">
        <w:tc>
          <w:tcPr>
            <w:tcW w:w="3175" w:type="dxa"/>
            <w:vAlign w:val="center"/>
          </w:tcPr>
          <w:p w:rsidR="00A97D22" w:rsidRDefault="00A97D22">
            <w:pPr>
              <w:pStyle w:val="ConsPlusNormal"/>
              <w:ind w:left="283"/>
            </w:pPr>
            <w:r>
              <w:lastRenderedPageBreak/>
              <w:t>ТЭС</w:t>
            </w:r>
          </w:p>
        </w:tc>
        <w:tc>
          <w:tcPr>
            <w:tcW w:w="2041" w:type="dxa"/>
            <w:vAlign w:val="center"/>
          </w:tcPr>
          <w:p w:rsidR="00A97D22" w:rsidRDefault="00A97D22">
            <w:pPr>
              <w:pStyle w:val="ConsPlusNormal"/>
            </w:pPr>
          </w:p>
        </w:tc>
        <w:tc>
          <w:tcPr>
            <w:tcW w:w="1416" w:type="dxa"/>
            <w:vAlign w:val="center"/>
          </w:tcPr>
          <w:p w:rsidR="00A97D22" w:rsidRDefault="00A97D22">
            <w:pPr>
              <w:pStyle w:val="ConsPlusNormal"/>
            </w:pPr>
          </w:p>
        </w:tc>
        <w:tc>
          <w:tcPr>
            <w:tcW w:w="794" w:type="dxa"/>
            <w:vAlign w:val="bottom"/>
          </w:tcPr>
          <w:p w:rsidR="00A97D22" w:rsidRDefault="00A97D22">
            <w:pPr>
              <w:pStyle w:val="ConsPlusNormal"/>
              <w:jc w:val="right"/>
            </w:pPr>
            <w:r>
              <w:t>223,0</w:t>
            </w:r>
          </w:p>
        </w:tc>
        <w:tc>
          <w:tcPr>
            <w:tcW w:w="850" w:type="dxa"/>
            <w:vAlign w:val="bottom"/>
          </w:tcPr>
          <w:p w:rsidR="00A97D22" w:rsidRDefault="00A97D22">
            <w:pPr>
              <w:pStyle w:val="ConsPlusNormal"/>
              <w:jc w:val="right"/>
            </w:pPr>
            <w:r>
              <w:t>1804,8</w:t>
            </w:r>
          </w:p>
        </w:tc>
        <w:tc>
          <w:tcPr>
            <w:tcW w:w="794" w:type="dxa"/>
            <w:vAlign w:val="bottom"/>
          </w:tcPr>
          <w:p w:rsidR="00A97D22" w:rsidRDefault="00A97D22">
            <w:pPr>
              <w:pStyle w:val="ConsPlusNormal"/>
              <w:jc w:val="right"/>
            </w:pPr>
            <w:r>
              <w:t>355,0</w:t>
            </w:r>
          </w:p>
        </w:tc>
        <w:tc>
          <w:tcPr>
            <w:tcW w:w="794" w:type="dxa"/>
            <w:vAlign w:val="bottom"/>
          </w:tcPr>
          <w:p w:rsidR="00A97D22" w:rsidRDefault="00A97D22">
            <w:pPr>
              <w:pStyle w:val="ConsPlusNormal"/>
              <w:jc w:val="right"/>
            </w:pPr>
            <w:r>
              <w:t>186,2</w:t>
            </w:r>
          </w:p>
        </w:tc>
        <w:tc>
          <w:tcPr>
            <w:tcW w:w="794" w:type="dxa"/>
            <w:vAlign w:val="bottom"/>
          </w:tcPr>
          <w:p w:rsidR="00A97D22" w:rsidRDefault="00A97D22">
            <w:pPr>
              <w:pStyle w:val="ConsPlusNormal"/>
              <w:jc w:val="right"/>
            </w:pPr>
            <w:r>
              <w:t>432,9</w:t>
            </w:r>
          </w:p>
        </w:tc>
        <w:tc>
          <w:tcPr>
            <w:tcW w:w="907" w:type="dxa"/>
            <w:vAlign w:val="bottom"/>
          </w:tcPr>
          <w:p w:rsidR="00A97D22" w:rsidRDefault="00A97D22">
            <w:pPr>
              <w:pStyle w:val="ConsPlusNormal"/>
              <w:jc w:val="right"/>
            </w:pPr>
            <w:r>
              <w:t>940,0</w:t>
            </w:r>
          </w:p>
        </w:tc>
        <w:tc>
          <w:tcPr>
            <w:tcW w:w="850" w:type="dxa"/>
            <w:vAlign w:val="bottom"/>
          </w:tcPr>
          <w:p w:rsidR="00A97D22" w:rsidRDefault="00A97D22">
            <w:pPr>
              <w:pStyle w:val="ConsPlusNormal"/>
              <w:jc w:val="right"/>
            </w:pPr>
            <w:r>
              <w:t>957,0</w:t>
            </w:r>
          </w:p>
        </w:tc>
        <w:tc>
          <w:tcPr>
            <w:tcW w:w="1191" w:type="dxa"/>
            <w:vAlign w:val="bottom"/>
          </w:tcPr>
          <w:p w:rsidR="00A97D22" w:rsidRDefault="00A97D22">
            <w:pPr>
              <w:pStyle w:val="ConsPlusNormal"/>
              <w:jc w:val="right"/>
            </w:pPr>
            <w:r>
              <w:t>4898,9</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3</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34" w:name="P10210"/>
      <w:bookmarkEnd w:id="34"/>
      <w:r>
        <w:t>ОБЪЕМЫ И СТРУКТУРА</w:t>
      </w:r>
    </w:p>
    <w:p w:rsidR="00A97D22" w:rsidRDefault="00A97D22">
      <w:pPr>
        <w:pStyle w:val="ConsPlusTitle"/>
        <w:jc w:val="center"/>
      </w:pPr>
      <w:r>
        <w:t>ВВОДОВ ГЕНЕРИРУЮЩИХ ОБЪЕКТОВ И (ИЛИ) ГЕНЕРИРУЮЩЕГО</w:t>
      </w:r>
    </w:p>
    <w:p w:rsidR="00A97D22" w:rsidRDefault="00A97D22">
      <w:pPr>
        <w:pStyle w:val="ConsPlusTitle"/>
        <w:jc w:val="center"/>
      </w:pPr>
      <w:r>
        <w:t>ОБОРУДОВАНИЯ С ВЫСОКОЙ ВЕРОЯТНОСТЬЮ РЕАЛИЗАЦИИ</w:t>
      </w:r>
    </w:p>
    <w:p w:rsidR="00A97D22" w:rsidRDefault="00A97D22">
      <w:pPr>
        <w:pStyle w:val="ConsPlusTitle"/>
        <w:jc w:val="center"/>
      </w:pPr>
      <w:r>
        <w:t>ПО ОЭС И ЕЭС РОССИИ НА 2022 - 2028 ГОДЫ</w:t>
      </w:r>
    </w:p>
    <w:p w:rsidR="00A97D22" w:rsidRDefault="00A97D22">
      <w:pPr>
        <w:pStyle w:val="ConsPlusNormal"/>
        <w:jc w:val="both"/>
      </w:pPr>
    </w:p>
    <w:p w:rsidR="00A97D22" w:rsidRDefault="00A97D22">
      <w:pPr>
        <w:pStyle w:val="ConsPlusNormal"/>
        <w:jc w:val="right"/>
      </w:pPr>
      <w:r>
        <w:t>МВт</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154"/>
        <w:gridCol w:w="1531"/>
        <w:gridCol w:w="907"/>
        <w:gridCol w:w="850"/>
        <w:gridCol w:w="850"/>
        <w:gridCol w:w="737"/>
        <w:gridCol w:w="850"/>
        <w:gridCol w:w="850"/>
        <w:gridCol w:w="907"/>
        <w:gridCol w:w="1020"/>
      </w:tblGrid>
      <w:tr w:rsidR="00A97D22">
        <w:tc>
          <w:tcPr>
            <w:tcW w:w="2948" w:type="dxa"/>
          </w:tcPr>
          <w:p w:rsidR="00A97D22" w:rsidRDefault="00A97D22">
            <w:pPr>
              <w:pStyle w:val="ConsPlusNormal"/>
              <w:jc w:val="center"/>
            </w:pPr>
            <w:r>
              <w:t>Электростанция (станционный номер, тип турбины)</w:t>
            </w:r>
          </w:p>
        </w:tc>
        <w:tc>
          <w:tcPr>
            <w:tcW w:w="2154" w:type="dxa"/>
          </w:tcPr>
          <w:p w:rsidR="00A97D22" w:rsidRDefault="00A97D22">
            <w:pPr>
              <w:pStyle w:val="ConsPlusNormal"/>
              <w:jc w:val="center"/>
            </w:pPr>
            <w:r>
              <w:t>Генерирующая компания</w:t>
            </w:r>
          </w:p>
        </w:tc>
        <w:tc>
          <w:tcPr>
            <w:tcW w:w="1531" w:type="dxa"/>
          </w:tcPr>
          <w:p w:rsidR="00A97D22" w:rsidRDefault="00A97D22">
            <w:pPr>
              <w:pStyle w:val="ConsPlusNormal"/>
              <w:jc w:val="center"/>
            </w:pPr>
            <w:r>
              <w:t>Вид топлива</w:t>
            </w:r>
          </w:p>
        </w:tc>
        <w:tc>
          <w:tcPr>
            <w:tcW w:w="907" w:type="dxa"/>
          </w:tcPr>
          <w:p w:rsidR="00A97D22" w:rsidRDefault="00A97D22">
            <w:pPr>
              <w:pStyle w:val="ConsPlusNormal"/>
              <w:jc w:val="center"/>
            </w:pPr>
            <w:r>
              <w:t>2022 г.</w:t>
            </w:r>
          </w:p>
        </w:tc>
        <w:tc>
          <w:tcPr>
            <w:tcW w:w="850" w:type="dxa"/>
          </w:tcPr>
          <w:p w:rsidR="00A97D22" w:rsidRDefault="00A97D22">
            <w:pPr>
              <w:pStyle w:val="ConsPlusNormal"/>
              <w:jc w:val="center"/>
            </w:pPr>
            <w:r>
              <w:t>2023 г.</w:t>
            </w:r>
          </w:p>
        </w:tc>
        <w:tc>
          <w:tcPr>
            <w:tcW w:w="850" w:type="dxa"/>
          </w:tcPr>
          <w:p w:rsidR="00A97D22" w:rsidRDefault="00A97D22">
            <w:pPr>
              <w:pStyle w:val="ConsPlusNormal"/>
              <w:jc w:val="center"/>
            </w:pPr>
            <w:r>
              <w:t>2024 г.</w:t>
            </w:r>
          </w:p>
        </w:tc>
        <w:tc>
          <w:tcPr>
            <w:tcW w:w="737" w:type="dxa"/>
          </w:tcPr>
          <w:p w:rsidR="00A97D22" w:rsidRDefault="00A97D22">
            <w:pPr>
              <w:pStyle w:val="ConsPlusNormal"/>
              <w:jc w:val="center"/>
            </w:pPr>
            <w:r>
              <w:t>2025 г.</w:t>
            </w:r>
          </w:p>
        </w:tc>
        <w:tc>
          <w:tcPr>
            <w:tcW w:w="850" w:type="dxa"/>
          </w:tcPr>
          <w:p w:rsidR="00A97D22" w:rsidRDefault="00A97D22">
            <w:pPr>
              <w:pStyle w:val="ConsPlusNormal"/>
              <w:jc w:val="center"/>
            </w:pPr>
            <w:r>
              <w:t>2026 г.</w:t>
            </w:r>
          </w:p>
        </w:tc>
        <w:tc>
          <w:tcPr>
            <w:tcW w:w="850" w:type="dxa"/>
          </w:tcPr>
          <w:p w:rsidR="00A97D22" w:rsidRDefault="00A97D22">
            <w:pPr>
              <w:pStyle w:val="ConsPlusNormal"/>
              <w:jc w:val="center"/>
            </w:pPr>
            <w:r>
              <w:t>2027 г.</w:t>
            </w:r>
          </w:p>
        </w:tc>
        <w:tc>
          <w:tcPr>
            <w:tcW w:w="907" w:type="dxa"/>
          </w:tcPr>
          <w:p w:rsidR="00A97D22" w:rsidRDefault="00A97D22">
            <w:pPr>
              <w:pStyle w:val="ConsPlusNormal"/>
              <w:jc w:val="center"/>
            </w:pPr>
            <w:r>
              <w:t>2028 г.</w:t>
            </w:r>
          </w:p>
        </w:tc>
        <w:tc>
          <w:tcPr>
            <w:tcW w:w="1020" w:type="dxa"/>
          </w:tcPr>
          <w:p w:rsidR="00A97D22" w:rsidRDefault="00A97D22">
            <w:pPr>
              <w:pStyle w:val="ConsPlusNormal"/>
              <w:jc w:val="center"/>
            </w:pPr>
            <w:r>
              <w:t>2022 - 2028 гг.</w:t>
            </w:r>
          </w:p>
        </w:tc>
      </w:tr>
      <w:tr w:rsidR="00A97D22">
        <w:tc>
          <w:tcPr>
            <w:tcW w:w="2948" w:type="dxa"/>
            <w:vAlign w:val="bottom"/>
          </w:tcPr>
          <w:p w:rsidR="00A97D22" w:rsidRDefault="00A97D22">
            <w:pPr>
              <w:pStyle w:val="ConsPlusNormal"/>
              <w:outlineLvl w:val="2"/>
            </w:pPr>
            <w:r>
              <w:t>ОЭС Северо-Запада</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Республики Карелия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МГЭС "Белопорожская ГЭС-1"</w:t>
            </w:r>
          </w:p>
        </w:tc>
        <w:tc>
          <w:tcPr>
            <w:tcW w:w="2154" w:type="dxa"/>
            <w:vAlign w:val="bottom"/>
          </w:tcPr>
          <w:p w:rsidR="00A97D22" w:rsidRDefault="00A97D22">
            <w:pPr>
              <w:pStyle w:val="ConsPlusNormal"/>
            </w:pPr>
            <w:r>
              <w:t>ООО "НГБП"</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Гидроагрегаты малых ГЭС</w:t>
            </w:r>
          </w:p>
          <w:p w:rsidR="00A97D22" w:rsidRDefault="00A97D22">
            <w:pPr>
              <w:pStyle w:val="ConsPlusNormal"/>
            </w:pPr>
            <w:r>
              <w:t>(код ГТП GVIE0436)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24,9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24,9</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lastRenderedPageBreak/>
              <w:t>МГЭС "Белопорожская ГЭС-2"</w:t>
            </w:r>
          </w:p>
        </w:tc>
        <w:tc>
          <w:tcPr>
            <w:tcW w:w="2154" w:type="dxa"/>
            <w:vAlign w:val="bottom"/>
          </w:tcPr>
          <w:p w:rsidR="00A97D22" w:rsidRDefault="00A97D22">
            <w:pPr>
              <w:pStyle w:val="ConsPlusNormal"/>
            </w:pPr>
            <w:r>
              <w:t>ООО "НГБП"</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Гидроагрегаты малых ГЭС</w:t>
            </w:r>
          </w:p>
          <w:p w:rsidR="00A97D22" w:rsidRDefault="00A97D22">
            <w:pPr>
              <w:pStyle w:val="ConsPlusNormal"/>
            </w:pPr>
            <w:r>
              <w:t>(код ГТП GVIE0437)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24,9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24,9</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МГЭС "Сегозерская ГЭС"</w:t>
            </w:r>
          </w:p>
        </w:tc>
        <w:tc>
          <w:tcPr>
            <w:tcW w:w="2154" w:type="dxa"/>
            <w:vAlign w:val="bottom"/>
          </w:tcPr>
          <w:p w:rsidR="00A97D22" w:rsidRDefault="00A97D22">
            <w:pPr>
              <w:pStyle w:val="ConsPlusNormal"/>
            </w:pPr>
            <w:r>
              <w:t>ООО "ЕвроСибЭнерго-Гидрогенерация"</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Гидроагрегаты малых ГЭС</w:t>
            </w:r>
          </w:p>
          <w:p w:rsidR="00A97D22" w:rsidRDefault="00A97D22">
            <w:pPr>
              <w:pStyle w:val="ConsPlusNormal"/>
            </w:pPr>
            <w:r>
              <w:t>(код ГТП GVIE1329)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8,1</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8,1</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Мурманской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Кольская ВЭС</w:t>
            </w:r>
          </w:p>
          <w:p w:rsidR="00A97D22" w:rsidRDefault="00A97D22">
            <w:pPr>
              <w:pStyle w:val="ConsPlusNormal"/>
            </w:pPr>
            <w:r>
              <w:t>(Мурманская ВЭС-21)</w:t>
            </w:r>
          </w:p>
        </w:tc>
        <w:tc>
          <w:tcPr>
            <w:tcW w:w="2154" w:type="dxa"/>
            <w:vAlign w:val="bottom"/>
          </w:tcPr>
          <w:p w:rsidR="00A97D22" w:rsidRDefault="00A97D22">
            <w:pPr>
              <w:pStyle w:val="ConsPlusNormal"/>
            </w:pPr>
            <w:r>
              <w:t>ООО "Энел Рус Винд Кола"</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Ветровые агрегаты</w:t>
            </w:r>
          </w:p>
          <w:p w:rsidR="00A97D22" w:rsidRDefault="00A97D22">
            <w:pPr>
              <w:pStyle w:val="ConsPlusNormal"/>
            </w:pPr>
            <w:r>
              <w:t>(код ГТП GVIE0812)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201,0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201,0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МГЭС на р. Паз</w:t>
            </w:r>
          </w:p>
        </w:tc>
        <w:tc>
          <w:tcPr>
            <w:tcW w:w="2154" w:type="dxa"/>
            <w:vAlign w:val="bottom"/>
          </w:tcPr>
          <w:p w:rsidR="00A97D22" w:rsidRDefault="00A97D22">
            <w:pPr>
              <w:pStyle w:val="ConsPlusNormal"/>
            </w:pPr>
            <w:r>
              <w:t>ПАО "ТГК-1"</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Гидроагрегаты малых ГЭС</w:t>
            </w:r>
          </w:p>
          <w:p w:rsidR="00A97D22" w:rsidRDefault="00A97D22">
            <w:pPr>
              <w:pStyle w:val="ConsPlusNormal"/>
            </w:pPr>
            <w:r>
              <w:t>(код ГТП GVIE1714)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16,5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ОЭС Северо-Запада, всего</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258,9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275,4</w:t>
            </w:r>
          </w:p>
        </w:tc>
      </w:tr>
      <w:tr w:rsidR="00A97D22">
        <w:tc>
          <w:tcPr>
            <w:tcW w:w="2948" w:type="dxa"/>
            <w:vAlign w:val="bottom"/>
          </w:tcPr>
          <w:p w:rsidR="00A97D22" w:rsidRDefault="00A97D22">
            <w:pPr>
              <w:pStyle w:val="ConsPlusNormal"/>
              <w:ind w:left="283"/>
            </w:pPr>
            <w:r>
              <w:lastRenderedPageBreak/>
              <w:t>ГЭС и малые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57,9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74,4</w:t>
            </w:r>
          </w:p>
        </w:tc>
      </w:tr>
      <w:tr w:rsidR="00A97D22">
        <w:tc>
          <w:tcPr>
            <w:tcW w:w="2948" w:type="dxa"/>
            <w:vAlign w:val="bottom"/>
          </w:tcPr>
          <w:p w:rsidR="00A97D22" w:rsidRDefault="00A97D22">
            <w:pPr>
              <w:pStyle w:val="ConsPlusNormal"/>
              <w:ind w:left="283"/>
            </w:pPr>
            <w:r>
              <w:t>ВИЭ</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201,0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201,0</w:t>
            </w:r>
          </w:p>
        </w:tc>
      </w:tr>
      <w:tr w:rsidR="00A97D22">
        <w:tc>
          <w:tcPr>
            <w:tcW w:w="2948" w:type="dxa"/>
            <w:vAlign w:val="bottom"/>
          </w:tcPr>
          <w:p w:rsidR="00A97D22" w:rsidRDefault="00A97D22">
            <w:pPr>
              <w:pStyle w:val="ConsPlusNormal"/>
              <w:ind w:left="566"/>
            </w:pPr>
            <w:r>
              <w:t>ветровые</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201,0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201,0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outlineLvl w:val="2"/>
            </w:pPr>
            <w:r>
              <w:t>ОЭС Центра</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Белгородской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Губкинская ТЭЦ</w:t>
            </w:r>
          </w:p>
        </w:tc>
        <w:tc>
          <w:tcPr>
            <w:tcW w:w="2154" w:type="dxa"/>
            <w:vAlign w:val="bottom"/>
          </w:tcPr>
          <w:p w:rsidR="00A97D22" w:rsidRDefault="00A97D22">
            <w:pPr>
              <w:pStyle w:val="ConsPlusNormal"/>
            </w:pPr>
            <w:r>
              <w:t>ПАО "Квадра"</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4 Р-12-3,4/0,1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Ивановской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Ивановские ПГУ</w:t>
            </w:r>
          </w:p>
        </w:tc>
        <w:tc>
          <w:tcPr>
            <w:tcW w:w="2154" w:type="dxa"/>
            <w:vAlign w:val="bottom"/>
          </w:tcPr>
          <w:p w:rsidR="00A97D22" w:rsidRDefault="00A97D22">
            <w:pPr>
              <w:pStyle w:val="ConsPlusNormal"/>
            </w:pPr>
            <w:r>
              <w:t>АО "Интер РАО - Электрогенерация"</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ПГУ-325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325,0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325,0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Курской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Курская АЭС-2</w:t>
            </w:r>
          </w:p>
        </w:tc>
        <w:tc>
          <w:tcPr>
            <w:tcW w:w="2154" w:type="dxa"/>
            <w:vAlign w:val="bottom"/>
          </w:tcPr>
          <w:p w:rsidR="00A97D22" w:rsidRDefault="00A97D22">
            <w:pPr>
              <w:pStyle w:val="ConsPlusNormal"/>
            </w:pPr>
            <w:r>
              <w:t>АО "Концерн Росэнергоатом"</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ВВЭР-ТОИ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Ядерное топливо</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1200,0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1200,0</w:t>
            </w:r>
          </w:p>
        </w:tc>
      </w:tr>
      <w:tr w:rsidR="00A97D22">
        <w:tc>
          <w:tcPr>
            <w:tcW w:w="2948" w:type="dxa"/>
            <w:vAlign w:val="bottom"/>
          </w:tcPr>
          <w:p w:rsidR="00A97D22" w:rsidRDefault="00A97D22">
            <w:pPr>
              <w:pStyle w:val="ConsPlusNormal"/>
              <w:ind w:left="283"/>
            </w:pPr>
            <w:r>
              <w:lastRenderedPageBreak/>
              <w:t>2 ВВЭР-ТОИ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Ядерное топливо</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1200,0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1200,0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2400,0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Липецкой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УТЭЦ-2 ПАО "НЛМК"</w:t>
            </w:r>
          </w:p>
        </w:tc>
        <w:tc>
          <w:tcPr>
            <w:tcW w:w="2154" w:type="dxa"/>
            <w:vAlign w:val="bottom"/>
          </w:tcPr>
          <w:p w:rsidR="00A97D22" w:rsidRDefault="00A97D22">
            <w:pPr>
              <w:pStyle w:val="ConsPlusNormal"/>
            </w:pPr>
            <w:r>
              <w:t>ПАО "НЛМК"</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ПТ-150 (SST-600)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150,0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150,0</w:t>
            </w:r>
          </w:p>
        </w:tc>
      </w:tr>
      <w:tr w:rsidR="00A97D22">
        <w:tc>
          <w:tcPr>
            <w:tcW w:w="2948" w:type="dxa"/>
            <w:vAlign w:val="bottom"/>
          </w:tcPr>
          <w:p w:rsidR="00A97D22" w:rsidRDefault="00A97D22">
            <w:pPr>
              <w:pStyle w:val="ConsPlusNormal"/>
              <w:ind w:left="283"/>
            </w:pPr>
            <w:r>
              <w:t>2 ПТ-150 (SST-600)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150,0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150,0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300,0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300,0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г. Москвы и Московской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Каширская ГРЭС</w:t>
            </w:r>
          </w:p>
        </w:tc>
        <w:tc>
          <w:tcPr>
            <w:tcW w:w="2154" w:type="dxa"/>
            <w:vAlign w:val="bottom"/>
          </w:tcPr>
          <w:p w:rsidR="00A97D22" w:rsidRDefault="00A97D22">
            <w:pPr>
              <w:pStyle w:val="ConsPlusNormal"/>
            </w:pPr>
            <w:r>
              <w:t>АО "Интер РАО - Электрогенерация"</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ПГУ-450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448,2</w:t>
            </w:r>
          </w:p>
        </w:tc>
        <w:tc>
          <w:tcPr>
            <w:tcW w:w="1020" w:type="dxa"/>
            <w:vAlign w:val="bottom"/>
          </w:tcPr>
          <w:p w:rsidR="00A97D22" w:rsidRDefault="00A97D22">
            <w:pPr>
              <w:pStyle w:val="ConsPlusNormal"/>
              <w:jc w:val="right"/>
            </w:pPr>
            <w:r>
              <w:t>448,2</w:t>
            </w:r>
          </w:p>
        </w:tc>
      </w:tr>
      <w:tr w:rsidR="00A97D22">
        <w:tc>
          <w:tcPr>
            <w:tcW w:w="2948" w:type="dxa"/>
            <w:vAlign w:val="bottom"/>
          </w:tcPr>
          <w:p w:rsidR="00A97D22" w:rsidRDefault="00A97D22">
            <w:pPr>
              <w:pStyle w:val="ConsPlusNormal"/>
              <w:ind w:left="283"/>
            </w:pPr>
            <w:r>
              <w:t>2 ПГУ-450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448,2</w:t>
            </w:r>
          </w:p>
        </w:tc>
        <w:tc>
          <w:tcPr>
            <w:tcW w:w="1020" w:type="dxa"/>
            <w:vAlign w:val="bottom"/>
          </w:tcPr>
          <w:p w:rsidR="00A97D22" w:rsidRDefault="00A97D22">
            <w:pPr>
              <w:pStyle w:val="ConsPlusNormal"/>
              <w:jc w:val="right"/>
            </w:pPr>
            <w:r>
              <w:t>448,2</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896,4</w:t>
            </w:r>
          </w:p>
        </w:tc>
        <w:tc>
          <w:tcPr>
            <w:tcW w:w="1020" w:type="dxa"/>
            <w:vAlign w:val="bottom"/>
          </w:tcPr>
          <w:p w:rsidR="00A97D22" w:rsidRDefault="00A97D22">
            <w:pPr>
              <w:pStyle w:val="ConsPlusNormal"/>
              <w:jc w:val="right"/>
            </w:pPr>
            <w:r>
              <w:t>896,4</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ТЭЦ-22</w:t>
            </w:r>
          </w:p>
        </w:tc>
        <w:tc>
          <w:tcPr>
            <w:tcW w:w="2154" w:type="dxa"/>
            <w:vAlign w:val="bottom"/>
          </w:tcPr>
          <w:p w:rsidR="00A97D22" w:rsidRDefault="00A97D22">
            <w:pPr>
              <w:pStyle w:val="ConsPlusNormal"/>
            </w:pPr>
            <w:r>
              <w:t>ПАО "Мосэнерго"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9 Т-240(250)-300-240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 xml:space="preserve">Газ, уголь, </w:t>
            </w:r>
            <w:r>
              <w:lastRenderedPageBreak/>
              <w:t>мазут</w:t>
            </w:r>
          </w:p>
        </w:tc>
        <w:tc>
          <w:tcPr>
            <w:tcW w:w="907" w:type="dxa"/>
            <w:vAlign w:val="bottom"/>
          </w:tcPr>
          <w:p w:rsidR="00A97D22" w:rsidRDefault="00A97D22">
            <w:pPr>
              <w:pStyle w:val="ConsPlusNormal"/>
              <w:jc w:val="right"/>
            </w:pPr>
            <w:r>
              <w:lastRenderedPageBreak/>
              <w:t>295,0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295,0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Альтернативная тепловая электростанция "Солнечногорск" (площадка близ д. Хметьево)</w:t>
            </w:r>
          </w:p>
        </w:tc>
        <w:tc>
          <w:tcPr>
            <w:tcW w:w="2154" w:type="dxa"/>
            <w:vAlign w:val="bottom"/>
          </w:tcPr>
          <w:p w:rsidR="00A97D22" w:rsidRDefault="00A97D22">
            <w:pPr>
              <w:pStyle w:val="ConsPlusNormal"/>
            </w:pPr>
            <w:r>
              <w:t>ООО "АГК-1"</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Агрегаты БиоТЭЦ</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70,0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Альтернативная тепловая электростанция "Ногинск" (площадка близ д. Тимохово)</w:t>
            </w:r>
          </w:p>
        </w:tc>
        <w:tc>
          <w:tcPr>
            <w:tcW w:w="2154" w:type="dxa"/>
            <w:vAlign w:val="bottom"/>
          </w:tcPr>
          <w:p w:rsidR="00A97D22" w:rsidRDefault="00A97D22">
            <w:pPr>
              <w:pStyle w:val="ConsPlusNormal"/>
            </w:pPr>
            <w:r>
              <w:t>ООО "АГК-1"</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Агрегаты БиоТЭЦ</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70,0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Альтернативная тепловая электростанция "Наро-Фоминск" (площадка близ д. Могутово)</w:t>
            </w:r>
          </w:p>
        </w:tc>
        <w:tc>
          <w:tcPr>
            <w:tcW w:w="2154" w:type="dxa"/>
            <w:vAlign w:val="bottom"/>
          </w:tcPr>
          <w:p w:rsidR="00A97D22" w:rsidRDefault="00A97D22">
            <w:pPr>
              <w:pStyle w:val="ConsPlusNormal"/>
            </w:pPr>
            <w:r>
              <w:t>ООО "АГК-1"</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Агрегаты БиоТЭЦ</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70,0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Альтернативная тепловая электростанция "Воскресенск" (площадка близ д. Свистягино)</w:t>
            </w:r>
          </w:p>
        </w:tc>
        <w:tc>
          <w:tcPr>
            <w:tcW w:w="2154" w:type="dxa"/>
            <w:vAlign w:val="bottom"/>
          </w:tcPr>
          <w:p w:rsidR="00A97D22" w:rsidRDefault="00A97D22">
            <w:pPr>
              <w:pStyle w:val="ConsPlusNormal"/>
            </w:pPr>
            <w:r>
              <w:t>ООО "АГК-1"</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Агрегаты БиоТЭЦ</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70,0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Тамбовской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ТЭЦ ООО "Кристалл"</w:t>
            </w:r>
          </w:p>
        </w:tc>
        <w:tc>
          <w:tcPr>
            <w:tcW w:w="2154" w:type="dxa"/>
            <w:vAlign w:val="bottom"/>
          </w:tcPr>
          <w:p w:rsidR="00A97D22" w:rsidRDefault="00A97D22">
            <w:pPr>
              <w:pStyle w:val="ConsPlusNormal"/>
            </w:pPr>
            <w:r>
              <w:t>ООО "Кристалл"</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ПР-16-9,4/2,6/04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 дизель</w:t>
            </w:r>
          </w:p>
        </w:tc>
        <w:tc>
          <w:tcPr>
            <w:tcW w:w="907" w:type="dxa"/>
            <w:vAlign w:val="bottom"/>
          </w:tcPr>
          <w:p w:rsidR="00A97D22" w:rsidRDefault="00A97D22">
            <w:pPr>
              <w:pStyle w:val="ConsPlusNormal"/>
              <w:jc w:val="right"/>
            </w:pPr>
            <w:r>
              <w:t>16,0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16,0</w:t>
            </w:r>
          </w:p>
        </w:tc>
      </w:tr>
      <w:tr w:rsidR="00A97D22">
        <w:tc>
          <w:tcPr>
            <w:tcW w:w="2948" w:type="dxa"/>
            <w:vAlign w:val="bottom"/>
          </w:tcPr>
          <w:p w:rsidR="00A97D22" w:rsidRDefault="00A97D22">
            <w:pPr>
              <w:pStyle w:val="ConsPlusNormal"/>
              <w:ind w:left="283"/>
            </w:pPr>
            <w:r>
              <w:t>2 ПР-16-9,4/2,6/04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 дизель</w:t>
            </w:r>
          </w:p>
        </w:tc>
        <w:tc>
          <w:tcPr>
            <w:tcW w:w="907" w:type="dxa"/>
            <w:vAlign w:val="bottom"/>
          </w:tcPr>
          <w:p w:rsidR="00A97D22" w:rsidRDefault="00A97D22">
            <w:pPr>
              <w:pStyle w:val="ConsPlusNormal"/>
              <w:jc w:val="right"/>
            </w:pPr>
            <w:r>
              <w:t>16,0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16,0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32,0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32,0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ОЭС Центра, всего</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619,0</w:t>
            </w:r>
          </w:p>
        </w:tc>
        <w:tc>
          <w:tcPr>
            <w:tcW w:w="850" w:type="dxa"/>
            <w:vAlign w:val="bottom"/>
          </w:tcPr>
          <w:p w:rsidR="00A97D22" w:rsidRDefault="00A97D22">
            <w:pPr>
              <w:pStyle w:val="ConsPlusNormal"/>
              <w:jc w:val="right"/>
            </w:pPr>
            <w:r>
              <w:t>300,0</w:t>
            </w:r>
          </w:p>
        </w:tc>
        <w:tc>
          <w:tcPr>
            <w:tcW w:w="850" w:type="dxa"/>
            <w:vAlign w:val="bottom"/>
          </w:tcPr>
          <w:p w:rsidR="00A97D22" w:rsidRDefault="00A97D22">
            <w:pPr>
              <w:pStyle w:val="ConsPlusNormal"/>
              <w:jc w:val="right"/>
            </w:pPr>
            <w:r>
              <w:t>325,0</w:t>
            </w:r>
          </w:p>
        </w:tc>
        <w:tc>
          <w:tcPr>
            <w:tcW w:w="737" w:type="dxa"/>
            <w:vAlign w:val="bottom"/>
          </w:tcPr>
          <w:p w:rsidR="00A97D22" w:rsidRDefault="00A97D22">
            <w:pPr>
              <w:pStyle w:val="ConsPlusNormal"/>
              <w:jc w:val="right"/>
            </w:pPr>
            <w:r>
              <w:t>1200,0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1200,0</w:t>
            </w:r>
          </w:p>
        </w:tc>
        <w:tc>
          <w:tcPr>
            <w:tcW w:w="907" w:type="dxa"/>
            <w:vAlign w:val="bottom"/>
          </w:tcPr>
          <w:p w:rsidR="00A97D22" w:rsidRDefault="00A97D22">
            <w:pPr>
              <w:pStyle w:val="ConsPlusNormal"/>
              <w:jc w:val="right"/>
            </w:pPr>
            <w:r>
              <w:t>896,4</w:t>
            </w:r>
          </w:p>
        </w:tc>
        <w:tc>
          <w:tcPr>
            <w:tcW w:w="1020" w:type="dxa"/>
            <w:vAlign w:val="bottom"/>
          </w:tcPr>
          <w:p w:rsidR="00A97D22" w:rsidRDefault="00A97D22">
            <w:pPr>
              <w:pStyle w:val="ConsPlusNormal"/>
              <w:jc w:val="right"/>
            </w:pPr>
            <w:r>
              <w:t>4540,4</w:t>
            </w:r>
          </w:p>
        </w:tc>
      </w:tr>
      <w:tr w:rsidR="00A97D22">
        <w:tc>
          <w:tcPr>
            <w:tcW w:w="2948" w:type="dxa"/>
            <w:vAlign w:val="bottom"/>
          </w:tcPr>
          <w:p w:rsidR="00A97D22" w:rsidRDefault="00A97D22">
            <w:pPr>
              <w:pStyle w:val="ConsPlusNormal"/>
              <w:ind w:left="283"/>
            </w:pPr>
            <w:r>
              <w:t>АЭС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1200,0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2400,0</w:t>
            </w:r>
          </w:p>
        </w:tc>
      </w:tr>
      <w:tr w:rsidR="00A97D22">
        <w:tc>
          <w:tcPr>
            <w:tcW w:w="2948" w:type="dxa"/>
            <w:vAlign w:val="bottom"/>
          </w:tcPr>
          <w:p w:rsidR="00A97D22" w:rsidRDefault="00A97D22">
            <w:pPr>
              <w:pStyle w:val="ConsPlusNormal"/>
              <w:ind w:left="283"/>
            </w:pPr>
            <w:r>
              <w:t>ТЭС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619,0</w:t>
            </w:r>
          </w:p>
        </w:tc>
        <w:tc>
          <w:tcPr>
            <w:tcW w:w="850" w:type="dxa"/>
            <w:vAlign w:val="bottom"/>
          </w:tcPr>
          <w:p w:rsidR="00A97D22" w:rsidRDefault="00A97D22">
            <w:pPr>
              <w:pStyle w:val="ConsPlusNormal"/>
              <w:jc w:val="right"/>
            </w:pPr>
            <w:r>
              <w:t>300,0</w:t>
            </w:r>
          </w:p>
        </w:tc>
        <w:tc>
          <w:tcPr>
            <w:tcW w:w="850" w:type="dxa"/>
            <w:vAlign w:val="bottom"/>
          </w:tcPr>
          <w:p w:rsidR="00A97D22" w:rsidRDefault="00A97D22">
            <w:pPr>
              <w:pStyle w:val="ConsPlusNormal"/>
              <w:jc w:val="right"/>
            </w:pPr>
            <w:r>
              <w:t>325,0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896,4</w:t>
            </w:r>
          </w:p>
        </w:tc>
        <w:tc>
          <w:tcPr>
            <w:tcW w:w="1020" w:type="dxa"/>
            <w:vAlign w:val="bottom"/>
          </w:tcPr>
          <w:p w:rsidR="00A97D22" w:rsidRDefault="00A97D22">
            <w:pPr>
              <w:pStyle w:val="ConsPlusNormal"/>
              <w:jc w:val="right"/>
            </w:pPr>
            <w:r>
              <w:t>2140,4</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outlineLvl w:val="2"/>
            </w:pPr>
            <w:r>
              <w:t>ОЭС Средней Волги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Самарской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Гражданская ВЭС</w:t>
            </w:r>
          </w:p>
        </w:tc>
        <w:tc>
          <w:tcPr>
            <w:tcW w:w="2154" w:type="dxa"/>
            <w:vAlign w:val="bottom"/>
          </w:tcPr>
          <w:p w:rsidR="00A97D22" w:rsidRDefault="00A97D22">
            <w:pPr>
              <w:pStyle w:val="ConsPlusNormal"/>
            </w:pPr>
            <w:r>
              <w:t>ООО "Четырнадцатый Ветропарк 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w:t>
            </w:r>
          </w:p>
          <w:p w:rsidR="00A97D22" w:rsidRDefault="00A97D22">
            <w:pPr>
              <w:pStyle w:val="ConsPlusNormal"/>
              <w:ind w:left="283"/>
            </w:pPr>
            <w:r>
              <w:t>(код ГТП GVIE0649)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50,1</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50,1</w:t>
            </w:r>
          </w:p>
        </w:tc>
      </w:tr>
      <w:tr w:rsidR="00A97D22">
        <w:tc>
          <w:tcPr>
            <w:tcW w:w="2948" w:type="dxa"/>
            <w:vAlign w:val="bottom"/>
          </w:tcPr>
          <w:p w:rsidR="00A97D22" w:rsidRDefault="00A97D22">
            <w:pPr>
              <w:pStyle w:val="ConsPlusNormal"/>
              <w:ind w:left="283"/>
            </w:pPr>
            <w:r>
              <w:t>2 Ветровые агрегаты</w:t>
            </w:r>
          </w:p>
          <w:p w:rsidR="00A97D22" w:rsidRDefault="00A97D22">
            <w:pPr>
              <w:pStyle w:val="ConsPlusNormal"/>
              <w:ind w:left="283"/>
            </w:pPr>
            <w:r>
              <w:t>(код ГТП GVIE0647)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50,1</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50,1</w:t>
            </w:r>
          </w:p>
        </w:tc>
      </w:tr>
      <w:tr w:rsidR="00A97D22">
        <w:tc>
          <w:tcPr>
            <w:tcW w:w="2948" w:type="dxa"/>
            <w:vAlign w:val="bottom"/>
          </w:tcPr>
          <w:p w:rsidR="00A97D22" w:rsidRDefault="00A97D22">
            <w:pPr>
              <w:pStyle w:val="ConsPlusNormal"/>
            </w:pPr>
            <w:r>
              <w:lastRenderedPageBreak/>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100,1</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100,1</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Покровская ВЭС</w:t>
            </w:r>
          </w:p>
        </w:tc>
        <w:tc>
          <w:tcPr>
            <w:tcW w:w="2154" w:type="dxa"/>
            <w:vAlign w:val="bottom"/>
          </w:tcPr>
          <w:p w:rsidR="00A97D22" w:rsidRDefault="00A97D22">
            <w:pPr>
              <w:pStyle w:val="ConsPlusNormal"/>
            </w:pPr>
            <w:r>
              <w:t>ООО "Девятый Ветропарк 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w:t>
            </w:r>
          </w:p>
          <w:p w:rsidR="00A97D22" w:rsidRDefault="00A97D22">
            <w:pPr>
              <w:pStyle w:val="ConsPlusNormal"/>
              <w:ind w:left="283"/>
            </w:pPr>
            <w:r>
              <w:t>(код ГТП GVIE0648)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50,1</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50,1</w:t>
            </w:r>
          </w:p>
        </w:tc>
      </w:tr>
      <w:tr w:rsidR="00A97D22">
        <w:tc>
          <w:tcPr>
            <w:tcW w:w="2948" w:type="dxa"/>
            <w:vAlign w:val="bottom"/>
          </w:tcPr>
          <w:p w:rsidR="00A97D22" w:rsidRDefault="00A97D22">
            <w:pPr>
              <w:pStyle w:val="ConsPlusNormal"/>
              <w:ind w:left="283"/>
            </w:pPr>
            <w:r>
              <w:t>2 Ветровые агрегаты</w:t>
            </w:r>
          </w:p>
          <w:p w:rsidR="00A97D22" w:rsidRDefault="00A97D22">
            <w:pPr>
              <w:pStyle w:val="ConsPlusNormal"/>
              <w:ind w:left="283"/>
            </w:pPr>
            <w:r>
              <w:t>(код ГТП GVIE0652)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36,4</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36,4</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86,5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86,5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Ивановская ВЭС</w:t>
            </w:r>
          </w:p>
        </w:tc>
        <w:tc>
          <w:tcPr>
            <w:tcW w:w="2154" w:type="dxa"/>
            <w:vAlign w:val="bottom"/>
          </w:tcPr>
          <w:p w:rsidR="00A97D22" w:rsidRDefault="00A97D22">
            <w:pPr>
              <w:pStyle w:val="ConsPlusNormal"/>
            </w:pPr>
            <w:r>
              <w:t>ООО "Девятый Ветропарк 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w:t>
            </w:r>
          </w:p>
          <w:p w:rsidR="00A97D22" w:rsidRDefault="00A97D22">
            <w:pPr>
              <w:pStyle w:val="ConsPlusNormal"/>
              <w:ind w:left="283"/>
            </w:pPr>
            <w:r>
              <w:t>(код ГТП GVIE0650)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50,1</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50,1</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Саратовской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Саратовская ТЭЦ-2</w:t>
            </w:r>
          </w:p>
        </w:tc>
        <w:tc>
          <w:tcPr>
            <w:tcW w:w="2154" w:type="dxa"/>
            <w:vAlign w:val="bottom"/>
          </w:tcPr>
          <w:p w:rsidR="00A97D22" w:rsidRDefault="00A97D22">
            <w:pPr>
              <w:pStyle w:val="ConsPlusNormal"/>
            </w:pPr>
            <w:r>
              <w:t>ПАО "Т Плюс"</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11,12 ПГУ-115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115,0</w:t>
            </w:r>
          </w:p>
        </w:tc>
        <w:tc>
          <w:tcPr>
            <w:tcW w:w="1020" w:type="dxa"/>
            <w:vAlign w:val="bottom"/>
          </w:tcPr>
          <w:p w:rsidR="00A97D22" w:rsidRDefault="00A97D22">
            <w:pPr>
              <w:pStyle w:val="ConsPlusNormal"/>
              <w:jc w:val="right"/>
            </w:pPr>
            <w:r>
              <w:t>115,0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Дергачевская СЭС</w:t>
            </w:r>
          </w:p>
        </w:tc>
        <w:tc>
          <w:tcPr>
            <w:tcW w:w="2154" w:type="dxa"/>
            <w:vAlign w:val="bottom"/>
          </w:tcPr>
          <w:p w:rsidR="00A97D22" w:rsidRDefault="00A97D22">
            <w:pPr>
              <w:pStyle w:val="ConsPlusNormal"/>
            </w:pPr>
            <w:r>
              <w:t>ООО "Грин Энерджи Рус"</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lastRenderedPageBreak/>
              <w:t>2 Солнечные агрегаты</w:t>
            </w:r>
          </w:p>
          <w:p w:rsidR="00A97D22" w:rsidRDefault="00A97D22">
            <w:pPr>
              <w:pStyle w:val="ConsPlusNormal"/>
              <w:ind w:left="283"/>
            </w:pPr>
            <w:r>
              <w:t>(код ГТП GVIE0691)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3 Солнечные агрегаты</w:t>
            </w:r>
          </w:p>
          <w:p w:rsidR="00A97D22" w:rsidRDefault="00A97D22">
            <w:pPr>
              <w:pStyle w:val="ConsPlusNormal"/>
              <w:ind w:left="283"/>
            </w:pPr>
            <w:r>
              <w:t>(код ГТП GVIE0689)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35,0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Красноармейская ВЭС</w:t>
            </w:r>
          </w:p>
        </w:tc>
        <w:tc>
          <w:tcPr>
            <w:tcW w:w="2154" w:type="dxa"/>
            <w:vAlign w:val="bottom"/>
          </w:tcPr>
          <w:p w:rsidR="00A97D22" w:rsidRDefault="00A97D22">
            <w:pPr>
              <w:pStyle w:val="ConsPlusNormal"/>
            </w:pPr>
            <w:r>
              <w:t>ООО "Десятый Ветропарк 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 (код ГТП GVIE1024)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37,8</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37,8</w:t>
            </w:r>
          </w:p>
        </w:tc>
      </w:tr>
      <w:tr w:rsidR="00A97D22">
        <w:tc>
          <w:tcPr>
            <w:tcW w:w="2948" w:type="dxa"/>
            <w:vAlign w:val="bottom"/>
          </w:tcPr>
          <w:p w:rsidR="00A97D22" w:rsidRDefault="00A97D22">
            <w:pPr>
              <w:pStyle w:val="ConsPlusNormal"/>
              <w:ind w:left="283"/>
            </w:pPr>
            <w:r>
              <w:t>2 Ветровые агрегаты (код ГТП GVIE1022)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37,8</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37,8</w:t>
            </w:r>
          </w:p>
        </w:tc>
      </w:tr>
      <w:tr w:rsidR="00A97D22">
        <w:tc>
          <w:tcPr>
            <w:tcW w:w="2948" w:type="dxa"/>
            <w:vAlign w:val="bottom"/>
          </w:tcPr>
          <w:p w:rsidR="00A97D22" w:rsidRDefault="00A97D22">
            <w:pPr>
              <w:pStyle w:val="ConsPlusNormal"/>
              <w:ind w:left="283"/>
            </w:pPr>
            <w:r>
              <w:t>3 Ветровые агрегаты (код ГТП GVIE1021)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37,8</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37,8</w:t>
            </w:r>
          </w:p>
        </w:tc>
      </w:tr>
      <w:tr w:rsidR="00A97D22">
        <w:tc>
          <w:tcPr>
            <w:tcW w:w="2948" w:type="dxa"/>
            <w:vAlign w:val="bottom"/>
          </w:tcPr>
          <w:p w:rsidR="00A97D22" w:rsidRDefault="00A97D22">
            <w:pPr>
              <w:pStyle w:val="ConsPlusNormal"/>
              <w:ind w:left="283"/>
            </w:pPr>
            <w:r>
              <w:t>4 Ветровые агрегаты (код ГТП GVIE1023)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37,8</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37,8</w:t>
            </w:r>
          </w:p>
        </w:tc>
      </w:tr>
      <w:tr w:rsidR="00A97D22">
        <w:tc>
          <w:tcPr>
            <w:tcW w:w="2948" w:type="dxa"/>
            <w:vAlign w:val="bottom"/>
          </w:tcPr>
          <w:p w:rsidR="00A97D22" w:rsidRDefault="00A97D22">
            <w:pPr>
              <w:pStyle w:val="ConsPlusNormal"/>
              <w:ind w:left="283"/>
            </w:pPr>
            <w:r>
              <w:t>5 Ветровые агрегаты (код ГТП GVIE1047)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38,7</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38,7</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189,9</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189,9</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Республики Татарстан</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Заинская ГРЭС</w:t>
            </w:r>
          </w:p>
        </w:tc>
        <w:tc>
          <w:tcPr>
            <w:tcW w:w="2154" w:type="dxa"/>
            <w:vAlign w:val="bottom"/>
          </w:tcPr>
          <w:p w:rsidR="00A97D22" w:rsidRDefault="00A97D22">
            <w:pPr>
              <w:pStyle w:val="ConsPlusNormal"/>
            </w:pPr>
            <w:r>
              <w:t>АО "Татэнерго"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lastRenderedPageBreak/>
              <w:t>19,20 ПГУ-850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850,0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Нижнекамская ТЭЦ ПТК-2</w:t>
            </w:r>
          </w:p>
        </w:tc>
        <w:tc>
          <w:tcPr>
            <w:tcW w:w="2154" w:type="dxa"/>
            <w:vAlign w:val="bottom"/>
          </w:tcPr>
          <w:p w:rsidR="00A97D22" w:rsidRDefault="00A97D22">
            <w:pPr>
              <w:pStyle w:val="ConsPlusNormal"/>
            </w:pPr>
            <w:r>
              <w:t>ООО "Нижнекамская ТЭЦ"</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3 ГТЭ-155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Лемаевская ПГУ</w:t>
            </w:r>
          </w:p>
        </w:tc>
        <w:tc>
          <w:tcPr>
            <w:tcW w:w="2154" w:type="dxa"/>
            <w:vAlign w:val="bottom"/>
          </w:tcPr>
          <w:p w:rsidR="00A97D22" w:rsidRDefault="00A97D22">
            <w:pPr>
              <w:pStyle w:val="ConsPlusNormal"/>
            </w:pPr>
            <w:r>
              <w:t>ПАО "Нижнекамскнефтехим"</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ПГУ-495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495,0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495,0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Альтернативная тепловая электростанция "Казань" (площадка близ д. Осиново)</w:t>
            </w:r>
          </w:p>
        </w:tc>
        <w:tc>
          <w:tcPr>
            <w:tcW w:w="2154" w:type="dxa"/>
            <w:vAlign w:val="bottom"/>
          </w:tcPr>
          <w:p w:rsidR="00A97D22" w:rsidRDefault="00A97D22">
            <w:pPr>
              <w:pStyle w:val="ConsPlusNormal"/>
            </w:pPr>
            <w:r>
              <w:t>ООО "АГК-2"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Агрегаты БиоТЭЦ</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55,0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ОЭС Средней Волги, всего</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821,6</w:t>
            </w:r>
          </w:p>
        </w:tc>
        <w:tc>
          <w:tcPr>
            <w:tcW w:w="850" w:type="dxa"/>
            <w:vAlign w:val="bottom"/>
          </w:tcPr>
          <w:p w:rsidR="00A97D22" w:rsidRDefault="00A97D22">
            <w:pPr>
              <w:pStyle w:val="ConsPlusNormal"/>
              <w:jc w:val="right"/>
            </w:pPr>
            <w:r>
              <w:t>189,9</w:t>
            </w:r>
          </w:p>
        </w:tc>
        <w:tc>
          <w:tcPr>
            <w:tcW w:w="850" w:type="dxa"/>
            <w:vAlign w:val="bottom"/>
          </w:tcPr>
          <w:p w:rsidR="00A97D22" w:rsidRDefault="00A97D22">
            <w:pPr>
              <w:pStyle w:val="ConsPlusNormal"/>
              <w:jc w:val="right"/>
            </w:pPr>
            <w:r>
              <w:t>155,0</w:t>
            </w:r>
          </w:p>
        </w:tc>
        <w:tc>
          <w:tcPr>
            <w:tcW w:w="737" w:type="dxa"/>
            <w:vAlign w:val="bottom"/>
          </w:tcPr>
          <w:p w:rsidR="00A97D22" w:rsidRDefault="00A97D22">
            <w:pPr>
              <w:pStyle w:val="ConsPlusNormal"/>
              <w:jc w:val="right"/>
            </w:pPr>
            <w:r>
              <w:t>850,0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115,0</w:t>
            </w:r>
          </w:p>
        </w:tc>
        <w:tc>
          <w:tcPr>
            <w:tcW w:w="1020" w:type="dxa"/>
            <w:vAlign w:val="bottom"/>
          </w:tcPr>
          <w:p w:rsidR="00A97D22" w:rsidRDefault="00A97D22">
            <w:pPr>
              <w:pStyle w:val="ConsPlusNormal"/>
              <w:jc w:val="right"/>
            </w:pPr>
            <w:r>
              <w:t>2131,5</w:t>
            </w:r>
          </w:p>
        </w:tc>
      </w:tr>
      <w:tr w:rsidR="00A97D22">
        <w:tc>
          <w:tcPr>
            <w:tcW w:w="2948" w:type="dxa"/>
            <w:vAlign w:val="bottom"/>
          </w:tcPr>
          <w:p w:rsidR="00A97D22" w:rsidRDefault="00A97D22">
            <w:pPr>
              <w:pStyle w:val="ConsPlusNormal"/>
              <w:ind w:left="283"/>
            </w:pPr>
            <w:r>
              <w:t>ТЭС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550,0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155,0</w:t>
            </w:r>
          </w:p>
        </w:tc>
        <w:tc>
          <w:tcPr>
            <w:tcW w:w="737" w:type="dxa"/>
            <w:vAlign w:val="bottom"/>
          </w:tcPr>
          <w:p w:rsidR="00A97D22" w:rsidRDefault="00A97D22">
            <w:pPr>
              <w:pStyle w:val="ConsPlusNormal"/>
              <w:jc w:val="right"/>
            </w:pPr>
            <w:r>
              <w:t>850,0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115,0</w:t>
            </w:r>
          </w:p>
        </w:tc>
        <w:tc>
          <w:tcPr>
            <w:tcW w:w="1020" w:type="dxa"/>
            <w:vAlign w:val="bottom"/>
          </w:tcPr>
          <w:p w:rsidR="00A97D22" w:rsidRDefault="00A97D22">
            <w:pPr>
              <w:pStyle w:val="ConsPlusNormal"/>
              <w:jc w:val="right"/>
            </w:pPr>
            <w:r>
              <w:t>1670,0</w:t>
            </w:r>
          </w:p>
        </w:tc>
      </w:tr>
      <w:tr w:rsidR="00A97D22">
        <w:tc>
          <w:tcPr>
            <w:tcW w:w="2948" w:type="dxa"/>
            <w:vAlign w:val="bottom"/>
          </w:tcPr>
          <w:p w:rsidR="00A97D22" w:rsidRDefault="00A97D22">
            <w:pPr>
              <w:pStyle w:val="ConsPlusNormal"/>
              <w:ind w:left="283"/>
            </w:pPr>
            <w:r>
              <w:t>ВИЭ</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271,6</w:t>
            </w:r>
          </w:p>
        </w:tc>
        <w:tc>
          <w:tcPr>
            <w:tcW w:w="850" w:type="dxa"/>
            <w:vAlign w:val="bottom"/>
          </w:tcPr>
          <w:p w:rsidR="00A97D22" w:rsidRDefault="00A97D22">
            <w:pPr>
              <w:pStyle w:val="ConsPlusNormal"/>
              <w:jc w:val="right"/>
            </w:pPr>
            <w:r>
              <w:t>189,9</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461,5</w:t>
            </w:r>
          </w:p>
        </w:tc>
      </w:tr>
      <w:tr w:rsidR="00A97D22">
        <w:tc>
          <w:tcPr>
            <w:tcW w:w="2948" w:type="dxa"/>
            <w:vAlign w:val="bottom"/>
          </w:tcPr>
          <w:p w:rsidR="00A97D22" w:rsidRDefault="00A97D22">
            <w:pPr>
              <w:pStyle w:val="ConsPlusNormal"/>
              <w:ind w:left="566"/>
            </w:pPr>
            <w:r>
              <w:t>ветровые</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236,6</w:t>
            </w:r>
          </w:p>
        </w:tc>
        <w:tc>
          <w:tcPr>
            <w:tcW w:w="850" w:type="dxa"/>
            <w:vAlign w:val="bottom"/>
          </w:tcPr>
          <w:p w:rsidR="00A97D22" w:rsidRDefault="00A97D22">
            <w:pPr>
              <w:pStyle w:val="ConsPlusNormal"/>
              <w:jc w:val="right"/>
            </w:pPr>
            <w:r>
              <w:t>189,9</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426,5</w:t>
            </w:r>
          </w:p>
        </w:tc>
      </w:tr>
      <w:tr w:rsidR="00A97D22">
        <w:tc>
          <w:tcPr>
            <w:tcW w:w="2948" w:type="dxa"/>
            <w:vAlign w:val="bottom"/>
          </w:tcPr>
          <w:p w:rsidR="00A97D22" w:rsidRDefault="00A97D22">
            <w:pPr>
              <w:pStyle w:val="ConsPlusNormal"/>
              <w:ind w:left="566"/>
            </w:pPr>
            <w:r>
              <w:t>солнечные</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35,0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outlineLvl w:val="2"/>
            </w:pPr>
            <w:r>
              <w:t>ОЭС Юга</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Астраханской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ВЭС 220,5 МВт</w:t>
            </w:r>
          </w:p>
        </w:tc>
        <w:tc>
          <w:tcPr>
            <w:tcW w:w="2154" w:type="dxa"/>
            <w:vAlign w:val="bottom"/>
          </w:tcPr>
          <w:p w:rsidR="00A97D22" w:rsidRDefault="00A97D22">
            <w:pPr>
              <w:pStyle w:val="ConsPlusNormal"/>
            </w:pPr>
            <w:r>
              <w:t>ООО "Ветропарки 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 (код ГТП GVIE2698)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36,0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36,0</w:t>
            </w:r>
          </w:p>
        </w:tc>
      </w:tr>
      <w:tr w:rsidR="00A97D22">
        <w:tc>
          <w:tcPr>
            <w:tcW w:w="2948" w:type="dxa"/>
            <w:vAlign w:val="bottom"/>
          </w:tcPr>
          <w:p w:rsidR="00A97D22" w:rsidRDefault="00A97D22">
            <w:pPr>
              <w:pStyle w:val="ConsPlusNormal"/>
              <w:ind w:left="283"/>
            </w:pPr>
            <w:r>
              <w:t>2 Ветровые агрегаты (код ГТП GVIE2699)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36,0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36,0</w:t>
            </w:r>
          </w:p>
        </w:tc>
      </w:tr>
      <w:tr w:rsidR="00A97D22">
        <w:tc>
          <w:tcPr>
            <w:tcW w:w="2948" w:type="dxa"/>
            <w:vAlign w:val="bottom"/>
          </w:tcPr>
          <w:p w:rsidR="00A97D22" w:rsidRDefault="00A97D22">
            <w:pPr>
              <w:pStyle w:val="ConsPlusNormal"/>
              <w:ind w:left="283"/>
            </w:pPr>
            <w:r>
              <w:t>3 Ветровые агрегаты (код ГТП GVIE2695)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45,0</w:t>
            </w:r>
          </w:p>
        </w:tc>
      </w:tr>
      <w:tr w:rsidR="00A97D22">
        <w:tc>
          <w:tcPr>
            <w:tcW w:w="2948" w:type="dxa"/>
            <w:vAlign w:val="bottom"/>
          </w:tcPr>
          <w:p w:rsidR="00A97D22" w:rsidRDefault="00A97D22">
            <w:pPr>
              <w:pStyle w:val="ConsPlusNormal"/>
              <w:ind w:left="283"/>
            </w:pPr>
            <w:r>
              <w:t>4 Ветровые агрегаты (код ГТП GVIE2700)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22,5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w:t>
            </w:r>
          </w:p>
        </w:tc>
      </w:tr>
      <w:tr w:rsidR="00A97D22">
        <w:tc>
          <w:tcPr>
            <w:tcW w:w="2948" w:type="dxa"/>
            <w:vAlign w:val="bottom"/>
          </w:tcPr>
          <w:p w:rsidR="00A97D22" w:rsidRDefault="00A97D22">
            <w:pPr>
              <w:pStyle w:val="ConsPlusNormal"/>
              <w:ind w:left="283"/>
            </w:pPr>
            <w:r>
              <w:t>5 Ветровые агрегаты (код ГТП GVIE2701)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22,5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w:t>
            </w:r>
          </w:p>
        </w:tc>
      </w:tr>
      <w:tr w:rsidR="00A97D22">
        <w:tc>
          <w:tcPr>
            <w:tcW w:w="2948" w:type="dxa"/>
            <w:vAlign w:val="bottom"/>
          </w:tcPr>
          <w:p w:rsidR="00A97D22" w:rsidRDefault="00A97D22">
            <w:pPr>
              <w:pStyle w:val="ConsPlusNormal"/>
              <w:ind w:left="283"/>
            </w:pPr>
            <w:r>
              <w:t>6 Ветровые агрегаты (код ГТП GVIE2696)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36,0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36,0</w:t>
            </w:r>
          </w:p>
        </w:tc>
      </w:tr>
      <w:tr w:rsidR="00A97D22">
        <w:tc>
          <w:tcPr>
            <w:tcW w:w="2948" w:type="dxa"/>
            <w:vAlign w:val="bottom"/>
          </w:tcPr>
          <w:p w:rsidR="00A97D22" w:rsidRDefault="00A97D22">
            <w:pPr>
              <w:pStyle w:val="ConsPlusNormal"/>
              <w:ind w:left="283"/>
            </w:pPr>
            <w:r>
              <w:t>7 Ветровые агрегаты (код ГТП GVIE2702)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22,5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220,5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220,5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ВЭС 103,5 МВт</w:t>
            </w:r>
          </w:p>
        </w:tc>
        <w:tc>
          <w:tcPr>
            <w:tcW w:w="2154" w:type="dxa"/>
            <w:vAlign w:val="bottom"/>
          </w:tcPr>
          <w:p w:rsidR="00A97D22" w:rsidRDefault="00A97D22">
            <w:pPr>
              <w:pStyle w:val="ConsPlusNormal"/>
            </w:pPr>
            <w:r>
              <w:t xml:space="preserve">ООО "Ветропарки </w:t>
            </w:r>
            <w:r>
              <w:lastRenderedPageBreak/>
              <w:t>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lastRenderedPageBreak/>
              <w:t>1 Ветровые агрегаты (код ГТП GVIE2713)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36,0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36,0</w:t>
            </w:r>
          </w:p>
        </w:tc>
      </w:tr>
      <w:tr w:rsidR="00A97D22">
        <w:tc>
          <w:tcPr>
            <w:tcW w:w="2948" w:type="dxa"/>
            <w:vAlign w:val="bottom"/>
          </w:tcPr>
          <w:p w:rsidR="00A97D22" w:rsidRDefault="00A97D22">
            <w:pPr>
              <w:pStyle w:val="ConsPlusNormal"/>
              <w:ind w:left="283"/>
            </w:pPr>
            <w:r>
              <w:t>2 Ветровые агрегаты (код ГТП GVIE2714)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w:t>
            </w:r>
          </w:p>
        </w:tc>
      </w:tr>
      <w:tr w:rsidR="00A97D22">
        <w:tc>
          <w:tcPr>
            <w:tcW w:w="2948" w:type="dxa"/>
            <w:vAlign w:val="bottom"/>
          </w:tcPr>
          <w:p w:rsidR="00A97D22" w:rsidRDefault="00A97D22">
            <w:pPr>
              <w:pStyle w:val="ConsPlusNormal"/>
              <w:ind w:left="283"/>
            </w:pPr>
            <w:r>
              <w:t>3 Ветровые агрегаты (код ГТП GVIE2715)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w:t>
            </w:r>
          </w:p>
        </w:tc>
      </w:tr>
      <w:tr w:rsidR="00A97D22">
        <w:tc>
          <w:tcPr>
            <w:tcW w:w="2948" w:type="dxa"/>
            <w:vAlign w:val="bottom"/>
          </w:tcPr>
          <w:p w:rsidR="00A97D22" w:rsidRDefault="00A97D22">
            <w:pPr>
              <w:pStyle w:val="ConsPlusNormal"/>
              <w:ind w:left="283"/>
            </w:pPr>
            <w:r>
              <w:t>4 Ветровые агрегаты (код ГТП GVIE2716)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103,5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103,5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Богдинская СЭС</w:t>
            </w:r>
          </w:p>
        </w:tc>
        <w:tc>
          <w:tcPr>
            <w:tcW w:w="2154" w:type="dxa"/>
            <w:vAlign w:val="bottom"/>
          </w:tcPr>
          <w:p w:rsidR="00A97D22" w:rsidRDefault="00A97D22">
            <w:pPr>
              <w:pStyle w:val="ConsPlusNormal"/>
            </w:pPr>
            <w:r>
              <w:t>ООО "Юнигрин Пауэр"</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Солнечные агрегаты (код ГТП GVIE1872)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Волгоградской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Ольховская ВЭС</w:t>
            </w:r>
          </w:p>
        </w:tc>
        <w:tc>
          <w:tcPr>
            <w:tcW w:w="2154" w:type="dxa"/>
            <w:vAlign w:val="bottom"/>
          </w:tcPr>
          <w:p w:rsidR="00A97D22" w:rsidRDefault="00A97D22">
            <w:pPr>
              <w:pStyle w:val="ConsPlusNormal"/>
            </w:pPr>
            <w:r>
              <w:t>ООО "Шестой Ветропарк 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 (код ГТП GVIE1025)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38,7</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38,7</w:t>
            </w:r>
          </w:p>
        </w:tc>
      </w:tr>
      <w:tr w:rsidR="00A97D22">
        <w:tc>
          <w:tcPr>
            <w:tcW w:w="2948" w:type="dxa"/>
            <w:vAlign w:val="bottom"/>
          </w:tcPr>
          <w:p w:rsidR="00A97D22" w:rsidRDefault="00A97D22">
            <w:pPr>
              <w:pStyle w:val="ConsPlusNormal"/>
              <w:ind w:left="283"/>
            </w:pPr>
            <w:r>
              <w:t xml:space="preserve">2 Ветровые агрегаты (код </w:t>
            </w:r>
            <w:r>
              <w:lastRenderedPageBreak/>
              <w:t>ГТП GVIE1039)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38,7</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38,7</w:t>
            </w:r>
          </w:p>
        </w:tc>
      </w:tr>
      <w:tr w:rsidR="00A97D22">
        <w:tc>
          <w:tcPr>
            <w:tcW w:w="2948" w:type="dxa"/>
            <w:vAlign w:val="bottom"/>
          </w:tcPr>
          <w:p w:rsidR="00A97D22" w:rsidRDefault="00A97D22">
            <w:pPr>
              <w:pStyle w:val="ConsPlusNormal"/>
              <w:ind w:left="283"/>
            </w:pPr>
            <w:r>
              <w:lastRenderedPageBreak/>
              <w:t>3 Ветровые агрегаты (код ГТП GVIE1015)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37,8</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37,8</w:t>
            </w:r>
          </w:p>
        </w:tc>
      </w:tr>
      <w:tr w:rsidR="00A97D22">
        <w:tc>
          <w:tcPr>
            <w:tcW w:w="2948" w:type="dxa"/>
            <w:vAlign w:val="bottom"/>
          </w:tcPr>
          <w:p w:rsidR="00A97D22" w:rsidRDefault="00A97D22">
            <w:pPr>
              <w:pStyle w:val="ConsPlusNormal"/>
              <w:ind w:left="283"/>
            </w:pPr>
            <w:r>
              <w:t>4 Ветровые агрегаты (код ГТП GVIE1016)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37,8</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37,8</w:t>
            </w:r>
          </w:p>
        </w:tc>
      </w:tr>
      <w:tr w:rsidR="00A97D22">
        <w:tc>
          <w:tcPr>
            <w:tcW w:w="2948" w:type="dxa"/>
            <w:vAlign w:val="bottom"/>
          </w:tcPr>
          <w:p w:rsidR="00A97D22" w:rsidRDefault="00A97D22">
            <w:pPr>
              <w:pStyle w:val="ConsPlusNormal"/>
              <w:ind w:left="283"/>
            </w:pPr>
            <w:r>
              <w:t>5 Ветровые агрегаты (код ГТП GVIE1038)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38,7</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38,7</w:t>
            </w:r>
          </w:p>
        </w:tc>
      </w:tr>
      <w:tr w:rsidR="00A97D22">
        <w:tc>
          <w:tcPr>
            <w:tcW w:w="2948" w:type="dxa"/>
            <w:vAlign w:val="bottom"/>
          </w:tcPr>
          <w:p w:rsidR="00A97D22" w:rsidRDefault="00A97D22">
            <w:pPr>
              <w:pStyle w:val="ConsPlusNormal"/>
              <w:ind w:left="283"/>
            </w:pPr>
            <w:r>
              <w:t>6 Ветровые агрегаты (код ГТП GVIE1035)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38,7</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38,7</w:t>
            </w:r>
          </w:p>
        </w:tc>
      </w:tr>
      <w:tr w:rsidR="00A97D22">
        <w:tc>
          <w:tcPr>
            <w:tcW w:w="2948" w:type="dxa"/>
            <w:vAlign w:val="bottom"/>
          </w:tcPr>
          <w:p w:rsidR="00A97D22" w:rsidRDefault="00A97D22">
            <w:pPr>
              <w:pStyle w:val="ConsPlusNormal"/>
              <w:ind w:left="283"/>
            </w:pPr>
            <w:r>
              <w:t>7 Ветровые агрегаты (код ГТП GVIE1042)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38,7</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38,7</w:t>
            </w:r>
          </w:p>
        </w:tc>
      </w:tr>
      <w:tr w:rsidR="00A97D22">
        <w:tc>
          <w:tcPr>
            <w:tcW w:w="2948" w:type="dxa"/>
            <w:vAlign w:val="bottom"/>
          </w:tcPr>
          <w:p w:rsidR="00A97D22" w:rsidRDefault="00A97D22">
            <w:pPr>
              <w:pStyle w:val="ConsPlusNormal"/>
              <w:ind w:left="283"/>
            </w:pPr>
            <w:r>
              <w:t>8 Ветровые агрегаты (код ГТП GVIE1046)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38,7</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38,7</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307,8</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307,8</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Новоалексеевская ВЭС</w:t>
            </w:r>
          </w:p>
        </w:tc>
        <w:tc>
          <w:tcPr>
            <w:tcW w:w="2154" w:type="dxa"/>
            <w:vAlign w:val="bottom"/>
          </w:tcPr>
          <w:p w:rsidR="00A97D22" w:rsidRDefault="00A97D22">
            <w:pPr>
              <w:pStyle w:val="ConsPlusNormal"/>
            </w:pPr>
            <w:r>
              <w:t>ООО "Восьмой Ветропарк 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Ветровые агрегаты (код ГТП GVIE0651)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16,8</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16,8</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ВЭС 463,5 МВт</w:t>
            </w:r>
          </w:p>
        </w:tc>
        <w:tc>
          <w:tcPr>
            <w:tcW w:w="2154" w:type="dxa"/>
            <w:vAlign w:val="bottom"/>
          </w:tcPr>
          <w:p w:rsidR="00A97D22" w:rsidRDefault="00A97D22">
            <w:pPr>
              <w:pStyle w:val="ConsPlusNormal"/>
            </w:pPr>
            <w:r>
              <w:t>ООО "Ветропарки 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 xml:space="preserve">1 Ветровые агрегаты (код </w:t>
            </w:r>
            <w:r>
              <w:lastRenderedPageBreak/>
              <w:t>ГТП GVIE2673)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36,0</w:t>
            </w:r>
          </w:p>
        </w:tc>
      </w:tr>
      <w:tr w:rsidR="00A97D22">
        <w:tc>
          <w:tcPr>
            <w:tcW w:w="2948" w:type="dxa"/>
            <w:vAlign w:val="bottom"/>
          </w:tcPr>
          <w:p w:rsidR="00A97D22" w:rsidRDefault="00A97D22">
            <w:pPr>
              <w:pStyle w:val="ConsPlusNormal"/>
              <w:ind w:left="283"/>
            </w:pPr>
            <w:r>
              <w:lastRenderedPageBreak/>
              <w:t>2 Ветровые агрегаты (код ГТП GVIE2674)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36,0</w:t>
            </w:r>
          </w:p>
        </w:tc>
      </w:tr>
      <w:tr w:rsidR="00A97D22">
        <w:tc>
          <w:tcPr>
            <w:tcW w:w="2948" w:type="dxa"/>
            <w:vAlign w:val="bottom"/>
          </w:tcPr>
          <w:p w:rsidR="00A97D22" w:rsidRDefault="00A97D22">
            <w:pPr>
              <w:pStyle w:val="ConsPlusNormal"/>
              <w:ind w:left="283"/>
            </w:pPr>
            <w:r>
              <w:t>3 Ветровые агрегаты (код ГТП GVIE2637)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4 Ветровые агрегаты (код ГТП GVIE2638)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5 Ветровые агрегаты (код ГТП GVIE2635)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6 Ветровые агрегаты (код ГТП GVIE2636)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7 Ветровые агрегаты (код ГТП GVIE2633)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8 Ветровые агрегаты (код ГТП GVIE2634)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9 Ветровые агрегаты (код ГТП GVIE2670)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45,0</w:t>
            </w:r>
          </w:p>
        </w:tc>
      </w:tr>
      <w:tr w:rsidR="00A97D22">
        <w:tc>
          <w:tcPr>
            <w:tcW w:w="2948" w:type="dxa"/>
            <w:vAlign w:val="bottom"/>
          </w:tcPr>
          <w:p w:rsidR="00A97D22" w:rsidRDefault="00A97D22">
            <w:pPr>
              <w:pStyle w:val="ConsPlusNormal"/>
              <w:ind w:left="283"/>
            </w:pPr>
            <w:r>
              <w:t>10 Ветровые агрегаты (код ГТП GVIE2675)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22,5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w:t>
            </w:r>
          </w:p>
        </w:tc>
      </w:tr>
      <w:tr w:rsidR="00A97D22">
        <w:tc>
          <w:tcPr>
            <w:tcW w:w="2948" w:type="dxa"/>
            <w:vAlign w:val="bottom"/>
          </w:tcPr>
          <w:p w:rsidR="00A97D22" w:rsidRDefault="00A97D22">
            <w:pPr>
              <w:pStyle w:val="ConsPlusNormal"/>
              <w:ind w:left="283"/>
            </w:pPr>
            <w:r>
              <w:t>11 Ветровые агрегаты (код ГТП GVIE2676)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22,5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w:t>
            </w:r>
          </w:p>
        </w:tc>
      </w:tr>
      <w:tr w:rsidR="00A97D22">
        <w:tc>
          <w:tcPr>
            <w:tcW w:w="2948" w:type="dxa"/>
            <w:vAlign w:val="bottom"/>
          </w:tcPr>
          <w:p w:rsidR="00A97D22" w:rsidRDefault="00A97D22">
            <w:pPr>
              <w:pStyle w:val="ConsPlusNormal"/>
              <w:ind w:left="283"/>
            </w:pPr>
            <w:r>
              <w:t>12 Ветровые агрегаты (код ГТП GVIE2677)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22,5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w:t>
            </w:r>
          </w:p>
        </w:tc>
      </w:tr>
      <w:tr w:rsidR="00A97D22">
        <w:tc>
          <w:tcPr>
            <w:tcW w:w="2948" w:type="dxa"/>
            <w:vAlign w:val="bottom"/>
          </w:tcPr>
          <w:p w:rsidR="00A97D22" w:rsidRDefault="00A97D22">
            <w:pPr>
              <w:pStyle w:val="ConsPlusNormal"/>
              <w:ind w:left="283"/>
            </w:pPr>
            <w:r>
              <w:t xml:space="preserve">13 Ветровые агрегаты (код </w:t>
            </w:r>
            <w:r>
              <w:lastRenderedPageBreak/>
              <w:t>ГТП GVIE2671)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36,0</w:t>
            </w:r>
          </w:p>
        </w:tc>
      </w:tr>
      <w:tr w:rsidR="00A97D22">
        <w:tc>
          <w:tcPr>
            <w:tcW w:w="2948" w:type="dxa"/>
            <w:vAlign w:val="bottom"/>
          </w:tcPr>
          <w:p w:rsidR="00A97D22" w:rsidRDefault="00A97D22">
            <w:pPr>
              <w:pStyle w:val="ConsPlusNormal"/>
            </w:pPr>
            <w:r>
              <w:lastRenderedPageBreak/>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463,5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463,5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ВЭС 243 МВт</w:t>
            </w:r>
          </w:p>
        </w:tc>
        <w:tc>
          <w:tcPr>
            <w:tcW w:w="2154" w:type="dxa"/>
            <w:vAlign w:val="bottom"/>
          </w:tcPr>
          <w:p w:rsidR="00A97D22" w:rsidRDefault="00A97D22">
            <w:pPr>
              <w:pStyle w:val="ConsPlusNormal"/>
            </w:pPr>
            <w:r>
              <w:t>ООО "Ветропарки 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 (код ГТП GVIE2657)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2 Ветровые агрегаты (код ГТП GVIE2658)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3 Ветровые агрегаты (код ГТП GVIE2655)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4 Ветровые агрегаты (код ГТП GVIE2656)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5 Ветровые агрегаты (код ГТП GVIE2653)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6 Ветровые агрегаты (код ГТП GVIE2654)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243,0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243,0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ВЭС 360 МВт</w:t>
            </w:r>
          </w:p>
        </w:tc>
        <w:tc>
          <w:tcPr>
            <w:tcW w:w="2154" w:type="dxa"/>
            <w:vAlign w:val="bottom"/>
          </w:tcPr>
          <w:p w:rsidR="00A97D22" w:rsidRDefault="00A97D22">
            <w:pPr>
              <w:pStyle w:val="ConsPlusNormal"/>
            </w:pPr>
            <w:r>
              <w:t>ООО "Ветропарки ФРВ"</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 (код ГТП GVIE2712)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36,0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36,0</w:t>
            </w:r>
          </w:p>
        </w:tc>
      </w:tr>
      <w:tr w:rsidR="00A97D22">
        <w:tc>
          <w:tcPr>
            <w:tcW w:w="2948" w:type="dxa"/>
            <w:vAlign w:val="bottom"/>
          </w:tcPr>
          <w:p w:rsidR="00A97D22" w:rsidRDefault="00A97D22">
            <w:pPr>
              <w:pStyle w:val="ConsPlusNormal"/>
              <w:ind w:left="283"/>
            </w:pPr>
            <w:r>
              <w:lastRenderedPageBreak/>
              <w:t>2 Ветровые агрегаты (код ГТП GVIE2707)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3 Ветровые агрегаты (код ГТП GVIE2708)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4 Ветровые агрегаты (код ГТП GVIE2705)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5 Ветровые агрегаты (код ГТП GVIE2706)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6 Ветровые агрегаты (код ГТП GVIE2703)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7 Ветровые агрегаты (код ГТП GVIE2704)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40,5</w:t>
            </w:r>
          </w:p>
        </w:tc>
      </w:tr>
      <w:tr w:rsidR="00A97D22">
        <w:tc>
          <w:tcPr>
            <w:tcW w:w="2948" w:type="dxa"/>
            <w:vAlign w:val="bottom"/>
          </w:tcPr>
          <w:p w:rsidR="00A97D22" w:rsidRDefault="00A97D22">
            <w:pPr>
              <w:pStyle w:val="ConsPlusNormal"/>
              <w:ind w:left="283"/>
            </w:pPr>
            <w:r>
              <w:t>8 Ветровые агрегаты (код ГТП GVIE2709)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45,0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45,0</w:t>
            </w:r>
          </w:p>
        </w:tc>
      </w:tr>
      <w:tr w:rsidR="00A97D22">
        <w:tc>
          <w:tcPr>
            <w:tcW w:w="2948" w:type="dxa"/>
            <w:vAlign w:val="bottom"/>
          </w:tcPr>
          <w:p w:rsidR="00A97D22" w:rsidRDefault="00A97D22">
            <w:pPr>
              <w:pStyle w:val="ConsPlusNormal"/>
              <w:ind w:left="283"/>
            </w:pPr>
            <w:r>
              <w:t>9 Ветровые агрегаты (код ГТП GVIE2710)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36,0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360,0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360,0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Республики Дагестан</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Зодиак СЭС</w:t>
            </w:r>
          </w:p>
        </w:tc>
        <w:tc>
          <w:tcPr>
            <w:tcW w:w="2154" w:type="dxa"/>
            <w:vAlign w:val="bottom"/>
          </w:tcPr>
          <w:p w:rsidR="00A97D22" w:rsidRDefault="00A97D22">
            <w:pPr>
              <w:pStyle w:val="ConsPlusNormal"/>
            </w:pPr>
            <w:r>
              <w:t>ООО "Новая энергия"</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Солнечные агрегаты (код ГТП GVIE1477)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25,9</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25,9</w:t>
            </w:r>
          </w:p>
        </w:tc>
      </w:tr>
      <w:tr w:rsidR="00A97D22">
        <w:tc>
          <w:tcPr>
            <w:tcW w:w="2948" w:type="dxa"/>
            <w:vAlign w:val="bottom"/>
          </w:tcPr>
          <w:p w:rsidR="00A97D22" w:rsidRDefault="00A97D22">
            <w:pPr>
              <w:pStyle w:val="ConsPlusNormal"/>
              <w:ind w:left="283"/>
            </w:pPr>
            <w:r>
              <w:lastRenderedPageBreak/>
              <w:t>2 Солнечные агрегаты (код ГТП GVIE1479)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25,9</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25,9</w:t>
            </w:r>
          </w:p>
        </w:tc>
      </w:tr>
      <w:tr w:rsidR="00A97D22">
        <w:tc>
          <w:tcPr>
            <w:tcW w:w="2948" w:type="dxa"/>
            <w:vAlign w:val="bottom"/>
          </w:tcPr>
          <w:p w:rsidR="00A97D22" w:rsidRDefault="00A97D22">
            <w:pPr>
              <w:pStyle w:val="ConsPlusNormal"/>
              <w:ind w:left="283"/>
            </w:pPr>
            <w:r>
              <w:t>3 Солнечные агрегаты (код ГТП GVIE1582)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25,9</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25,9</w:t>
            </w:r>
          </w:p>
        </w:tc>
      </w:tr>
      <w:tr w:rsidR="00A97D22">
        <w:tc>
          <w:tcPr>
            <w:tcW w:w="2948" w:type="dxa"/>
            <w:vAlign w:val="bottom"/>
          </w:tcPr>
          <w:p w:rsidR="00A97D22" w:rsidRDefault="00A97D22">
            <w:pPr>
              <w:pStyle w:val="ConsPlusNormal"/>
              <w:ind w:left="283"/>
            </w:pPr>
            <w:r>
              <w:t>4 Солнечные агрегаты (код ГТП GVIE2550)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22,1</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22,1</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99,9</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99,9</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Ногайская СЭС (Чолпан СЭС)</w:t>
            </w:r>
          </w:p>
        </w:tc>
        <w:tc>
          <w:tcPr>
            <w:tcW w:w="2154" w:type="dxa"/>
            <w:vAlign w:val="bottom"/>
          </w:tcPr>
          <w:p w:rsidR="00A97D22" w:rsidRDefault="00A97D22">
            <w:pPr>
              <w:pStyle w:val="ConsPlusNormal"/>
            </w:pPr>
            <w:r>
              <w:t>ООО "Юнигрин Пауэр"</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Солнечные агрегаты (код ГТП GVIE1912)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Могохская ГЭС</w:t>
            </w:r>
          </w:p>
        </w:tc>
        <w:tc>
          <w:tcPr>
            <w:tcW w:w="2154" w:type="dxa"/>
            <w:vAlign w:val="bottom"/>
          </w:tcPr>
          <w:p w:rsidR="00A97D22" w:rsidRDefault="00A97D22">
            <w:pPr>
              <w:pStyle w:val="ConsPlusNormal"/>
            </w:pPr>
            <w:r>
              <w:t>ПАО "РусГидро"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Гидроагрегаты малых ГЭС (код ГТП GVIE2757)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49,8</w:t>
            </w:r>
          </w:p>
        </w:tc>
        <w:tc>
          <w:tcPr>
            <w:tcW w:w="1020" w:type="dxa"/>
            <w:vAlign w:val="bottom"/>
          </w:tcPr>
          <w:p w:rsidR="00A97D22" w:rsidRDefault="00A97D22">
            <w:pPr>
              <w:pStyle w:val="ConsPlusNormal"/>
              <w:jc w:val="right"/>
            </w:pPr>
            <w:r>
              <w:t>49,8</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Южно-Сухокумская СЭС (Ногайская СЭС)</w:t>
            </w:r>
          </w:p>
        </w:tc>
        <w:tc>
          <w:tcPr>
            <w:tcW w:w="2154" w:type="dxa"/>
            <w:vAlign w:val="bottom"/>
          </w:tcPr>
          <w:p w:rsidR="00A97D22" w:rsidRDefault="00A97D22">
            <w:pPr>
              <w:pStyle w:val="ConsPlusNormal"/>
            </w:pPr>
            <w:r>
              <w:t>ООО "Грин Энерджи Рус"</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Солнечные агрегаты (код ГТП GVIE0679)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lastRenderedPageBreak/>
              <w:t>Энергосистема Республики Кабардино-Балкария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Верхнебаксанская МГЭС</w:t>
            </w:r>
          </w:p>
          <w:p w:rsidR="00A97D22" w:rsidRDefault="00A97D22">
            <w:pPr>
              <w:pStyle w:val="ConsPlusNormal"/>
            </w:pPr>
            <w:r>
              <w:t>(код ГТП GVIE2758)</w:t>
            </w:r>
          </w:p>
        </w:tc>
        <w:tc>
          <w:tcPr>
            <w:tcW w:w="2154" w:type="dxa"/>
            <w:vAlign w:val="bottom"/>
          </w:tcPr>
          <w:p w:rsidR="00A97D22" w:rsidRDefault="00A97D22">
            <w:pPr>
              <w:pStyle w:val="ConsPlusNormal"/>
            </w:pPr>
            <w:r>
              <w:t>ПАО "РусГидро"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Гидроагрегаты малых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5,8</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5,8</w:t>
            </w:r>
          </w:p>
        </w:tc>
      </w:tr>
      <w:tr w:rsidR="00A97D22">
        <w:tc>
          <w:tcPr>
            <w:tcW w:w="2948" w:type="dxa"/>
            <w:vAlign w:val="bottom"/>
          </w:tcPr>
          <w:p w:rsidR="00A97D22" w:rsidRDefault="00A97D22">
            <w:pPr>
              <w:pStyle w:val="ConsPlusNormal"/>
              <w:ind w:left="283"/>
            </w:pPr>
            <w:r>
              <w:t>2 Гидроагрегаты малых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5,8</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5,8</w:t>
            </w:r>
          </w:p>
        </w:tc>
      </w:tr>
      <w:tr w:rsidR="00A97D22">
        <w:tc>
          <w:tcPr>
            <w:tcW w:w="2948" w:type="dxa"/>
            <w:vAlign w:val="bottom"/>
          </w:tcPr>
          <w:p w:rsidR="00A97D22" w:rsidRDefault="00A97D22">
            <w:pPr>
              <w:pStyle w:val="ConsPlusNormal"/>
              <w:ind w:left="283"/>
            </w:pPr>
            <w:r>
              <w:t>3 Гидроагрегаты малых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5,8</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5,8</w:t>
            </w:r>
          </w:p>
        </w:tc>
      </w:tr>
      <w:tr w:rsidR="00A97D22">
        <w:tc>
          <w:tcPr>
            <w:tcW w:w="2948" w:type="dxa"/>
            <w:vAlign w:val="bottom"/>
          </w:tcPr>
          <w:p w:rsidR="00A97D22" w:rsidRDefault="00A97D22">
            <w:pPr>
              <w:pStyle w:val="ConsPlusNormal"/>
              <w:ind w:left="283"/>
            </w:pPr>
            <w:r>
              <w:t>4 Гидроагрегаты малых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5,8</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5,8</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23,2</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23,2</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Черекская ГЭС (Псыгансу)</w:t>
            </w:r>
          </w:p>
        </w:tc>
        <w:tc>
          <w:tcPr>
            <w:tcW w:w="2154" w:type="dxa"/>
            <w:vAlign w:val="bottom"/>
          </w:tcPr>
          <w:p w:rsidR="00A97D22" w:rsidRDefault="00A97D22">
            <w:pPr>
              <w:pStyle w:val="ConsPlusNormal"/>
            </w:pPr>
            <w:r>
              <w:t>ПАО "РусГидро"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Гидроагрегаты малых ГЭС</w:t>
            </w:r>
          </w:p>
          <w:p w:rsidR="00A97D22" w:rsidRDefault="00A97D22">
            <w:pPr>
              <w:pStyle w:val="ConsPlusNormal"/>
            </w:pPr>
            <w:r>
              <w:t>(код ГТП GVIE1691)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23,4</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23,4</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Республики Калмыкия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Элистинская СЭС/Аршанская СЭС</w:t>
            </w:r>
          </w:p>
        </w:tc>
        <w:tc>
          <w:tcPr>
            <w:tcW w:w="2154" w:type="dxa"/>
            <w:vAlign w:val="bottom"/>
          </w:tcPr>
          <w:p w:rsidR="00A97D22" w:rsidRDefault="00A97D22">
            <w:pPr>
              <w:pStyle w:val="ConsPlusNormal"/>
            </w:pPr>
            <w:r>
              <w:t>ООО "Фортум - Новая генерация 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 xml:space="preserve">1 Солнечные агрегаты (код </w:t>
            </w:r>
            <w:r>
              <w:lastRenderedPageBreak/>
              <w:t>ГТП GVIE0992)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17,0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17,0</w:t>
            </w:r>
          </w:p>
        </w:tc>
      </w:tr>
      <w:tr w:rsidR="00A97D22">
        <w:tc>
          <w:tcPr>
            <w:tcW w:w="2948" w:type="dxa"/>
            <w:vAlign w:val="bottom"/>
          </w:tcPr>
          <w:p w:rsidR="00A97D22" w:rsidRDefault="00A97D22">
            <w:pPr>
              <w:pStyle w:val="ConsPlusNormal"/>
              <w:ind w:left="283"/>
            </w:pPr>
            <w:r>
              <w:lastRenderedPageBreak/>
              <w:t>2 Солнечные агрегаты (код ГТП GVIE0993)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15,0</w:t>
            </w:r>
          </w:p>
        </w:tc>
      </w:tr>
      <w:tr w:rsidR="00A97D22">
        <w:tc>
          <w:tcPr>
            <w:tcW w:w="2948" w:type="dxa"/>
            <w:vAlign w:val="bottom"/>
          </w:tcPr>
          <w:p w:rsidR="00A97D22" w:rsidRDefault="00A97D22">
            <w:pPr>
              <w:pStyle w:val="ConsPlusNormal"/>
              <w:ind w:left="283"/>
            </w:pPr>
            <w:r>
              <w:t>3 Солнечные агрегаты (код ГТП GVIE1372)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5,6</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5,6</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37,6</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37,6</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Красинская СЭС</w:t>
            </w:r>
          </w:p>
        </w:tc>
        <w:tc>
          <w:tcPr>
            <w:tcW w:w="2154" w:type="dxa"/>
            <w:vAlign w:val="bottom"/>
          </w:tcPr>
          <w:p w:rsidR="00A97D22" w:rsidRDefault="00A97D22">
            <w:pPr>
              <w:pStyle w:val="ConsPlusNormal"/>
            </w:pPr>
            <w:r>
              <w:t>ООО "Юнигрин Пауэр"</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Солнечные агрегаты (код ГТП GVIE1891)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Лаганская СЭС</w:t>
            </w:r>
          </w:p>
        </w:tc>
        <w:tc>
          <w:tcPr>
            <w:tcW w:w="2154" w:type="dxa"/>
            <w:vAlign w:val="bottom"/>
          </w:tcPr>
          <w:p w:rsidR="00A97D22" w:rsidRDefault="00A97D22">
            <w:pPr>
              <w:pStyle w:val="ConsPlusNormal"/>
            </w:pPr>
            <w:r>
              <w:t>ООО "Юнигрин Пауэр"</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Солнечные агрегаты (код ГТП GVIE1903)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Республики Карачаево-Черкесия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blPrEx>
          <w:tblBorders>
            <w:insideH w:val="nil"/>
          </w:tblBorders>
        </w:tblPrEx>
        <w:tc>
          <w:tcPr>
            <w:tcW w:w="2948" w:type="dxa"/>
            <w:tcBorders>
              <w:bottom w:val="nil"/>
            </w:tcBorders>
            <w:vAlign w:val="bottom"/>
          </w:tcPr>
          <w:p w:rsidR="00A97D22" w:rsidRDefault="00A97D22">
            <w:pPr>
              <w:pStyle w:val="ConsPlusNormal"/>
            </w:pPr>
            <w:r>
              <w:t>Красногорская малая ГЭС N 1</w:t>
            </w:r>
          </w:p>
        </w:tc>
        <w:tc>
          <w:tcPr>
            <w:tcW w:w="2154" w:type="dxa"/>
            <w:tcBorders>
              <w:bottom w:val="nil"/>
            </w:tcBorders>
            <w:vAlign w:val="bottom"/>
          </w:tcPr>
          <w:p w:rsidR="00A97D22" w:rsidRDefault="00A97D22">
            <w:pPr>
              <w:pStyle w:val="ConsPlusNormal"/>
            </w:pPr>
          </w:p>
        </w:tc>
        <w:tc>
          <w:tcPr>
            <w:tcW w:w="1531" w:type="dxa"/>
            <w:tcBorders>
              <w:bottom w:val="nil"/>
            </w:tcBorders>
            <w:vAlign w:val="bottom"/>
          </w:tcPr>
          <w:p w:rsidR="00A97D22" w:rsidRDefault="00A97D22">
            <w:pPr>
              <w:pStyle w:val="ConsPlusNormal"/>
            </w:pPr>
          </w:p>
        </w:tc>
        <w:tc>
          <w:tcPr>
            <w:tcW w:w="907" w:type="dxa"/>
            <w:tcBorders>
              <w:bottom w:val="nil"/>
            </w:tcBorders>
            <w:vAlign w:val="bottom"/>
          </w:tcPr>
          <w:p w:rsidR="00A97D22" w:rsidRDefault="00A97D22">
            <w:pPr>
              <w:pStyle w:val="ConsPlusNormal"/>
            </w:pPr>
          </w:p>
        </w:tc>
        <w:tc>
          <w:tcPr>
            <w:tcW w:w="850" w:type="dxa"/>
            <w:tcBorders>
              <w:bottom w:val="nil"/>
            </w:tcBorders>
            <w:vAlign w:val="bottom"/>
          </w:tcPr>
          <w:p w:rsidR="00A97D22" w:rsidRDefault="00A97D22">
            <w:pPr>
              <w:pStyle w:val="ConsPlusNormal"/>
            </w:pPr>
          </w:p>
        </w:tc>
        <w:tc>
          <w:tcPr>
            <w:tcW w:w="850" w:type="dxa"/>
            <w:tcBorders>
              <w:bottom w:val="nil"/>
            </w:tcBorders>
            <w:vAlign w:val="bottom"/>
          </w:tcPr>
          <w:p w:rsidR="00A97D22" w:rsidRDefault="00A97D22">
            <w:pPr>
              <w:pStyle w:val="ConsPlusNormal"/>
            </w:pPr>
          </w:p>
        </w:tc>
        <w:tc>
          <w:tcPr>
            <w:tcW w:w="737" w:type="dxa"/>
            <w:tcBorders>
              <w:bottom w:val="nil"/>
            </w:tcBorders>
            <w:vAlign w:val="bottom"/>
          </w:tcPr>
          <w:p w:rsidR="00A97D22" w:rsidRDefault="00A97D22">
            <w:pPr>
              <w:pStyle w:val="ConsPlusNormal"/>
            </w:pPr>
          </w:p>
        </w:tc>
        <w:tc>
          <w:tcPr>
            <w:tcW w:w="850" w:type="dxa"/>
            <w:tcBorders>
              <w:bottom w:val="nil"/>
            </w:tcBorders>
            <w:vAlign w:val="bottom"/>
          </w:tcPr>
          <w:p w:rsidR="00A97D22" w:rsidRDefault="00A97D22">
            <w:pPr>
              <w:pStyle w:val="ConsPlusNormal"/>
            </w:pPr>
          </w:p>
        </w:tc>
        <w:tc>
          <w:tcPr>
            <w:tcW w:w="850" w:type="dxa"/>
            <w:tcBorders>
              <w:bottom w:val="nil"/>
            </w:tcBorders>
            <w:vAlign w:val="bottom"/>
          </w:tcPr>
          <w:p w:rsidR="00A97D22" w:rsidRDefault="00A97D22">
            <w:pPr>
              <w:pStyle w:val="ConsPlusNormal"/>
            </w:pPr>
          </w:p>
        </w:tc>
        <w:tc>
          <w:tcPr>
            <w:tcW w:w="907" w:type="dxa"/>
            <w:tcBorders>
              <w:bottom w:val="nil"/>
            </w:tcBorders>
            <w:vAlign w:val="bottom"/>
          </w:tcPr>
          <w:p w:rsidR="00A97D22" w:rsidRDefault="00A97D22">
            <w:pPr>
              <w:pStyle w:val="ConsPlusNormal"/>
            </w:pPr>
          </w:p>
        </w:tc>
        <w:tc>
          <w:tcPr>
            <w:tcW w:w="1020" w:type="dxa"/>
            <w:tcBorders>
              <w:bottom w:val="nil"/>
            </w:tcBorders>
            <w:vAlign w:val="bottom"/>
          </w:tcPr>
          <w:p w:rsidR="00A97D22" w:rsidRDefault="00A97D22">
            <w:pPr>
              <w:pStyle w:val="ConsPlusNormal"/>
            </w:pPr>
          </w:p>
        </w:tc>
      </w:tr>
      <w:tr w:rsidR="00A97D22">
        <w:tblPrEx>
          <w:tblBorders>
            <w:insideH w:val="nil"/>
          </w:tblBorders>
        </w:tblPrEx>
        <w:tc>
          <w:tcPr>
            <w:tcW w:w="2948" w:type="dxa"/>
            <w:tcBorders>
              <w:top w:val="nil"/>
            </w:tcBorders>
            <w:vAlign w:val="bottom"/>
          </w:tcPr>
          <w:p w:rsidR="00A97D22" w:rsidRDefault="00A97D22">
            <w:pPr>
              <w:pStyle w:val="ConsPlusNormal"/>
            </w:pPr>
            <w:r>
              <w:t>(Красногорская ГЭС) (код ГТП GVIE0692)</w:t>
            </w:r>
          </w:p>
        </w:tc>
        <w:tc>
          <w:tcPr>
            <w:tcW w:w="2154" w:type="dxa"/>
            <w:tcBorders>
              <w:top w:val="nil"/>
            </w:tcBorders>
            <w:vAlign w:val="bottom"/>
          </w:tcPr>
          <w:p w:rsidR="00A97D22" w:rsidRDefault="00A97D22">
            <w:pPr>
              <w:pStyle w:val="ConsPlusNormal"/>
            </w:pPr>
            <w:r>
              <w:t>ООО "МГЭС Ставрополья и КЧР"</w:t>
            </w:r>
          </w:p>
        </w:tc>
        <w:tc>
          <w:tcPr>
            <w:tcW w:w="1531" w:type="dxa"/>
            <w:tcBorders>
              <w:top w:val="nil"/>
            </w:tcBorders>
            <w:vAlign w:val="bottom"/>
          </w:tcPr>
          <w:p w:rsidR="00A97D22" w:rsidRDefault="00A97D22">
            <w:pPr>
              <w:pStyle w:val="ConsPlusNormal"/>
            </w:pPr>
          </w:p>
        </w:tc>
        <w:tc>
          <w:tcPr>
            <w:tcW w:w="907" w:type="dxa"/>
            <w:tcBorders>
              <w:top w:val="nil"/>
            </w:tcBorders>
            <w:vAlign w:val="bottom"/>
          </w:tcPr>
          <w:p w:rsidR="00A97D22" w:rsidRDefault="00A97D22">
            <w:pPr>
              <w:pStyle w:val="ConsPlusNormal"/>
            </w:pPr>
          </w:p>
        </w:tc>
        <w:tc>
          <w:tcPr>
            <w:tcW w:w="850" w:type="dxa"/>
            <w:tcBorders>
              <w:top w:val="nil"/>
            </w:tcBorders>
            <w:vAlign w:val="bottom"/>
          </w:tcPr>
          <w:p w:rsidR="00A97D22" w:rsidRDefault="00A97D22">
            <w:pPr>
              <w:pStyle w:val="ConsPlusNormal"/>
            </w:pPr>
          </w:p>
        </w:tc>
        <w:tc>
          <w:tcPr>
            <w:tcW w:w="850" w:type="dxa"/>
            <w:tcBorders>
              <w:top w:val="nil"/>
            </w:tcBorders>
            <w:vAlign w:val="bottom"/>
          </w:tcPr>
          <w:p w:rsidR="00A97D22" w:rsidRDefault="00A97D22">
            <w:pPr>
              <w:pStyle w:val="ConsPlusNormal"/>
            </w:pPr>
          </w:p>
        </w:tc>
        <w:tc>
          <w:tcPr>
            <w:tcW w:w="737" w:type="dxa"/>
            <w:tcBorders>
              <w:top w:val="nil"/>
            </w:tcBorders>
            <w:vAlign w:val="bottom"/>
          </w:tcPr>
          <w:p w:rsidR="00A97D22" w:rsidRDefault="00A97D22">
            <w:pPr>
              <w:pStyle w:val="ConsPlusNormal"/>
            </w:pPr>
          </w:p>
        </w:tc>
        <w:tc>
          <w:tcPr>
            <w:tcW w:w="850" w:type="dxa"/>
            <w:tcBorders>
              <w:top w:val="nil"/>
            </w:tcBorders>
            <w:vAlign w:val="bottom"/>
          </w:tcPr>
          <w:p w:rsidR="00A97D22" w:rsidRDefault="00A97D22">
            <w:pPr>
              <w:pStyle w:val="ConsPlusNormal"/>
            </w:pPr>
          </w:p>
        </w:tc>
        <w:tc>
          <w:tcPr>
            <w:tcW w:w="850" w:type="dxa"/>
            <w:tcBorders>
              <w:top w:val="nil"/>
            </w:tcBorders>
            <w:vAlign w:val="bottom"/>
          </w:tcPr>
          <w:p w:rsidR="00A97D22" w:rsidRDefault="00A97D22">
            <w:pPr>
              <w:pStyle w:val="ConsPlusNormal"/>
            </w:pPr>
          </w:p>
        </w:tc>
        <w:tc>
          <w:tcPr>
            <w:tcW w:w="907" w:type="dxa"/>
            <w:tcBorders>
              <w:top w:val="nil"/>
            </w:tcBorders>
            <w:vAlign w:val="bottom"/>
          </w:tcPr>
          <w:p w:rsidR="00A97D22" w:rsidRDefault="00A97D22">
            <w:pPr>
              <w:pStyle w:val="ConsPlusNormal"/>
            </w:pPr>
          </w:p>
        </w:tc>
        <w:tc>
          <w:tcPr>
            <w:tcW w:w="1020" w:type="dxa"/>
            <w:tcBorders>
              <w:top w:val="nil"/>
            </w:tcBorders>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lastRenderedPageBreak/>
              <w:t>1 Гидроагрегаты малых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12,5</w:t>
            </w:r>
          </w:p>
        </w:tc>
      </w:tr>
      <w:tr w:rsidR="00A97D22">
        <w:tc>
          <w:tcPr>
            <w:tcW w:w="2948" w:type="dxa"/>
            <w:vAlign w:val="bottom"/>
          </w:tcPr>
          <w:p w:rsidR="00A97D22" w:rsidRDefault="00A97D22">
            <w:pPr>
              <w:pStyle w:val="ConsPlusNormal"/>
              <w:ind w:left="283"/>
            </w:pPr>
            <w:r>
              <w:t>2 Гидроагрегаты малых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12,5</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24,9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24,9</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blPrEx>
          <w:tblBorders>
            <w:insideH w:val="nil"/>
          </w:tblBorders>
        </w:tblPrEx>
        <w:tc>
          <w:tcPr>
            <w:tcW w:w="2948" w:type="dxa"/>
            <w:tcBorders>
              <w:bottom w:val="nil"/>
            </w:tcBorders>
            <w:vAlign w:val="bottom"/>
          </w:tcPr>
          <w:p w:rsidR="00A97D22" w:rsidRDefault="00A97D22">
            <w:pPr>
              <w:pStyle w:val="ConsPlusNormal"/>
            </w:pPr>
            <w:r>
              <w:t>Красногорская малая ГЭС N 2</w:t>
            </w:r>
          </w:p>
        </w:tc>
        <w:tc>
          <w:tcPr>
            <w:tcW w:w="2154" w:type="dxa"/>
            <w:tcBorders>
              <w:bottom w:val="nil"/>
            </w:tcBorders>
            <w:vAlign w:val="bottom"/>
          </w:tcPr>
          <w:p w:rsidR="00A97D22" w:rsidRDefault="00A97D22">
            <w:pPr>
              <w:pStyle w:val="ConsPlusNormal"/>
            </w:pPr>
          </w:p>
        </w:tc>
        <w:tc>
          <w:tcPr>
            <w:tcW w:w="1531" w:type="dxa"/>
            <w:tcBorders>
              <w:bottom w:val="nil"/>
            </w:tcBorders>
            <w:vAlign w:val="bottom"/>
          </w:tcPr>
          <w:p w:rsidR="00A97D22" w:rsidRDefault="00A97D22">
            <w:pPr>
              <w:pStyle w:val="ConsPlusNormal"/>
            </w:pPr>
          </w:p>
        </w:tc>
        <w:tc>
          <w:tcPr>
            <w:tcW w:w="907" w:type="dxa"/>
            <w:tcBorders>
              <w:bottom w:val="nil"/>
            </w:tcBorders>
            <w:vAlign w:val="bottom"/>
          </w:tcPr>
          <w:p w:rsidR="00A97D22" w:rsidRDefault="00A97D22">
            <w:pPr>
              <w:pStyle w:val="ConsPlusNormal"/>
            </w:pPr>
          </w:p>
        </w:tc>
        <w:tc>
          <w:tcPr>
            <w:tcW w:w="850" w:type="dxa"/>
            <w:tcBorders>
              <w:bottom w:val="nil"/>
            </w:tcBorders>
            <w:vAlign w:val="bottom"/>
          </w:tcPr>
          <w:p w:rsidR="00A97D22" w:rsidRDefault="00A97D22">
            <w:pPr>
              <w:pStyle w:val="ConsPlusNormal"/>
            </w:pPr>
          </w:p>
        </w:tc>
        <w:tc>
          <w:tcPr>
            <w:tcW w:w="850" w:type="dxa"/>
            <w:tcBorders>
              <w:bottom w:val="nil"/>
            </w:tcBorders>
            <w:vAlign w:val="bottom"/>
          </w:tcPr>
          <w:p w:rsidR="00A97D22" w:rsidRDefault="00A97D22">
            <w:pPr>
              <w:pStyle w:val="ConsPlusNormal"/>
            </w:pPr>
          </w:p>
        </w:tc>
        <w:tc>
          <w:tcPr>
            <w:tcW w:w="737" w:type="dxa"/>
            <w:tcBorders>
              <w:bottom w:val="nil"/>
            </w:tcBorders>
            <w:vAlign w:val="bottom"/>
          </w:tcPr>
          <w:p w:rsidR="00A97D22" w:rsidRDefault="00A97D22">
            <w:pPr>
              <w:pStyle w:val="ConsPlusNormal"/>
            </w:pPr>
          </w:p>
        </w:tc>
        <w:tc>
          <w:tcPr>
            <w:tcW w:w="850" w:type="dxa"/>
            <w:tcBorders>
              <w:bottom w:val="nil"/>
            </w:tcBorders>
            <w:vAlign w:val="bottom"/>
          </w:tcPr>
          <w:p w:rsidR="00A97D22" w:rsidRDefault="00A97D22">
            <w:pPr>
              <w:pStyle w:val="ConsPlusNormal"/>
            </w:pPr>
          </w:p>
        </w:tc>
        <w:tc>
          <w:tcPr>
            <w:tcW w:w="850" w:type="dxa"/>
            <w:tcBorders>
              <w:bottom w:val="nil"/>
            </w:tcBorders>
            <w:vAlign w:val="bottom"/>
          </w:tcPr>
          <w:p w:rsidR="00A97D22" w:rsidRDefault="00A97D22">
            <w:pPr>
              <w:pStyle w:val="ConsPlusNormal"/>
            </w:pPr>
          </w:p>
        </w:tc>
        <w:tc>
          <w:tcPr>
            <w:tcW w:w="907" w:type="dxa"/>
            <w:tcBorders>
              <w:bottom w:val="nil"/>
            </w:tcBorders>
            <w:vAlign w:val="bottom"/>
          </w:tcPr>
          <w:p w:rsidR="00A97D22" w:rsidRDefault="00A97D22">
            <w:pPr>
              <w:pStyle w:val="ConsPlusNormal"/>
            </w:pPr>
          </w:p>
        </w:tc>
        <w:tc>
          <w:tcPr>
            <w:tcW w:w="1020" w:type="dxa"/>
            <w:tcBorders>
              <w:bottom w:val="nil"/>
            </w:tcBorders>
            <w:vAlign w:val="bottom"/>
          </w:tcPr>
          <w:p w:rsidR="00A97D22" w:rsidRDefault="00A97D22">
            <w:pPr>
              <w:pStyle w:val="ConsPlusNormal"/>
            </w:pPr>
          </w:p>
        </w:tc>
      </w:tr>
      <w:tr w:rsidR="00A97D22">
        <w:tblPrEx>
          <w:tblBorders>
            <w:insideH w:val="nil"/>
          </w:tblBorders>
        </w:tblPrEx>
        <w:tc>
          <w:tcPr>
            <w:tcW w:w="2948" w:type="dxa"/>
            <w:tcBorders>
              <w:top w:val="nil"/>
            </w:tcBorders>
            <w:vAlign w:val="bottom"/>
          </w:tcPr>
          <w:p w:rsidR="00A97D22" w:rsidRDefault="00A97D22">
            <w:pPr>
              <w:pStyle w:val="ConsPlusNormal"/>
            </w:pPr>
            <w:r>
              <w:t>(Правокубанская ГЭС) (код ГТП GVIE0693)</w:t>
            </w:r>
          </w:p>
        </w:tc>
        <w:tc>
          <w:tcPr>
            <w:tcW w:w="2154" w:type="dxa"/>
            <w:tcBorders>
              <w:top w:val="nil"/>
            </w:tcBorders>
            <w:vAlign w:val="bottom"/>
          </w:tcPr>
          <w:p w:rsidR="00A97D22" w:rsidRDefault="00A97D22">
            <w:pPr>
              <w:pStyle w:val="ConsPlusNormal"/>
            </w:pPr>
            <w:r>
              <w:t>ООО "МГЭС Ставрополья и КЧР"</w:t>
            </w:r>
          </w:p>
        </w:tc>
        <w:tc>
          <w:tcPr>
            <w:tcW w:w="1531" w:type="dxa"/>
            <w:tcBorders>
              <w:top w:val="nil"/>
            </w:tcBorders>
            <w:vAlign w:val="bottom"/>
          </w:tcPr>
          <w:p w:rsidR="00A97D22" w:rsidRDefault="00A97D22">
            <w:pPr>
              <w:pStyle w:val="ConsPlusNormal"/>
            </w:pPr>
          </w:p>
        </w:tc>
        <w:tc>
          <w:tcPr>
            <w:tcW w:w="907" w:type="dxa"/>
            <w:tcBorders>
              <w:top w:val="nil"/>
            </w:tcBorders>
            <w:vAlign w:val="bottom"/>
          </w:tcPr>
          <w:p w:rsidR="00A97D22" w:rsidRDefault="00A97D22">
            <w:pPr>
              <w:pStyle w:val="ConsPlusNormal"/>
            </w:pPr>
          </w:p>
        </w:tc>
        <w:tc>
          <w:tcPr>
            <w:tcW w:w="850" w:type="dxa"/>
            <w:tcBorders>
              <w:top w:val="nil"/>
            </w:tcBorders>
            <w:vAlign w:val="bottom"/>
          </w:tcPr>
          <w:p w:rsidR="00A97D22" w:rsidRDefault="00A97D22">
            <w:pPr>
              <w:pStyle w:val="ConsPlusNormal"/>
            </w:pPr>
          </w:p>
        </w:tc>
        <w:tc>
          <w:tcPr>
            <w:tcW w:w="850" w:type="dxa"/>
            <w:tcBorders>
              <w:top w:val="nil"/>
            </w:tcBorders>
            <w:vAlign w:val="bottom"/>
          </w:tcPr>
          <w:p w:rsidR="00A97D22" w:rsidRDefault="00A97D22">
            <w:pPr>
              <w:pStyle w:val="ConsPlusNormal"/>
            </w:pPr>
          </w:p>
        </w:tc>
        <w:tc>
          <w:tcPr>
            <w:tcW w:w="737" w:type="dxa"/>
            <w:tcBorders>
              <w:top w:val="nil"/>
            </w:tcBorders>
            <w:vAlign w:val="bottom"/>
          </w:tcPr>
          <w:p w:rsidR="00A97D22" w:rsidRDefault="00A97D22">
            <w:pPr>
              <w:pStyle w:val="ConsPlusNormal"/>
            </w:pPr>
          </w:p>
        </w:tc>
        <w:tc>
          <w:tcPr>
            <w:tcW w:w="850" w:type="dxa"/>
            <w:tcBorders>
              <w:top w:val="nil"/>
            </w:tcBorders>
            <w:vAlign w:val="bottom"/>
          </w:tcPr>
          <w:p w:rsidR="00A97D22" w:rsidRDefault="00A97D22">
            <w:pPr>
              <w:pStyle w:val="ConsPlusNormal"/>
            </w:pPr>
          </w:p>
        </w:tc>
        <w:tc>
          <w:tcPr>
            <w:tcW w:w="850" w:type="dxa"/>
            <w:tcBorders>
              <w:top w:val="nil"/>
            </w:tcBorders>
            <w:vAlign w:val="bottom"/>
          </w:tcPr>
          <w:p w:rsidR="00A97D22" w:rsidRDefault="00A97D22">
            <w:pPr>
              <w:pStyle w:val="ConsPlusNormal"/>
            </w:pPr>
          </w:p>
        </w:tc>
        <w:tc>
          <w:tcPr>
            <w:tcW w:w="907" w:type="dxa"/>
            <w:tcBorders>
              <w:top w:val="nil"/>
            </w:tcBorders>
            <w:vAlign w:val="bottom"/>
          </w:tcPr>
          <w:p w:rsidR="00A97D22" w:rsidRDefault="00A97D22">
            <w:pPr>
              <w:pStyle w:val="ConsPlusNormal"/>
            </w:pPr>
          </w:p>
        </w:tc>
        <w:tc>
          <w:tcPr>
            <w:tcW w:w="1020" w:type="dxa"/>
            <w:tcBorders>
              <w:top w:val="nil"/>
            </w:tcBorders>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Гидроагрегаты малых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12,5</w:t>
            </w:r>
          </w:p>
        </w:tc>
      </w:tr>
      <w:tr w:rsidR="00A97D22">
        <w:tc>
          <w:tcPr>
            <w:tcW w:w="2948" w:type="dxa"/>
            <w:vAlign w:val="bottom"/>
          </w:tcPr>
          <w:p w:rsidR="00A97D22" w:rsidRDefault="00A97D22">
            <w:pPr>
              <w:pStyle w:val="ConsPlusNormal"/>
              <w:ind w:left="283"/>
            </w:pPr>
            <w:r>
              <w:t>2 Гидроагрегаты малых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12,5</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24,9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24,9</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Нижне-Красногорская малая ГЭС (Важная ГЭС)</w:t>
            </w:r>
          </w:p>
        </w:tc>
        <w:tc>
          <w:tcPr>
            <w:tcW w:w="2154" w:type="dxa"/>
            <w:vAlign w:val="bottom"/>
          </w:tcPr>
          <w:p w:rsidR="00A97D22" w:rsidRDefault="00A97D22">
            <w:pPr>
              <w:pStyle w:val="ConsPlusNormal"/>
            </w:pPr>
            <w:r>
              <w:t>ООО "Южэнергострой"</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Гидроагрегаты малых ГЭС</w:t>
            </w:r>
          </w:p>
          <w:p w:rsidR="00A97D22" w:rsidRDefault="00A97D22">
            <w:pPr>
              <w:pStyle w:val="ConsPlusNormal"/>
            </w:pPr>
            <w:r>
              <w:t>(код ГТП GVIE0673)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Республики Адыгея и Краснодарского края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lastRenderedPageBreak/>
              <w:t>ГТУ ТЭС ООО "РН-Туапсинский НПЗ"</w:t>
            </w:r>
          </w:p>
        </w:tc>
        <w:tc>
          <w:tcPr>
            <w:tcW w:w="2154" w:type="dxa"/>
            <w:vAlign w:val="bottom"/>
          </w:tcPr>
          <w:p w:rsidR="00A97D22" w:rsidRDefault="00A97D22">
            <w:pPr>
              <w:pStyle w:val="ConsPlusNormal"/>
            </w:pPr>
            <w:r>
              <w:t>ООО "РН-Туапсинский НПЗ"</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ПТ-12-39/13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w:t>
            </w:r>
          </w:p>
        </w:tc>
      </w:tr>
      <w:tr w:rsidR="00A97D22">
        <w:tc>
          <w:tcPr>
            <w:tcW w:w="2948" w:type="dxa"/>
            <w:vAlign w:val="bottom"/>
          </w:tcPr>
          <w:p w:rsidR="00A97D22" w:rsidRDefault="00A97D22">
            <w:pPr>
              <w:pStyle w:val="ConsPlusNormal"/>
              <w:ind w:left="283"/>
            </w:pPr>
            <w:r>
              <w:t>4 ГТУ GST-800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47,0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47,0</w:t>
            </w:r>
          </w:p>
        </w:tc>
      </w:tr>
      <w:tr w:rsidR="00A97D22">
        <w:tc>
          <w:tcPr>
            <w:tcW w:w="2948" w:type="dxa"/>
            <w:vAlign w:val="bottom"/>
          </w:tcPr>
          <w:p w:rsidR="00A97D22" w:rsidRDefault="00A97D22">
            <w:pPr>
              <w:pStyle w:val="ConsPlusNormal"/>
              <w:ind w:left="283"/>
            </w:pPr>
            <w:r>
              <w:t>5 ГТУ GST-800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47,0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47,0</w:t>
            </w:r>
          </w:p>
        </w:tc>
      </w:tr>
      <w:tr w:rsidR="00A97D22">
        <w:tc>
          <w:tcPr>
            <w:tcW w:w="2948" w:type="dxa"/>
            <w:vAlign w:val="bottom"/>
          </w:tcPr>
          <w:p w:rsidR="00A97D22" w:rsidRDefault="00A97D22">
            <w:pPr>
              <w:pStyle w:val="ConsPlusNormal"/>
              <w:ind w:left="283"/>
            </w:pPr>
            <w:r>
              <w:t>6 ГТУ GST-800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47,0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47,0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153,0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153,0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Ударная ТЭС</w:t>
            </w:r>
          </w:p>
        </w:tc>
        <w:tc>
          <w:tcPr>
            <w:tcW w:w="2154" w:type="dxa"/>
            <w:vAlign w:val="bottom"/>
          </w:tcPr>
          <w:p w:rsidR="00A97D22" w:rsidRDefault="00A97D22">
            <w:pPr>
              <w:pStyle w:val="ConsPlusNormal"/>
            </w:pPr>
            <w:r>
              <w:t>ООО "ВО "Технопромэкспорт"</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ГТ, ПТ К-85-8,0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225,0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225,0</w:t>
            </w:r>
          </w:p>
        </w:tc>
      </w:tr>
      <w:tr w:rsidR="00A97D22">
        <w:tc>
          <w:tcPr>
            <w:tcW w:w="2948" w:type="dxa"/>
            <w:vAlign w:val="bottom"/>
          </w:tcPr>
          <w:p w:rsidR="00A97D22" w:rsidRDefault="00A97D22">
            <w:pPr>
              <w:pStyle w:val="ConsPlusNormal"/>
              <w:ind w:left="283"/>
            </w:pPr>
            <w:r>
              <w:t>2 ГТ, ПТ К-85-8,0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225,0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225,0</w:t>
            </w:r>
          </w:p>
        </w:tc>
      </w:tr>
      <w:tr w:rsidR="00A97D22">
        <w:tc>
          <w:tcPr>
            <w:tcW w:w="2948" w:type="dxa"/>
            <w:vAlign w:val="bottom"/>
          </w:tcPr>
          <w:p w:rsidR="00A97D22" w:rsidRDefault="00A97D22">
            <w:pPr>
              <w:pStyle w:val="ConsPlusNormal"/>
              <w:ind w:left="283"/>
            </w:pPr>
            <w:r>
              <w:t>3 ГТЭ-110М</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110,0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560,0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560,0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Пилотная ВЭС-172</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Ветровые агрегаты (код ГТП GVIE1976)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54,0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54,0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Пилотная ВЭС-173</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lastRenderedPageBreak/>
              <w:t>Ветровые агрегаты (код ГТП GVIE1977)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54,0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54,0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Пилотная ВЭС-174</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Ветровые агрегаты (код ГТП GVIE1978)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43,2</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43,2</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Ростовской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Новочеркасская ГРЭС</w:t>
            </w:r>
          </w:p>
        </w:tc>
        <w:tc>
          <w:tcPr>
            <w:tcW w:w="2154" w:type="dxa"/>
            <w:vAlign w:val="bottom"/>
          </w:tcPr>
          <w:p w:rsidR="00A97D22" w:rsidRDefault="00A97D22">
            <w:pPr>
              <w:pStyle w:val="ConsPlusNormal"/>
            </w:pPr>
            <w:r>
              <w:t>ПАО "ОГК-2"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ПГУ-324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324,0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324,0</w:t>
            </w:r>
          </w:p>
        </w:tc>
      </w:tr>
      <w:tr w:rsidR="00A97D22">
        <w:tc>
          <w:tcPr>
            <w:tcW w:w="2948" w:type="dxa"/>
            <w:vAlign w:val="bottom"/>
          </w:tcPr>
          <w:p w:rsidR="00A97D22" w:rsidRDefault="00A97D22">
            <w:pPr>
              <w:pStyle w:val="ConsPlusNormal"/>
              <w:ind w:left="283"/>
            </w:pPr>
            <w:r>
              <w:t>ПГУ-170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165,0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165,0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489,0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489,0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Пилотная ВЭС-134</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Ветровые агрегаты (код ГТП GVIE1936)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54,0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54,0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Пилотная ВЭС-135</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Ветровые агрегаты (код ГТП GVIE1937)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54,0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54,0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Пилотная ВЭС-136</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Ветровые агрегаты (код ГТП GVIE1939)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47,1</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47,1</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Вербная ВЭС</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 (код ГТП GVIE1389)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2 Ветровые агрегаты (код ГТП GVIE1393)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3 Ветровые агрегаты (код ГТП GVIE1395)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15,0</w:t>
            </w:r>
          </w:p>
        </w:tc>
      </w:tr>
      <w:tr w:rsidR="00A97D22">
        <w:tc>
          <w:tcPr>
            <w:tcW w:w="2948" w:type="dxa"/>
            <w:vAlign w:val="bottom"/>
          </w:tcPr>
          <w:p w:rsidR="00A97D22" w:rsidRDefault="00A97D22">
            <w:pPr>
              <w:pStyle w:val="ConsPlusNormal"/>
              <w:ind w:left="283"/>
            </w:pPr>
            <w:r>
              <w:t>4 Ветровые агрегаты (код ГТП GVIE1396)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w:t>
            </w:r>
          </w:p>
        </w:tc>
      </w:tr>
      <w:tr w:rsidR="00A97D22">
        <w:tc>
          <w:tcPr>
            <w:tcW w:w="2948" w:type="dxa"/>
            <w:vAlign w:val="bottom"/>
          </w:tcPr>
          <w:p w:rsidR="00A97D22" w:rsidRDefault="00A97D22">
            <w:pPr>
              <w:pStyle w:val="ConsPlusNormal"/>
              <w:ind w:left="283"/>
            </w:pPr>
            <w:r>
              <w:t>5 Ветровые агрегаты (код ГТП GVIE1448)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40,0</w:t>
            </w:r>
          </w:p>
        </w:tc>
      </w:tr>
      <w:tr w:rsidR="00A97D22">
        <w:tc>
          <w:tcPr>
            <w:tcW w:w="2948" w:type="dxa"/>
            <w:vAlign w:val="bottom"/>
          </w:tcPr>
          <w:p w:rsidR="00A97D22" w:rsidRDefault="00A97D22">
            <w:pPr>
              <w:pStyle w:val="ConsPlusNormal"/>
              <w:ind w:left="283"/>
            </w:pPr>
            <w:r>
              <w:t>6 Ветровые агрегаты (код ГТП GVIE1449)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157,5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157,5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Ставропольского края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lastRenderedPageBreak/>
              <w:t>Просянская ГЭС</w:t>
            </w:r>
          </w:p>
        </w:tc>
        <w:tc>
          <w:tcPr>
            <w:tcW w:w="2154" w:type="dxa"/>
            <w:vAlign w:val="bottom"/>
          </w:tcPr>
          <w:p w:rsidR="00A97D22" w:rsidRDefault="00A97D22">
            <w:pPr>
              <w:pStyle w:val="ConsPlusNormal"/>
            </w:pPr>
            <w:r>
              <w:t>ООО "ЭнергоМИН"</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Гидроагрегаты малых ГЭС</w:t>
            </w:r>
          </w:p>
          <w:p w:rsidR="00A97D22" w:rsidRDefault="00A97D22">
            <w:pPr>
              <w:pStyle w:val="ConsPlusNormal"/>
            </w:pPr>
            <w:r>
              <w:t>(код ГТП GVIE0985)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7,0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Горько-Балковская МГЭС</w:t>
            </w:r>
          </w:p>
        </w:tc>
        <w:tc>
          <w:tcPr>
            <w:tcW w:w="2154" w:type="dxa"/>
            <w:vAlign w:val="bottom"/>
          </w:tcPr>
          <w:p w:rsidR="00A97D22" w:rsidRDefault="00A97D22">
            <w:pPr>
              <w:pStyle w:val="ConsPlusNormal"/>
            </w:pPr>
            <w:r>
              <w:t>ООО "ЭнергоМИН"</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Гидроагрегаты малых ГЭС</w:t>
            </w:r>
          </w:p>
          <w:p w:rsidR="00A97D22" w:rsidRDefault="00A97D22">
            <w:pPr>
              <w:pStyle w:val="ConsPlusNormal"/>
            </w:pPr>
            <w:r>
              <w:t>(код ГТП GVIE0984)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9,0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9,0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Берестовская ВЭС</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 (код ГТП GVIE0540)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2 Ветровые агрегаты (код ГТП GVIE0535)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3 Ветровые агрегаты (код ГТП GVIE0544)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Кузьминская ВЭС</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 (код ГТП GVIE0531)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40,0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40,0</w:t>
            </w:r>
          </w:p>
        </w:tc>
      </w:tr>
      <w:tr w:rsidR="00A97D22">
        <w:tc>
          <w:tcPr>
            <w:tcW w:w="2948" w:type="dxa"/>
            <w:vAlign w:val="bottom"/>
          </w:tcPr>
          <w:p w:rsidR="00A97D22" w:rsidRDefault="00A97D22">
            <w:pPr>
              <w:pStyle w:val="ConsPlusNormal"/>
              <w:ind w:left="283"/>
            </w:pPr>
            <w:r>
              <w:t>2 Ветровые агрегаты (код ГТП GVIE0545)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lastRenderedPageBreak/>
              <w:t>3 Ветровые агрегаты (код ГТП GVIE0549)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4 Ветровые агрегаты (код ГТП GVIE0547)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5 Ветровые агрегаты (код ГТП GVIE0543)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6 Ветровые агрегаты (код ГТП GVIE0546)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7 Ветровые агрегаты (код ГТП GVIE0555)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160,0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160,0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Труновская ВЭС</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Ветровые агрегаты (код ГТП GVIE0541)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2 Ветровые агрегаты (код ГТП GVIE0542)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3 Ветровые агрегаты (код ГТП GVIE0554)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ind w:left="283"/>
            </w:pPr>
            <w:r>
              <w:t>4 Ветровые агрегаты (код ГТП GVIE1450)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35,0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35,0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60,0</w:t>
            </w:r>
          </w:p>
        </w:tc>
        <w:tc>
          <w:tcPr>
            <w:tcW w:w="850" w:type="dxa"/>
            <w:vAlign w:val="bottom"/>
          </w:tcPr>
          <w:p w:rsidR="00A97D22" w:rsidRDefault="00A97D22">
            <w:pPr>
              <w:pStyle w:val="ConsPlusNormal"/>
              <w:jc w:val="right"/>
            </w:pPr>
            <w:r>
              <w:t>35,0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95,0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lastRenderedPageBreak/>
              <w:t>Ставропольская ВЭС-24 (Родниковская ВЭС)</w:t>
            </w:r>
          </w:p>
        </w:tc>
        <w:tc>
          <w:tcPr>
            <w:tcW w:w="2154" w:type="dxa"/>
            <w:vAlign w:val="bottom"/>
          </w:tcPr>
          <w:p w:rsidR="00A97D22" w:rsidRDefault="00A97D22">
            <w:pPr>
              <w:pStyle w:val="ConsPlusNormal"/>
            </w:pPr>
            <w:r>
              <w:t>ПАО "Энел Россия"</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Ветровые агрегаты (код ГТП GVIE1336)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71,4</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71,4</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Чеченской Республики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Башенная МГЭС</w:t>
            </w:r>
          </w:p>
        </w:tc>
        <w:tc>
          <w:tcPr>
            <w:tcW w:w="2154" w:type="dxa"/>
            <w:vAlign w:val="bottom"/>
          </w:tcPr>
          <w:p w:rsidR="00A97D22" w:rsidRDefault="00A97D22">
            <w:pPr>
              <w:pStyle w:val="ConsPlusNormal"/>
            </w:pPr>
            <w:r>
              <w:t>ПАО "РусГидро"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Гидроагрегаты малых ГЭС</w:t>
            </w:r>
          </w:p>
          <w:p w:rsidR="00A97D22" w:rsidRDefault="00A97D22">
            <w:pPr>
              <w:pStyle w:val="ConsPlusNormal"/>
            </w:pPr>
            <w:r>
              <w:t>(код ГТП GVIE1772)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Курчалоевская СЭС (Предгорная СЭС)</w:t>
            </w:r>
          </w:p>
        </w:tc>
        <w:tc>
          <w:tcPr>
            <w:tcW w:w="2154" w:type="dxa"/>
            <w:vAlign w:val="bottom"/>
          </w:tcPr>
          <w:p w:rsidR="00A97D22" w:rsidRDefault="00A97D22">
            <w:pPr>
              <w:pStyle w:val="ConsPlusNormal"/>
            </w:pPr>
            <w:r>
              <w:t>ООО "Юнигрин Пауэр"</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Солнечные агрегаты (код ГТП GVIE2511)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Нихалойская ГЭС (код ГТП GVIE2759)</w:t>
            </w:r>
          </w:p>
        </w:tc>
        <w:tc>
          <w:tcPr>
            <w:tcW w:w="2154" w:type="dxa"/>
            <w:vAlign w:val="bottom"/>
          </w:tcPr>
          <w:p w:rsidR="00A97D22" w:rsidRDefault="00A97D22">
            <w:pPr>
              <w:pStyle w:val="ConsPlusNormal"/>
            </w:pPr>
            <w:r>
              <w:t>ПАО "РусГидро"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Гидроагрегаты малых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11,5</w:t>
            </w:r>
          </w:p>
        </w:tc>
      </w:tr>
      <w:tr w:rsidR="00A97D22">
        <w:tc>
          <w:tcPr>
            <w:tcW w:w="2948" w:type="dxa"/>
            <w:vAlign w:val="bottom"/>
          </w:tcPr>
          <w:p w:rsidR="00A97D22" w:rsidRDefault="00A97D22">
            <w:pPr>
              <w:pStyle w:val="ConsPlusNormal"/>
              <w:ind w:left="283"/>
            </w:pPr>
            <w:r>
              <w:t>2 Гидроагрегаты малых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11,5</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11,5</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23,0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23,0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ОЭС Юга, всего</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568,2</w:t>
            </w:r>
          </w:p>
        </w:tc>
        <w:tc>
          <w:tcPr>
            <w:tcW w:w="850" w:type="dxa"/>
            <w:vAlign w:val="bottom"/>
          </w:tcPr>
          <w:p w:rsidR="00A97D22" w:rsidRDefault="00A97D22">
            <w:pPr>
              <w:pStyle w:val="ConsPlusNormal"/>
              <w:jc w:val="right"/>
            </w:pPr>
            <w:r>
              <w:t>1122,7</w:t>
            </w:r>
          </w:p>
        </w:tc>
        <w:tc>
          <w:tcPr>
            <w:tcW w:w="850" w:type="dxa"/>
            <w:vAlign w:val="bottom"/>
          </w:tcPr>
          <w:p w:rsidR="00A97D22" w:rsidRDefault="00A97D22">
            <w:pPr>
              <w:pStyle w:val="ConsPlusNormal"/>
              <w:jc w:val="right"/>
            </w:pPr>
            <w:r>
              <w:t>432,3</w:t>
            </w:r>
          </w:p>
        </w:tc>
        <w:tc>
          <w:tcPr>
            <w:tcW w:w="737" w:type="dxa"/>
            <w:vAlign w:val="bottom"/>
          </w:tcPr>
          <w:p w:rsidR="00A97D22" w:rsidRDefault="00A97D22">
            <w:pPr>
              <w:pStyle w:val="ConsPlusNormal"/>
              <w:jc w:val="right"/>
            </w:pPr>
            <w:r>
              <w:t>618,6</w:t>
            </w:r>
          </w:p>
        </w:tc>
        <w:tc>
          <w:tcPr>
            <w:tcW w:w="850" w:type="dxa"/>
            <w:vAlign w:val="bottom"/>
          </w:tcPr>
          <w:p w:rsidR="00A97D22" w:rsidRDefault="00A97D22">
            <w:pPr>
              <w:pStyle w:val="ConsPlusNormal"/>
              <w:jc w:val="right"/>
            </w:pPr>
            <w:r>
              <w:t>463,5</w:t>
            </w:r>
          </w:p>
        </w:tc>
        <w:tc>
          <w:tcPr>
            <w:tcW w:w="850" w:type="dxa"/>
            <w:vAlign w:val="bottom"/>
          </w:tcPr>
          <w:p w:rsidR="00A97D22" w:rsidRDefault="00A97D22">
            <w:pPr>
              <w:pStyle w:val="ConsPlusNormal"/>
              <w:jc w:val="right"/>
            </w:pPr>
            <w:r>
              <w:t>1149,9</w:t>
            </w:r>
          </w:p>
        </w:tc>
        <w:tc>
          <w:tcPr>
            <w:tcW w:w="907" w:type="dxa"/>
            <w:vAlign w:val="bottom"/>
          </w:tcPr>
          <w:p w:rsidR="00A97D22" w:rsidRDefault="00A97D22">
            <w:pPr>
              <w:pStyle w:val="ConsPlusNormal"/>
              <w:jc w:val="right"/>
            </w:pPr>
            <w:r>
              <w:t>49,8</w:t>
            </w:r>
          </w:p>
        </w:tc>
        <w:tc>
          <w:tcPr>
            <w:tcW w:w="1020" w:type="dxa"/>
            <w:vAlign w:val="bottom"/>
          </w:tcPr>
          <w:p w:rsidR="00A97D22" w:rsidRDefault="00A97D22">
            <w:pPr>
              <w:pStyle w:val="ConsPlusNormal"/>
              <w:jc w:val="right"/>
            </w:pPr>
            <w:r>
              <w:t>4405,0</w:t>
            </w:r>
          </w:p>
        </w:tc>
      </w:tr>
      <w:tr w:rsidR="00A97D22">
        <w:tc>
          <w:tcPr>
            <w:tcW w:w="2948" w:type="dxa"/>
            <w:vAlign w:val="bottom"/>
          </w:tcPr>
          <w:p w:rsidR="00A97D22" w:rsidRDefault="00A97D22">
            <w:pPr>
              <w:pStyle w:val="ConsPlusNormal"/>
            </w:pPr>
            <w:r>
              <w:t>ГЭС и малые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65,8</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58,4</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46,2</w:t>
            </w:r>
          </w:p>
        </w:tc>
        <w:tc>
          <w:tcPr>
            <w:tcW w:w="907" w:type="dxa"/>
            <w:vAlign w:val="bottom"/>
          </w:tcPr>
          <w:p w:rsidR="00A97D22" w:rsidRDefault="00A97D22">
            <w:pPr>
              <w:pStyle w:val="ConsPlusNormal"/>
              <w:jc w:val="right"/>
            </w:pPr>
            <w:r>
              <w:t>49,8</w:t>
            </w:r>
          </w:p>
        </w:tc>
        <w:tc>
          <w:tcPr>
            <w:tcW w:w="1020" w:type="dxa"/>
            <w:vAlign w:val="bottom"/>
          </w:tcPr>
          <w:p w:rsidR="00A97D22" w:rsidRDefault="00A97D22">
            <w:pPr>
              <w:pStyle w:val="ConsPlusNormal"/>
              <w:jc w:val="right"/>
            </w:pPr>
            <w:r>
              <w:t>220,2</w:t>
            </w:r>
          </w:p>
        </w:tc>
      </w:tr>
      <w:tr w:rsidR="00A97D22">
        <w:tc>
          <w:tcPr>
            <w:tcW w:w="2948" w:type="dxa"/>
            <w:vAlign w:val="bottom"/>
          </w:tcPr>
          <w:p w:rsidR="00A97D22" w:rsidRDefault="00A97D22">
            <w:pPr>
              <w:pStyle w:val="ConsPlusNormal"/>
              <w:ind w:left="283"/>
            </w:pPr>
            <w:r>
              <w:t>ТЭС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153,0</w:t>
            </w:r>
          </w:p>
        </w:tc>
        <w:tc>
          <w:tcPr>
            <w:tcW w:w="850" w:type="dxa"/>
            <w:vAlign w:val="bottom"/>
          </w:tcPr>
          <w:p w:rsidR="00A97D22" w:rsidRDefault="00A97D22">
            <w:pPr>
              <w:pStyle w:val="ConsPlusNormal"/>
              <w:jc w:val="right"/>
            </w:pPr>
            <w:r>
              <w:t>560,0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489,0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1202,0</w:t>
            </w:r>
          </w:p>
        </w:tc>
      </w:tr>
      <w:tr w:rsidR="00A97D22">
        <w:tc>
          <w:tcPr>
            <w:tcW w:w="2948" w:type="dxa"/>
            <w:vAlign w:val="bottom"/>
          </w:tcPr>
          <w:p w:rsidR="00A97D22" w:rsidRDefault="00A97D22">
            <w:pPr>
              <w:pStyle w:val="ConsPlusNormal"/>
              <w:ind w:left="283"/>
            </w:pPr>
            <w:r>
              <w:t>ВИЭ</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349,4</w:t>
            </w:r>
          </w:p>
        </w:tc>
        <w:tc>
          <w:tcPr>
            <w:tcW w:w="850" w:type="dxa"/>
            <w:vAlign w:val="bottom"/>
          </w:tcPr>
          <w:p w:rsidR="00A97D22" w:rsidRDefault="00A97D22">
            <w:pPr>
              <w:pStyle w:val="ConsPlusNormal"/>
              <w:jc w:val="right"/>
            </w:pPr>
            <w:r>
              <w:t>562,7</w:t>
            </w:r>
          </w:p>
        </w:tc>
        <w:tc>
          <w:tcPr>
            <w:tcW w:w="850" w:type="dxa"/>
            <w:vAlign w:val="bottom"/>
          </w:tcPr>
          <w:p w:rsidR="00A97D22" w:rsidRDefault="00A97D22">
            <w:pPr>
              <w:pStyle w:val="ConsPlusNormal"/>
              <w:jc w:val="right"/>
            </w:pPr>
            <w:r>
              <w:t>373,9</w:t>
            </w:r>
          </w:p>
        </w:tc>
        <w:tc>
          <w:tcPr>
            <w:tcW w:w="737" w:type="dxa"/>
            <w:vAlign w:val="bottom"/>
          </w:tcPr>
          <w:p w:rsidR="00A97D22" w:rsidRDefault="00A97D22">
            <w:pPr>
              <w:pStyle w:val="ConsPlusNormal"/>
              <w:jc w:val="right"/>
            </w:pPr>
            <w:r>
              <w:t>618,6</w:t>
            </w:r>
          </w:p>
        </w:tc>
        <w:tc>
          <w:tcPr>
            <w:tcW w:w="850" w:type="dxa"/>
            <w:vAlign w:val="bottom"/>
          </w:tcPr>
          <w:p w:rsidR="00A97D22" w:rsidRDefault="00A97D22">
            <w:pPr>
              <w:pStyle w:val="ConsPlusNormal"/>
              <w:jc w:val="right"/>
            </w:pPr>
            <w:r>
              <w:t>463,5</w:t>
            </w:r>
          </w:p>
        </w:tc>
        <w:tc>
          <w:tcPr>
            <w:tcW w:w="850" w:type="dxa"/>
            <w:vAlign w:val="bottom"/>
          </w:tcPr>
          <w:p w:rsidR="00A97D22" w:rsidRDefault="00A97D22">
            <w:pPr>
              <w:pStyle w:val="ConsPlusNormal"/>
              <w:jc w:val="right"/>
            </w:pPr>
            <w:r>
              <w:t>614,7</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2982,8</w:t>
            </w:r>
          </w:p>
        </w:tc>
      </w:tr>
      <w:tr w:rsidR="00A97D22">
        <w:tc>
          <w:tcPr>
            <w:tcW w:w="2948" w:type="dxa"/>
            <w:vAlign w:val="bottom"/>
          </w:tcPr>
          <w:p w:rsidR="00A97D22" w:rsidRDefault="00A97D22">
            <w:pPr>
              <w:pStyle w:val="ConsPlusNormal"/>
              <w:ind w:left="566"/>
            </w:pPr>
            <w:r>
              <w:t>ветровые</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296,8</w:t>
            </w:r>
          </w:p>
        </w:tc>
        <w:tc>
          <w:tcPr>
            <w:tcW w:w="850" w:type="dxa"/>
            <w:vAlign w:val="bottom"/>
          </w:tcPr>
          <w:p w:rsidR="00A97D22" w:rsidRDefault="00A97D22">
            <w:pPr>
              <w:pStyle w:val="ConsPlusNormal"/>
              <w:jc w:val="right"/>
            </w:pPr>
            <w:r>
              <w:t>342,8</w:t>
            </w:r>
          </w:p>
        </w:tc>
        <w:tc>
          <w:tcPr>
            <w:tcW w:w="850" w:type="dxa"/>
            <w:vAlign w:val="bottom"/>
          </w:tcPr>
          <w:p w:rsidR="00A97D22" w:rsidRDefault="00A97D22">
            <w:pPr>
              <w:pStyle w:val="ConsPlusNormal"/>
              <w:jc w:val="right"/>
            </w:pPr>
            <w:r>
              <w:t>228,9</w:t>
            </w:r>
          </w:p>
        </w:tc>
        <w:tc>
          <w:tcPr>
            <w:tcW w:w="737" w:type="dxa"/>
            <w:vAlign w:val="bottom"/>
          </w:tcPr>
          <w:p w:rsidR="00A97D22" w:rsidRDefault="00A97D22">
            <w:pPr>
              <w:pStyle w:val="ConsPlusNormal"/>
              <w:jc w:val="right"/>
            </w:pPr>
            <w:r>
              <w:t>618,6</w:t>
            </w:r>
          </w:p>
        </w:tc>
        <w:tc>
          <w:tcPr>
            <w:tcW w:w="850" w:type="dxa"/>
            <w:vAlign w:val="bottom"/>
          </w:tcPr>
          <w:p w:rsidR="00A97D22" w:rsidRDefault="00A97D22">
            <w:pPr>
              <w:pStyle w:val="ConsPlusNormal"/>
              <w:jc w:val="right"/>
            </w:pPr>
            <w:r>
              <w:t>463,5</w:t>
            </w:r>
          </w:p>
        </w:tc>
        <w:tc>
          <w:tcPr>
            <w:tcW w:w="850" w:type="dxa"/>
            <w:vAlign w:val="bottom"/>
          </w:tcPr>
          <w:p w:rsidR="00A97D22" w:rsidRDefault="00A97D22">
            <w:pPr>
              <w:pStyle w:val="ConsPlusNormal"/>
              <w:jc w:val="right"/>
            </w:pPr>
            <w:r>
              <w:t>614,7</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2565,3</w:t>
            </w:r>
          </w:p>
        </w:tc>
      </w:tr>
      <w:tr w:rsidR="00A97D22">
        <w:tc>
          <w:tcPr>
            <w:tcW w:w="2948" w:type="dxa"/>
            <w:vAlign w:val="bottom"/>
          </w:tcPr>
          <w:p w:rsidR="00A97D22" w:rsidRDefault="00A97D22">
            <w:pPr>
              <w:pStyle w:val="ConsPlusNormal"/>
              <w:ind w:left="566"/>
            </w:pPr>
            <w:r>
              <w:t>солнечные</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52,6</w:t>
            </w:r>
          </w:p>
        </w:tc>
        <w:tc>
          <w:tcPr>
            <w:tcW w:w="850" w:type="dxa"/>
            <w:vAlign w:val="bottom"/>
          </w:tcPr>
          <w:p w:rsidR="00A97D22" w:rsidRDefault="00A97D22">
            <w:pPr>
              <w:pStyle w:val="ConsPlusNormal"/>
              <w:jc w:val="right"/>
            </w:pPr>
            <w:r>
              <w:t>219,9</w:t>
            </w:r>
          </w:p>
        </w:tc>
        <w:tc>
          <w:tcPr>
            <w:tcW w:w="850" w:type="dxa"/>
            <w:vAlign w:val="bottom"/>
          </w:tcPr>
          <w:p w:rsidR="00A97D22" w:rsidRDefault="00A97D22">
            <w:pPr>
              <w:pStyle w:val="ConsPlusNormal"/>
              <w:jc w:val="right"/>
            </w:pPr>
            <w:r>
              <w:t>145,0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417,5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outlineLvl w:val="2"/>
            </w:pPr>
            <w:r>
              <w:t>ОЭС Урала</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Республики Башкортостан</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Ново-Салаватская ТЭЦ</w:t>
            </w:r>
          </w:p>
        </w:tc>
        <w:tc>
          <w:tcPr>
            <w:tcW w:w="2154" w:type="dxa"/>
            <w:vAlign w:val="bottom"/>
          </w:tcPr>
          <w:p w:rsidR="00A97D22" w:rsidRDefault="00A97D22">
            <w:pPr>
              <w:pStyle w:val="ConsPlusNormal"/>
            </w:pPr>
            <w:r>
              <w:t>ООО "Ново-Салаватская ТЭЦ"</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Р-50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50,0</w:t>
            </w:r>
          </w:p>
        </w:tc>
      </w:tr>
      <w:tr w:rsidR="00A97D22">
        <w:tc>
          <w:tcPr>
            <w:tcW w:w="2948" w:type="dxa"/>
            <w:vAlign w:val="bottom"/>
          </w:tcPr>
          <w:p w:rsidR="00A97D22" w:rsidRDefault="00A97D22">
            <w:pPr>
              <w:pStyle w:val="ConsPlusNormal"/>
              <w:ind w:left="283"/>
            </w:pPr>
            <w:r>
              <w:t>5 Р-105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105,0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105,0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105,0</w:t>
            </w: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Оренбургской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Пилотная ВЭС-152</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lastRenderedPageBreak/>
              <w:t>Ветровые агрегаты (код ГТП GVIE1964)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54,0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54,0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Пилотная ВЭС-153</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Ветровые агрегаты (код ГТП GVIE1966)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54,0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54,0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Пилотная ВЭС-154</w:t>
            </w:r>
          </w:p>
        </w:tc>
        <w:tc>
          <w:tcPr>
            <w:tcW w:w="2154" w:type="dxa"/>
            <w:vAlign w:val="bottom"/>
          </w:tcPr>
          <w:p w:rsidR="00A97D22" w:rsidRDefault="00A97D22">
            <w:pPr>
              <w:pStyle w:val="ConsPlusNormal"/>
            </w:pPr>
            <w:r>
              <w:t>АО "ВетроОГК-2"</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Ветровые агрегаты (код ГТП GVIE1955)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46,5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46,5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Пермского края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Пермская ТЭЦ-9</w:t>
            </w:r>
          </w:p>
        </w:tc>
        <w:tc>
          <w:tcPr>
            <w:tcW w:w="2154" w:type="dxa"/>
            <w:vAlign w:val="bottom"/>
          </w:tcPr>
          <w:p w:rsidR="00A97D22" w:rsidRDefault="00A97D22">
            <w:pPr>
              <w:pStyle w:val="ConsPlusNormal"/>
            </w:pPr>
            <w:r>
              <w:t>ПАО "Т Плюс"</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10 Т-65-10,2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 мазут</w:t>
            </w:r>
          </w:p>
        </w:tc>
        <w:tc>
          <w:tcPr>
            <w:tcW w:w="907" w:type="dxa"/>
            <w:vAlign w:val="bottom"/>
          </w:tcPr>
          <w:p w:rsidR="00A97D22" w:rsidRDefault="00A97D22">
            <w:pPr>
              <w:pStyle w:val="ConsPlusNormal"/>
              <w:jc w:val="right"/>
            </w:pPr>
            <w:r>
              <w:t>65,0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Пермская ТЭЦ-14</w:t>
            </w:r>
          </w:p>
        </w:tc>
        <w:tc>
          <w:tcPr>
            <w:tcW w:w="2154" w:type="dxa"/>
            <w:vAlign w:val="bottom"/>
          </w:tcPr>
          <w:p w:rsidR="00A97D22" w:rsidRDefault="00A97D22">
            <w:pPr>
              <w:pStyle w:val="ConsPlusNormal"/>
            </w:pPr>
            <w:r>
              <w:t>ПАО "Т Плюс"</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ПГУ-105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105,0</w:t>
            </w:r>
          </w:p>
        </w:tc>
        <w:tc>
          <w:tcPr>
            <w:tcW w:w="1020" w:type="dxa"/>
            <w:vAlign w:val="bottom"/>
          </w:tcPr>
          <w:p w:rsidR="00A97D22" w:rsidRDefault="00A97D22">
            <w:pPr>
              <w:pStyle w:val="ConsPlusNormal"/>
              <w:jc w:val="right"/>
            </w:pPr>
            <w:r>
              <w:t>105,0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Свердловской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lastRenderedPageBreak/>
              <w:t>ГПЭС ОАО "Уральская фольга"</w:t>
            </w:r>
          </w:p>
        </w:tc>
        <w:tc>
          <w:tcPr>
            <w:tcW w:w="2154" w:type="dxa"/>
            <w:vAlign w:val="bottom"/>
          </w:tcPr>
          <w:p w:rsidR="00A97D22" w:rsidRDefault="00A97D22">
            <w:pPr>
              <w:pStyle w:val="ConsPlusNormal"/>
            </w:pPr>
            <w:r>
              <w:t>ОАО "Уральская фольга"</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7 x Rolt PSG 2000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14,0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14,0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ТЭЦ Синергия</w:t>
            </w:r>
          </w:p>
        </w:tc>
        <w:tc>
          <w:tcPr>
            <w:tcW w:w="2154" w:type="dxa"/>
            <w:vAlign w:val="bottom"/>
          </w:tcPr>
          <w:p w:rsidR="00A97D22" w:rsidRDefault="00A97D22">
            <w:pPr>
              <w:pStyle w:val="ConsPlusNormal"/>
            </w:pPr>
            <w:r>
              <w:t>ООО "Синергия"</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ПТУ-20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19,9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19,9</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Челябинской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Челябинская ТЭЦ-1</w:t>
            </w:r>
          </w:p>
        </w:tc>
        <w:tc>
          <w:tcPr>
            <w:tcW w:w="2154" w:type="dxa"/>
            <w:vAlign w:val="bottom"/>
          </w:tcPr>
          <w:p w:rsidR="00A97D22" w:rsidRDefault="00A97D22">
            <w:pPr>
              <w:pStyle w:val="ConsPlusNormal"/>
            </w:pPr>
            <w:r>
              <w:t>ПАО "Фортум"</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12 ТР-25/32-3,4/0,9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26,9</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26,9</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ГПС Томинская</w:t>
            </w:r>
          </w:p>
        </w:tc>
        <w:tc>
          <w:tcPr>
            <w:tcW w:w="2154" w:type="dxa"/>
            <w:vAlign w:val="bottom"/>
          </w:tcPr>
          <w:p w:rsidR="00A97D22" w:rsidRDefault="00A97D22">
            <w:pPr>
              <w:pStyle w:val="ConsPlusNormal"/>
            </w:pPr>
            <w:r>
              <w:t>АО "Томинский ГОК"</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B35:40V20AG2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206,8</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206,8</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ОЭС Урала, всего</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410,7</w:t>
            </w: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181,4</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105,0</w:t>
            </w:r>
          </w:p>
        </w:tc>
        <w:tc>
          <w:tcPr>
            <w:tcW w:w="1020" w:type="dxa"/>
            <w:vAlign w:val="bottom"/>
          </w:tcPr>
          <w:p w:rsidR="00A97D22" w:rsidRDefault="00A97D22">
            <w:pPr>
              <w:pStyle w:val="ConsPlusNormal"/>
              <w:jc w:val="right"/>
            </w:pPr>
            <w:r>
              <w:t>747,1</w:t>
            </w:r>
          </w:p>
        </w:tc>
      </w:tr>
      <w:tr w:rsidR="00A97D22">
        <w:tc>
          <w:tcPr>
            <w:tcW w:w="2948" w:type="dxa"/>
            <w:vAlign w:val="bottom"/>
          </w:tcPr>
          <w:p w:rsidR="00A97D22" w:rsidRDefault="00A97D22">
            <w:pPr>
              <w:pStyle w:val="ConsPlusNormal"/>
              <w:ind w:left="283"/>
            </w:pPr>
            <w:r>
              <w:t>ТЭС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410,7</w:t>
            </w: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26,9</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105,0</w:t>
            </w:r>
          </w:p>
        </w:tc>
        <w:tc>
          <w:tcPr>
            <w:tcW w:w="1020" w:type="dxa"/>
            <w:vAlign w:val="bottom"/>
          </w:tcPr>
          <w:p w:rsidR="00A97D22" w:rsidRDefault="00A97D22">
            <w:pPr>
              <w:pStyle w:val="ConsPlusNormal"/>
              <w:jc w:val="right"/>
            </w:pPr>
            <w:r>
              <w:t>592,6</w:t>
            </w:r>
          </w:p>
        </w:tc>
      </w:tr>
      <w:tr w:rsidR="00A97D22">
        <w:tc>
          <w:tcPr>
            <w:tcW w:w="2948" w:type="dxa"/>
            <w:vAlign w:val="bottom"/>
          </w:tcPr>
          <w:p w:rsidR="00A97D22" w:rsidRDefault="00A97D22">
            <w:pPr>
              <w:pStyle w:val="ConsPlusNormal"/>
              <w:ind w:left="283"/>
            </w:pPr>
            <w:r>
              <w:t>ВИЭ</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154,5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154,5</w:t>
            </w:r>
          </w:p>
        </w:tc>
      </w:tr>
      <w:tr w:rsidR="00A97D22">
        <w:tc>
          <w:tcPr>
            <w:tcW w:w="2948" w:type="dxa"/>
            <w:vAlign w:val="bottom"/>
          </w:tcPr>
          <w:p w:rsidR="00A97D22" w:rsidRDefault="00A97D22">
            <w:pPr>
              <w:pStyle w:val="ConsPlusNormal"/>
              <w:ind w:left="566"/>
            </w:pPr>
            <w:r>
              <w:t>ветровые</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154,5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154,5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outlineLvl w:val="2"/>
            </w:pPr>
            <w:r>
              <w:lastRenderedPageBreak/>
              <w:t>ОЭС Сибири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Республики Бурятия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Джидинская СЭС</w:t>
            </w:r>
          </w:p>
        </w:tc>
        <w:tc>
          <w:tcPr>
            <w:tcW w:w="2154" w:type="dxa"/>
            <w:vAlign w:val="bottom"/>
          </w:tcPr>
          <w:p w:rsidR="00A97D22" w:rsidRDefault="00A97D22">
            <w:pPr>
              <w:pStyle w:val="ConsPlusNormal"/>
            </w:pPr>
            <w:r>
              <w:t>ООО "Юнигрин Пауэр"</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Солнечные агрегаты (код ГТП GVIE1862)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Новобичурская СЭС</w:t>
            </w:r>
          </w:p>
        </w:tc>
        <w:tc>
          <w:tcPr>
            <w:tcW w:w="2154" w:type="dxa"/>
            <w:vAlign w:val="bottom"/>
          </w:tcPr>
          <w:p w:rsidR="00A97D22" w:rsidRDefault="00A97D22">
            <w:pPr>
              <w:pStyle w:val="ConsPlusNormal"/>
            </w:pPr>
            <w:r>
              <w:t>ООО "Юнигрин Пауэр"</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Солнечные агрегаты (код ГТП GVIE1863)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Забайкальского края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Читинская СЭС</w:t>
            </w:r>
          </w:p>
        </w:tc>
        <w:tc>
          <w:tcPr>
            <w:tcW w:w="2154" w:type="dxa"/>
            <w:vAlign w:val="bottom"/>
          </w:tcPr>
          <w:p w:rsidR="00A97D22" w:rsidRDefault="00A97D22">
            <w:pPr>
              <w:pStyle w:val="ConsPlusNormal"/>
            </w:pPr>
            <w:r>
              <w:t>ООО "Грин Энерджи Рус"</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Солнечные агрегаты (код ГТП GVIE0690)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Черновская СЭС</w:t>
            </w:r>
          </w:p>
        </w:tc>
        <w:tc>
          <w:tcPr>
            <w:tcW w:w="2154" w:type="dxa"/>
            <w:vAlign w:val="bottom"/>
          </w:tcPr>
          <w:p w:rsidR="00A97D22" w:rsidRDefault="00A97D22">
            <w:pPr>
              <w:pStyle w:val="ConsPlusNormal"/>
            </w:pPr>
            <w:r>
              <w:t>ООО "Грин Энерджи Рус"</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 xml:space="preserve">1 Солнечные агрегаты (код </w:t>
            </w:r>
            <w:r>
              <w:lastRenderedPageBreak/>
              <w:t>ГТП GVIE0687)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15,0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15,0</w:t>
            </w:r>
          </w:p>
        </w:tc>
      </w:tr>
      <w:tr w:rsidR="00A97D22">
        <w:tc>
          <w:tcPr>
            <w:tcW w:w="2948" w:type="dxa"/>
            <w:vAlign w:val="bottom"/>
          </w:tcPr>
          <w:p w:rsidR="00A97D22" w:rsidRDefault="00A97D22">
            <w:pPr>
              <w:pStyle w:val="ConsPlusNormal"/>
              <w:ind w:left="283"/>
            </w:pPr>
            <w:r>
              <w:lastRenderedPageBreak/>
              <w:t>2 Солнечные агрегаты (код ГТП GVIE0688)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20,0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35,0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Борзинская СЭС</w:t>
            </w:r>
          </w:p>
        </w:tc>
        <w:tc>
          <w:tcPr>
            <w:tcW w:w="2154" w:type="dxa"/>
            <w:vAlign w:val="bottom"/>
          </w:tcPr>
          <w:p w:rsidR="00A97D22" w:rsidRDefault="00A97D22">
            <w:pPr>
              <w:pStyle w:val="ConsPlusNormal"/>
            </w:pPr>
            <w:r>
              <w:t>ООО "Юнигрин Пауэр"</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Солнечные агрегаты (код ГТП GVIE1860)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Абагайтуйская СЭС</w:t>
            </w:r>
          </w:p>
        </w:tc>
        <w:tc>
          <w:tcPr>
            <w:tcW w:w="2154" w:type="dxa"/>
            <w:vAlign w:val="bottom"/>
          </w:tcPr>
          <w:p w:rsidR="00A97D22" w:rsidRDefault="00A97D22">
            <w:pPr>
              <w:pStyle w:val="ConsPlusNormal"/>
            </w:pPr>
            <w:r>
              <w:t>ООО "Юнигрин Пауэр"</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Солнечные агрегаты (код ГТП GVIE1875)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60,0</w:t>
            </w:r>
          </w:p>
        </w:tc>
      </w:tr>
      <w:tr w:rsidR="00A97D22">
        <w:tc>
          <w:tcPr>
            <w:tcW w:w="2948" w:type="dxa"/>
            <w:vAlign w:val="bottom"/>
          </w:tcPr>
          <w:p w:rsidR="00A97D22" w:rsidRDefault="00A97D22">
            <w:pPr>
              <w:pStyle w:val="ConsPlusNormal"/>
              <w:ind w:left="283"/>
            </w:pPr>
            <w:r>
              <w:t>2 Солнечные агрегаты (код ГТП GVIE1876)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Майдари СЭС</w:t>
            </w:r>
          </w:p>
        </w:tc>
        <w:tc>
          <w:tcPr>
            <w:tcW w:w="2154" w:type="dxa"/>
            <w:vAlign w:val="bottom"/>
          </w:tcPr>
          <w:p w:rsidR="00A97D22" w:rsidRDefault="00A97D22">
            <w:pPr>
              <w:pStyle w:val="ConsPlusNormal"/>
            </w:pPr>
            <w:r>
              <w:t>ООО "Солар Ритейл"</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Солнечные агрегаты (код ГТП GVIE2590)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50,0</w:t>
            </w:r>
          </w:p>
        </w:tc>
      </w:tr>
      <w:tr w:rsidR="00A97D22">
        <w:tc>
          <w:tcPr>
            <w:tcW w:w="2948" w:type="dxa"/>
            <w:vAlign w:val="bottom"/>
          </w:tcPr>
          <w:p w:rsidR="00A97D22" w:rsidRDefault="00A97D22">
            <w:pPr>
              <w:pStyle w:val="ConsPlusNormal"/>
              <w:ind w:left="283"/>
            </w:pPr>
            <w:r>
              <w:t xml:space="preserve">2 Солнечные агрегаты (код </w:t>
            </w:r>
            <w:r>
              <w:lastRenderedPageBreak/>
              <w:t>ГТП GVIE2593)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50,0</w:t>
            </w:r>
          </w:p>
        </w:tc>
      </w:tr>
      <w:tr w:rsidR="00A97D22">
        <w:tc>
          <w:tcPr>
            <w:tcW w:w="2948" w:type="dxa"/>
            <w:vAlign w:val="bottom"/>
          </w:tcPr>
          <w:p w:rsidR="00A97D22" w:rsidRDefault="00A97D22">
            <w:pPr>
              <w:pStyle w:val="ConsPlusNormal"/>
              <w:ind w:left="283"/>
            </w:pPr>
            <w:r>
              <w:lastRenderedPageBreak/>
              <w:t>3 Солнечные агрегаты (код ГТП GVIE2341)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25,0</w:t>
            </w:r>
          </w:p>
        </w:tc>
      </w:tr>
      <w:tr w:rsidR="00A97D22">
        <w:tc>
          <w:tcPr>
            <w:tcW w:w="2948" w:type="dxa"/>
            <w:vAlign w:val="bottom"/>
          </w:tcPr>
          <w:p w:rsidR="00A97D22" w:rsidRDefault="00A97D22">
            <w:pPr>
              <w:pStyle w:val="ConsPlusNormal"/>
              <w:ind w:left="283"/>
            </w:pPr>
            <w:r>
              <w:t>4 Солнечные агрегаты (код ГТП GVIE2335)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8,5</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133,5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133,5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Иркутской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Западная ГТЭС</w:t>
            </w:r>
          </w:p>
        </w:tc>
        <w:tc>
          <w:tcPr>
            <w:tcW w:w="2154" w:type="dxa"/>
            <w:vAlign w:val="bottom"/>
          </w:tcPr>
          <w:p w:rsidR="00A97D22" w:rsidRDefault="00A97D22">
            <w:pPr>
              <w:pStyle w:val="ConsPlusNormal"/>
            </w:pPr>
            <w:r>
              <w:t>ООО "Иркутская нефтяная компания"</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ГТА УРАЛ - 6000 N 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w:t>
            </w:r>
          </w:p>
        </w:tc>
      </w:tr>
      <w:tr w:rsidR="00A97D22">
        <w:tc>
          <w:tcPr>
            <w:tcW w:w="2948" w:type="dxa"/>
            <w:vAlign w:val="bottom"/>
          </w:tcPr>
          <w:p w:rsidR="00A97D22" w:rsidRDefault="00A97D22">
            <w:pPr>
              <w:pStyle w:val="ConsPlusNormal"/>
              <w:ind w:left="283"/>
            </w:pPr>
            <w:r>
              <w:t>2 ГТА УРАЛ - 6000 N 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w:t>
            </w:r>
          </w:p>
        </w:tc>
      </w:tr>
      <w:tr w:rsidR="00A97D22">
        <w:tc>
          <w:tcPr>
            <w:tcW w:w="2948" w:type="dxa"/>
            <w:vAlign w:val="bottom"/>
          </w:tcPr>
          <w:p w:rsidR="00A97D22" w:rsidRDefault="00A97D22">
            <w:pPr>
              <w:pStyle w:val="ConsPlusNormal"/>
              <w:ind w:left="283"/>
            </w:pPr>
            <w:r>
              <w:t>3 ГТА УРАЛ - 6000 N 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w:t>
            </w:r>
          </w:p>
        </w:tc>
      </w:tr>
      <w:tr w:rsidR="00A97D22">
        <w:tc>
          <w:tcPr>
            <w:tcW w:w="2948" w:type="dxa"/>
            <w:vAlign w:val="bottom"/>
          </w:tcPr>
          <w:p w:rsidR="00A97D22" w:rsidRDefault="00A97D22">
            <w:pPr>
              <w:pStyle w:val="ConsPlusNormal"/>
              <w:ind w:left="283"/>
            </w:pPr>
            <w:r>
              <w:t>4 ГТА УРАЛ - 6000 N 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w:t>
            </w:r>
          </w:p>
        </w:tc>
      </w:tr>
      <w:tr w:rsidR="00A97D22">
        <w:tc>
          <w:tcPr>
            <w:tcW w:w="2948" w:type="dxa"/>
            <w:vAlign w:val="bottom"/>
          </w:tcPr>
          <w:p w:rsidR="00A97D22" w:rsidRDefault="00A97D22">
            <w:pPr>
              <w:pStyle w:val="ConsPlusNormal"/>
              <w:ind w:left="283"/>
            </w:pPr>
            <w:r>
              <w:t>6 САТУРН ГТА-6РМ N 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w:t>
            </w:r>
          </w:p>
        </w:tc>
      </w:tr>
      <w:tr w:rsidR="00A97D22">
        <w:tc>
          <w:tcPr>
            <w:tcW w:w="2948" w:type="dxa"/>
            <w:vAlign w:val="bottom"/>
          </w:tcPr>
          <w:p w:rsidR="00A97D22" w:rsidRDefault="00A97D22">
            <w:pPr>
              <w:pStyle w:val="ConsPlusNormal"/>
              <w:ind w:left="283"/>
            </w:pPr>
            <w:r>
              <w:t>7 САТУРН ГТА-6РМ N 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w:t>
            </w:r>
          </w:p>
        </w:tc>
      </w:tr>
      <w:tr w:rsidR="00A97D22">
        <w:tc>
          <w:tcPr>
            <w:tcW w:w="2948" w:type="dxa"/>
            <w:vAlign w:val="bottom"/>
          </w:tcPr>
          <w:p w:rsidR="00A97D22" w:rsidRDefault="00A97D22">
            <w:pPr>
              <w:pStyle w:val="ConsPlusNormal"/>
              <w:ind w:left="283"/>
            </w:pPr>
            <w:r>
              <w:t>9 МОТОР СИЧ N 9</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w:t>
            </w:r>
          </w:p>
        </w:tc>
      </w:tr>
      <w:tr w:rsidR="00A97D22">
        <w:tc>
          <w:tcPr>
            <w:tcW w:w="2948" w:type="dxa"/>
            <w:vAlign w:val="bottom"/>
          </w:tcPr>
          <w:p w:rsidR="00A97D22" w:rsidRDefault="00A97D22">
            <w:pPr>
              <w:pStyle w:val="ConsPlusNormal"/>
              <w:ind w:left="283"/>
            </w:pPr>
            <w:r>
              <w:t>10 МОТОР СИЧ N 10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w:t>
            </w:r>
          </w:p>
        </w:tc>
      </w:tr>
      <w:tr w:rsidR="00A97D22">
        <w:tc>
          <w:tcPr>
            <w:tcW w:w="2948" w:type="dxa"/>
            <w:vAlign w:val="bottom"/>
          </w:tcPr>
          <w:p w:rsidR="00A97D22" w:rsidRDefault="00A97D22">
            <w:pPr>
              <w:pStyle w:val="ConsPlusNormal"/>
              <w:ind w:left="283"/>
            </w:pPr>
            <w:r>
              <w:t>11 ЭГЭС-12С N 11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w:t>
            </w:r>
          </w:p>
        </w:tc>
      </w:tr>
      <w:tr w:rsidR="00A97D22">
        <w:tc>
          <w:tcPr>
            <w:tcW w:w="2948" w:type="dxa"/>
            <w:vAlign w:val="bottom"/>
          </w:tcPr>
          <w:p w:rsidR="00A97D22" w:rsidRDefault="00A97D22">
            <w:pPr>
              <w:pStyle w:val="ConsPlusNormal"/>
              <w:ind w:left="283"/>
            </w:pPr>
            <w:r>
              <w:t>12 ЭГЭС-12С N 12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w:t>
            </w:r>
          </w:p>
        </w:tc>
      </w:tr>
      <w:tr w:rsidR="00A97D22">
        <w:tc>
          <w:tcPr>
            <w:tcW w:w="2948" w:type="dxa"/>
            <w:vAlign w:val="bottom"/>
          </w:tcPr>
          <w:p w:rsidR="00A97D22" w:rsidRDefault="00A97D22">
            <w:pPr>
              <w:pStyle w:val="ConsPlusNormal"/>
            </w:pPr>
            <w:r>
              <w:lastRenderedPageBreak/>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72,0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72,0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Центральная ГТЭС</w:t>
            </w:r>
          </w:p>
        </w:tc>
        <w:tc>
          <w:tcPr>
            <w:tcW w:w="2154" w:type="dxa"/>
            <w:vAlign w:val="bottom"/>
          </w:tcPr>
          <w:p w:rsidR="00A97D22" w:rsidRDefault="00A97D22">
            <w:pPr>
              <w:pStyle w:val="ConsPlusNormal"/>
            </w:pPr>
            <w:r>
              <w:t>ООО "Иркутская нефтяная компания"</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ЭГЭС-12С - 12000 N 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w:t>
            </w:r>
          </w:p>
        </w:tc>
      </w:tr>
      <w:tr w:rsidR="00A97D22">
        <w:tc>
          <w:tcPr>
            <w:tcW w:w="2948" w:type="dxa"/>
            <w:vAlign w:val="bottom"/>
          </w:tcPr>
          <w:p w:rsidR="00A97D22" w:rsidRDefault="00A97D22">
            <w:pPr>
              <w:pStyle w:val="ConsPlusNormal"/>
              <w:ind w:left="283"/>
            </w:pPr>
            <w:r>
              <w:t>2 ЭГЭС-12С - 12000 N 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w:t>
            </w:r>
          </w:p>
        </w:tc>
      </w:tr>
      <w:tr w:rsidR="00A97D22">
        <w:tc>
          <w:tcPr>
            <w:tcW w:w="2948" w:type="dxa"/>
            <w:vAlign w:val="bottom"/>
          </w:tcPr>
          <w:p w:rsidR="00A97D22" w:rsidRDefault="00A97D22">
            <w:pPr>
              <w:pStyle w:val="ConsPlusNormal"/>
              <w:ind w:left="283"/>
            </w:pPr>
            <w:r>
              <w:t>3 ЭГЭС-12С - 12000 N 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w:t>
            </w:r>
          </w:p>
        </w:tc>
      </w:tr>
      <w:tr w:rsidR="00A97D22">
        <w:tc>
          <w:tcPr>
            <w:tcW w:w="2948" w:type="dxa"/>
            <w:vAlign w:val="bottom"/>
          </w:tcPr>
          <w:p w:rsidR="00A97D22" w:rsidRDefault="00A97D22">
            <w:pPr>
              <w:pStyle w:val="ConsPlusNormal"/>
              <w:ind w:left="283"/>
            </w:pPr>
            <w:r>
              <w:t>4 ЭГЭС-12С - 12000 N 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w:t>
            </w:r>
          </w:p>
        </w:tc>
      </w:tr>
      <w:tr w:rsidR="00A97D22">
        <w:tc>
          <w:tcPr>
            <w:tcW w:w="2948" w:type="dxa"/>
            <w:vAlign w:val="bottom"/>
          </w:tcPr>
          <w:p w:rsidR="00A97D22" w:rsidRDefault="00A97D22">
            <w:pPr>
              <w:pStyle w:val="ConsPlusNormal"/>
              <w:ind w:left="283"/>
            </w:pPr>
            <w:r>
              <w:t>5 ЭГЭС-12С - 12000 N 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w:t>
            </w:r>
          </w:p>
        </w:tc>
      </w:tr>
      <w:tr w:rsidR="00A97D22">
        <w:tc>
          <w:tcPr>
            <w:tcW w:w="2948" w:type="dxa"/>
            <w:vAlign w:val="bottom"/>
          </w:tcPr>
          <w:p w:rsidR="00A97D22" w:rsidRDefault="00A97D22">
            <w:pPr>
              <w:pStyle w:val="ConsPlusNormal"/>
              <w:ind w:left="283"/>
            </w:pPr>
            <w:r>
              <w:t>6 ЭГЭС-12С - 12000 N 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12,0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72,0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72,0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Ичединская ГТЭС</w:t>
            </w:r>
          </w:p>
        </w:tc>
        <w:tc>
          <w:tcPr>
            <w:tcW w:w="2154" w:type="dxa"/>
            <w:vAlign w:val="bottom"/>
          </w:tcPr>
          <w:p w:rsidR="00A97D22" w:rsidRDefault="00A97D22">
            <w:pPr>
              <w:pStyle w:val="ConsPlusNormal"/>
            </w:pPr>
            <w:r>
              <w:t>ООО "Иркутская нефтяная компания"</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ПАЭС-2500 N 1</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2,5</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w:t>
            </w:r>
          </w:p>
        </w:tc>
      </w:tr>
      <w:tr w:rsidR="00A97D22">
        <w:tc>
          <w:tcPr>
            <w:tcW w:w="2948" w:type="dxa"/>
            <w:vAlign w:val="bottom"/>
          </w:tcPr>
          <w:p w:rsidR="00A97D22" w:rsidRDefault="00A97D22">
            <w:pPr>
              <w:pStyle w:val="ConsPlusNormal"/>
              <w:ind w:left="283"/>
            </w:pPr>
            <w:r>
              <w:t>2 ПАЭС-2500 N 2</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2,5</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w:t>
            </w:r>
          </w:p>
        </w:tc>
      </w:tr>
      <w:tr w:rsidR="00A97D22">
        <w:tc>
          <w:tcPr>
            <w:tcW w:w="2948" w:type="dxa"/>
            <w:vAlign w:val="bottom"/>
          </w:tcPr>
          <w:p w:rsidR="00A97D22" w:rsidRDefault="00A97D22">
            <w:pPr>
              <w:pStyle w:val="ConsPlusNormal"/>
              <w:ind w:left="283"/>
            </w:pPr>
            <w:r>
              <w:t>3 ПАЭС-2500 N 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2,5</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w:t>
            </w:r>
          </w:p>
        </w:tc>
      </w:tr>
      <w:tr w:rsidR="00A97D22">
        <w:tc>
          <w:tcPr>
            <w:tcW w:w="2948" w:type="dxa"/>
            <w:vAlign w:val="bottom"/>
          </w:tcPr>
          <w:p w:rsidR="00A97D22" w:rsidRDefault="00A97D22">
            <w:pPr>
              <w:pStyle w:val="ConsPlusNormal"/>
              <w:ind w:left="283"/>
            </w:pPr>
            <w:r>
              <w:t>4 ПАЭС-2500 N 4</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2,5</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2,5</w:t>
            </w:r>
          </w:p>
        </w:tc>
      </w:tr>
      <w:tr w:rsidR="00A97D22">
        <w:tc>
          <w:tcPr>
            <w:tcW w:w="2948" w:type="dxa"/>
            <w:vAlign w:val="bottom"/>
          </w:tcPr>
          <w:p w:rsidR="00A97D22" w:rsidRDefault="00A97D22">
            <w:pPr>
              <w:pStyle w:val="ConsPlusNormal"/>
              <w:ind w:left="283"/>
            </w:pPr>
            <w:r>
              <w:t>5 САТУРН ГТА-6РМ N 5</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w:t>
            </w:r>
          </w:p>
        </w:tc>
      </w:tr>
      <w:tr w:rsidR="00A97D22">
        <w:tc>
          <w:tcPr>
            <w:tcW w:w="2948" w:type="dxa"/>
            <w:vAlign w:val="bottom"/>
          </w:tcPr>
          <w:p w:rsidR="00A97D22" w:rsidRDefault="00A97D22">
            <w:pPr>
              <w:pStyle w:val="ConsPlusNormal"/>
              <w:ind w:left="283"/>
            </w:pPr>
            <w:r>
              <w:t>6 САТУРН ГТА-6РМ N 6</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6,0</w:t>
            </w:r>
          </w:p>
        </w:tc>
      </w:tr>
      <w:tr w:rsidR="00A97D22">
        <w:tc>
          <w:tcPr>
            <w:tcW w:w="2948" w:type="dxa"/>
            <w:vAlign w:val="bottom"/>
          </w:tcPr>
          <w:p w:rsidR="00A97D22" w:rsidRDefault="00A97D22">
            <w:pPr>
              <w:pStyle w:val="ConsPlusNormal"/>
              <w:ind w:left="283"/>
            </w:pPr>
            <w:r>
              <w:lastRenderedPageBreak/>
              <w:t>7 ГТЭА Taurus 60 N 7</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5,4</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5,4</w:t>
            </w:r>
          </w:p>
        </w:tc>
      </w:tr>
      <w:tr w:rsidR="00A97D22">
        <w:tc>
          <w:tcPr>
            <w:tcW w:w="2948" w:type="dxa"/>
            <w:vAlign w:val="bottom"/>
          </w:tcPr>
          <w:p w:rsidR="00A97D22" w:rsidRDefault="00A97D22">
            <w:pPr>
              <w:pStyle w:val="ConsPlusNormal"/>
              <w:ind w:left="283"/>
            </w:pPr>
            <w:r>
              <w:t>8 ГТЭА Taurus 60 N 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5,4</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5,4</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32,7</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32,7</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Красноярского края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Красноярская ТЭЦ-1</w:t>
            </w:r>
          </w:p>
        </w:tc>
        <w:tc>
          <w:tcPr>
            <w:tcW w:w="2154" w:type="dxa"/>
            <w:vAlign w:val="bottom"/>
          </w:tcPr>
          <w:p w:rsidR="00A97D22" w:rsidRDefault="00A97D22">
            <w:pPr>
              <w:pStyle w:val="ConsPlusNormal"/>
            </w:pPr>
            <w:r>
              <w:t>АО "Красноярская ТЭЦ-1"</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15 ПТ-35-90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Уголь</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35,0</w:t>
            </w:r>
          </w:p>
        </w:tc>
      </w:tr>
      <w:tr w:rsidR="00A97D22">
        <w:tc>
          <w:tcPr>
            <w:tcW w:w="2948" w:type="dxa"/>
            <w:vAlign w:val="bottom"/>
          </w:tcPr>
          <w:p w:rsidR="00A97D22" w:rsidRDefault="00A97D22">
            <w:pPr>
              <w:pStyle w:val="ConsPlusNormal"/>
              <w:ind w:left="283"/>
            </w:pPr>
            <w:r>
              <w:t>16 ПТ-35-90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Уголь</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35,0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Красноярская ТЭЦ-3</w:t>
            </w:r>
          </w:p>
        </w:tc>
        <w:tc>
          <w:tcPr>
            <w:tcW w:w="2154" w:type="dxa"/>
            <w:vAlign w:val="bottom"/>
          </w:tcPr>
          <w:p w:rsidR="00A97D22" w:rsidRDefault="00A97D22">
            <w:pPr>
              <w:pStyle w:val="ConsPlusNormal"/>
            </w:pPr>
            <w:r>
              <w:t>АО "Енисейская ТГК (ТГК-13)"</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2 Т-185-130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Уголь</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185,0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Полярная ГТЭС</w:t>
            </w:r>
          </w:p>
        </w:tc>
        <w:tc>
          <w:tcPr>
            <w:tcW w:w="2154" w:type="dxa"/>
            <w:vAlign w:val="bottom"/>
          </w:tcPr>
          <w:p w:rsidR="00A97D22" w:rsidRDefault="00A97D22">
            <w:pPr>
              <w:pStyle w:val="ConsPlusNormal"/>
            </w:pPr>
            <w:r>
              <w:t>ООО "РН-Ванкор"</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PG6111(FA)</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84,7</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84,7</w:t>
            </w:r>
          </w:p>
        </w:tc>
      </w:tr>
      <w:tr w:rsidR="00A97D22">
        <w:tc>
          <w:tcPr>
            <w:tcW w:w="2948" w:type="dxa"/>
            <w:vAlign w:val="bottom"/>
          </w:tcPr>
          <w:p w:rsidR="00A97D22" w:rsidRDefault="00A97D22">
            <w:pPr>
              <w:pStyle w:val="ConsPlusNormal"/>
              <w:ind w:left="283"/>
            </w:pPr>
            <w:r>
              <w:t>2 PG6111(FA)</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jc w:val="right"/>
            </w:pPr>
            <w:r>
              <w:t>84,7</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84,7</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169,4</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169,4</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Томской области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ТЭЦ "СХК"</w:t>
            </w:r>
          </w:p>
        </w:tc>
        <w:tc>
          <w:tcPr>
            <w:tcW w:w="2154" w:type="dxa"/>
            <w:vAlign w:val="bottom"/>
          </w:tcPr>
          <w:p w:rsidR="00A97D22" w:rsidRDefault="00A97D22">
            <w:pPr>
              <w:pStyle w:val="ConsPlusNormal"/>
            </w:pPr>
            <w:r>
              <w:t>АО "ОТЭК"</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13 Тп-100/110-90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Уголь, 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100,0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ОЭС Сибири, всего</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219,4</w:t>
            </w:r>
          </w:p>
        </w:tc>
        <w:tc>
          <w:tcPr>
            <w:tcW w:w="850" w:type="dxa"/>
            <w:vAlign w:val="bottom"/>
          </w:tcPr>
          <w:p w:rsidR="00A97D22" w:rsidRDefault="00A97D22">
            <w:pPr>
              <w:pStyle w:val="ConsPlusNormal"/>
              <w:jc w:val="right"/>
            </w:pPr>
            <w:r>
              <w:t>436,7</w:t>
            </w:r>
          </w:p>
        </w:tc>
        <w:tc>
          <w:tcPr>
            <w:tcW w:w="850" w:type="dxa"/>
            <w:vAlign w:val="bottom"/>
          </w:tcPr>
          <w:p w:rsidR="00A97D22" w:rsidRDefault="00A97D22">
            <w:pPr>
              <w:pStyle w:val="ConsPlusNormal"/>
              <w:jc w:val="right"/>
            </w:pPr>
            <w:r>
              <w:t>508,5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1164,6</w:t>
            </w:r>
          </w:p>
        </w:tc>
      </w:tr>
      <w:tr w:rsidR="00A97D22">
        <w:tc>
          <w:tcPr>
            <w:tcW w:w="2948" w:type="dxa"/>
            <w:vAlign w:val="bottom"/>
          </w:tcPr>
          <w:p w:rsidR="00A97D22" w:rsidRDefault="00A97D22">
            <w:pPr>
              <w:pStyle w:val="ConsPlusNormal"/>
              <w:ind w:left="283"/>
            </w:pPr>
            <w:r>
              <w:t>ТЭС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169,4</w:t>
            </w:r>
          </w:p>
        </w:tc>
        <w:tc>
          <w:tcPr>
            <w:tcW w:w="850" w:type="dxa"/>
            <w:vAlign w:val="bottom"/>
          </w:tcPr>
          <w:p w:rsidR="00A97D22" w:rsidRDefault="00A97D22">
            <w:pPr>
              <w:pStyle w:val="ConsPlusNormal"/>
              <w:jc w:val="right"/>
            </w:pPr>
            <w:r>
              <w:t>276,7</w:t>
            </w:r>
          </w:p>
        </w:tc>
        <w:tc>
          <w:tcPr>
            <w:tcW w:w="850" w:type="dxa"/>
            <w:vAlign w:val="bottom"/>
          </w:tcPr>
          <w:p w:rsidR="00A97D22" w:rsidRDefault="00A97D22">
            <w:pPr>
              <w:pStyle w:val="ConsPlusNormal"/>
              <w:jc w:val="right"/>
            </w:pPr>
            <w:r>
              <w:t>255,0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701,1</w:t>
            </w:r>
          </w:p>
        </w:tc>
      </w:tr>
      <w:tr w:rsidR="00A97D22">
        <w:tc>
          <w:tcPr>
            <w:tcW w:w="2948" w:type="dxa"/>
            <w:vAlign w:val="bottom"/>
          </w:tcPr>
          <w:p w:rsidR="00A97D22" w:rsidRDefault="00A97D22">
            <w:pPr>
              <w:pStyle w:val="ConsPlusNormal"/>
              <w:ind w:left="283"/>
            </w:pPr>
            <w:r>
              <w:t>ВИЭ</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50,0</w:t>
            </w:r>
          </w:p>
        </w:tc>
        <w:tc>
          <w:tcPr>
            <w:tcW w:w="850" w:type="dxa"/>
            <w:vAlign w:val="bottom"/>
          </w:tcPr>
          <w:p w:rsidR="00A97D22" w:rsidRDefault="00A97D22">
            <w:pPr>
              <w:pStyle w:val="ConsPlusNormal"/>
              <w:jc w:val="right"/>
            </w:pPr>
            <w:r>
              <w:t>160,0</w:t>
            </w:r>
          </w:p>
        </w:tc>
        <w:tc>
          <w:tcPr>
            <w:tcW w:w="850" w:type="dxa"/>
            <w:vAlign w:val="bottom"/>
          </w:tcPr>
          <w:p w:rsidR="00A97D22" w:rsidRDefault="00A97D22">
            <w:pPr>
              <w:pStyle w:val="ConsPlusNormal"/>
              <w:jc w:val="right"/>
            </w:pPr>
            <w:r>
              <w:t>253,5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463,5</w:t>
            </w:r>
          </w:p>
        </w:tc>
      </w:tr>
      <w:tr w:rsidR="00A97D22">
        <w:tc>
          <w:tcPr>
            <w:tcW w:w="2948" w:type="dxa"/>
            <w:vAlign w:val="bottom"/>
          </w:tcPr>
          <w:p w:rsidR="00A97D22" w:rsidRDefault="00A97D22">
            <w:pPr>
              <w:pStyle w:val="ConsPlusNormal"/>
              <w:ind w:left="566"/>
            </w:pPr>
            <w:r>
              <w:t>солнечные</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50,0</w:t>
            </w:r>
          </w:p>
        </w:tc>
        <w:tc>
          <w:tcPr>
            <w:tcW w:w="850" w:type="dxa"/>
            <w:vAlign w:val="bottom"/>
          </w:tcPr>
          <w:p w:rsidR="00A97D22" w:rsidRDefault="00A97D22">
            <w:pPr>
              <w:pStyle w:val="ConsPlusNormal"/>
              <w:jc w:val="right"/>
            </w:pPr>
            <w:r>
              <w:t>160,0</w:t>
            </w:r>
          </w:p>
        </w:tc>
        <w:tc>
          <w:tcPr>
            <w:tcW w:w="850" w:type="dxa"/>
            <w:vAlign w:val="bottom"/>
          </w:tcPr>
          <w:p w:rsidR="00A97D22" w:rsidRDefault="00A97D22">
            <w:pPr>
              <w:pStyle w:val="ConsPlusNormal"/>
              <w:jc w:val="right"/>
            </w:pPr>
            <w:r>
              <w:t>253,5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463,5</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outlineLvl w:val="2"/>
            </w:pPr>
            <w:r>
              <w:t>ОЭС Востока</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Приморского края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Партизанская ГРЭС</w:t>
            </w:r>
          </w:p>
        </w:tc>
        <w:tc>
          <w:tcPr>
            <w:tcW w:w="2154" w:type="dxa"/>
            <w:vAlign w:val="bottom"/>
          </w:tcPr>
          <w:p w:rsidR="00A97D22" w:rsidRDefault="00A97D22">
            <w:pPr>
              <w:pStyle w:val="ConsPlusNormal"/>
            </w:pPr>
            <w:r>
              <w:t>АО "ДГК"</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4 К-140-12,8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Уголь, мазут</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140,0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140,0</w:t>
            </w:r>
          </w:p>
        </w:tc>
      </w:tr>
      <w:tr w:rsidR="00A97D22">
        <w:tc>
          <w:tcPr>
            <w:tcW w:w="2948" w:type="dxa"/>
            <w:vAlign w:val="bottom"/>
          </w:tcPr>
          <w:p w:rsidR="00A97D22" w:rsidRDefault="00A97D22">
            <w:pPr>
              <w:pStyle w:val="ConsPlusNormal"/>
              <w:ind w:left="283"/>
            </w:pPr>
            <w:r>
              <w:t>5 К-140-12,8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Уголь, мазут</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140,0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140,0</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280,0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280,0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Артемовская ТЭЦ-2</w:t>
            </w:r>
          </w:p>
        </w:tc>
        <w:tc>
          <w:tcPr>
            <w:tcW w:w="2154" w:type="dxa"/>
            <w:vAlign w:val="bottom"/>
          </w:tcPr>
          <w:p w:rsidR="00A97D22" w:rsidRDefault="00A97D22">
            <w:pPr>
              <w:pStyle w:val="ConsPlusNormal"/>
            </w:pPr>
            <w:r>
              <w:t>ПАО "РусГидро"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lastRenderedPageBreak/>
              <w:t>1 ГТУ 6F.03 + T-27-35-8,8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112,5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112,5</w:t>
            </w:r>
          </w:p>
        </w:tc>
      </w:tr>
      <w:tr w:rsidR="00A97D22">
        <w:tc>
          <w:tcPr>
            <w:tcW w:w="2948" w:type="dxa"/>
            <w:vAlign w:val="bottom"/>
          </w:tcPr>
          <w:p w:rsidR="00A97D22" w:rsidRDefault="00A97D22">
            <w:pPr>
              <w:pStyle w:val="ConsPlusNormal"/>
              <w:ind w:left="283"/>
            </w:pPr>
            <w:r>
              <w:t>2 ГТУ 6F.03 + T-27-35-8,8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112,5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112,5</w:t>
            </w:r>
          </w:p>
        </w:tc>
      </w:tr>
      <w:tr w:rsidR="00A97D22">
        <w:tc>
          <w:tcPr>
            <w:tcW w:w="2948" w:type="dxa"/>
            <w:vAlign w:val="bottom"/>
          </w:tcPr>
          <w:p w:rsidR="00A97D22" w:rsidRDefault="00A97D22">
            <w:pPr>
              <w:pStyle w:val="ConsPlusNormal"/>
              <w:ind w:left="283"/>
            </w:pPr>
            <w:r>
              <w:t>3 ГТУ 6F.03 + T-27-35-8,8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112,5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112,5</w:t>
            </w:r>
          </w:p>
        </w:tc>
      </w:tr>
      <w:tr w:rsidR="00A97D22">
        <w:tc>
          <w:tcPr>
            <w:tcW w:w="2948" w:type="dxa"/>
            <w:vAlign w:val="bottom"/>
          </w:tcPr>
          <w:p w:rsidR="00A97D22" w:rsidRDefault="00A97D22">
            <w:pPr>
              <w:pStyle w:val="ConsPlusNormal"/>
              <w:ind w:left="283"/>
            </w:pPr>
            <w:r>
              <w:t>4 ГТУ 6F.03 + T-27-35-8,8</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112,5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112,5</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450,0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450,0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Энергосистема Хабаровского края</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Хабаровская ТЭЦ-4</w:t>
            </w:r>
          </w:p>
        </w:tc>
        <w:tc>
          <w:tcPr>
            <w:tcW w:w="2154" w:type="dxa"/>
            <w:vAlign w:val="bottom"/>
          </w:tcPr>
          <w:p w:rsidR="00A97D22" w:rsidRDefault="00A97D22">
            <w:pPr>
              <w:pStyle w:val="ConsPlusNormal"/>
            </w:pPr>
            <w:r>
              <w:t>ПАО "РусГидро"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1 ГТУ 6F.03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80,2</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80,2</w:t>
            </w:r>
          </w:p>
        </w:tc>
      </w:tr>
      <w:tr w:rsidR="00A97D22">
        <w:tc>
          <w:tcPr>
            <w:tcW w:w="2948" w:type="dxa"/>
            <w:vAlign w:val="bottom"/>
          </w:tcPr>
          <w:p w:rsidR="00A97D22" w:rsidRDefault="00A97D22">
            <w:pPr>
              <w:pStyle w:val="ConsPlusNormal"/>
              <w:ind w:left="283"/>
            </w:pPr>
            <w:r>
              <w:t>2 ГТУ 6F.03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80,2</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80,2</w:t>
            </w:r>
          </w:p>
        </w:tc>
      </w:tr>
      <w:tr w:rsidR="00A97D22">
        <w:tc>
          <w:tcPr>
            <w:tcW w:w="2948" w:type="dxa"/>
            <w:vAlign w:val="bottom"/>
          </w:tcPr>
          <w:p w:rsidR="00A97D22" w:rsidRDefault="00A97D22">
            <w:pPr>
              <w:pStyle w:val="ConsPlusNormal"/>
              <w:ind w:left="283"/>
            </w:pPr>
            <w:r>
              <w:t>3 ГТУ 6F.03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80,2</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80,2</w:t>
            </w:r>
          </w:p>
        </w:tc>
      </w:tr>
      <w:tr w:rsidR="00A97D22">
        <w:tc>
          <w:tcPr>
            <w:tcW w:w="2948" w:type="dxa"/>
            <w:vAlign w:val="bottom"/>
          </w:tcPr>
          <w:p w:rsidR="00A97D22" w:rsidRDefault="00A97D22">
            <w:pPr>
              <w:pStyle w:val="ConsPlusNormal"/>
              <w:ind w:left="283"/>
            </w:pPr>
            <w:r>
              <w:t>4 ГТУ 6F.03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80,2</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80,2</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160,4</w:t>
            </w:r>
          </w:p>
        </w:tc>
        <w:tc>
          <w:tcPr>
            <w:tcW w:w="737" w:type="dxa"/>
            <w:vAlign w:val="bottom"/>
          </w:tcPr>
          <w:p w:rsidR="00A97D22" w:rsidRDefault="00A97D22">
            <w:pPr>
              <w:pStyle w:val="ConsPlusNormal"/>
              <w:jc w:val="right"/>
            </w:pPr>
            <w:r>
              <w:t>160,4</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320,8</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Южно-Якутский энергорайон</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Нерюнгринская ГРЭС</w:t>
            </w:r>
          </w:p>
        </w:tc>
        <w:tc>
          <w:tcPr>
            <w:tcW w:w="2154" w:type="dxa"/>
            <w:vAlign w:val="bottom"/>
          </w:tcPr>
          <w:p w:rsidR="00A97D22" w:rsidRDefault="00A97D22">
            <w:pPr>
              <w:pStyle w:val="ConsPlusNormal"/>
            </w:pPr>
            <w:r>
              <w:t>ПАО "РусГидро"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4 К-225-130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Уголь</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225,0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225,0</w:t>
            </w:r>
          </w:p>
        </w:tc>
      </w:tr>
      <w:tr w:rsidR="00A97D22">
        <w:tc>
          <w:tcPr>
            <w:tcW w:w="2948" w:type="dxa"/>
            <w:vAlign w:val="bottom"/>
          </w:tcPr>
          <w:p w:rsidR="00A97D22" w:rsidRDefault="00A97D22">
            <w:pPr>
              <w:pStyle w:val="ConsPlusNormal"/>
              <w:ind w:left="283"/>
            </w:pPr>
            <w:r>
              <w:t>5 К-225-130</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Уголь</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225,0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225,0</w:t>
            </w:r>
          </w:p>
        </w:tc>
      </w:tr>
      <w:tr w:rsidR="00A97D22">
        <w:tc>
          <w:tcPr>
            <w:tcW w:w="2948" w:type="dxa"/>
            <w:vAlign w:val="bottom"/>
          </w:tcPr>
          <w:p w:rsidR="00A97D22" w:rsidRDefault="00A97D22">
            <w:pPr>
              <w:pStyle w:val="ConsPlusNormal"/>
            </w:pPr>
            <w:r>
              <w:lastRenderedPageBreak/>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450,0</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Якутский центральный энергорайон</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Якутская ГРЭС-2</w:t>
            </w:r>
          </w:p>
        </w:tc>
        <w:tc>
          <w:tcPr>
            <w:tcW w:w="2154" w:type="dxa"/>
            <w:vAlign w:val="bottom"/>
          </w:tcPr>
          <w:p w:rsidR="00A97D22" w:rsidRDefault="00A97D22">
            <w:pPr>
              <w:pStyle w:val="ConsPlusNormal"/>
            </w:pPr>
            <w:r>
              <w:t>ПАО "РусГидро"</w:t>
            </w: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ind w:left="283"/>
            </w:pPr>
            <w:r>
              <w:t>5 ГТУ 6F.03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80,2</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80,2</w:t>
            </w:r>
          </w:p>
        </w:tc>
      </w:tr>
      <w:tr w:rsidR="00A97D22">
        <w:tc>
          <w:tcPr>
            <w:tcW w:w="2948" w:type="dxa"/>
            <w:vAlign w:val="bottom"/>
          </w:tcPr>
          <w:p w:rsidR="00A97D22" w:rsidRDefault="00A97D22">
            <w:pPr>
              <w:pStyle w:val="ConsPlusNormal"/>
              <w:ind w:left="283"/>
            </w:pPr>
            <w:r>
              <w:t>6 ГТУ 6F.03</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r>
              <w:t>Газ</w:t>
            </w: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80,2</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80,2</w:t>
            </w:r>
          </w:p>
        </w:tc>
      </w:tr>
      <w:tr w:rsidR="00A97D22">
        <w:tc>
          <w:tcPr>
            <w:tcW w:w="2948" w:type="dxa"/>
            <w:vAlign w:val="bottom"/>
          </w:tcPr>
          <w:p w:rsidR="00A97D22" w:rsidRDefault="00A97D22">
            <w:pPr>
              <w:pStyle w:val="ConsPlusNormal"/>
            </w:pPr>
            <w:r>
              <w:t>Всего по станции</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160,4</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160,4</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ОЭС Востока, всего</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160,4</w:t>
            </w:r>
          </w:p>
        </w:tc>
        <w:tc>
          <w:tcPr>
            <w:tcW w:w="737" w:type="dxa"/>
            <w:vAlign w:val="bottom"/>
          </w:tcPr>
          <w:p w:rsidR="00A97D22" w:rsidRDefault="00A97D22">
            <w:pPr>
              <w:pStyle w:val="ConsPlusNormal"/>
              <w:jc w:val="right"/>
            </w:pPr>
            <w:r>
              <w:t>770,8</w:t>
            </w:r>
          </w:p>
        </w:tc>
        <w:tc>
          <w:tcPr>
            <w:tcW w:w="850" w:type="dxa"/>
            <w:vAlign w:val="bottom"/>
          </w:tcPr>
          <w:p w:rsidR="00A97D22" w:rsidRDefault="00A97D22">
            <w:pPr>
              <w:pStyle w:val="ConsPlusNormal"/>
              <w:jc w:val="right"/>
            </w:pPr>
            <w:r>
              <w:t>730,0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1661,2</w:t>
            </w:r>
          </w:p>
        </w:tc>
      </w:tr>
      <w:tr w:rsidR="00A97D22">
        <w:tc>
          <w:tcPr>
            <w:tcW w:w="2948" w:type="dxa"/>
            <w:vAlign w:val="bottom"/>
          </w:tcPr>
          <w:p w:rsidR="00A97D22" w:rsidRDefault="00A97D22">
            <w:pPr>
              <w:pStyle w:val="ConsPlusNormal"/>
              <w:ind w:left="283"/>
            </w:pPr>
            <w:r>
              <w:t>ТЭС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160,4</w:t>
            </w:r>
          </w:p>
        </w:tc>
        <w:tc>
          <w:tcPr>
            <w:tcW w:w="737" w:type="dxa"/>
            <w:vAlign w:val="bottom"/>
          </w:tcPr>
          <w:p w:rsidR="00A97D22" w:rsidRDefault="00A97D22">
            <w:pPr>
              <w:pStyle w:val="ConsPlusNormal"/>
              <w:jc w:val="right"/>
            </w:pPr>
            <w:r>
              <w:t>770,8</w:t>
            </w:r>
          </w:p>
        </w:tc>
        <w:tc>
          <w:tcPr>
            <w:tcW w:w="850" w:type="dxa"/>
            <w:vAlign w:val="bottom"/>
          </w:tcPr>
          <w:p w:rsidR="00A97D22" w:rsidRDefault="00A97D22">
            <w:pPr>
              <w:pStyle w:val="ConsPlusNormal"/>
              <w:jc w:val="right"/>
            </w:pPr>
            <w:r>
              <w:t>730,0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1661,2</w:t>
            </w:r>
          </w:p>
        </w:tc>
      </w:tr>
      <w:tr w:rsidR="00A97D22">
        <w:tc>
          <w:tcPr>
            <w:tcW w:w="2948" w:type="dxa"/>
            <w:vAlign w:val="bottom"/>
          </w:tcPr>
          <w:p w:rsidR="00A97D22" w:rsidRDefault="00A97D22">
            <w:pPr>
              <w:pStyle w:val="ConsPlusNormal"/>
            </w:pP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pPr>
          </w:p>
        </w:tc>
      </w:tr>
      <w:tr w:rsidR="00A97D22">
        <w:tc>
          <w:tcPr>
            <w:tcW w:w="2948" w:type="dxa"/>
            <w:vAlign w:val="bottom"/>
          </w:tcPr>
          <w:p w:rsidR="00A97D22" w:rsidRDefault="00A97D22">
            <w:pPr>
              <w:pStyle w:val="ConsPlusNormal"/>
            </w:pPr>
            <w:r>
              <w:t>ЕЭС России, всего</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2897,7</w:t>
            </w:r>
          </w:p>
        </w:tc>
        <w:tc>
          <w:tcPr>
            <w:tcW w:w="850" w:type="dxa"/>
            <w:vAlign w:val="bottom"/>
          </w:tcPr>
          <w:p w:rsidR="00A97D22" w:rsidRDefault="00A97D22">
            <w:pPr>
              <w:pStyle w:val="ConsPlusNormal"/>
              <w:jc w:val="right"/>
            </w:pPr>
            <w:r>
              <w:t>2099,4</w:t>
            </w:r>
          </w:p>
        </w:tc>
        <w:tc>
          <w:tcPr>
            <w:tcW w:w="850" w:type="dxa"/>
            <w:vAlign w:val="bottom"/>
          </w:tcPr>
          <w:p w:rsidR="00A97D22" w:rsidRDefault="00A97D22">
            <w:pPr>
              <w:pStyle w:val="ConsPlusNormal"/>
              <w:jc w:val="right"/>
            </w:pPr>
            <w:r>
              <w:t>1597,7</w:t>
            </w:r>
          </w:p>
        </w:tc>
        <w:tc>
          <w:tcPr>
            <w:tcW w:w="737" w:type="dxa"/>
            <w:vAlign w:val="bottom"/>
          </w:tcPr>
          <w:p w:rsidR="00A97D22" w:rsidRDefault="00A97D22">
            <w:pPr>
              <w:pStyle w:val="ConsPlusNormal"/>
              <w:jc w:val="right"/>
            </w:pPr>
            <w:r>
              <w:t>3439,4</w:t>
            </w:r>
          </w:p>
        </w:tc>
        <w:tc>
          <w:tcPr>
            <w:tcW w:w="850" w:type="dxa"/>
            <w:vAlign w:val="bottom"/>
          </w:tcPr>
          <w:p w:rsidR="00A97D22" w:rsidRDefault="00A97D22">
            <w:pPr>
              <w:pStyle w:val="ConsPlusNormal"/>
              <w:jc w:val="right"/>
            </w:pPr>
            <w:r>
              <w:t>1374,9</w:t>
            </w:r>
          </w:p>
        </w:tc>
        <w:tc>
          <w:tcPr>
            <w:tcW w:w="850" w:type="dxa"/>
            <w:vAlign w:val="bottom"/>
          </w:tcPr>
          <w:p w:rsidR="00A97D22" w:rsidRDefault="00A97D22">
            <w:pPr>
              <w:pStyle w:val="ConsPlusNormal"/>
              <w:jc w:val="right"/>
            </w:pPr>
            <w:r>
              <w:t>2349,9</w:t>
            </w:r>
          </w:p>
        </w:tc>
        <w:tc>
          <w:tcPr>
            <w:tcW w:w="907" w:type="dxa"/>
            <w:vAlign w:val="bottom"/>
          </w:tcPr>
          <w:p w:rsidR="00A97D22" w:rsidRDefault="00A97D22">
            <w:pPr>
              <w:pStyle w:val="ConsPlusNormal"/>
              <w:jc w:val="right"/>
            </w:pPr>
            <w:r>
              <w:t>1166,2</w:t>
            </w:r>
          </w:p>
        </w:tc>
        <w:tc>
          <w:tcPr>
            <w:tcW w:w="1020" w:type="dxa"/>
            <w:vAlign w:val="bottom"/>
          </w:tcPr>
          <w:p w:rsidR="00A97D22" w:rsidRDefault="00A97D22">
            <w:pPr>
              <w:pStyle w:val="ConsPlusNormal"/>
              <w:jc w:val="right"/>
            </w:pPr>
            <w:r>
              <w:t>14925,1</w:t>
            </w:r>
          </w:p>
        </w:tc>
      </w:tr>
      <w:tr w:rsidR="00A97D22">
        <w:tc>
          <w:tcPr>
            <w:tcW w:w="2948" w:type="dxa"/>
            <w:vAlign w:val="bottom"/>
          </w:tcPr>
          <w:p w:rsidR="00A97D22" w:rsidRDefault="00A97D22">
            <w:pPr>
              <w:pStyle w:val="ConsPlusNormal"/>
              <w:ind w:left="283"/>
            </w:pPr>
            <w:r>
              <w:t>АЭС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1200,0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1200,0</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2400,0</w:t>
            </w:r>
          </w:p>
        </w:tc>
      </w:tr>
      <w:tr w:rsidR="00A97D22">
        <w:tc>
          <w:tcPr>
            <w:tcW w:w="2948" w:type="dxa"/>
            <w:vAlign w:val="bottom"/>
          </w:tcPr>
          <w:p w:rsidR="00A97D22" w:rsidRDefault="00A97D22">
            <w:pPr>
              <w:pStyle w:val="ConsPlusNormal"/>
            </w:pPr>
            <w:r>
              <w:t>ГЭС и малые ГЭС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123,7</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74,9</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46,2</w:t>
            </w:r>
          </w:p>
        </w:tc>
        <w:tc>
          <w:tcPr>
            <w:tcW w:w="907" w:type="dxa"/>
            <w:vAlign w:val="bottom"/>
          </w:tcPr>
          <w:p w:rsidR="00A97D22" w:rsidRDefault="00A97D22">
            <w:pPr>
              <w:pStyle w:val="ConsPlusNormal"/>
              <w:jc w:val="right"/>
            </w:pPr>
            <w:r>
              <w:t>49,8</w:t>
            </w:r>
          </w:p>
        </w:tc>
        <w:tc>
          <w:tcPr>
            <w:tcW w:w="1020" w:type="dxa"/>
            <w:vAlign w:val="bottom"/>
          </w:tcPr>
          <w:p w:rsidR="00A97D22" w:rsidRDefault="00A97D22">
            <w:pPr>
              <w:pStyle w:val="ConsPlusNormal"/>
              <w:jc w:val="right"/>
            </w:pPr>
            <w:r>
              <w:t>294,6</w:t>
            </w:r>
          </w:p>
        </w:tc>
      </w:tr>
      <w:tr w:rsidR="00A97D22">
        <w:tc>
          <w:tcPr>
            <w:tcW w:w="2948" w:type="dxa"/>
            <w:vAlign w:val="bottom"/>
          </w:tcPr>
          <w:p w:rsidR="00A97D22" w:rsidRDefault="00A97D22">
            <w:pPr>
              <w:pStyle w:val="ConsPlusNormal"/>
              <w:ind w:left="283"/>
            </w:pPr>
            <w:r>
              <w:t>ТЭС</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1902,1</w:t>
            </w:r>
          </w:p>
        </w:tc>
        <w:tc>
          <w:tcPr>
            <w:tcW w:w="850" w:type="dxa"/>
            <w:vAlign w:val="bottom"/>
          </w:tcPr>
          <w:p w:rsidR="00A97D22" w:rsidRDefault="00A97D22">
            <w:pPr>
              <w:pStyle w:val="ConsPlusNormal"/>
              <w:jc w:val="right"/>
            </w:pPr>
            <w:r>
              <w:t>1186,7</w:t>
            </w:r>
          </w:p>
        </w:tc>
        <w:tc>
          <w:tcPr>
            <w:tcW w:w="850" w:type="dxa"/>
            <w:vAlign w:val="bottom"/>
          </w:tcPr>
          <w:p w:rsidR="00A97D22" w:rsidRDefault="00A97D22">
            <w:pPr>
              <w:pStyle w:val="ConsPlusNormal"/>
              <w:jc w:val="right"/>
            </w:pPr>
            <w:r>
              <w:t>895,4</w:t>
            </w:r>
          </w:p>
        </w:tc>
        <w:tc>
          <w:tcPr>
            <w:tcW w:w="737" w:type="dxa"/>
            <w:vAlign w:val="bottom"/>
          </w:tcPr>
          <w:p w:rsidR="00A97D22" w:rsidRDefault="00A97D22">
            <w:pPr>
              <w:pStyle w:val="ConsPlusNormal"/>
              <w:jc w:val="right"/>
            </w:pPr>
            <w:r>
              <w:t>1620,8</w:t>
            </w:r>
          </w:p>
        </w:tc>
        <w:tc>
          <w:tcPr>
            <w:tcW w:w="850" w:type="dxa"/>
            <w:vAlign w:val="bottom"/>
          </w:tcPr>
          <w:p w:rsidR="00A97D22" w:rsidRDefault="00A97D22">
            <w:pPr>
              <w:pStyle w:val="ConsPlusNormal"/>
              <w:jc w:val="right"/>
            </w:pPr>
            <w:r>
              <w:t>756,9</w:t>
            </w:r>
          </w:p>
        </w:tc>
        <w:tc>
          <w:tcPr>
            <w:tcW w:w="850" w:type="dxa"/>
            <w:vAlign w:val="bottom"/>
          </w:tcPr>
          <w:p w:rsidR="00A97D22" w:rsidRDefault="00A97D22">
            <w:pPr>
              <w:pStyle w:val="ConsPlusNormal"/>
              <w:jc w:val="right"/>
            </w:pPr>
            <w:r>
              <w:t>489,0</w:t>
            </w:r>
          </w:p>
        </w:tc>
        <w:tc>
          <w:tcPr>
            <w:tcW w:w="907" w:type="dxa"/>
            <w:vAlign w:val="bottom"/>
          </w:tcPr>
          <w:p w:rsidR="00A97D22" w:rsidRDefault="00A97D22">
            <w:pPr>
              <w:pStyle w:val="ConsPlusNormal"/>
              <w:jc w:val="right"/>
            </w:pPr>
            <w:r>
              <w:t>1116,4</w:t>
            </w:r>
          </w:p>
        </w:tc>
        <w:tc>
          <w:tcPr>
            <w:tcW w:w="1020" w:type="dxa"/>
            <w:vAlign w:val="bottom"/>
          </w:tcPr>
          <w:p w:rsidR="00A97D22" w:rsidRDefault="00A97D22">
            <w:pPr>
              <w:pStyle w:val="ConsPlusNormal"/>
              <w:jc w:val="right"/>
            </w:pPr>
            <w:r>
              <w:t>7967,3</w:t>
            </w:r>
          </w:p>
        </w:tc>
      </w:tr>
      <w:tr w:rsidR="00A97D22">
        <w:tc>
          <w:tcPr>
            <w:tcW w:w="2948" w:type="dxa"/>
            <w:vAlign w:val="bottom"/>
          </w:tcPr>
          <w:p w:rsidR="00A97D22" w:rsidRDefault="00A97D22">
            <w:pPr>
              <w:pStyle w:val="ConsPlusNormal"/>
              <w:ind w:left="283"/>
            </w:pPr>
            <w:r>
              <w:t>ВИЭ</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872,0</w:t>
            </w:r>
          </w:p>
        </w:tc>
        <w:tc>
          <w:tcPr>
            <w:tcW w:w="850" w:type="dxa"/>
            <w:vAlign w:val="bottom"/>
          </w:tcPr>
          <w:p w:rsidR="00A97D22" w:rsidRDefault="00A97D22">
            <w:pPr>
              <w:pStyle w:val="ConsPlusNormal"/>
              <w:jc w:val="right"/>
            </w:pPr>
            <w:r>
              <w:t>912,6</w:t>
            </w:r>
          </w:p>
        </w:tc>
        <w:tc>
          <w:tcPr>
            <w:tcW w:w="850" w:type="dxa"/>
            <w:vAlign w:val="bottom"/>
          </w:tcPr>
          <w:p w:rsidR="00A97D22" w:rsidRDefault="00A97D22">
            <w:pPr>
              <w:pStyle w:val="ConsPlusNormal"/>
              <w:jc w:val="right"/>
            </w:pPr>
            <w:r>
              <w:t>627,4</w:t>
            </w:r>
          </w:p>
        </w:tc>
        <w:tc>
          <w:tcPr>
            <w:tcW w:w="737" w:type="dxa"/>
            <w:vAlign w:val="bottom"/>
          </w:tcPr>
          <w:p w:rsidR="00A97D22" w:rsidRDefault="00A97D22">
            <w:pPr>
              <w:pStyle w:val="ConsPlusNormal"/>
              <w:jc w:val="right"/>
            </w:pPr>
            <w:r>
              <w:t>618,6</w:t>
            </w:r>
          </w:p>
        </w:tc>
        <w:tc>
          <w:tcPr>
            <w:tcW w:w="850" w:type="dxa"/>
            <w:vAlign w:val="bottom"/>
          </w:tcPr>
          <w:p w:rsidR="00A97D22" w:rsidRDefault="00A97D22">
            <w:pPr>
              <w:pStyle w:val="ConsPlusNormal"/>
              <w:jc w:val="right"/>
            </w:pPr>
            <w:r>
              <w:t>618,0</w:t>
            </w:r>
          </w:p>
        </w:tc>
        <w:tc>
          <w:tcPr>
            <w:tcW w:w="850" w:type="dxa"/>
            <w:vAlign w:val="bottom"/>
          </w:tcPr>
          <w:p w:rsidR="00A97D22" w:rsidRDefault="00A97D22">
            <w:pPr>
              <w:pStyle w:val="ConsPlusNormal"/>
              <w:jc w:val="right"/>
            </w:pPr>
            <w:r>
              <w:t>614,7</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4263,2</w:t>
            </w:r>
          </w:p>
        </w:tc>
      </w:tr>
      <w:tr w:rsidR="00A97D22">
        <w:tc>
          <w:tcPr>
            <w:tcW w:w="2948" w:type="dxa"/>
            <w:vAlign w:val="bottom"/>
          </w:tcPr>
          <w:p w:rsidR="00A97D22" w:rsidRDefault="00A97D22">
            <w:pPr>
              <w:pStyle w:val="ConsPlusNormal"/>
              <w:ind w:left="566"/>
            </w:pPr>
            <w:r>
              <w:t>ветровые</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734,4</w:t>
            </w:r>
          </w:p>
        </w:tc>
        <w:tc>
          <w:tcPr>
            <w:tcW w:w="850" w:type="dxa"/>
            <w:vAlign w:val="bottom"/>
          </w:tcPr>
          <w:p w:rsidR="00A97D22" w:rsidRDefault="00A97D22">
            <w:pPr>
              <w:pStyle w:val="ConsPlusNormal"/>
              <w:jc w:val="right"/>
            </w:pPr>
            <w:r>
              <w:t>532,7</w:t>
            </w:r>
          </w:p>
        </w:tc>
        <w:tc>
          <w:tcPr>
            <w:tcW w:w="850" w:type="dxa"/>
            <w:vAlign w:val="bottom"/>
          </w:tcPr>
          <w:p w:rsidR="00A97D22" w:rsidRDefault="00A97D22">
            <w:pPr>
              <w:pStyle w:val="ConsPlusNormal"/>
              <w:jc w:val="right"/>
            </w:pPr>
            <w:r>
              <w:t>228,9</w:t>
            </w:r>
          </w:p>
        </w:tc>
        <w:tc>
          <w:tcPr>
            <w:tcW w:w="737" w:type="dxa"/>
            <w:vAlign w:val="bottom"/>
          </w:tcPr>
          <w:p w:rsidR="00A97D22" w:rsidRDefault="00A97D22">
            <w:pPr>
              <w:pStyle w:val="ConsPlusNormal"/>
              <w:jc w:val="right"/>
            </w:pPr>
            <w:r>
              <w:t>618,6</w:t>
            </w:r>
          </w:p>
        </w:tc>
        <w:tc>
          <w:tcPr>
            <w:tcW w:w="850" w:type="dxa"/>
            <w:vAlign w:val="bottom"/>
          </w:tcPr>
          <w:p w:rsidR="00A97D22" w:rsidRDefault="00A97D22">
            <w:pPr>
              <w:pStyle w:val="ConsPlusNormal"/>
              <w:jc w:val="right"/>
            </w:pPr>
            <w:r>
              <w:t>618,0</w:t>
            </w:r>
          </w:p>
        </w:tc>
        <w:tc>
          <w:tcPr>
            <w:tcW w:w="850" w:type="dxa"/>
            <w:vAlign w:val="bottom"/>
          </w:tcPr>
          <w:p w:rsidR="00A97D22" w:rsidRDefault="00A97D22">
            <w:pPr>
              <w:pStyle w:val="ConsPlusNormal"/>
              <w:jc w:val="right"/>
            </w:pPr>
            <w:r>
              <w:t>614,7</w:t>
            </w: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3347,2</w:t>
            </w:r>
          </w:p>
        </w:tc>
      </w:tr>
      <w:tr w:rsidR="00A97D22">
        <w:tc>
          <w:tcPr>
            <w:tcW w:w="2948" w:type="dxa"/>
            <w:vAlign w:val="bottom"/>
          </w:tcPr>
          <w:p w:rsidR="00A97D22" w:rsidRDefault="00A97D22">
            <w:pPr>
              <w:pStyle w:val="ConsPlusNormal"/>
              <w:ind w:left="566"/>
            </w:pPr>
            <w:r>
              <w:t>солнечные</w:t>
            </w:r>
          </w:p>
        </w:tc>
        <w:tc>
          <w:tcPr>
            <w:tcW w:w="2154" w:type="dxa"/>
            <w:vAlign w:val="bottom"/>
          </w:tcPr>
          <w:p w:rsidR="00A97D22" w:rsidRDefault="00A97D22">
            <w:pPr>
              <w:pStyle w:val="ConsPlusNormal"/>
            </w:pPr>
          </w:p>
        </w:tc>
        <w:tc>
          <w:tcPr>
            <w:tcW w:w="1531" w:type="dxa"/>
            <w:vAlign w:val="bottom"/>
          </w:tcPr>
          <w:p w:rsidR="00A97D22" w:rsidRDefault="00A97D22">
            <w:pPr>
              <w:pStyle w:val="ConsPlusNormal"/>
            </w:pPr>
          </w:p>
        </w:tc>
        <w:tc>
          <w:tcPr>
            <w:tcW w:w="907" w:type="dxa"/>
            <w:vAlign w:val="bottom"/>
          </w:tcPr>
          <w:p w:rsidR="00A97D22" w:rsidRDefault="00A97D22">
            <w:pPr>
              <w:pStyle w:val="ConsPlusNormal"/>
              <w:jc w:val="right"/>
            </w:pPr>
            <w:r>
              <w:t>137,6</w:t>
            </w:r>
          </w:p>
        </w:tc>
        <w:tc>
          <w:tcPr>
            <w:tcW w:w="850" w:type="dxa"/>
            <w:vAlign w:val="bottom"/>
          </w:tcPr>
          <w:p w:rsidR="00A97D22" w:rsidRDefault="00A97D22">
            <w:pPr>
              <w:pStyle w:val="ConsPlusNormal"/>
              <w:jc w:val="right"/>
            </w:pPr>
            <w:r>
              <w:t>379,9</w:t>
            </w:r>
          </w:p>
        </w:tc>
        <w:tc>
          <w:tcPr>
            <w:tcW w:w="850" w:type="dxa"/>
            <w:vAlign w:val="bottom"/>
          </w:tcPr>
          <w:p w:rsidR="00A97D22" w:rsidRDefault="00A97D22">
            <w:pPr>
              <w:pStyle w:val="ConsPlusNormal"/>
              <w:jc w:val="right"/>
            </w:pPr>
            <w:r>
              <w:t>398,5</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1020" w:type="dxa"/>
            <w:vAlign w:val="bottom"/>
          </w:tcPr>
          <w:p w:rsidR="00A97D22" w:rsidRDefault="00A97D22">
            <w:pPr>
              <w:pStyle w:val="ConsPlusNormal"/>
              <w:jc w:val="right"/>
            </w:pPr>
            <w:r>
              <w:t>916,0</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4</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35" w:name="P16110"/>
      <w:bookmarkEnd w:id="35"/>
      <w:r>
        <w:t>ОБЪЕМЫ И СТРУКТУРА</w:t>
      </w:r>
    </w:p>
    <w:p w:rsidR="00A97D22" w:rsidRDefault="00A97D22">
      <w:pPr>
        <w:pStyle w:val="ConsPlusTitle"/>
        <w:jc w:val="center"/>
      </w:pPr>
      <w:r>
        <w:t>МОДЕРНИЗАЦИИ ГЕНЕРИРУЮЩИХ ОБЪЕКТОВ И (ИЛИ) ГЕНЕРИРУЮЩЕГО</w:t>
      </w:r>
    </w:p>
    <w:p w:rsidR="00A97D22" w:rsidRDefault="00A97D22">
      <w:pPr>
        <w:pStyle w:val="ConsPlusTitle"/>
        <w:jc w:val="center"/>
      </w:pPr>
      <w:r>
        <w:t>ОБОРУДОВАНИЯ С ВЫСОКОЙ ВЕРОЯТНОСТЬЮ РЕАЛИЗАЦИИ</w:t>
      </w:r>
    </w:p>
    <w:p w:rsidR="00A97D22" w:rsidRDefault="00A97D22">
      <w:pPr>
        <w:pStyle w:val="ConsPlusTitle"/>
        <w:jc w:val="center"/>
      </w:pPr>
      <w:r>
        <w:t>ПО ОЭС И ЕЭС РОССИИ НА 2022 - 2028 ГОДЫ</w:t>
      </w:r>
    </w:p>
    <w:p w:rsidR="00A97D22" w:rsidRDefault="00A97D22">
      <w:pPr>
        <w:pStyle w:val="ConsPlusNormal"/>
        <w:jc w:val="both"/>
      </w:pPr>
    </w:p>
    <w:p w:rsidR="00A97D22" w:rsidRDefault="00A97D22">
      <w:pPr>
        <w:pStyle w:val="ConsPlusNormal"/>
        <w:jc w:val="right"/>
      </w:pPr>
      <w:r>
        <w:t>МВт</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041"/>
        <w:gridCol w:w="964"/>
        <w:gridCol w:w="1304"/>
        <w:gridCol w:w="850"/>
        <w:gridCol w:w="737"/>
        <w:gridCol w:w="850"/>
        <w:gridCol w:w="850"/>
        <w:gridCol w:w="850"/>
        <w:gridCol w:w="907"/>
        <w:gridCol w:w="737"/>
        <w:gridCol w:w="1077"/>
      </w:tblGrid>
      <w:tr w:rsidR="00A97D22">
        <w:tc>
          <w:tcPr>
            <w:tcW w:w="2438" w:type="dxa"/>
          </w:tcPr>
          <w:p w:rsidR="00A97D22" w:rsidRDefault="00A97D22">
            <w:pPr>
              <w:pStyle w:val="ConsPlusNormal"/>
              <w:jc w:val="center"/>
            </w:pPr>
            <w:r>
              <w:t>Электростанция (станционный номер, тип турбины)</w:t>
            </w:r>
          </w:p>
        </w:tc>
        <w:tc>
          <w:tcPr>
            <w:tcW w:w="2041" w:type="dxa"/>
          </w:tcPr>
          <w:p w:rsidR="00A97D22" w:rsidRDefault="00A97D22">
            <w:pPr>
              <w:pStyle w:val="ConsPlusNormal"/>
              <w:jc w:val="center"/>
            </w:pPr>
            <w:r>
              <w:t>Генерирующая компания</w:t>
            </w:r>
          </w:p>
        </w:tc>
        <w:tc>
          <w:tcPr>
            <w:tcW w:w="964" w:type="dxa"/>
          </w:tcPr>
          <w:p w:rsidR="00A97D22" w:rsidRDefault="00A97D22">
            <w:pPr>
              <w:pStyle w:val="ConsPlusNormal"/>
              <w:jc w:val="center"/>
            </w:pPr>
            <w:r>
              <w:t>Вид топлива</w:t>
            </w:r>
          </w:p>
        </w:tc>
        <w:tc>
          <w:tcPr>
            <w:tcW w:w="1304" w:type="dxa"/>
          </w:tcPr>
          <w:p w:rsidR="00A97D22" w:rsidRDefault="00A97D22">
            <w:pPr>
              <w:pStyle w:val="ConsPlusNormal"/>
              <w:jc w:val="center"/>
            </w:pPr>
            <w:r>
              <w:t>Тип мощности</w:t>
            </w:r>
          </w:p>
        </w:tc>
        <w:tc>
          <w:tcPr>
            <w:tcW w:w="850" w:type="dxa"/>
          </w:tcPr>
          <w:p w:rsidR="00A97D22" w:rsidRDefault="00A97D22">
            <w:pPr>
              <w:pStyle w:val="ConsPlusNormal"/>
              <w:jc w:val="center"/>
            </w:pPr>
            <w:r>
              <w:t>2022 г.</w:t>
            </w:r>
          </w:p>
        </w:tc>
        <w:tc>
          <w:tcPr>
            <w:tcW w:w="737" w:type="dxa"/>
          </w:tcPr>
          <w:p w:rsidR="00A97D22" w:rsidRDefault="00A97D22">
            <w:pPr>
              <w:pStyle w:val="ConsPlusNormal"/>
              <w:jc w:val="center"/>
            </w:pPr>
            <w:r>
              <w:t>2023 г.</w:t>
            </w:r>
          </w:p>
        </w:tc>
        <w:tc>
          <w:tcPr>
            <w:tcW w:w="850" w:type="dxa"/>
          </w:tcPr>
          <w:p w:rsidR="00A97D22" w:rsidRDefault="00A97D22">
            <w:pPr>
              <w:pStyle w:val="ConsPlusNormal"/>
              <w:jc w:val="center"/>
            </w:pPr>
            <w:r>
              <w:t>2024 г.</w:t>
            </w:r>
          </w:p>
        </w:tc>
        <w:tc>
          <w:tcPr>
            <w:tcW w:w="850" w:type="dxa"/>
          </w:tcPr>
          <w:p w:rsidR="00A97D22" w:rsidRDefault="00A97D22">
            <w:pPr>
              <w:pStyle w:val="ConsPlusNormal"/>
              <w:jc w:val="center"/>
            </w:pPr>
            <w:r>
              <w:t>2025 г.</w:t>
            </w:r>
          </w:p>
        </w:tc>
        <w:tc>
          <w:tcPr>
            <w:tcW w:w="850"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737" w:type="dxa"/>
          </w:tcPr>
          <w:p w:rsidR="00A97D22" w:rsidRDefault="00A97D22">
            <w:pPr>
              <w:pStyle w:val="ConsPlusNormal"/>
              <w:jc w:val="center"/>
            </w:pPr>
            <w:r>
              <w:t>2028 г.</w:t>
            </w:r>
          </w:p>
        </w:tc>
        <w:tc>
          <w:tcPr>
            <w:tcW w:w="1077" w:type="dxa"/>
          </w:tcPr>
          <w:p w:rsidR="00A97D22" w:rsidRDefault="00A97D22">
            <w:pPr>
              <w:pStyle w:val="ConsPlusNormal"/>
              <w:jc w:val="center"/>
            </w:pPr>
            <w:r>
              <w:t>2022 - 2028 гг.</w:t>
            </w:r>
          </w:p>
        </w:tc>
      </w:tr>
      <w:tr w:rsidR="00A97D22">
        <w:tc>
          <w:tcPr>
            <w:tcW w:w="2438" w:type="dxa"/>
            <w:vAlign w:val="bottom"/>
          </w:tcPr>
          <w:p w:rsidR="00A97D22" w:rsidRDefault="00A97D22">
            <w:pPr>
              <w:pStyle w:val="ConsPlusNormal"/>
              <w:outlineLvl w:val="2"/>
            </w:pPr>
            <w:r>
              <w:t>ОЭС Северо-Запада</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Энергосистема г. Санкт-Петербурга и Ленинградской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Киришская ГРЭС</w:t>
            </w:r>
          </w:p>
        </w:tc>
        <w:tc>
          <w:tcPr>
            <w:tcW w:w="2041" w:type="dxa"/>
            <w:vAlign w:val="center"/>
          </w:tcPr>
          <w:p w:rsidR="00A97D22" w:rsidRDefault="00A97D22">
            <w:pPr>
              <w:pStyle w:val="ConsPlusNormal"/>
            </w:pPr>
            <w:r>
              <w:t>ПАО "ОГК-2"</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ПТ-50-130/7</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vAlign w:val="bottom"/>
          </w:tcPr>
          <w:p w:rsidR="00A97D22" w:rsidRDefault="00A97D22">
            <w:pPr>
              <w:pStyle w:val="ConsPlusNormal"/>
              <w:ind w:left="283"/>
            </w:pPr>
            <w:r>
              <w:t>2 ПТ-60-130/13</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jc w:val="right"/>
            </w:pPr>
            <w:r>
              <w:t>60,0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jc w:val="right"/>
            </w:pPr>
            <w:r>
              <w:t>65,0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jc w:val="right"/>
            </w:pPr>
            <w:r>
              <w:t>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ind w:left="283"/>
            </w:pPr>
            <w:r>
              <w:t>4 ПТ-60-130/13</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pPr>
            <w:r>
              <w:t>Всего по станции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60,0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170,0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65,0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jc w:val="right"/>
            </w:pPr>
            <w:r>
              <w:t>65,0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190,0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Автовская ТЭЦ-15</w:t>
            </w:r>
          </w:p>
        </w:tc>
        <w:tc>
          <w:tcPr>
            <w:tcW w:w="2041" w:type="dxa"/>
            <w:vAlign w:val="center"/>
          </w:tcPr>
          <w:p w:rsidR="00A97D22" w:rsidRDefault="00A97D22">
            <w:pPr>
              <w:pStyle w:val="ConsPlusNormal"/>
            </w:pPr>
            <w:r>
              <w:t>ПАО "ТГК-1"</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6 Т-100/120-130-2</w:t>
            </w:r>
          </w:p>
        </w:tc>
        <w:tc>
          <w:tcPr>
            <w:tcW w:w="2041" w:type="dxa"/>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Энергосистема Мурманской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Верхне-Туломская ГЭС-12</w:t>
            </w:r>
          </w:p>
        </w:tc>
        <w:tc>
          <w:tcPr>
            <w:tcW w:w="2041" w:type="dxa"/>
            <w:vAlign w:val="bottom"/>
          </w:tcPr>
          <w:p w:rsidR="00A97D22" w:rsidRDefault="00A97D22">
            <w:pPr>
              <w:pStyle w:val="ConsPlusNormal"/>
            </w:pPr>
            <w:r>
              <w:t>ПАО "ТГК-1"</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2 ПЛ-646-ВМ-420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67,0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67,0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75,0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8,0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8,0</w:t>
            </w:r>
          </w:p>
        </w:tc>
      </w:tr>
      <w:tr w:rsidR="00A97D22">
        <w:tc>
          <w:tcPr>
            <w:tcW w:w="2438" w:type="dxa"/>
            <w:vAlign w:val="bottom"/>
          </w:tcPr>
          <w:p w:rsidR="00A97D22" w:rsidRDefault="00A97D22">
            <w:pPr>
              <w:pStyle w:val="ConsPlusNormal"/>
              <w:ind w:left="283"/>
            </w:pPr>
            <w:r>
              <w:t>3 ПЛ-646-ВМ-420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w:t>
            </w:r>
            <w:r>
              <w:lastRenderedPageBreak/>
              <w:t>ии</w:t>
            </w:r>
          </w:p>
        </w:tc>
        <w:tc>
          <w:tcPr>
            <w:tcW w:w="850" w:type="dxa"/>
            <w:vAlign w:val="bottom"/>
          </w:tcPr>
          <w:p w:rsidR="00A97D22" w:rsidRDefault="00A97D22">
            <w:pPr>
              <w:pStyle w:val="ConsPlusNormal"/>
              <w:jc w:val="right"/>
            </w:pPr>
            <w:r>
              <w:lastRenderedPageBreak/>
              <w:t>67,0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67,0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jc w:val="right"/>
            </w:pPr>
            <w:r>
              <w:t>75,0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jc w:val="right"/>
            </w:pPr>
            <w:r>
              <w:t>8,0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8,0</w:t>
            </w:r>
          </w:p>
        </w:tc>
      </w:tr>
      <w:tr w:rsidR="00A97D22">
        <w:tc>
          <w:tcPr>
            <w:tcW w:w="2438" w:type="dxa"/>
            <w:vAlign w:val="bottom"/>
          </w:tcPr>
          <w:p w:rsidR="00A97D22" w:rsidRDefault="00A97D22">
            <w:pPr>
              <w:pStyle w:val="ConsPlusNormal"/>
            </w:pPr>
            <w:r>
              <w:t>Всего по станции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67,0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67,0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134,0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75,0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75,0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8,0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8,0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Новгородской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Новгородская ТЭЦ</w:t>
            </w:r>
          </w:p>
        </w:tc>
        <w:tc>
          <w:tcPr>
            <w:tcW w:w="2041" w:type="dxa"/>
            <w:vAlign w:val="bottom"/>
          </w:tcPr>
          <w:p w:rsidR="00A97D22" w:rsidRDefault="00A97D22">
            <w:pPr>
              <w:pStyle w:val="ConsPlusNormal"/>
            </w:pPr>
            <w:r>
              <w:t>ПАО "ТГК-2"</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ПТ-50-9,0/1,28</w:t>
            </w:r>
          </w:p>
        </w:tc>
        <w:tc>
          <w:tcPr>
            <w:tcW w:w="2041" w:type="dxa"/>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53,0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53,0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w:t>
            </w:r>
          </w:p>
        </w:tc>
      </w:tr>
      <w:tr w:rsidR="00A97D22">
        <w:tc>
          <w:tcPr>
            <w:tcW w:w="2438" w:type="dxa"/>
            <w:vAlign w:val="bottom"/>
          </w:tcPr>
          <w:p w:rsidR="00A97D22" w:rsidRDefault="00A97D22">
            <w:pPr>
              <w:pStyle w:val="ConsPlusNormal"/>
              <w:ind w:left="283"/>
            </w:pPr>
            <w:r>
              <w:t>4 ГТЭ-160</w:t>
            </w:r>
          </w:p>
        </w:tc>
        <w:tc>
          <w:tcPr>
            <w:tcW w:w="2041" w:type="dxa"/>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 xml:space="preserve">До </w:t>
            </w:r>
            <w:r>
              <w:lastRenderedPageBreak/>
              <w:t>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168,0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168,0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-8,0</w:t>
            </w:r>
          </w:p>
        </w:tc>
      </w:tr>
      <w:tr w:rsidR="00A97D22">
        <w:tc>
          <w:tcPr>
            <w:tcW w:w="2438" w:type="dxa"/>
            <w:vAlign w:val="bottom"/>
          </w:tcPr>
          <w:p w:rsidR="00A97D22" w:rsidRDefault="00A97D22">
            <w:pPr>
              <w:pStyle w:val="ConsPlusNormal"/>
            </w:pPr>
            <w:r>
              <w:t>Всего по станции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221,0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221,0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210,0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210,0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ОЭС Северо-Запада, всего</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127,0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217,0</w:t>
            </w: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jc w:val="right"/>
            </w:pPr>
            <w:r>
              <w:t>221,0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625,0</w:t>
            </w:r>
          </w:p>
        </w:tc>
      </w:tr>
      <w:tr w:rsidR="00A97D22">
        <w:tc>
          <w:tcPr>
            <w:tcW w:w="2438" w:type="dxa"/>
            <w:vAlign w:val="bottom"/>
          </w:tcPr>
          <w:p w:rsidR="00A97D22" w:rsidRDefault="00A97D22">
            <w:pPr>
              <w:pStyle w:val="ConsPlusNormal"/>
              <w:ind w:left="283"/>
            </w:pPr>
            <w:r>
              <w:t>ГЭС и малые ГЭС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67,0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67,0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134,0</w:t>
            </w:r>
          </w:p>
        </w:tc>
      </w:tr>
      <w:tr w:rsidR="00A97D22">
        <w:tc>
          <w:tcPr>
            <w:tcW w:w="2438" w:type="dxa"/>
            <w:vAlign w:val="bottom"/>
          </w:tcPr>
          <w:p w:rsidR="00A97D22" w:rsidRDefault="00A97D22">
            <w:pPr>
              <w:pStyle w:val="ConsPlusNormal"/>
              <w:ind w:left="283"/>
            </w:pPr>
            <w:r>
              <w:t>ТЭС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60,0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150,0</w:t>
            </w: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jc w:val="right"/>
            </w:pPr>
            <w:r>
              <w:t>221,0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491,0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140,0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255,0</w:t>
            </w:r>
          </w:p>
        </w:tc>
        <w:tc>
          <w:tcPr>
            <w:tcW w:w="850" w:type="dxa"/>
            <w:vAlign w:val="bottom"/>
          </w:tcPr>
          <w:p w:rsidR="00A97D22" w:rsidRDefault="00A97D22">
            <w:pPr>
              <w:pStyle w:val="ConsPlusNormal"/>
              <w:jc w:val="right"/>
            </w:pPr>
            <w:r>
              <w:t>65,0</w:t>
            </w:r>
          </w:p>
        </w:tc>
        <w:tc>
          <w:tcPr>
            <w:tcW w:w="850" w:type="dxa"/>
            <w:vAlign w:val="bottom"/>
          </w:tcPr>
          <w:p w:rsidR="00A97D22" w:rsidRDefault="00A97D22">
            <w:pPr>
              <w:pStyle w:val="ConsPlusNormal"/>
              <w:jc w:val="right"/>
            </w:pPr>
            <w:r>
              <w:t>210,0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670,0</w:t>
            </w:r>
          </w:p>
        </w:tc>
      </w:tr>
      <w:tr w:rsidR="00A97D22">
        <w:tc>
          <w:tcPr>
            <w:tcW w:w="2438" w:type="dxa"/>
            <w:vAlign w:val="bottom"/>
          </w:tcPr>
          <w:p w:rsidR="00A97D22" w:rsidRDefault="00A97D22">
            <w:pPr>
              <w:pStyle w:val="ConsPlusNormal"/>
              <w:ind w:left="283"/>
            </w:pPr>
            <w:r>
              <w:t>ГЭС и малые ГЭС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75,0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75,0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150,0</w:t>
            </w:r>
          </w:p>
        </w:tc>
      </w:tr>
      <w:tr w:rsidR="00A97D22">
        <w:tc>
          <w:tcPr>
            <w:tcW w:w="2438" w:type="dxa"/>
            <w:vAlign w:val="bottom"/>
          </w:tcPr>
          <w:p w:rsidR="00A97D22" w:rsidRDefault="00A97D22">
            <w:pPr>
              <w:pStyle w:val="ConsPlusNormal"/>
              <w:ind w:left="283"/>
            </w:pPr>
            <w:r>
              <w:t>ТЭС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65,0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180,0</w:t>
            </w:r>
          </w:p>
        </w:tc>
        <w:tc>
          <w:tcPr>
            <w:tcW w:w="850" w:type="dxa"/>
            <w:vAlign w:val="bottom"/>
          </w:tcPr>
          <w:p w:rsidR="00A97D22" w:rsidRDefault="00A97D22">
            <w:pPr>
              <w:pStyle w:val="ConsPlusNormal"/>
              <w:jc w:val="right"/>
            </w:pPr>
            <w:r>
              <w:t>65,0</w:t>
            </w:r>
          </w:p>
        </w:tc>
        <w:tc>
          <w:tcPr>
            <w:tcW w:w="850" w:type="dxa"/>
            <w:vAlign w:val="bottom"/>
          </w:tcPr>
          <w:p w:rsidR="00A97D22" w:rsidRDefault="00A97D22">
            <w:pPr>
              <w:pStyle w:val="ConsPlusNormal"/>
              <w:jc w:val="right"/>
            </w:pPr>
            <w:r>
              <w:t>210,0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520,0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13,0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38,0</w:t>
            </w: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jc w:val="right"/>
            </w:pPr>
            <w:r>
              <w:t>-11,0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45,0</w:t>
            </w:r>
          </w:p>
        </w:tc>
      </w:tr>
      <w:tr w:rsidR="00A97D22">
        <w:tc>
          <w:tcPr>
            <w:tcW w:w="2438" w:type="dxa"/>
            <w:vAlign w:val="bottom"/>
          </w:tcPr>
          <w:p w:rsidR="00A97D22" w:rsidRDefault="00A97D22">
            <w:pPr>
              <w:pStyle w:val="ConsPlusNormal"/>
              <w:ind w:left="283"/>
            </w:pPr>
            <w:r>
              <w:lastRenderedPageBreak/>
              <w:t>ГЭС и малые ГЭС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8,0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8,0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16,0</w:t>
            </w:r>
          </w:p>
        </w:tc>
      </w:tr>
      <w:tr w:rsidR="00A97D22">
        <w:tc>
          <w:tcPr>
            <w:tcW w:w="2438" w:type="dxa"/>
            <w:vAlign w:val="bottom"/>
          </w:tcPr>
          <w:p w:rsidR="00A97D22" w:rsidRDefault="00A97D22">
            <w:pPr>
              <w:pStyle w:val="ConsPlusNormal"/>
              <w:ind w:left="283"/>
            </w:pPr>
            <w:r>
              <w:t>ТЭС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jc w:val="right"/>
            </w:pPr>
            <w:r>
              <w:t>-11,0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29,0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outlineLvl w:val="2"/>
            </w:pPr>
            <w:r>
              <w:t>ОЭС Центра</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Воронежской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Воронежская ТЭЦ-1</w:t>
            </w:r>
          </w:p>
        </w:tc>
        <w:tc>
          <w:tcPr>
            <w:tcW w:w="2041" w:type="dxa"/>
            <w:vAlign w:val="bottom"/>
          </w:tcPr>
          <w:p w:rsidR="00A97D22" w:rsidRDefault="00A97D22">
            <w:pPr>
              <w:pStyle w:val="ConsPlusNormal"/>
            </w:pPr>
            <w:r>
              <w:t>ПАО "Квадра"</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8 Р-14-90/10-17М</w:t>
            </w:r>
          </w:p>
        </w:tc>
        <w:tc>
          <w:tcPr>
            <w:tcW w:w="2041" w:type="dxa"/>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14,0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14,0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Энергосистема Костромской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Костромская ГРЭС</w:t>
            </w:r>
          </w:p>
        </w:tc>
        <w:tc>
          <w:tcPr>
            <w:tcW w:w="2041" w:type="dxa"/>
            <w:vAlign w:val="bottom"/>
          </w:tcPr>
          <w:p w:rsidR="00A97D22" w:rsidRDefault="00A97D22">
            <w:pPr>
              <w:pStyle w:val="ConsPlusNormal"/>
            </w:pPr>
            <w:r>
              <w:t>АО "Интер РАО - Электрогенерация"</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К-300-240-1</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330,0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ind w:left="283"/>
            </w:pPr>
            <w:r>
              <w:t>2 К-300-240-1</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ind w:left="283"/>
            </w:pPr>
            <w:r>
              <w:t>3 К-300-240-1</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ind w:left="283"/>
            </w:pPr>
            <w:r>
              <w:t>4 К-300-240-1</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jc w:val="right"/>
            </w:pPr>
            <w:r>
              <w:t>300,0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w:t>
            </w:r>
            <w:r>
              <w:lastRenderedPageBreak/>
              <w:t>ии</w:t>
            </w:r>
          </w:p>
        </w:tc>
        <w:tc>
          <w:tcPr>
            <w:tcW w:w="850" w:type="dxa"/>
            <w:vAlign w:val="bottom"/>
          </w:tcPr>
          <w:p w:rsidR="00A97D22" w:rsidRDefault="00A97D22">
            <w:pPr>
              <w:pStyle w:val="ConsPlusNormal"/>
              <w:jc w:val="right"/>
            </w:pPr>
            <w:r>
              <w:lastRenderedPageBreak/>
              <w:t>330,0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jc w:val="right"/>
            </w:pPr>
            <w:r>
              <w:t>30,0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ind w:left="283"/>
            </w:pPr>
            <w:r>
              <w:t>5 К-300-240-1</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ind w:left="283"/>
            </w:pPr>
            <w:r>
              <w:t>6 К-300-240-1</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330,0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ind w:left="283"/>
            </w:pPr>
            <w:r>
              <w:t>7 К-300-240-1</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 xml:space="preserve">Изменение </w:t>
            </w:r>
            <w:r>
              <w:lastRenderedPageBreak/>
              <w:t>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pPr>
            <w:r>
              <w:lastRenderedPageBreak/>
              <w:t>Всего по станции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300,0</w:t>
            </w:r>
          </w:p>
        </w:tc>
        <w:tc>
          <w:tcPr>
            <w:tcW w:w="737" w:type="dxa"/>
            <w:vAlign w:val="bottom"/>
          </w:tcPr>
          <w:p w:rsidR="00A97D22" w:rsidRDefault="00A97D22">
            <w:pPr>
              <w:pStyle w:val="ConsPlusNormal"/>
              <w:jc w:val="right"/>
            </w:pPr>
            <w:r>
              <w:t>600,0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600,0</w:t>
            </w:r>
          </w:p>
        </w:tc>
        <w:tc>
          <w:tcPr>
            <w:tcW w:w="850" w:type="dxa"/>
            <w:vAlign w:val="bottom"/>
          </w:tcPr>
          <w:p w:rsidR="00A97D22" w:rsidRDefault="00A97D22">
            <w:pPr>
              <w:pStyle w:val="ConsPlusNormal"/>
              <w:jc w:val="right"/>
            </w:pPr>
            <w:r>
              <w:t>300,0</w:t>
            </w:r>
          </w:p>
        </w:tc>
        <w:tc>
          <w:tcPr>
            <w:tcW w:w="907" w:type="dxa"/>
            <w:vAlign w:val="bottom"/>
          </w:tcPr>
          <w:p w:rsidR="00A97D22" w:rsidRDefault="00A97D22">
            <w:pPr>
              <w:pStyle w:val="ConsPlusNormal"/>
              <w:jc w:val="right"/>
            </w:pPr>
            <w:r>
              <w:t>300,0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2100,0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330,0</w:t>
            </w:r>
          </w:p>
        </w:tc>
        <w:tc>
          <w:tcPr>
            <w:tcW w:w="737" w:type="dxa"/>
            <w:vAlign w:val="bottom"/>
          </w:tcPr>
          <w:p w:rsidR="00A97D22" w:rsidRDefault="00A97D22">
            <w:pPr>
              <w:pStyle w:val="ConsPlusNormal"/>
              <w:jc w:val="right"/>
            </w:pPr>
            <w:r>
              <w:t>660,0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660,0</w:t>
            </w:r>
          </w:p>
        </w:tc>
        <w:tc>
          <w:tcPr>
            <w:tcW w:w="850" w:type="dxa"/>
            <w:vAlign w:val="bottom"/>
          </w:tcPr>
          <w:p w:rsidR="00A97D22" w:rsidRDefault="00A97D22">
            <w:pPr>
              <w:pStyle w:val="ConsPlusNormal"/>
              <w:jc w:val="right"/>
            </w:pPr>
            <w:r>
              <w:t>330,0</w:t>
            </w:r>
          </w:p>
        </w:tc>
        <w:tc>
          <w:tcPr>
            <w:tcW w:w="907" w:type="dxa"/>
            <w:vAlign w:val="bottom"/>
          </w:tcPr>
          <w:p w:rsidR="00A97D22" w:rsidRDefault="00A97D22">
            <w:pPr>
              <w:pStyle w:val="ConsPlusNormal"/>
              <w:jc w:val="right"/>
            </w:pPr>
            <w:r>
              <w:t>330,0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2310,0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30,0</w:t>
            </w:r>
          </w:p>
        </w:tc>
        <w:tc>
          <w:tcPr>
            <w:tcW w:w="737"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jc w:val="right"/>
            </w:pPr>
            <w:r>
              <w:t>30,0</w:t>
            </w:r>
          </w:p>
        </w:tc>
        <w:tc>
          <w:tcPr>
            <w:tcW w:w="907" w:type="dxa"/>
            <w:vAlign w:val="bottom"/>
          </w:tcPr>
          <w:p w:rsidR="00A97D22" w:rsidRDefault="00A97D22">
            <w:pPr>
              <w:pStyle w:val="ConsPlusNormal"/>
              <w:jc w:val="right"/>
            </w:pPr>
            <w:r>
              <w:t>30,0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Костромская ТЭЦ-2</w:t>
            </w:r>
          </w:p>
        </w:tc>
        <w:tc>
          <w:tcPr>
            <w:tcW w:w="2041" w:type="dxa"/>
            <w:vAlign w:val="center"/>
          </w:tcPr>
          <w:p w:rsidR="00A97D22" w:rsidRDefault="00A97D22">
            <w:pPr>
              <w:pStyle w:val="ConsPlusNormal"/>
            </w:pPr>
            <w:r>
              <w:t>ПАО "ТГК-2"</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2 Т-100/120-130</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Энергосистема г. Москвы и Московской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ТЭЦ-21</w:t>
            </w:r>
          </w:p>
        </w:tc>
        <w:tc>
          <w:tcPr>
            <w:tcW w:w="2041" w:type="dxa"/>
            <w:vAlign w:val="bottom"/>
          </w:tcPr>
          <w:p w:rsidR="00A97D22" w:rsidRDefault="00A97D22">
            <w:pPr>
              <w:pStyle w:val="ConsPlusNormal"/>
            </w:pPr>
            <w:r>
              <w:t>ПАО "Мосэнерго"</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6 Т-100-130</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110,0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ТЭЦ-23</w:t>
            </w:r>
          </w:p>
        </w:tc>
        <w:tc>
          <w:tcPr>
            <w:tcW w:w="2041" w:type="dxa"/>
            <w:vAlign w:val="bottom"/>
          </w:tcPr>
          <w:p w:rsidR="00A97D22" w:rsidRDefault="00A97D22">
            <w:pPr>
              <w:pStyle w:val="ConsPlusNormal"/>
            </w:pPr>
            <w:r>
              <w:t>ПАО "Мосэнерго"</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3 Т-100-130</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110,0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vAlign w:val="bottom"/>
          </w:tcPr>
          <w:p w:rsidR="00A97D22" w:rsidRDefault="00A97D22">
            <w:pPr>
              <w:pStyle w:val="ConsPlusNormal"/>
              <w:ind w:left="283"/>
            </w:pPr>
            <w:r>
              <w:t>4 Т-100-130</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vAlign w:val="bottom"/>
          </w:tcPr>
          <w:p w:rsidR="00A97D22" w:rsidRDefault="00A97D22">
            <w:pPr>
              <w:pStyle w:val="ConsPlusNormal"/>
              <w:ind w:left="283"/>
            </w:pPr>
            <w:r>
              <w:t>7 Т-250/300-240</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250,0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259,0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259,0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9,0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9,0</w:t>
            </w:r>
          </w:p>
        </w:tc>
      </w:tr>
      <w:tr w:rsidR="00A97D22">
        <w:tc>
          <w:tcPr>
            <w:tcW w:w="2438" w:type="dxa"/>
            <w:vAlign w:val="bottom"/>
          </w:tcPr>
          <w:p w:rsidR="00A97D22" w:rsidRDefault="00A97D22">
            <w:pPr>
              <w:pStyle w:val="ConsPlusNormal"/>
            </w:pPr>
            <w:r>
              <w:t>Всего по станции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350,0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450,0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369,0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479,0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19,0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29,0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ТЭЦ-25</w:t>
            </w:r>
          </w:p>
        </w:tc>
        <w:tc>
          <w:tcPr>
            <w:tcW w:w="2041" w:type="dxa"/>
            <w:vAlign w:val="bottom"/>
          </w:tcPr>
          <w:p w:rsidR="00A97D22" w:rsidRDefault="00A97D22">
            <w:pPr>
              <w:pStyle w:val="ConsPlusNormal"/>
            </w:pPr>
            <w:r>
              <w:t>ПАО "Мосэнерго"</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3 Т-250/300-240</w:t>
            </w:r>
          </w:p>
        </w:tc>
        <w:tc>
          <w:tcPr>
            <w:tcW w:w="2041" w:type="dxa"/>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250,0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259,0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259,0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9,0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9,0</w:t>
            </w:r>
          </w:p>
        </w:tc>
      </w:tr>
      <w:tr w:rsidR="00A97D22">
        <w:tc>
          <w:tcPr>
            <w:tcW w:w="2438" w:type="dxa"/>
            <w:vAlign w:val="bottom"/>
          </w:tcPr>
          <w:p w:rsidR="00A97D22" w:rsidRDefault="00A97D22">
            <w:pPr>
              <w:pStyle w:val="ConsPlusNormal"/>
              <w:ind w:left="283"/>
            </w:pPr>
            <w:r>
              <w:t>4 Т-250/300-240</w:t>
            </w:r>
          </w:p>
        </w:tc>
        <w:tc>
          <w:tcPr>
            <w:tcW w:w="2041" w:type="dxa"/>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w:t>
            </w:r>
            <w:r>
              <w:lastRenderedPageBreak/>
              <w:t>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257,0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257,0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7,0</w:t>
            </w:r>
          </w:p>
        </w:tc>
      </w:tr>
      <w:tr w:rsidR="00A97D22">
        <w:tc>
          <w:tcPr>
            <w:tcW w:w="2438" w:type="dxa"/>
            <w:vAlign w:val="bottom"/>
          </w:tcPr>
          <w:p w:rsidR="00A97D22" w:rsidRDefault="00A97D22">
            <w:pPr>
              <w:pStyle w:val="ConsPlusNormal"/>
            </w:pPr>
            <w:r>
              <w:t>Всего по станции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250,0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500,0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257,0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259,0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516,0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9,0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ТЭЦ-22</w:t>
            </w:r>
          </w:p>
        </w:tc>
        <w:tc>
          <w:tcPr>
            <w:tcW w:w="2041" w:type="dxa"/>
            <w:vAlign w:val="bottom"/>
          </w:tcPr>
          <w:p w:rsidR="00A97D22" w:rsidRDefault="00A97D22">
            <w:pPr>
              <w:pStyle w:val="ConsPlusNormal"/>
            </w:pPr>
            <w:r>
              <w:t>ПАО "Мосэнерго"</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10 Т-240(250)/290-240-2</w:t>
            </w:r>
          </w:p>
        </w:tc>
        <w:tc>
          <w:tcPr>
            <w:tcW w:w="2041" w:type="dxa"/>
          </w:tcPr>
          <w:p w:rsidR="00A97D22" w:rsidRDefault="00A97D22">
            <w:pPr>
              <w:pStyle w:val="ConsPlusNormal"/>
            </w:pPr>
          </w:p>
        </w:tc>
        <w:tc>
          <w:tcPr>
            <w:tcW w:w="964" w:type="dxa"/>
            <w:vAlign w:val="bottom"/>
          </w:tcPr>
          <w:p w:rsidR="00A97D22" w:rsidRDefault="00A97D22">
            <w:pPr>
              <w:pStyle w:val="ConsPlusNormal"/>
            </w:pPr>
            <w:r>
              <w:t>Газ, уголь,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240,0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240,0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Смоленской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Смоленская ТЭЦ-2</w:t>
            </w:r>
          </w:p>
        </w:tc>
        <w:tc>
          <w:tcPr>
            <w:tcW w:w="2041" w:type="dxa"/>
            <w:vAlign w:val="bottom"/>
          </w:tcPr>
          <w:p w:rsidR="00A97D22" w:rsidRDefault="00A97D22">
            <w:pPr>
              <w:pStyle w:val="ConsPlusNormal"/>
            </w:pPr>
            <w:r>
              <w:t>ПАО "Квадра"</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2 Т-100/120-130-2</w:t>
            </w:r>
          </w:p>
        </w:tc>
        <w:tc>
          <w:tcPr>
            <w:tcW w:w="2041" w:type="dxa"/>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 xml:space="preserve">До </w:t>
            </w:r>
            <w:r>
              <w:lastRenderedPageBreak/>
              <w:t>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126,0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21,0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21,0</w:t>
            </w:r>
          </w:p>
        </w:tc>
      </w:tr>
      <w:tr w:rsidR="00A97D22">
        <w:tc>
          <w:tcPr>
            <w:tcW w:w="2438" w:type="dxa"/>
            <w:vAlign w:val="bottom"/>
          </w:tcPr>
          <w:p w:rsidR="00A97D22" w:rsidRDefault="00A97D22">
            <w:pPr>
              <w:pStyle w:val="ConsPlusNormal"/>
              <w:ind w:left="283"/>
            </w:pPr>
            <w:r>
              <w:t>3 Т-100/120-130-4</w:t>
            </w:r>
          </w:p>
        </w:tc>
        <w:tc>
          <w:tcPr>
            <w:tcW w:w="2041" w:type="dxa"/>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pPr>
            <w:r>
              <w:t>Всего по станции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jc w:val="right"/>
            </w:pPr>
            <w:r>
              <w:t>105,0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215,0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130,0</w:t>
            </w:r>
          </w:p>
        </w:tc>
        <w:tc>
          <w:tcPr>
            <w:tcW w:w="850" w:type="dxa"/>
            <w:vAlign w:val="bottom"/>
          </w:tcPr>
          <w:p w:rsidR="00A97D22" w:rsidRDefault="00A97D22">
            <w:pPr>
              <w:pStyle w:val="ConsPlusNormal"/>
              <w:jc w:val="right"/>
            </w:pPr>
            <w:r>
              <w:t>126,0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256,0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jc w:val="right"/>
            </w:pPr>
            <w:r>
              <w:t>21,0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41,0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Тамбовской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Тамбовская ТЭЦ</w:t>
            </w:r>
          </w:p>
        </w:tc>
        <w:tc>
          <w:tcPr>
            <w:tcW w:w="2041" w:type="dxa"/>
            <w:vAlign w:val="bottom"/>
          </w:tcPr>
          <w:p w:rsidR="00A97D22" w:rsidRDefault="00A97D22">
            <w:pPr>
              <w:pStyle w:val="ConsPlusNormal"/>
            </w:pPr>
            <w:r>
              <w:t>ПАО "Квадра"</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lastRenderedPageBreak/>
              <w:t>8 Т-110/120-130</w:t>
            </w:r>
          </w:p>
        </w:tc>
        <w:tc>
          <w:tcPr>
            <w:tcW w:w="2041" w:type="dxa"/>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Энергосистема Ярославской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Рыбинская ГЭС</w:t>
            </w:r>
          </w:p>
        </w:tc>
        <w:tc>
          <w:tcPr>
            <w:tcW w:w="2041" w:type="dxa"/>
            <w:vAlign w:val="bottom"/>
          </w:tcPr>
          <w:p w:rsidR="00A97D22" w:rsidRDefault="00A97D22">
            <w:pPr>
              <w:pStyle w:val="ConsPlusNormal"/>
            </w:pPr>
            <w:r>
              <w:t>ПАО "РусГидро"</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5 г/а К-91 ВБ-900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jc w:val="right"/>
            </w:pPr>
            <w:r>
              <w:t>55,0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jc w:val="right"/>
            </w:pPr>
            <w:r>
              <w:t>65,0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jc w:val="right"/>
            </w:pPr>
            <w:r>
              <w:t>10,0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Угличская ГЭС</w:t>
            </w:r>
          </w:p>
        </w:tc>
        <w:tc>
          <w:tcPr>
            <w:tcW w:w="2041" w:type="dxa"/>
            <w:vAlign w:val="bottom"/>
          </w:tcPr>
          <w:p w:rsidR="00A97D22" w:rsidRDefault="00A97D22">
            <w:pPr>
              <w:pStyle w:val="ConsPlusNormal"/>
            </w:pPr>
            <w:r>
              <w:t>ПАО "РусГидро"</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г/а ПЛ 91-ВБ-900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55,0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65,0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ОЭС Центра, всего</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355,0</w:t>
            </w:r>
          </w:p>
        </w:tc>
        <w:tc>
          <w:tcPr>
            <w:tcW w:w="737" w:type="dxa"/>
            <w:vAlign w:val="bottom"/>
          </w:tcPr>
          <w:p w:rsidR="00A97D22" w:rsidRDefault="00A97D22">
            <w:pPr>
              <w:pStyle w:val="ConsPlusNormal"/>
              <w:jc w:val="right"/>
            </w:pPr>
            <w:r>
              <w:t>600,0</w:t>
            </w:r>
          </w:p>
        </w:tc>
        <w:tc>
          <w:tcPr>
            <w:tcW w:w="850" w:type="dxa"/>
            <w:vAlign w:val="bottom"/>
          </w:tcPr>
          <w:p w:rsidR="00A97D22" w:rsidRDefault="00A97D22">
            <w:pPr>
              <w:pStyle w:val="ConsPlusNormal"/>
              <w:jc w:val="right"/>
            </w:pPr>
            <w:r>
              <w:t>505,0</w:t>
            </w:r>
          </w:p>
        </w:tc>
        <w:tc>
          <w:tcPr>
            <w:tcW w:w="850" w:type="dxa"/>
            <w:vAlign w:val="bottom"/>
          </w:tcPr>
          <w:p w:rsidR="00A97D22" w:rsidRDefault="00A97D22">
            <w:pPr>
              <w:pStyle w:val="ConsPlusNormal"/>
              <w:jc w:val="right"/>
            </w:pPr>
            <w:r>
              <w:t>1189,0</w:t>
            </w:r>
          </w:p>
        </w:tc>
        <w:tc>
          <w:tcPr>
            <w:tcW w:w="850" w:type="dxa"/>
            <w:vAlign w:val="bottom"/>
          </w:tcPr>
          <w:p w:rsidR="00A97D22" w:rsidRDefault="00A97D22">
            <w:pPr>
              <w:pStyle w:val="ConsPlusNormal"/>
              <w:jc w:val="right"/>
            </w:pPr>
            <w:r>
              <w:t>300,0</w:t>
            </w:r>
          </w:p>
        </w:tc>
        <w:tc>
          <w:tcPr>
            <w:tcW w:w="907" w:type="dxa"/>
            <w:vAlign w:val="bottom"/>
          </w:tcPr>
          <w:p w:rsidR="00A97D22" w:rsidRDefault="00A97D22">
            <w:pPr>
              <w:pStyle w:val="ConsPlusNormal"/>
              <w:jc w:val="right"/>
            </w:pPr>
            <w:r>
              <w:t>1000,0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3949,0</w:t>
            </w:r>
          </w:p>
        </w:tc>
      </w:tr>
      <w:tr w:rsidR="00A97D22">
        <w:tc>
          <w:tcPr>
            <w:tcW w:w="2438" w:type="dxa"/>
            <w:vAlign w:val="bottom"/>
          </w:tcPr>
          <w:p w:rsidR="00A97D22" w:rsidRDefault="00A97D22">
            <w:pPr>
              <w:pStyle w:val="ConsPlusNormal"/>
              <w:ind w:left="283"/>
            </w:pPr>
            <w:r>
              <w:t>ГЭС и малые ГЭС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55,0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55,0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vAlign w:val="bottom"/>
          </w:tcPr>
          <w:p w:rsidR="00A97D22" w:rsidRDefault="00A97D22">
            <w:pPr>
              <w:pStyle w:val="ConsPlusNormal"/>
              <w:ind w:left="283"/>
            </w:pPr>
            <w:r>
              <w:t>ТЭС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300,0</w:t>
            </w:r>
          </w:p>
        </w:tc>
        <w:tc>
          <w:tcPr>
            <w:tcW w:w="737" w:type="dxa"/>
            <w:vAlign w:val="bottom"/>
          </w:tcPr>
          <w:p w:rsidR="00A97D22" w:rsidRDefault="00A97D22">
            <w:pPr>
              <w:pStyle w:val="ConsPlusNormal"/>
              <w:jc w:val="right"/>
            </w:pPr>
            <w:r>
              <w:t>600,0</w:t>
            </w:r>
          </w:p>
        </w:tc>
        <w:tc>
          <w:tcPr>
            <w:tcW w:w="850" w:type="dxa"/>
            <w:vAlign w:val="bottom"/>
          </w:tcPr>
          <w:p w:rsidR="00A97D22" w:rsidRDefault="00A97D22">
            <w:pPr>
              <w:pStyle w:val="ConsPlusNormal"/>
              <w:jc w:val="right"/>
            </w:pPr>
            <w:r>
              <w:t>450,0</w:t>
            </w:r>
          </w:p>
        </w:tc>
        <w:tc>
          <w:tcPr>
            <w:tcW w:w="850" w:type="dxa"/>
            <w:vAlign w:val="bottom"/>
          </w:tcPr>
          <w:p w:rsidR="00A97D22" w:rsidRDefault="00A97D22">
            <w:pPr>
              <w:pStyle w:val="ConsPlusNormal"/>
              <w:jc w:val="right"/>
            </w:pPr>
            <w:r>
              <w:t>1189,0</w:t>
            </w:r>
          </w:p>
        </w:tc>
        <w:tc>
          <w:tcPr>
            <w:tcW w:w="850" w:type="dxa"/>
            <w:vAlign w:val="bottom"/>
          </w:tcPr>
          <w:p w:rsidR="00A97D22" w:rsidRDefault="00A97D22">
            <w:pPr>
              <w:pStyle w:val="ConsPlusNormal"/>
              <w:jc w:val="right"/>
            </w:pPr>
            <w:r>
              <w:t>300,0</w:t>
            </w:r>
          </w:p>
        </w:tc>
        <w:tc>
          <w:tcPr>
            <w:tcW w:w="907" w:type="dxa"/>
            <w:vAlign w:val="bottom"/>
          </w:tcPr>
          <w:p w:rsidR="00A97D22" w:rsidRDefault="00A97D22">
            <w:pPr>
              <w:pStyle w:val="ConsPlusNormal"/>
              <w:jc w:val="right"/>
            </w:pPr>
            <w:r>
              <w:t>1000,0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3839,0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395,0</w:t>
            </w:r>
          </w:p>
        </w:tc>
        <w:tc>
          <w:tcPr>
            <w:tcW w:w="737" w:type="dxa"/>
            <w:vAlign w:val="bottom"/>
          </w:tcPr>
          <w:p w:rsidR="00A97D22" w:rsidRDefault="00A97D22">
            <w:pPr>
              <w:pStyle w:val="ConsPlusNormal"/>
              <w:jc w:val="right"/>
            </w:pPr>
            <w:r>
              <w:t>660,0</w:t>
            </w:r>
          </w:p>
        </w:tc>
        <w:tc>
          <w:tcPr>
            <w:tcW w:w="850" w:type="dxa"/>
            <w:vAlign w:val="bottom"/>
          </w:tcPr>
          <w:p w:rsidR="00A97D22" w:rsidRDefault="00A97D22">
            <w:pPr>
              <w:pStyle w:val="ConsPlusNormal"/>
              <w:jc w:val="right"/>
            </w:pPr>
            <w:r>
              <w:t>555,0</w:t>
            </w:r>
          </w:p>
        </w:tc>
        <w:tc>
          <w:tcPr>
            <w:tcW w:w="850" w:type="dxa"/>
            <w:vAlign w:val="bottom"/>
          </w:tcPr>
          <w:p w:rsidR="00A97D22" w:rsidRDefault="00A97D22">
            <w:pPr>
              <w:pStyle w:val="ConsPlusNormal"/>
              <w:jc w:val="right"/>
            </w:pPr>
            <w:r>
              <w:t>1323,0</w:t>
            </w:r>
          </w:p>
        </w:tc>
        <w:tc>
          <w:tcPr>
            <w:tcW w:w="850" w:type="dxa"/>
            <w:vAlign w:val="bottom"/>
          </w:tcPr>
          <w:p w:rsidR="00A97D22" w:rsidRDefault="00A97D22">
            <w:pPr>
              <w:pStyle w:val="ConsPlusNormal"/>
              <w:jc w:val="right"/>
            </w:pPr>
            <w:r>
              <w:t>330,0</w:t>
            </w:r>
          </w:p>
        </w:tc>
        <w:tc>
          <w:tcPr>
            <w:tcW w:w="907" w:type="dxa"/>
            <w:vAlign w:val="bottom"/>
          </w:tcPr>
          <w:p w:rsidR="00A97D22" w:rsidRDefault="00A97D22">
            <w:pPr>
              <w:pStyle w:val="ConsPlusNormal"/>
              <w:jc w:val="right"/>
            </w:pPr>
            <w:r>
              <w:t>1068,0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4331,0</w:t>
            </w:r>
          </w:p>
        </w:tc>
      </w:tr>
      <w:tr w:rsidR="00A97D22">
        <w:tc>
          <w:tcPr>
            <w:tcW w:w="2438" w:type="dxa"/>
            <w:vAlign w:val="bottom"/>
          </w:tcPr>
          <w:p w:rsidR="00A97D22" w:rsidRDefault="00A97D22">
            <w:pPr>
              <w:pStyle w:val="ConsPlusNormal"/>
              <w:ind w:left="283"/>
            </w:pPr>
            <w:r>
              <w:t>ГЭС и малые ГЭС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65,0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65,0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130,0</w:t>
            </w:r>
          </w:p>
        </w:tc>
      </w:tr>
      <w:tr w:rsidR="00A97D22">
        <w:tc>
          <w:tcPr>
            <w:tcW w:w="2438" w:type="dxa"/>
            <w:vAlign w:val="bottom"/>
          </w:tcPr>
          <w:p w:rsidR="00A97D22" w:rsidRDefault="00A97D22">
            <w:pPr>
              <w:pStyle w:val="ConsPlusNormal"/>
              <w:ind w:left="283"/>
            </w:pPr>
            <w:r>
              <w:t>ТЭС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330,0</w:t>
            </w:r>
          </w:p>
        </w:tc>
        <w:tc>
          <w:tcPr>
            <w:tcW w:w="737" w:type="dxa"/>
            <w:vAlign w:val="bottom"/>
          </w:tcPr>
          <w:p w:rsidR="00A97D22" w:rsidRDefault="00A97D22">
            <w:pPr>
              <w:pStyle w:val="ConsPlusNormal"/>
              <w:jc w:val="right"/>
            </w:pPr>
            <w:r>
              <w:t>660,0</w:t>
            </w:r>
          </w:p>
        </w:tc>
        <w:tc>
          <w:tcPr>
            <w:tcW w:w="850" w:type="dxa"/>
            <w:vAlign w:val="bottom"/>
          </w:tcPr>
          <w:p w:rsidR="00A97D22" w:rsidRDefault="00A97D22">
            <w:pPr>
              <w:pStyle w:val="ConsPlusNormal"/>
              <w:jc w:val="right"/>
            </w:pPr>
            <w:r>
              <w:t>490,0</w:t>
            </w:r>
          </w:p>
        </w:tc>
        <w:tc>
          <w:tcPr>
            <w:tcW w:w="850" w:type="dxa"/>
            <w:vAlign w:val="bottom"/>
          </w:tcPr>
          <w:p w:rsidR="00A97D22" w:rsidRDefault="00A97D22">
            <w:pPr>
              <w:pStyle w:val="ConsPlusNormal"/>
              <w:jc w:val="right"/>
            </w:pPr>
            <w:r>
              <w:t>1323,0</w:t>
            </w:r>
          </w:p>
        </w:tc>
        <w:tc>
          <w:tcPr>
            <w:tcW w:w="850" w:type="dxa"/>
            <w:vAlign w:val="bottom"/>
          </w:tcPr>
          <w:p w:rsidR="00A97D22" w:rsidRDefault="00A97D22">
            <w:pPr>
              <w:pStyle w:val="ConsPlusNormal"/>
              <w:jc w:val="right"/>
            </w:pPr>
            <w:r>
              <w:t>330,0</w:t>
            </w:r>
          </w:p>
        </w:tc>
        <w:tc>
          <w:tcPr>
            <w:tcW w:w="907" w:type="dxa"/>
            <w:vAlign w:val="bottom"/>
          </w:tcPr>
          <w:p w:rsidR="00A97D22" w:rsidRDefault="00A97D22">
            <w:pPr>
              <w:pStyle w:val="ConsPlusNormal"/>
              <w:jc w:val="right"/>
            </w:pPr>
            <w:r>
              <w:t>1068,0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4201,0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40,0</w:t>
            </w:r>
          </w:p>
        </w:tc>
        <w:tc>
          <w:tcPr>
            <w:tcW w:w="737" w:type="dxa"/>
            <w:vAlign w:val="bottom"/>
          </w:tcPr>
          <w:p w:rsidR="00A97D22" w:rsidRDefault="00A97D22">
            <w:pPr>
              <w:pStyle w:val="ConsPlusNormal"/>
              <w:jc w:val="right"/>
            </w:pPr>
            <w:r>
              <w:t>60,0</w:t>
            </w: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jc w:val="right"/>
            </w:pPr>
            <w:r>
              <w:t>134,0</w:t>
            </w:r>
          </w:p>
        </w:tc>
        <w:tc>
          <w:tcPr>
            <w:tcW w:w="850" w:type="dxa"/>
            <w:vAlign w:val="bottom"/>
          </w:tcPr>
          <w:p w:rsidR="00A97D22" w:rsidRDefault="00A97D22">
            <w:pPr>
              <w:pStyle w:val="ConsPlusNormal"/>
              <w:jc w:val="right"/>
            </w:pPr>
            <w:r>
              <w:t>30,0</w:t>
            </w:r>
          </w:p>
        </w:tc>
        <w:tc>
          <w:tcPr>
            <w:tcW w:w="907" w:type="dxa"/>
            <w:vAlign w:val="bottom"/>
          </w:tcPr>
          <w:p w:rsidR="00A97D22" w:rsidRDefault="00A97D22">
            <w:pPr>
              <w:pStyle w:val="ConsPlusNormal"/>
              <w:jc w:val="right"/>
            </w:pPr>
            <w:r>
              <w:t>68,0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382,0</w:t>
            </w:r>
          </w:p>
        </w:tc>
      </w:tr>
      <w:tr w:rsidR="00A97D22">
        <w:tc>
          <w:tcPr>
            <w:tcW w:w="2438" w:type="dxa"/>
            <w:vAlign w:val="bottom"/>
          </w:tcPr>
          <w:p w:rsidR="00A97D22" w:rsidRDefault="00A97D22">
            <w:pPr>
              <w:pStyle w:val="ConsPlusNormal"/>
              <w:ind w:left="283"/>
            </w:pPr>
            <w:r>
              <w:t>ГЭС и малые ГЭС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10,0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ind w:left="283"/>
            </w:pPr>
            <w:r>
              <w:t>ТЭС</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jc w:val="right"/>
            </w:pPr>
            <w:r>
              <w:t>30,0</w:t>
            </w:r>
          </w:p>
        </w:tc>
        <w:tc>
          <w:tcPr>
            <w:tcW w:w="737" w:type="dxa"/>
            <w:vAlign w:val="bottom"/>
          </w:tcPr>
          <w:p w:rsidR="00A97D22" w:rsidRDefault="00A97D22">
            <w:pPr>
              <w:pStyle w:val="ConsPlusNormal"/>
              <w:jc w:val="right"/>
            </w:pPr>
            <w:r>
              <w:t>60,0</w:t>
            </w:r>
          </w:p>
        </w:tc>
        <w:tc>
          <w:tcPr>
            <w:tcW w:w="850" w:type="dxa"/>
            <w:vAlign w:val="bottom"/>
          </w:tcPr>
          <w:p w:rsidR="00A97D22" w:rsidRDefault="00A97D22">
            <w:pPr>
              <w:pStyle w:val="ConsPlusNormal"/>
              <w:jc w:val="right"/>
            </w:pPr>
            <w:r>
              <w:t>40,0</w:t>
            </w:r>
          </w:p>
        </w:tc>
        <w:tc>
          <w:tcPr>
            <w:tcW w:w="850" w:type="dxa"/>
            <w:vAlign w:val="bottom"/>
          </w:tcPr>
          <w:p w:rsidR="00A97D22" w:rsidRDefault="00A97D22">
            <w:pPr>
              <w:pStyle w:val="ConsPlusNormal"/>
              <w:jc w:val="right"/>
            </w:pPr>
            <w:r>
              <w:t>134,0</w:t>
            </w:r>
          </w:p>
        </w:tc>
        <w:tc>
          <w:tcPr>
            <w:tcW w:w="850" w:type="dxa"/>
            <w:vAlign w:val="bottom"/>
          </w:tcPr>
          <w:p w:rsidR="00A97D22" w:rsidRDefault="00A97D22">
            <w:pPr>
              <w:pStyle w:val="ConsPlusNormal"/>
              <w:jc w:val="right"/>
            </w:pPr>
            <w:r>
              <w:t>30,0</w:t>
            </w:r>
          </w:p>
        </w:tc>
        <w:tc>
          <w:tcPr>
            <w:tcW w:w="907" w:type="dxa"/>
            <w:vAlign w:val="bottom"/>
          </w:tcPr>
          <w:p w:rsidR="00A97D22" w:rsidRDefault="00A97D22">
            <w:pPr>
              <w:pStyle w:val="ConsPlusNormal"/>
              <w:jc w:val="right"/>
            </w:pPr>
            <w:r>
              <w:t>68,0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362,0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outlineLvl w:val="2"/>
            </w:pPr>
            <w:r>
              <w:t>ОЭС Средней Волги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Энергосистема Нижегородской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Нижегородская ГЭС</w:t>
            </w:r>
          </w:p>
        </w:tc>
        <w:tc>
          <w:tcPr>
            <w:tcW w:w="2041" w:type="dxa"/>
            <w:vAlign w:val="bottom"/>
          </w:tcPr>
          <w:p w:rsidR="00A97D22" w:rsidRDefault="00A97D22">
            <w:pPr>
              <w:pStyle w:val="ConsPlusNormal"/>
            </w:pPr>
            <w:r>
              <w:t>ПАО "РусГидро"</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lastRenderedPageBreak/>
              <w:t>1 г/а пов.-лопаст. осевая</w:t>
            </w:r>
          </w:p>
          <w:p w:rsidR="00A97D22" w:rsidRDefault="00A97D22">
            <w:pPr>
              <w:pStyle w:val="ConsPlusNormal"/>
            </w:pPr>
            <w:r>
              <w:t>ПЛ 510-ВБ-900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72,5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72,5</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7,5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7,5</w:t>
            </w:r>
          </w:p>
        </w:tc>
      </w:tr>
      <w:tr w:rsidR="00A97D22">
        <w:tc>
          <w:tcPr>
            <w:tcW w:w="2438" w:type="dxa"/>
            <w:vAlign w:val="bottom"/>
          </w:tcPr>
          <w:p w:rsidR="00A97D22" w:rsidRDefault="00A97D22">
            <w:pPr>
              <w:pStyle w:val="ConsPlusNormal"/>
            </w:pPr>
            <w:r>
              <w:t>4 г/а пов.-лопаст. осевая</w:t>
            </w:r>
          </w:p>
          <w:p w:rsidR="00A97D22" w:rsidRDefault="00A97D22">
            <w:pPr>
              <w:pStyle w:val="ConsPlusNormal"/>
            </w:pPr>
            <w:r>
              <w:t>ПЛ 510-ВБ-900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72,5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72,5</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7,5</w:t>
            </w:r>
          </w:p>
        </w:tc>
      </w:tr>
      <w:tr w:rsidR="00A97D22">
        <w:tc>
          <w:tcPr>
            <w:tcW w:w="2438" w:type="dxa"/>
            <w:vAlign w:val="bottom"/>
          </w:tcPr>
          <w:p w:rsidR="00A97D22" w:rsidRDefault="00A97D22">
            <w:pPr>
              <w:pStyle w:val="ConsPlusNormal"/>
              <w:ind w:left="283"/>
            </w:pPr>
            <w:r>
              <w:t>5 г/а пов.-лопаст. осевая</w:t>
            </w:r>
          </w:p>
          <w:p w:rsidR="00A97D22" w:rsidRDefault="00A97D22">
            <w:pPr>
              <w:pStyle w:val="ConsPlusNormal"/>
            </w:pPr>
            <w:r>
              <w:t>ПЛ 510-ВБ-900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jc w:val="right"/>
            </w:pPr>
            <w:r>
              <w:t>65,0</w:t>
            </w:r>
          </w:p>
        </w:tc>
        <w:tc>
          <w:tcPr>
            <w:tcW w:w="1077" w:type="dxa"/>
            <w:vAlign w:val="bottom"/>
          </w:tcPr>
          <w:p w:rsidR="00A97D22" w:rsidRDefault="00A97D22">
            <w:pPr>
              <w:pStyle w:val="ConsPlusNormal"/>
              <w:jc w:val="right"/>
            </w:pPr>
            <w:r>
              <w:t>65,0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jc w:val="right"/>
            </w:pPr>
            <w:r>
              <w:t>72,5</w:t>
            </w:r>
          </w:p>
        </w:tc>
        <w:tc>
          <w:tcPr>
            <w:tcW w:w="1077" w:type="dxa"/>
            <w:vAlign w:val="bottom"/>
          </w:tcPr>
          <w:p w:rsidR="00A97D22" w:rsidRDefault="00A97D22">
            <w:pPr>
              <w:pStyle w:val="ConsPlusNormal"/>
              <w:jc w:val="right"/>
            </w:pPr>
            <w:r>
              <w:t>72,5</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jc w:val="right"/>
            </w:pPr>
            <w:r>
              <w:t>7,5</w:t>
            </w:r>
          </w:p>
        </w:tc>
        <w:tc>
          <w:tcPr>
            <w:tcW w:w="1077" w:type="dxa"/>
            <w:vAlign w:val="bottom"/>
          </w:tcPr>
          <w:p w:rsidR="00A97D22" w:rsidRDefault="00A97D22">
            <w:pPr>
              <w:pStyle w:val="ConsPlusNormal"/>
              <w:jc w:val="right"/>
            </w:pPr>
            <w:r>
              <w:t>7,5</w:t>
            </w:r>
          </w:p>
        </w:tc>
      </w:tr>
      <w:tr w:rsidR="00A97D22">
        <w:tc>
          <w:tcPr>
            <w:tcW w:w="2438" w:type="dxa"/>
            <w:vAlign w:val="bottom"/>
          </w:tcPr>
          <w:p w:rsidR="00A97D22" w:rsidRDefault="00A97D22">
            <w:pPr>
              <w:pStyle w:val="ConsPlusNormal"/>
              <w:ind w:left="283"/>
            </w:pPr>
            <w:r>
              <w:t>7 г/а пов.-лопаст. осевая</w:t>
            </w:r>
          </w:p>
          <w:p w:rsidR="00A97D22" w:rsidRDefault="00A97D22">
            <w:pPr>
              <w:pStyle w:val="ConsPlusNormal"/>
            </w:pPr>
            <w:r>
              <w:lastRenderedPageBreak/>
              <w:t>ПЛ 510-ВБ-900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w:t>
            </w:r>
            <w:r>
              <w:lastRenderedPageBreak/>
              <w:t>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65,0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65,0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72,5</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72,5</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7,5</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7,5</w:t>
            </w:r>
          </w:p>
        </w:tc>
      </w:tr>
      <w:tr w:rsidR="00A97D22">
        <w:tc>
          <w:tcPr>
            <w:tcW w:w="2438" w:type="dxa"/>
            <w:vAlign w:val="bottom"/>
          </w:tcPr>
          <w:p w:rsidR="00A97D22" w:rsidRDefault="00A97D22">
            <w:pPr>
              <w:pStyle w:val="ConsPlusNormal"/>
            </w:pPr>
            <w:r>
              <w:t>Всего по станции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65,0</w:t>
            </w:r>
          </w:p>
        </w:tc>
        <w:tc>
          <w:tcPr>
            <w:tcW w:w="737" w:type="dxa"/>
            <w:vAlign w:val="bottom"/>
          </w:tcPr>
          <w:p w:rsidR="00A97D22" w:rsidRDefault="00A97D22">
            <w:pPr>
              <w:pStyle w:val="ConsPlusNormal"/>
              <w:jc w:val="right"/>
            </w:pPr>
            <w:r>
              <w:t>65,0</w:t>
            </w:r>
          </w:p>
        </w:tc>
        <w:tc>
          <w:tcPr>
            <w:tcW w:w="1077" w:type="dxa"/>
            <w:vAlign w:val="bottom"/>
          </w:tcPr>
          <w:p w:rsidR="00A97D22" w:rsidRDefault="00A97D22">
            <w:pPr>
              <w:pStyle w:val="ConsPlusNormal"/>
              <w:jc w:val="right"/>
            </w:pPr>
            <w:r>
              <w:t>260,0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72,5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72,5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72,5</w:t>
            </w:r>
          </w:p>
        </w:tc>
        <w:tc>
          <w:tcPr>
            <w:tcW w:w="737" w:type="dxa"/>
            <w:vAlign w:val="bottom"/>
          </w:tcPr>
          <w:p w:rsidR="00A97D22" w:rsidRDefault="00A97D22">
            <w:pPr>
              <w:pStyle w:val="ConsPlusNormal"/>
              <w:jc w:val="right"/>
            </w:pPr>
            <w:r>
              <w:t>72,5</w:t>
            </w:r>
          </w:p>
        </w:tc>
        <w:tc>
          <w:tcPr>
            <w:tcW w:w="1077" w:type="dxa"/>
            <w:vAlign w:val="bottom"/>
          </w:tcPr>
          <w:p w:rsidR="00A97D22" w:rsidRDefault="00A97D22">
            <w:pPr>
              <w:pStyle w:val="ConsPlusNormal"/>
              <w:jc w:val="right"/>
            </w:pPr>
            <w:r>
              <w:t>290,0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7,5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7,5</w:t>
            </w:r>
          </w:p>
        </w:tc>
        <w:tc>
          <w:tcPr>
            <w:tcW w:w="737" w:type="dxa"/>
            <w:vAlign w:val="bottom"/>
          </w:tcPr>
          <w:p w:rsidR="00A97D22" w:rsidRDefault="00A97D22">
            <w:pPr>
              <w:pStyle w:val="ConsPlusNormal"/>
              <w:jc w:val="right"/>
            </w:pPr>
            <w:r>
              <w:t>7,5</w:t>
            </w:r>
          </w:p>
        </w:tc>
        <w:tc>
          <w:tcPr>
            <w:tcW w:w="1077" w:type="dxa"/>
            <w:vAlign w:val="bottom"/>
          </w:tcPr>
          <w:p w:rsidR="00A97D22" w:rsidRDefault="00A97D22">
            <w:pPr>
              <w:pStyle w:val="ConsPlusNormal"/>
              <w:jc w:val="right"/>
            </w:pPr>
            <w:r>
              <w:t>30,0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Энергосистема Самарской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Самарская ТЭЦ</w:t>
            </w:r>
          </w:p>
        </w:tc>
        <w:tc>
          <w:tcPr>
            <w:tcW w:w="2041" w:type="dxa"/>
            <w:vAlign w:val="bottom"/>
          </w:tcPr>
          <w:p w:rsidR="00A97D22" w:rsidRDefault="00A97D22">
            <w:pPr>
              <w:pStyle w:val="ConsPlusNormal"/>
            </w:pPr>
            <w:r>
              <w:t>ПАО "Т Плюс"</w:t>
            </w:r>
          </w:p>
        </w:tc>
        <w:tc>
          <w:tcPr>
            <w:tcW w:w="964" w:type="dxa"/>
            <w:vAlign w:val="bottom"/>
          </w:tcPr>
          <w:p w:rsidR="00A97D22" w:rsidRDefault="00A97D22">
            <w:pPr>
              <w:pStyle w:val="ConsPlusNormal"/>
            </w:pPr>
            <w:r>
              <w:t>Газ, мазут</w:t>
            </w: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4 Т-100/120-130-3</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124,9</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124,9</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14,9</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14,9</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center"/>
          </w:tcPr>
          <w:p w:rsidR="00A97D22" w:rsidRDefault="00A97D22">
            <w:pPr>
              <w:pStyle w:val="ConsPlusNormal"/>
            </w:pPr>
            <w:r>
              <w:t>Энергосистема Саратовской области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Саратовская ГЭС</w:t>
            </w:r>
          </w:p>
        </w:tc>
        <w:tc>
          <w:tcPr>
            <w:tcW w:w="2041" w:type="dxa"/>
            <w:vAlign w:val="bottom"/>
          </w:tcPr>
          <w:p w:rsidR="00A97D22" w:rsidRDefault="00A97D22">
            <w:pPr>
              <w:pStyle w:val="ConsPlusNormal"/>
            </w:pPr>
            <w:r>
              <w:t>ПАО "РусГидро"</w:t>
            </w: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2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3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5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7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11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lastRenderedPageBreak/>
              <w:t>12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15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16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17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w:t>
            </w:r>
            <w:r>
              <w:lastRenderedPageBreak/>
              <w:t>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18 г/аПЛ20/661-В-1030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19 г/а ПЛ15/661-В-1030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ind w:left="283"/>
            </w:pPr>
            <w:r>
              <w:t>20 г/а ПЛ20/661-В-1030</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 xml:space="preserve">После </w:t>
            </w:r>
            <w:r>
              <w:lastRenderedPageBreak/>
              <w:t>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w:t>
            </w:r>
          </w:p>
        </w:tc>
      </w:tr>
      <w:tr w:rsidR="00A97D22">
        <w:tc>
          <w:tcPr>
            <w:tcW w:w="2438" w:type="dxa"/>
          </w:tcPr>
          <w:p w:rsidR="00A97D22" w:rsidRDefault="00A97D22">
            <w:pPr>
              <w:pStyle w:val="ConsPlusNormal"/>
            </w:pP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pPr>
            <w:r>
              <w:t>Всего по станции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480,0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780,0</w:t>
            </w:r>
          </w:p>
        </w:tc>
      </w:tr>
      <w:tr w:rsidR="00A97D22">
        <w:tc>
          <w:tcPr>
            <w:tcW w:w="2438" w:type="dxa"/>
            <w:vAlign w:val="bottom"/>
          </w:tcPr>
          <w:p w:rsidR="00A97D22" w:rsidRDefault="00A97D22">
            <w:pPr>
              <w:pStyle w:val="ConsPlusNormal"/>
            </w:pPr>
            <w:r>
              <w:t>После модернизации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528,0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858,0</w:t>
            </w:r>
          </w:p>
        </w:tc>
      </w:tr>
      <w:tr w:rsidR="00A97D22">
        <w:tc>
          <w:tcPr>
            <w:tcW w:w="2438" w:type="dxa"/>
            <w:vAlign w:val="bottom"/>
          </w:tcPr>
          <w:p w:rsidR="00A97D22" w:rsidRDefault="00A97D22">
            <w:pPr>
              <w:pStyle w:val="ConsPlusNormal"/>
            </w:pPr>
            <w:r>
              <w:t>Изменение мощности</w:t>
            </w:r>
          </w:p>
        </w:tc>
        <w:tc>
          <w:tcPr>
            <w:tcW w:w="2041" w:type="dxa"/>
          </w:tcPr>
          <w:p w:rsidR="00A97D22" w:rsidRDefault="00A97D22">
            <w:pPr>
              <w:pStyle w:val="ConsPlusNormal"/>
            </w:pPr>
          </w:p>
        </w:tc>
        <w:tc>
          <w:tcPr>
            <w:tcW w:w="964" w:type="dxa"/>
          </w:tcPr>
          <w:p w:rsidR="00A97D22" w:rsidRDefault="00A97D22">
            <w:pPr>
              <w:pStyle w:val="ConsPlusNormal"/>
            </w:pPr>
          </w:p>
        </w:tc>
        <w:tc>
          <w:tcPr>
            <w:tcW w:w="1304" w:type="dxa"/>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48,0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78,0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Республики Татарстан</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Нижнекамская ТЭЦ (ПТК-1)</w:t>
            </w:r>
          </w:p>
        </w:tc>
        <w:tc>
          <w:tcPr>
            <w:tcW w:w="2041" w:type="dxa"/>
            <w:vAlign w:val="bottom"/>
          </w:tcPr>
          <w:p w:rsidR="00A97D22" w:rsidRDefault="00A97D22">
            <w:pPr>
              <w:pStyle w:val="ConsPlusNormal"/>
            </w:pPr>
            <w:r>
              <w:t>ОАО "ТГК-16"</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3 Р-100-130/15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102,0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102,0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 xml:space="preserve">Энергосистема </w:t>
            </w:r>
            <w:r>
              <w:lastRenderedPageBreak/>
              <w:t>Ульяновской области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lastRenderedPageBreak/>
              <w:t>Ульяновская ТЭЦ-2</w:t>
            </w:r>
          </w:p>
        </w:tc>
        <w:tc>
          <w:tcPr>
            <w:tcW w:w="2041" w:type="dxa"/>
            <w:vAlign w:val="bottom"/>
          </w:tcPr>
          <w:p w:rsidR="00A97D22" w:rsidRDefault="00A97D22">
            <w:pPr>
              <w:pStyle w:val="ConsPlusNormal"/>
            </w:pPr>
            <w:r>
              <w:t>ПАО "Т Плюс"</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2 Т-175/220-130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175,0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175,0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185,0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ОЭС Средней Волги, всего</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365,0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275,0</w:t>
            </w:r>
          </w:p>
        </w:tc>
        <w:tc>
          <w:tcPr>
            <w:tcW w:w="850" w:type="dxa"/>
            <w:vAlign w:val="bottom"/>
          </w:tcPr>
          <w:p w:rsidR="00A97D22" w:rsidRDefault="00A97D22">
            <w:pPr>
              <w:pStyle w:val="ConsPlusNormal"/>
              <w:jc w:val="right"/>
            </w:pPr>
            <w:r>
              <w:t>655,0</w:t>
            </w:r>
          </w:p>
        </w:tc>
        <w:tc>
          <w:tcPr>
            <w:tcW w:w="907" w:type="dxa"/>
            <w:vAlign w:val="bottom"/>
          </w:tcPr>
          <w:p w:rsidR="00A97D22" w:rsidRDefault="00A97D22">
            <w:pPr>
              <w:pStyle w:val="ConsPlusNormal"/>
              <w:jc w:val="right"/>
            </w:pPr>
            <w:r>
              <w:t>65,0</w:t>
            </w:r>
          </w:p>
        </w:tc>
        <w:tc>
          <w:tcPr>
            <w:tcW w:w="737" w:type="dxa"/>
            <w:vAlign w:val="bottom"/>
          </w:tcPr>
          <w:p w:rsidR="00A97D22" w:rsidRDefault="00A97D22">
            <w:pPr>
              <w:pStyle w:val="ConsPlusNormal"/>
              <w:jc w:val="right"/>
            </w:pPr>
            <w:r>
              <w:t>65,0</w:t>
            </w:r>
          </w:p>
        </w:tc>
        <w:tc>
          <w:tcPr>
            <w:tcW w:w="1077" w:type="dxa"/>
            <w:vAlign w:val="bottom"/>
          </w:tcPr>
          <w:p w:rsidR="00A97D22" w:rsidRDefault="00A97D22">
            <w:pPr>
              <w:pStyle w:val="ConsPlusNormal"/>
              <w:jc w:val="right"/>
            </w:pPr>
            <w:r>
              <w:t>1425,0</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365,0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65,0</w:t>
            </w:r>
          </w:p>
        </w:tc>
        <w:tc>
          <w:tcPr>
            <w:tcW w:w="850" w:type="dxa"/>
            <w:vAlign w:val="bottom"/>
          </w:tcPr>
          <w:p w:rsidR="00A97D22" w:rsidRDefault="00A97D22">
            <w:pPr>
              <w:pStyle w:val="ConsPlusNormal"/>
              <w:jc w:val="right"/>
            </w:pPr>
            <w:r>
              <w:t>480,0</w:t>
            </w:r>
          </w:p>
        </w:tc>
        <w:tc>
          <w:tcPr>
            <w:tcW w:w="907" w:type="dxa"/>
            <w:vAlign w:val="bottom"/>
          </w:tcPr>
          <w:p w:rsidR="00A97D22" w:rsidRDefault="00A97D22">
            <w:pPr>
              <w:pStyle w:val="ConsPlusNormal"/>
              <w:jc w:val="right"/>
            </w:pPr>
            <w:r>
              <w:t>65,0</w:t>
            </w:r>
          </w:p>
        </w:tc>
        <w:tc>
          <w:tcPr>
            <w:tcW w:w="737" w:type="dxa"/>
            <w:vAlign w:val="bottom"/>
          </w:tcPr>
          <w:p w:rsidR="00A97D22" w:rsidRDefault="00A97D22">
            <w:pPr>
              <w:pStyle w:val="ConsPlusNormal"/>
              <w:jc w:val="right"/>
            </w:pPr>
            <w:r>
              <w:t>65,0</w:t>
            </w:r>
          </w:p>
        </w:tc>
        <w:tc>
          <w:tcPr>
            <w:tcW w:w="1077" w:type="dxa"/>
            <w:vAlign w:val="bottom"/>
          </w:tcPr>
          <w:p w:rsidR="00A97D22" w:rsidRDefault="00A97D22">
            <w:pPr>
              <w:pStyle w:val="ConsPlusNormal"/>
              <w:jc w:val="right"/>
            </w:pPr>
            <w:r>
              <w:t>1040,0</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210,0</w:t>
            </w:r>
          </w:p>
        </w:tc>
        <w:tc>
          <w:tcPr>
            <w:tcW w:w="850" w:type="dxa"/>
            <w:vAlign w:val="bottom"/>
          </w:tcPr>
          <w:p w:rsidR="00A97D22" w:rsidRDefault="00A97D22">
            <w:pPr>
              <w:pStyle w:val="ConsPlusNormal"/>
              <w:jc w:val="right"/>
            </w:pPr>
            <w:r>
              <w:t>175,0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385,0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299,4</w:t>
            </w:r>
          </w:p>
        </w:tc>
        <w:tc>
          <w:tcPr>
            <w:tcW w:w="850" w:type="dxa"/>
            <w:vAlign w:val="bottom"/>
          </w:tcPr>
          <w:p w:rsidR="00A97D22" w:rsidRDefault="00A97D22">
            <w:pPr>
              <w:pStyle w:val="ConsPlusNormal"/>
              <w:jc w:val="right"/>
            </w:pPr>
            <w:r>
              <w:t>713,0</w:t>
            </w:r>
          </w:p>
        </w:tc>
        <w:tc>
          <w:tcPr>
            <w:tcW w:w="907" w:type="dxa"/>
            <w:vAlign w:val="bottom"/>
          </w:tcPr>
          <w:p w:rsidR="00A97D22" w:rsidRDefault="00A97D22">
            <w:pPr>
              <w:pStyle w:val="ConsPlusNormal"/>
              <w:jc w:val="right"/>
            </w:pPr>
            <w:r>
              <w:t>72,5</w:t>
            </w:r>
          </w:p>
        </w:tc>
        <w:tc>
          <w:tcPr>
            <w:tcW w:w="737" w:type="dxa"/>
            <w:vAlign w:val="bottom"/>
          </w:tcPr>
          <w:p w:rsidR="00A97D22" w:rsidRDefault="00A97D22">
            <w:pPr>
              <w:pStyle w:val="ConsPlusNormal"/>
              <w:jc w:val="right"/>
            </w:pPr>
            <w:r>
              <w:t>72,5</w:t>
            </w:r>
          </w:p>
        </w:tc>
        <w:tc>
          <w:tcPr>
            <w:tcW w:w="1077" w:type="dxa"/>
            <w:vAlign w:val="bottom"/>
          </w:tcPr>
          <w:p w:rsidR="00A97D22" w:rsidRDefault="00A97D22">
            <w:pPr>
              <w:pStyle w:val="ConsPlusNormal"/>
              <w:jc w:val="right"/>
            </w:pPr>
            <w:r>
              <w:t>1559,9</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402,5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72,5</w:t>
            </w:r>
          </w:p>
        </w:tc>
        <w:tc>
          <w:tcPr>
            <w:tcW w:w="850" w:type="dxa"/>
            <w:vAlign w:val="bottom"/>
          </w:tcPr>
          <w:p w:rsidR="00A97D22" w:rsidRDefault="00A97D22">
            <w:pPr>
              <w:pStyle w:val="ConsPlusNormal"/>
              <w:jc w:val="right"/>
            </w:pPr>
            <w:r>
              <w:t>528,0</w:t>
            </w:r>
          </w:p>
        </w:tc>
        <w:tc>
          <w:tcPr>
            <w:tcW w:w="907" w:type="dxa"/>
            <w:vAlign w:val="bottom"/>
          </w:tcPr>
          <w:p w:rsidR="00A97D22" w:rsidRDefault="00A97D22">
            <w:pPr>
              <w:pStyle w:val="ConsPlusNormal"/>
              <w:jc w:val="right"/>
            </w:pPr>
            <w:r>
              <w:t>72,5</w:t>
            </w:r>
          </w:p>
        </w:tc>
        <w:tc>
          <w:tcPr>
            <w:tcW w:w="737" w:type="dxa"/>
            <w:vAlign w:val="bottom"/>
          </w:tcPr>
          <w:p w:rsidR="00A97D22" w:rsidRDefault="00A97D22">
            <w:pPr>
              <w:pStyle w:val="ConsPlusNormal"/>
              <w:jc w:val="right"/>
            </w:pPr>
            <w:r>
              <w:t>72,5</w:t>
            </w:r>
          </w:p>
        </w:tc>
        <w:tc>
          <w:tcPr>
            <w:tcW w:w="1077" w:type="dxa"/>
            <w:vAlign w:val="bottom"/>
          </w:tcPr>
          <w:p w:rsidR="00A97D22" w:rsidRDefault="00A97D22">
            <w:pPr>
              <w:pStyle w:val="ConsPlusNormal"/>
              <w:jc w:val="right"/>
            </w:pPr>
            <w:r>
              <w:t>1148,0</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226,9</w:t>
            </w:r>
          </w:p>
        </w:tc>
        <w:tc>
          <w:tcPr>
            <w:tcW w:w="850" w:type="dxa"/>
            <w:vAlign w:val="bottom"/>
          </w:tcPr>
          <w:p w:rsidR="00A97D22" w:rsidRDefault="00A97D22">
            <w:pPr>
              <w:pStyle w:val="ConsPlusNormal"/>
              <w:jc w:val="right"/>
            </w:pPr>
            <w:r>
              <w:t>185,0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411,9</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37,5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24,4</w:t>
            </w:r>
          </w:p>
        </w:tc>
        <w:tc>
          <w:tcPr>
            <w:tcW w:w="850" w:type="dxa"/>
            <w:vAlign w:val="bottom"/>
          </w:tcPr>
          <w:p w:rsidR="00A97D22" w:rsidRDefault="00A97D22">
            <w:pPr>
              <w:pStyle w:val="ConsPlusNormal"/>
              <w:jc w:val="right"/>
            </w:pPr>
            <w:r>
              <w:t>58,0</w:t>
            </w:r>
          </w:p>
        </w:tc>
        <w:tc>
          <w:tcPr>
            <w:tcW w:w="907" w:type="dxa"/>
            <w:vAlign w:val="bottom"/>
          </w:tcPr>
          <w:p w:rsidR="00A97D22" w:rsidRDefault="00A97D22">
            <w:pPr>
              <w:pStyle w:val="ConsPlusNormal"/>
              <w:jc w:val="right"/>
            </w:pPr>
            <w:r>
              <w:t>7,5</w:t>
            </w:r>
          </w:p>
        </w:tc>
        <w:tc>
          <w:tcPr>
            <w:tcW w:w="737" w:type="dxa"/>
            <w:vAlign w:val="bottom"/>
          </w:tcPr>
          <w:p w:rsidR="00A97D22" w:rsidRDefault="00A97D22">
            <w:pPr>
              <w:pStyle w:val="ConsPlusNormal"/>
              <w:jc w:val="right"/>
            </w:pPr>
            <w:r>
              <w:t>7,5</w:t>
            </w:r>
          </w:p>
        </w:tc>
        <w:tc>
          <w:tcPr>
            <w:tcW w:w="1077" w:type="dxa"/>
            <w:vAlign w:val="bottom"/>
          </w:tcPr>
          <w:p w:rsidR="00A97D22" w:rsidRDefault="00A97D22">
            <w:pPr>
              <w:pStyle w:val="ConsPlusNormal"/>
              <w:jc w:val="right"/>
            </w:pPr>
            <w:r>
              <w:t>134,9</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37,5</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7,5</w:t>
            </w:r>
          </w:p>
        </w:tc>
        <w:tc>
          <w:tcPr>
            <w:tcW w:w="850" w:type="dxa"/>
            <w:vAlign w:val="bottom"/>
          </w:tcPr>
          <w:p w:rsidR="00A97D22" w:rsidRDefault="00A97D22">
            <w:pPr>
              <w:pStyle w:val="ConsPlusNormal"/>
              <w:jc w:val="right"/>
            </w:pPr>
            <w:r>
              <w:t>48,0</w:t>
            </w:r>
          </w:p>
        </w:tc>
        <w:tc>
          <w:tcPr>
            <w:tcW w:w="907" w:type="dxa"/>
            <w:vAlign w:val="bottom"/>
          </w:tcPr>
          <w:p w:rsidR="00A97D22" w:rsidRDefault="00A97D22">
            <w:pPr>
              <w:pStyle w:val="ConsPlusNormal"/>
              <w:jc w:val="right"/>
            </w:pPr>
            <w:r>
              <w:t>7,5</w:t>
            </w:r>
          </w:p>
        </w:tc>
        <w:tc>
          <w:tcPr>
            <w:tcW w:w="737" w:type="dxa"/>
            <w:vAlign w:val="bottom"/>
          </w:tcPr>
          <w:p w:rsidR="00A97D22" w:rsidRDefault="00A97D22">
            <w:pPr>
              <w:pStyle w:val="ConsPlusNormal"/>
              <w:jc w:val="right"/>
            </w:pPr>
            <w:r>
              <w:t>7,5</w:t>
            </w:r>
          </w:p>
        </w:tc>
        <w:tc>
          <w:tcPr>
            <w:tcW w:w="1077" w:type="dxa"/>
            <w:vAlign w:val="bottom"/>
          </w:tcPr>
          <w:p w:rsidR="00A97D22" w:rsidRDefault="00A97D22">
            <w:pPr>
              <w:pStyle w:val="ConsPlusNormal"/>
              <w:jc w:val="right"/>
            </w:pPr>
            <w:r>
              <w:t>108,0</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16,9</w:t>
            </w:r>
          </w:p>
        </w:tc>
        <w:tc>
          <w:tcPr>
            <w:tcW w:w="850" w:type="dxa"/>
            <w:vAlign w:val="bottom"/>
          </w:tcPr>
          <w:p w:rsidR="00A97D22" w:rsidRDefault="00A97D22">
            <w:pPr>
              <w:pStyle w:val="ConsPlusNormal"/>
              <w:jc w:val="right"/>
            </w:pPr>
            <w:r>
              <w:t>10,0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26,9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outlineLvl w:val="2"/>
            </w:pPr>
            <w:r>
              <w:t>ОЭС Юга</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Республики Дагестан</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Чирюртская ГЭС-1</w:t>
            </w:r>
          </w:p>
        </w:tc>
        <w:tc>
          <w:tcPr>
            <w:tcW w:w="2041" w:type="dxa"/>
            <w:vAlign w:val="bottom"/>
          </w:tcPr>
          <w:p w:rsidR="00A97D22" w:rsidRDefault="00A97D22">
            <w:pPr>
              <w:pStyle w:val="ConsPlusNormal"/>
            </w:pPr>
            <w:r>
              <w:t>ПАО "РусГидро"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г/а ПЛ-642-ВБ-370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36,0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36,0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4,0</w:t>
            </w:r>
          </w:p>
        </w:tc>
      </w:tr>
      <w:tr w:rsidR="00A97D22">
        <w:tc>
          <w:tcPr>
            <w:tcW w:w="2438" w:type="dxa"/>
            <w:vAlign w:val="bottom"/>
          </w:tcPr>
          <w:p w:rsidR="00A97D22" w:rsidRDefault="00A97D22">
            <w:pPr>
              <w:pStyle w:val="ConsPlusNormal"/>
              <w:ind w:left="283"/>
            </w:pPr>
            <w:r>
              <w:t>2 г/а ПЛ-642-ВБ-370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36,0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36,0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36,0</w:t>
            </w:r>
          </w:p>
        </w:tc>
        <w:tc>
          <w:tcPr>
            <w:tcW w:w="850" w:type="dxa"/>
            <w:vAlign w:val="bottom"/>
          </w:tcPr>
          <w:p w:rsidR="00A97D22" w:rsidRDefault="00A97D22">
            <w:pPr>
              <w:pStyle w:val="ConsPlusNormal"/>
              <w:jc w:val="right"/>
            </w:pPr>
            <w:r>
              <w:t>36,0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72,0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40,0</w:t>
            </w:r>
          </w:p>
        </w:tc>
        <w:tc>
          <w:tcPr>
            <w:tcW w:w="850" w:type="dxa"/>
            <w:vAlign w:val="bottom"/>
          </w:tcPr>
          <w:p w:rsidR="00A97D22" w:rsidRDefault="00A97D22">
            <w:pPr>
              <w:pStyle w:val="ConsPlusNormal"/>
              <w:jc w:val="right"/>
            </w:pPr>
            <w:r>
              <w:t>40,0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80,0</w:t>
            </w:r>
          </w:p>
        </w:tc>
      </w:tr>
      <w:tr w:rsidR="00A97D22">
        <w:tc>
          <w:tcPr>
            <w:tcW w:w="2438" w:type="dxa"/>
            <w:vAlign w:val="bottom"/>
          </w:tcPr>
          <w:p w:rsidR="00A97D22" w:rsidRDefault="00A97D22">
            <w:pPr>
              <w:pStyle w:val="ConsPlusNormal"/>
            </w:pPr>
            <w:r>
              <w:lastRenderedPageBreak/>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4,0</w:t>
            </w:r>
          </w:p>
        </w:tc>
        <w:tc>
          <w:tcPr>
            <w:tcW w:w="850" w:type="dxa"/>
            <w:vAlign w:val="bottom"/>
          </w:tcPr>
          <w:p w:rsidR="00A97D22" w:rsidRDefault="00A97D22">
            <w:pPr>
              <w:pStyle w:val="ConsPlusNormal"/>
              <w:jc w:val="right"/>
            </w:pPr>
            <w:r>
              <w:t>4,0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Чиркейская ГЭС</w:t>
            </w:r>
          </w:p>
        </w:tc>
        <w:tc>
          <w:tcPr>
            <w:tcW w:w="2041" w:type="dxa"/>
            <w:vAlign w:val="bottom"/>
          </w:tcPr>
          <w:p w:rsidR="00A97D22" w:rsidRDefault="00A97D22">
            <w:pPr>
              <w:pStyle w:val="ConsPlusNormal"/>
            </w:pPr>
            <w:r>
              <w:t>ПАО "РусГидро"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г/а РО-230-989-В-450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275,0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w:t>
            </w:r>
          </w:p>
        </w:tc>
      </w:tr>
      <w:tr w:rsidR="00A97D22">
        <w:tc>
          <w:tcPr>
            <w:tcW w:w="2438" w:type="dxa"/>
            <w:vAlign w:val="bottom"/>
          </w:tcPr>
          <w:p w:rsidR="00A97D22" w:rsidRDefault="00A97D22">
            <w:pPr>
              <w:pStyle w:val="ConsPlusNormal"/>
              <w:ind w:left="283"/>
            </w:pPr>
            <w:r>
              <w:t>2 г/а РО-230-989-В-450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250,0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275,0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w:t>
            </w:r>
          </w:p>
        </w:tc>
      </w:tr>
      <w:tr w:rsidR="00A97D22">
        <w:tc>
          <w:tcPr>
            <w:tcW w:w="2438" w:type="dxa"/>
            <w:vAlign w:val="bottom"/>
          </w:tcPr>
          <w:p w:rsidR="00A97D22" w:rsidRDefault="00A97D22">
            <w:pPr>
              <w:pStyle w:val="ConsPlusNormal"/>
              <w:ind w:left="283"/>
            </w:pPr>
            <w:r>
              <w:t>3 г/а РО-230-989-В-450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275,0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w:t>
            </w:r>
          </w:p>
        </w:tc>
      </w:tr>
      <w:tr w:rsidR="00A97D22">
        <w:tc>
          <w:tcPr>
            <w:tcW w:w="2438" w:type="dxa"/>
            <w:vAlign w:val="bottom"/>
          </w:tcPr>
          <w:p w:rsidR="00A97D22" w:rsidRDefault="00A97D22">
            <w:pPr>
              <w:pStyle w:val="ConsPlusNormal"/>
              <w:ind w:left="283"/>
            </w:pPr>
            <w:r>
              <w:t>4 г/а РО-230-989-В-450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275,0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250,0</w:t>
            </w:r>
          </w:p>
        </w:tc>
        <w:tc>
          <w:tcPr>
            <w:tcW w:w="850" w:type="dxa"/>
            <w:vAlign w:val="bottom"/>
          </w:tcPr>
          <w:p w:rsidR="00A97D22" w:rsidRDefault="00A97D22">
            <w:pPr>
              <w:pStyle w:val="ConsPlusNormal"/>
              <w:jc w:val="right"/>
            </w:pPr>
            <w:r>
              <w:t>250,0</w:t>
            </w:r>
          </w:p>
        </w:tc>
        <w:tc>
          <w:tcPr>
            <w:tcW w:w="850" w:type="dxa"/>
            <w:vAlign w:val="bottom"/>
          </w:tcPr>
          <w:p w:rsidR="00A97D22" w:rsidRDefault="00A97D22">
            <w:pPr>
              <w:pStyle w:val="ConsPlusNormal"/>
              <w:jc w:val="right"/>
            </w:pPr>
            <w:r>
              <w:t>250,0</w:t>
            </w:r>
          </w:p>
        </w:tc>
        <w:tc>
          <w:tcPr>
            <w:tcW w:w="907" w:type="dxa"/>
            <w:vAlign w:val="bottom"/>
          </w:tcPr>
          <w:p w:rsidR="00A97D22" w:rsidRDefault="00A97D22">
            <w:pPr>
              <w:pStyle w:val="ConsPlusNormal"/>
              <w:jc w:val="right"/>
            </w:pPr>
            <w:r>
              <w:t>250,0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275,0</w:t>
            </w:r>
          </w:p>
        </w:tc>
        <w:tc>
          <w:tcPr>
            <w:tcW w:w="850" w:type="dxa"/>
            <w:vAlign w:val="bottom"/>
          </w:tcPr>
          <w:p w:rsidR="00A97D22" w:rsidRDefault="00A97D22">
            <w:pPr>
              <w:pStyle w:val="ConsPlusNormal"/>
              <w:jc w:val="right"/>
            </w:pPr>
            <w:r>
              <w:t>275,0</w:t>
            </w:r>
          </w:p>
        </w:tc>
        <w:tc>
          <w:tcPr>
            <w:tcW w:w="850" w:type="dxa"/>
            <w:vAlign w:val="bottom"/>
          </w:tcPr>
          <w:p w:rsidR="00A97D22" w:rsidRDefault="00A97D22">
            <w:pPr>
              <w:pStyle w:val="ConsPlusNormal"/>
              <w:jc w:val="right"/>
            </w:pPr>
            <w:r>
              <w:t>275,0</w:t>
            </w:r>
          </w:p>
        </w:tc>
        <w:tc>
          <w:tcPr>
            <w:tcW w:w="907" w:type="dxa"/>
            <w:vAlign w:val="bottom"/>
          </w:tcPr>
          <w:p w:rsidR="00A97D22" w:rsidRDefault="00A97D22">
            <w:pPr>
              <w:pStyle w:val="ConsPlusNormal"/>
              <w:jc w:val="right"/>
            </w:pPr>
            <w:r>
              <w:t>275,0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850" w:type="dxa"/>
            <w:vAlign w:val="bottom"/>
          </w:tcPr>
          <w:p w:rsidR="00A97D22" w:rsidRDefault="00A97D22">
            <w:pPr>
              <w:pStyle w:val="ConsPlusNormal"/>
              <w:jc w:val="right"/>
            </w:pPr>
            <w:r>
              <w:t>25,0</w:t>
            </w:r>
          </w:p>
        </w:tc>
        <w:tc>
          <w:tcPr>
            <w:tcW w:w="850" w:type="dxa"/>
            <w:vAlign w:val="bottom"/>
          </w:tcPr>
          <w:p w:rsidR="00A97D22" w:rsidRDefault="00A97D22">
            <w:pPr>
              <w:pStyle w:val="ConsPlusNormal"/>
              <w:jc w:val="right"/>
            </w:pPr>
            <w:r>
              <w:t>25,0</w:t>
            </w:r>
          </w:p>
        </w:tc>
        <w:tc>
          <w:tcPr>
            <w:tcW w:w="907" w:type="dxa"/>
            <w:vAlign w:val="bottom"/>
          </w:tcPr>
          <w:p w:rsidR="00A97D22" w:rsidRDefault="00A97D22">
            <w:pPr>
              <w:pStyle w:val="ConsPlusNormal"/>
              <w:jc w:val="right"/>
            </w:pPr>
            <w:r>
              <w:t>25,0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Республики Адыгея и Краснодарского края</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Краснодарская ТЭЦ</w:t>
            </w:r>
          </w:p>
        </w:tc>
        <w:tc>
          <w:tcPr>
            <w:tcW w:w="2041" w:type="dxa"/>
            <w:vAlign w:val="bottom"/>
          </w:tcPr>
          <w:p w:rsidR="00A97D22" w:rsidRDefault="00A97D22">
            <w:pPr>
              <w:pStyle w:val="ConsPlusNormal"/>
            </w:pPr>
            <w:r>
              <w:t>ООО "ЛУКОЙЛ-Кубаньэнерго"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7 Т-145/160-130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145,0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145,0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 xml:space="preserve">После </w:t>
            </w:r>
            <w:r>
              <w:lastRenderedPageBreak/>
              <w:t>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ind w:left="283"/>
            </w:pPr>
            <w:r>
              <w:t>8 Т-145/160-130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145,0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145,0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145,0</w:t>
            </w:r>
          </w:p>
        </w:tc>
        <w:tc>
          <w:tcPr>
            <w:tcW w:w="850" w:type="dxa"/>
            <w:vAlign w:val="bottom"/>
          </w:tcPr>
          <w:p w:rsidR="00A97D22" w:rsidRDefault="00A97D22">
            <w:pPr>
              <w:pStyle w:val="ConsPlusNormal"/>
              <w:jc w:val="right"/>
            </w:pPr>
            <w:r>
              <w:t>145,0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290,0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150,0</w:t>
            </w:r>
          </w:p>
        </w:tc>
        <w:tc>
          <w:tcPr>
            <w:tcW w:w="850" w:type="dxa"/>
            <w:vAlign w:val="bottom"/>
          </w:tcPr>
          <w:p w:rsidR="00A97D22" w:rsidRDefault="00A97D22">
            <w:pPr>
              <w:pStyle w:val="ConsPlusNormal"/>
              <w:jc w:val="right"/>
            </w:pPr>
            <w:r>
              <w:t>150,0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5,0</w:t>
            </w: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Республики Северная Осетия - Алания</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Эзминская ГЭС</w:t>
            </w:r>
          </w:p>
        </w:tc>
        <w:tc>
          <w:tcPr>
            <w:tcW w:w="2041" w:type="dxa"/>
            <w:vAlign w:val="bottom"/>
          </w:tcPr>
          <w:p w:rsidR="00A97D22" w:rsidRDefault="00A97D22">
            <w:pPr>
              <w:pStyle w:val="ConsPlusNormal"/>
            </w:pPr>
            <w:r>
              <w:t>ПАО "РусГидро"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г/а рад.-осевой РО-15-ВМ-160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jc w:val="right"/>
            </w:pPr>
            <w:r>
              <w:t>20,0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jc w:val="right"/>
            </w:pPr>
            <w:r>
              <w:t>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ind w:left="283"/>
            </w:pPr>
            <w:r>
              <w:t>2 г/а рад.-осевой РО-15-ВМ-160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ind w:left="283"/>
            </w:pPr>
            <w:r>
              <w:t>3 г/а рад.-осевой РО-15-ВМ-160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15,0</w:t>
            </w:r>
          </w:p>
        </w:tc>
        <w:tc>
          <w:tcPr>
            <w:tcW w:w="737"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45,0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737" w:type="dxa"/>
            <w:vAlign w:val="bottom"/>
          </w:tcPr>
          <w:p w:rsidR="00A97D22" w:rsidRDefault="00A97D22">
            <w:pPr>
              <w:pStyle w:val="ConsPlusNormal"/>
              <w:jc w:val="right"/>
            </w:pPr>
            <w:r>
              <w:t>40,0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737" w:type="dxa"/>
            <w:vAlign w:val="bottom"/>
          </w:tcPr>
          <w:p w:rsidR="00A97D22" w:rsidRDefault="00A97D22">
            <w:pPr>
              <w:pStyle w:val="ConsPlusNormal"/>
              <w:jc w:val="right"/>
            </w:pPr>
            <w:r>
              <w:t>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Дзауджикаусская ГЭС</w:t>
            </w:r>
          </w:p>
        </w:tc>
        <w:tc>
          <w:tcPr>
            <w:tcW w:w="2041" w:type="dxa"/>
            <w:vAlign w:val="bottom"/>
          </w:tcPr>
          <w:p w:rsidR="00A97D22" w:rsidRDefault="00A97D22">
            <w:pPr>
              <w:pStyle w:val="ConsPlusNormal"/>
            </w:pPr>
            <w:r>
              <w:t>ПАО "РусГидро"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г/а РО-123-ВБ-140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3,2</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3,2</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0,2</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0,2</w:t>
            </w:r>
          </w:p>
        </w:tc>
      </w:tr>
      <w:tr w:rsidR="00A97D22">
        <w:tc>
          <w:tcPr>
            <w:tcW w:w="2438" w:type="dxa"/>
            <w:vAlign w:val="bottom"/>
          </w:tcPr>
          <w:p w:rsidR="00A97D22" w:rsidRDefault="00A97D22">
            <w:pPr>
              <w:pStyle w:val="ConsPlusNormal"/>
              <w:ind w:left="283"/>
            </w:pPr>
            <w:r>
              <w:t>2 г/а РО-123-ВБ-160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2,5</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3,2</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3,2</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0,7</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0,7</w:t>
            </w:r>
          </w:p>
        </w:tc>
      </w:tr>
      <w:tr w:rsidR="00A97D22">
        <w:tc>
          <w:tcPr>
            <w:tcW w:w="2438" w:type="dxa"/>
            <w:vAlign w:val="bottom"/>
          </w:tcPr>
          <w:p w:rsidR="00A97D22" w:rsidRDefault="00A97D22">
            <w:pPr>
              <w:pStyle w:val="ConsPlusNormal"/>
              <w:ind w:left="283"/>
            </w:pPr>
            <w:r>
              <w:t>3 г/а РО-123-ВБ-160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jc w:val="right"/>
            </w:pPr>
            <w:r>
              <w:t>2,5</w:t>
            </w:r>
          </w:p>
        </w:tc>
        <w:tc>
          <w:tcPr>
            <w:tcW w:w="1077" w:type="dxa"/>
            <w:vAlign w:val="bottom"/>
          </w:tcPr>
          <w:p w:rsidR="00A97D22" w:rsidRDefault="00A97D22">
            <w:pPr>
              <w:pStyle w:val="ConsPlusNormal"/>
              <w:jc w:val="right"/>
            </w:pPr>
            <w:r>
              <w:t>2,5</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jc w:val="right"/>
            </w:pPr>
            <w:r>
              <w:t>3,2</w:t>
            </w:r>
          </w:p>
        </w:tc>
        <w:tc>
          <w:tcPr>
            <w:tcW w:w="1077" w:type="dxa"/>
            <w:vAlign w:val="bottom"/>
          </w:tcPr>
          <w:p w:rsidR="00A97D22" w:rsidRDefault="00A97D22">
            <w:pPr>
              <w:pStyle w:val="ConsPlusNormal"/>
              <w:jc w:val="right"/>
            </w:pPr>
            <w:r>
              <w:t>3,2</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jc w:val="right"/>
            </w:pPr>
            <w:r>
              <w:t>0,7</w:t>
            </w:r>
          </w:p>
        </w:tc>
        <w:tc>
          <w:tcPr>
            <w:tcW w:w="1077" w:type="dxa"/>
            <w:vAlign w:val="bottom"/>
          </w:tcPr>
          <w:p w:rsidR="00A97D22" w:rsidRDefault="00A97D22">
            <w:pPr>
              <w:pStyle w:val="ConsPlusNormal"/>
              <w:jc w:val="right"/>
            </w:pPr>
            <w:r>
              <w:t>0,7</w:t>
            </w:r>
          </w:p>
        </w:tc>
      </w:tr>
      <w:tr w:rsidR="00A97D22">
        <w:tc>
          <w:tcPr>
            <w:tcW w:w="2438" w:type="dxa"/>
            <w:vAlign w:val="bottom"/>
          </w:tcPr>
          <w:p w:rsidR="00A97D22" w:rsidRDefault="00A97D22">
            <w:pPr>
              <w:pStyle w:val="ConsPlusNormal"/>
            </w:pPr>
            <w:r>
              <w:lastRenderedPageBreak/>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w:t>
            </w:r>
          </w:p>
        </w:tc>
        <w:tc>
          <w:tcPr>
            <w:tcW w:w="907" w:type="dxa"/>
            <w:vAlign w:val="bottom"/>
          </w:tcPr>
          <w:p w:rsidR="00A97D22" w:rsidRDefault="00A97D22">
            <w:pPr>
              <w:pStyle w:val="ConsPlusNormal"/>
              <w:jc w:val="right"/>
            </w:pPr>
            <w:r>
              <w:t>2,5</w:t>
            </w:r>
          </w:p>
        </w:tc>
        <w:tc>
          <w:tcPr>
            <w:tcW w:w="737" w:type="dxa"/>
            <w:vAlign w:val="bottom"/>
          </w:tcPr>
          <w:p w:rsidR="00A97D22" w:rsidRDefault="00A97D22">
            <w:pPr>
              <w:pStyle w:val="ConsPlusNormal"/>
              <w:jc w:val="right"/>
            </w:pPr>
            <w:r>
              <w:t>2,5</w:t>
            </w:r>
          </w:p>
        </w:tc>
        <w:tc>
          <w:tcPr>
            <w:tcW w:w="1077" w:type="dxa"/>
            <w:vAlign w:val="bottom"/>
          </w:tcPr>
          <w:p w:rsidR="00A97D22" w:rsidRDefault="00A97D22">
            <w:pPr>
              <w:pStyle w:val="ConsPlusNormal"/>
              <w:jc w:val="right"/>
            </w:pPr>
            <w:r>
              <w:t>8,0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3,2</w:t>
            </w:r>
          </w:p>
        </w:tc>
        <w:tc>
          <w:tcPr>
            <w:tcW w:w="90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3,2</w:t>
            </w:r>
          </w:p>
        </w:tc>
        <w:tc>
          <w:tcPr>
            <w:tcW w:w="1077" w:type="dxa"/>
            <w:vAlign w:val="bottom"/>
          </w:tcPr>
          <w:p w:rsidR="00A97D22" w:rsidRDefault="00A97D22">
            <w:pPr>
              <w:pStyle w:val="ConsPlusNormal"/>
              <w:jc w:val="right"/>
            </w:pPr>
            <w:r>
              <w:t>9,6</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0,2</w:t>
            </w:r>
          </w:p>
        </w:tc>
        <w:tc>
          <w:tcPr>
            <w:tcW w:w="90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0,7</w:t>
            </w:r>
          </w:p>
        </w:tc>
        <w:tc>
          <w:tcPr>
            <w:tcW w:w="1077" w:type="dxa"/>
            <w:vAlign w:val="bottom"/>
          </w:tcPr>
          <w:p w:rsidR="00A97D22" w:rsidRDefault="00A97D22">
            <w:pPr>
              <w:pStyle w:val="ConsPlusNormal"/>
              <w:jc w:val="right"/>
            </w:pPr>
            <w:r>
              <w:t>1,6</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Гизельдонская ГЭС</w:t>
            </w:r>
          </w:p>
        </w:tc>
        <w:tc>
          <w:tcPr>
            <w:tcW w:w="2041" w:type="dxa"/>
            <w:vAlign w:val="bottom"/>
          </w:tcPr>
          <w:p w:rsidR="00A97D22" w:rsidRDefault="00A97D22">
            <w:pPr>
              <w:pStyle w:val="ConsPlusNormal"/>
            </w:pPr>
            <w:r>
              <w:t>ПАО "РусГидро"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г/а П-461-ГИ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7,6</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7,6</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8,8</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8,8</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1,2</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w:t>
            </w:r>
          </w:p>
        </w:tc>
      </w:tr>
      <w:tr w:rsidR="00A97D22">
        <w:tc>
          <w:tcPr>
            <w:tcW w:w="2438" w:type="dxa"/>
            <w:vAlign w:val="bottom"/>
          </w:tcPr>
          <w:p w:rsidR="00A97D22" w:rsidRDefault="00A97D22">
            <w:pPr>
              <w:pStyle w:val="ConsPlusNormal"/>
              <w:ind w:left="283"/>
            </w:pPr>
            <w:r>
              <w:t>2 г/а П-461-ГИ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7,6</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7,6</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8,8</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8,8</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w:t>
            </w:r>
          </w:p>
        </w:tc>
      </w:tr>
      <w:tr w:rsidR="00A97D22">
        <w:tc>
          <w:tcPr>
            <w:tcW w:w="2438" w:type="dxa"/>
            <w:vAlign w:val="bottom"/>
          </w:tcPr>
          <w:p w:rsidR="00A97D22" w:rsidRDefault="00A97D22">
            <w:pPr>
              <w:pStyle w:val="ConsPlusNormal"/>
              <w:ind w:left="283"/>
            </w:pPr>
            <w:r>
              <w:t>3 г/а П-461-ГИ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w:t>
            </w:r>
            <w:r>
              <w:lastRenderedPageBreak/>
              <w:t>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7,6</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7,6</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8,8</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8,8</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7,6</w:t>
            </w:r>
          </w:p>
        </w:tc>
        <w:tc>
          <w:tcPr>
            <w:tcW w:w="850" w:type="dxa"/>
            <w:vAlign w:val="bottom"/>
          </w:tcPr>
          <w:p w:rsidR="00A97D22" w:rsidRDefault="00A97D22">
            <w:pPr>
              <w:pStyle w:val="ConsPlusNormal"/>
              <w:jc w:val="right"/>
            </w:pPr>
            <w:r>
              <w:t>15,2</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22,8</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8,8</w:t>
            </w:r>
          </w:p>
        </w:tc>
        <w:tc>
          <w:tcPr>
            <w:tcW w:w="850" w:type="dxa"/>
            <w:vAlign w:val="bottom"/>
          </w:tcPr>
          <w:p w:rsidR="00A97D22" w:rsidRDefault="00A97D22">
            <w:pPr>
              <w:pStyle w:val="ConsPlusNormal"/>
              <w:jc w:val="right"/>
            </w:pPr>
            <w:r>
              <w:t>17,6</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26,4</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1,2</w:t>
            </w:r>
          </w:p>
        </w:tc>
        <w:tc>
          <w:tcPr>
            <w:tcW w:w="850" w:type="dxa"/>
            <w:vAlign w:val="bottom"/>
          </w:tcPr>
          <w:p w:rsidR="00A97D22" w:rsidRDefault="00A97D22">
            <w:pPr>
              <w:pStyle w:val="ConsPlusNormal"/>
              <w:jc w:val="right"/>
            </w:pPr>
            <w:r>
              <w:t>2,4</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3,6</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Ставропольского края</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Сенгилеевская ГЭС</w:t>
            </w:r>
          </w:p>
        </w:tc>
        <w:tc>
          <w:tcPr>
            <w:tcW w:w="2041" w:type="dxa"/>
            <w:vAlign w:val="bottom"/>
          </w:tcPr>
          <w:p w:rsidR="00A97D22" w:rsidRDefault="00A97D22">
            <w:pPr>
              <w:pStyle w:val="ConsPlusNormal"/>
            </w:pPr>
            <w:r>
              <w:t>ПАО "РусГидро"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г/а РО45/3123-В-140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4,5</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w:t>
            </w:r>
          </w:p>
        </w:tc>
      </w:tr>
      <w:tr w:rsidR="00A97D22">
        <w:tc>
          <w:tcPr>
            <w:tcW w:w="2438" w:type="dxa"/>
            <w:vAlign w:val="bottom"/>
          </w:tcPr>
          <w:p w:rsidR="00A97D22" w:rsidRDefault="00A97D22">
            <w:pPr>
              <w:pStyle w:val="ConsPlusNormal"/>
              <w:ind w:left="283"/>
            </w:pPr>
            <w:r>
              <w:t>3 г/а РО45/3123-В-</w:t>
            </w:r>
            <w:r>
              <w:lastRenderedPageBreak/>
              <w:t>140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 xml:space="preserve">До </w:t>
            </w:r>
            <w:r>
              <w:lastRenderedPageBreak/>
              <w:t>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4,5</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9,0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9,0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Кубанская ГАЭС</w:t>
            </w:r>
          </w:p>
        </w:tc>
        <w:tc>
          <w:tcPr>
            <w:tcW w:w="2041" w:type="dxa"/>
            <w:vAlign w:val="bottom"/>
          </w:tcPr>
          <w:p w:rsidR="00A97D22" w:rsidRDefault="00A97D22">
            <w:pPr>
              <w:pStyle w:val="ConsPlusNormal"/>
            </w:pPr>
            <w:r>
              <w:t>ПАО "РусГидро"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г/а 63НТВ-30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2,7</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3,2</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3,2</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0,5</w:t>
            </w:r>
          </w:p>
        </w:tc>
      </w:tr>
      <w:tr w:rsidR="00A97D22">
        <w:tc>
          <w:tcPr>
            <w:tcW w:w="2438" w:type="dxa"/>
            <w:vAlign w:val="bottom"/>
          </w:tcPr>
          <w:p w:rsidR="00A97D22" w:rsidRDefault="00A97D22">
            <w:pPr>
              <w:pStyle w:val="ConsPlusNormal"/>
              <w:ind w:left="283"/>
            </w:pPr>
            <w:r>
              <w:t>2 г/а 63НТВ-30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2,7</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3,2</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3,2</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0,5</w:t>
            </w:r>
          </w:p>
        </w:tc>
      </w:tr>
      <w:tr w:rsidR="00A97D22">
        <w:tc>
          <w:tcPr>
            <w:tcW w:w="2438" w:type="dxa"/>
            <w:vAlign w:val="bottom"/>
          </w:tcPr>
          <w:p w:rsidR="00A97D22" w:rsidRDefault="00A97D22">
            <w:pPr>
              <w:pStyle w:val="ConsPlusNormal"/>
              <w:ind w:left="283"/>
            </w:pPr>
            <w:r>
              <w:t>3 г/а 63НТВ-30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2,7</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3,2</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3,2</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0,5</w:t>
            </w:r>
          </w:p>
        </w:tc>
      </w:tr>
      <w:tr w:rsidR="00A97D22">
        <w:tc>
          <w:tcPr>
            <w:tcW w:w="2438" w:type="dxa"/>
            <w:vAlign w:val="bottom"/>
          </w:tcPr>
          <w:p w:rsidR="00A97D22" w:rsidRDefault="00A97D22">
            <w:pPr>
              <w:pStyle w:val="ConsPlusNormal"/>
              <w:ind w:left="283"/>
            </w:pPr>
            <w:r>
              <w:t>4 г/а 63НТВ-30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2,7</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3,2</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3,2</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0,5</w:t>
            </w:r>
          </w:p>
        </w:tc>
      </w:tr>
      <w:tr w:rsidR="00A97D22">
        <w:tc>
          <w:tcPr>
            <w:tcW w:w="2438" w:type="dxa"/>
            <w:vAlign w:val="bottom"/>
          </w:tcPr>
          <w:p w:rsidR="00A97D22" w:rsidRDefault="00A97D22">
            <w:pPr>
              <w:pStyle w:val="ConsPlusNormal"/>
              <w:ind w:left="283"/>
            </w:pPr>
            <w:r>
              <w:t>5 г/а 63НТВ-30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2,7</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w:t>
            </w:r>
            <w:r>
              <w:lastRenderedPageBreak/>
              <w:t>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3,2</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3,2</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0,5</w:t>
            </w:r>
          </w:p>
        </w:tc>
      </w:tr>
      <w:tr w:rsidR="00A97D22">
        <w:tc>
          <w:tcPr>
            <w:tcW w:w="2438" w:type="dxa"/>
            <w:vAlign w:val="bottom"/>
          </w:tcPr>
          <w:p w:rsidR="00A97D22" w:rsidRDefault="00A97D22">
            <w:pPr>
              <w:pStyle w:val="ConsPlusNormal"/>
              <w:ind w:left="283"/>
            </w:pPr>
            <w:r>
              <w:t>6 г/а 63НТВ-30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2,7</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3,2</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3,2</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0,5</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0,5</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15,9</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15,9</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18,9</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18,9</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ОЭС Юга, всего</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15,0</w:t>
            </w:r>
          </w:p>
        </w:tc>
        <w:tc>
          <w:tcPr>
            <w:tcW w:w="737" w:type="dxa"/>
            <w:vAlign w:val="bottom"/>
          </w:tcPr>
          <w:p w:rsidR="00A97D22" w:rsidRDefault="00A97D22">
            <w:pPr>
              <w:pStyle w:val="ConsPlusNormal"/>
              <w:jc w:val="right"/>
            </w:pPr>
            <w:r>
              <w:t>175,0</w:t>
            </w:r>
          </w:p>
        </w:tc>
        <w:tc>
          <w:tcPr>
            <w:tcW w:w="850" w:type="dxa"/>
            <w:vAlign w:val="bottom"/>
          </w:tcPr>
          <w:p w:rsidR="00A97D22" w:rsidRDefault="00A97D22">
            <w:pPr>
              <w:pStyle w:val="ConsPlusNormal"/>
              <w:jc w:val="right"/>
            </w:pPr>
            <w:r>
              <w:t>438,6</w:t>
            </w:r>
          </w:p>
        </w:tc>
        <w:tc>
          <w:tcPr>
            <w:tcW w:w="850" w:type="dxa"/>
            <w:vAlign w:val="bottom"/>
          </w:tcPr>
          <w:p w:rsidR="00A97D22" w:rsidRDefault="00A97D22">
            <w:pPr>
              <w:pStyle w:val="ConsPlusNormal"/>
              <w:jc w:val="right"/>
            </w:pPr>
            <w:r>
              <w:t>326,1</w:t>
            </w:r>
          </w:p>
        </w:tc>
        <w:tc>
          <w:tcPr>
            <w:tcW w:w="850" w:type="dxa"/>
            <w:vAlign w:val="bottom"/>
          </w:tcPr>
          <w:p w:rsidR="00A97D22" w:rsidRDefault="00A97D22">
            <w:pPr>
              <w:pStyle w:val="ConsPlusNormal"/>
              <w:jc w:val="right"/>
            </w:pPr>
            <w:r>
              <w:t>253,0</w:t>
            </w:r>
          </w:p>
        </w:tc>
        <w:tc>
          <w:tcPr>
            <w:tcW w:w="907" w:type="dxa"/>
            <w:vAlign w:val="bottom"/>
          </w:tcPr>
          <w:p w:rsidR="00A97D22" w:rsidRDefault="00A97D22">
            <w:pPr>
              <w:pStyle w:val="ConsPlusNormal"/>
              <w:jc w:val="right"/>
            </w:pPr>
            <w:r>
              <w:t>252,5</w:t>
            </w:r>
          </w:p>
        </w:tc>
        <w:tc>
          <w:tcPr>
            <w:tcW w:w="737" w:type="dxa"/>
            <w:vAlign w:val="bottom"/>
          </w:tcPr>
          <w:p w:rsidR="00A97D22" w:rsidRDefault="00A97D22">
            <w:pPr>
              <w:pStyle w:val="ConsPlusNormal"/>
              <w:jc w:val="right"/>
            </w:pPr>
            <w:r>
              <w:t>2,5</w:t>
            </w:r>
          </w:p>
        </w:tc>
        <w:tc>
          <w:tcPr>
            <w:tcW w:w="1077" w:type="dxa"/>
            <w:vAlign w:val="bottom"/>
          </w:tcPr>
          <w:p w:rsidR="00A97D22" w:rsidRDefault="00A97D22">
            <w:pPr>
              <w:pStyle w:val="ConsPlusNormal"/>
              <w:jc w:val="right"/>
            </w:pPr>
            <w:r>
              <w:t>1462,7</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15,0</w:t>
            </w:r>
          </w:p>
        </w:tc>
        <w:tc>
          <w:tcPr>
            <w:tcW w:w="737" w:type="dxa"/>
            <w:vAlign w:val="bottom"/>
          </w:tcPr>
          <w:p w:rsidR="00A97D22" w:rsidRDefault="00A97D22">
            <w:pPr>
              <w:pStyle w:val="ConsPlusNormal"/>
              <w:jc w:val="right"/>
            </w:pPr>
            <w:r>
              <w:t>30,0</w:t>
            </w:r>
          </w:p>
        </w:tc>
        <w:tc>
          <w:tcPr>
            <w:tcW w:w="850" w:type="dxa"/>
            <w:vAlign w:val="bottom"/>
          </w:tcPr>
          <w:p w:rsidR="00A97D22" w:rsidRDefault="00A97D22">
            <w:pPr>
              <w:pStyle w:val="ConsPlusNormal"/>
              <w:jc w:val="right"/>
            </w:pPr>
            <w:r>
              <w:t>293,6</w:t>
            </w:r>
          </w:p>
        </w:tc>
        <w:tc>
          <w:tcPr>
            <w:tcW w:w="850" w:type="dxa"/>
            <w:vAlign w:val="bottom"/>
          </w:tcPr>
          <w:p w:rsidR="00A97D22" w:rsidRDefault="00A97D22">
            <w:pPr>
              <w:pStyle w:val="ConsPlusNormal"/>
              <w:jc w:val="right"/>
            </w:pPr>
            <w:r>
              <w:t>326,1</w:t>
            </w:r>
          </w:p>
        </w:tc>
        <w:tc>
          <w:tcPr>
            <w:tcW w:w="850" w:type="dxa"/>
            <w:vAlign w:val="bottom"/>
          </w:tcPr>
          <w:p w:rsidR="00A97D22" w:rsidRDefault="00A97D22">
            <w:pPr>
              <w:pStyle w:val="ConsPlusNormal"/>
              <w:jc w:val="right"/>
            </w:pPr>
            <w:r>
              <w:t>253,0</w:t>
            </w:r>
          </w:p>
        </w:tc>
        <w:tc>
          <w:tcPr>
            <w:tcW w:w="907" w:type="dxa"/>
            <w:vAlign w:val="bottom"/>
          </w:tcPr>
          <w:p w:rsidR="00A97D22" w:rsidRDefault="00A97D22">
            <w:pPr>
              <w:pStyle w:val="ConsPlusNormal"/>
              <w:jc w:val="right"/>
            </w:pPr>
            <w:r>
              <w:t>252,5</w:t>
            </w:r>
          </w:p>
        </w:tc>
        <w:tc>
          <w:tcPr>
            <w:tcW w:w="737" w:type="dxa"/>
            <w:vAlign w:val="bottom"/>
          </w:tcPr>
          <w:p w:rsidR="00A97D22" w:rsidRDefault="00A97D22">
            <w:pPr>
              <w:pStyle w:val="ConsPlusNormal"/>
              <w:jc w:val="right"/>
            </w:pPr>
            <w:r>
              <w:t>2,5</w:t>
            </w:r>
          </w:p>
        </w:tc>
        <w:tc>
          <w:tcPr>
            <w:tcW w:w="1077" w:type="dxa"/>
            <w:vAlign w:val="bottom"/>
          </w:tcPr>
          <w:p w:rsidR="00A97D22" w:rsidRDefault="00A97D22">
            <w:pPr>
              <w:pStyle w:val="ConsPlusNormal"/>
              <w:jc w:val="right"/>
            </w:pPr>
            <w:r>
              <w:t>1172,7</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145,0</w:t>
            </w:r>
          </w:p>
        </w:tc>
        <w:tc>
          <w:tcPr>
            <w:tcW w:w="850" w:type="dxa"/>
            <w:vAlign w:val="bottom"/>
          </w:tcPr>
          <w:p w:rsidR="00A97D22" w:rsidRDefault="00A97D22">
            <w:pPr>
              <w:pStyle w:val="ConsPlusNormal"/>
              <w:jc w:val="right"/>
            </w:pPr>
            <w:r>
              <w:t>145,0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290,0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737" w:type="dxa"/>
            <w:vAlign w:val="bottom"/>
          </w:tcPr>
          <w:p w:rsidR="00A97D22" w:rsidRDefault="00A97D22">
            <w:pPr>
              <w:pStyle w:val="ConsPlusNormal"/>
              <w:jc w:val="right"/>
            </w:pPr>
            <w:r>
              <w:t>190,0</w:t>
            </w:r>
          </w:p>
        </w:tc>
        <w:tc>
          <w:tcPr>
            <w:tcW w:w="850" w:type="dxa"/>
            <w:vAlign w:val="bottom"/>
          </w:tcPr>
          <w:p w:rsidR="00A97D22" w:rsidRDefault="00A97D22">
            <w:pPr>
              <w:pStyle w:val="ConsPlusNormal"/>
              <w:jc w:val="right"/>
            </w:pPr>
            <w:r>
              <w:t>473,8</w:t>
            </w:r>
          </w:p>
        </w:tc>
        <w:tc>
          <w:tcPr>
            <w:tcW w:w="850" w:type="dxa"/>
            <w:vAlign w:val="bottom"/>
          </w:tcPr>
          <w:p w:rsidR="00A97D22" w:rsidRDefault="00A97D22">
            <w:pPr>
              <w:pStyle w:val="ConsPlusNormal"/>
              <w:jc w:val="right"/>
            </w:pPr>
            <w:r>
              <w:t>363,5</w:t>
            </w:r>
          </w:p>
        </w:tc>
        <w:tc>
          <w:tcPr>
            <w:tcW w:w="850" w:type="dxa"/>
            <w:vAlign w:val="bottom"/>
          </w:tcPr>
          <w:p w:rsidR="00A97D22" w:rsidRDefault="00A97D22">
            <w:pPr>
              <w:pStyle w:val="ConsPlusNormal"/>
              <w:jc w:val="right"/>
            </w:pPr>
            <w:r>
              <w:t>278,2</w:t>
            </w:r>
          </w:p>
        </w:tc>
        <w:tc>
          <w:tcPr>
            <w:tcW w:w="907" w:type="dxa"/>
            <w:vAlign w:val="bottom"/>
          </w:tcPr>
          <w:p w:rsidR="00A97D22" w:rsidRDefault="00A97D22">
            <w:pPr>
              <w:pStyle w:val="ConsPlusNormal"/>
              <w:jc w:val="right"/>
            </w:pPr>
            <w:r>
              <w:t>278,2</w:t>
            </w:r>
          </w:p>
        </w:tc>
        <w:tc>
          <w:tcPr>
            <w:tcW w:w="737" w:type="dxa"/>
            <w:vAlign w:val="bottom"/>
          </w:tcPr>
          <w:p w:rsidR="00A97D22" w:rsidRDefault="00A97D22">
            <w:pPr>
              <w:pStyle w:val="ConsPlusNormal"/>
              <w:jc w:val="right"/>
            </w:pPr>
            <w:r>
              <w:t>3,2</w:t>
            </w:r>
          </w:p>
        </w:tc>
        <w:tc>
          <w:tcPr>
            <w:tcW w:w="1077" w:type="dxa"/>
            <w:vAlign w:val="bottom"/>
          </w:tcPr>
          <w:p w:rsidR="00A97D22" w:rsidRDefault="00A97D22">
            <w:pPr>
              <w:pStyle w:val="ConsPlusNormal"/>
              <w:jc w:val="right"/>
            </w:pPr>
            <w:r>
              <w:t>1606,9</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737" w:type="dxa"/>
            <w:vAlign w:val="bottom"/>
          </w:tcPr>
          <w:p w:rsidR="00A97D22" w:rsidRDefault="00A97D22">
            <w:pPr>
              <w:pStyle w:val="ConsPlusNormal"/>
              <w:jc w:val="right"/>
            </w:pPr>
            <w:r>
              <w:t>40,0</w:t>
            </w:r>
          </w:p>
        </w:tc>
        <w:tc>
          <w:tcPr>
            <w:tcW w:w="850" w:type="dxa"/>
            <w:vAlign w:val="bottom"/>
          </w:tcPr>
          <w:p w:rsidR="00A97D22" w:rsidRDefault="00A97D22">
            <w:pPr>
              <w:pStyle w:val="ConsPlusNormal"/>
              <w:jc w:val="right"/>
            </w:pPr>
            <w:r>
              <w:t>323,8</w:t>
            </w:r>
          </w:p>
        </w:tc>
        <w:tc>
          <w:tcPr>
            <w:tcW w:w="850" w:type="dxa"/>
            <w:vAlign w:val="bottom"/>
          </w:tcPr>
          <w:p w:rsidR="00A97D22" w:rsidRDefault="00A97D22">
            <w:pPr>
              <w:pStyle w:val="ConsPlusNormal"/>
              <w:jc w:val="right"/>
            </w:pPr>
            <w:r>
              <w:t>363,5</w:t>
            </w:r>
          </w:p>
        </w:tc>
        <w:tc>
          <w:tcPr>
            <w:tcW w:w="850" w:type="dxa"/>
            <w:vAlign w:val="bottom"/>
          </w:tcPr>
          <w:p w:rsidR="00A97D22" w:rsidRDefault="00A97D22">
            <w:pPr>
              <w:pStyle w:val="ConsPlusNormal"/>
              <w:jc w:val="right"/>
            </w:pPr>
            <w:r>
              <w:t>278,2</w:t>
            </w:r>
          </w:p>
        </w:tc>
        <w:tc>
          <w:tcPr>
            <w:tcW w:w="907" w:type="dxa"/>
            <w:vAlign w:val="bottom"/>
          </w:tcPr>
          <w:p w:rsidR="00A97D22" w:rsidRDefault="00A97D22">
            <w:pPr>
              <w:pStyle w:val="ConsPlusNormal"/>
              <w:jc w:val="right"/>
            </w:pPr>
            <w:r>
              <w:t>278,2</w:t>
            </w:r>
          </w:p>
        </w:tc>
        <w:tc>
          <w:tcPr>
            <w:tcW w:w="737" w:type="dxa"/>
            <w:vAlign w:val="bottom"/>
          </w:tcPr>
          <w:p w:rsidR="00A97D22" w:rsidRDefault="00A97D22">
            <w:pPr>
              <w:pStyle w:val="ConsPlusNormal"/>
              <w:jc w:val="right"/>
            </w:pPr>
            <w:r>
              <w:t>3,2</w:t>
            </w:r>
          </w:p>
        </w:tc>
        <w:tc>
          <w:tcPr>
            <w:tcW w:w="1077" w:type="dxa"/>
            <w:vAlign w:val="bottom"/>
          </w:tcPr>
          <w:p w:rsidR="00A97D22" w:rsidRDefault="00A97D22">
            <w:pPr>
              <w:pStyle w:val="ConsPlusNormal"/>
              <w:jc w:val="right"/>
            </w:pPr>
            <w:r>
              <w:t>1306,9</w:t>
            </w:r>
          </w:p>
        </w:tc>
      </w:tr>
      <w:tr w:rsidR="00A97D22">
        <w:tc>
          <w:tcPr>
            <w:tcW w:w="2438" w:type="dxa"/>
            <w:vAlign w:val="bottom"/>
          </w:tcPr>
          <w:p w:rsidR="00A97D22" w:rsidRDefault="00A97D22">
            <w:pPr>
              <w:pStyle w:val="ConsPlusNormal"/>
              <w:ind w:left="283"/>
            </w:pPr>
            <w:r>
              <w:lastRenderedPageBreak/>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150,0</w:t>
            </w:r>
          </w:p>
        </w:tc>
        <w:tc>
          <w:tcPr>
            <w:tcW w:w="850" w:type="dxa"/>
            <w:vAlign w:val="bottom"/>
          </w:tcPr>
          <w:p w:rsidR="00A97D22" w:rsidRDefault="00A97D22">
            <w:pPr>
              <w:pStyle w:val="ConsPlusNormal"/>
              <w:jc w:val="right"/>
            </w:pPr>
            <w:r>
              <w:t>150,0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737" w:type="dxa"/>
            <w:vAlign w:val="bottom"/>
          </w:tcPr>
          <w:p w:rsidR="00A97D22" w:rsidRDefault="00A97D22">
            <w:pPr>
              <w:pStyle w:val="ConsPlusNormal"/>
              <w:jc w:val="right"/>
            </w:pPr>
            <w:r>
              <w:t>15,0</w:t>
            </w:r>
          </w:p>
        </w:tc>
        <w:tc>
          <w:tcPr>
            <w:tcW w:w="850" w:type="dxa"/>
            <w:vAlign w:val="bottom"/>
          </w:tcPr>
          <w:p w:rsidR="00A97D22" w:rsidRDefault="00A97D22">
            <w:pPr>
              <w:pStyle w:val="ConsPlusNormal"/>
              <w:jc w:val="right"/>
            </w:pPr>
            <w:r>
              <w:t>35,2</w:t>
            </w:r>
          </w:p>
        </w:tc>
        <w:tc>
          <w:tcPr>
            <w:tcW w:w="850" w:type="dxa"/>
            <w:vAlign w:val="bottom"/>
          </w:tcPr>
          <w:p w:rsidR="00A97D22" w:rsidRDefault="00A97D22">
            <w:pPr>
              <w:pStyle w:val="ConsPlusNormal"/>
              <w:jc w:val="right"/>
            </w:pPr>
            <w:r>
              <w:t>37,4</w:t>
            </w:r>
          </w:p>
        </w:tc>
        <w:tc>
          <w:tcPr>
            <w:tcW w:w="850" w:type="dxa"/>
            <w:vAlign w:val="bottom"/>
          </w:tcPr>
          <w:p w:rsidR="00A97D22" w:rsidRDefault="00A97D22">
            <w:pPr>
              <w:pStyle w:val="ConsPlusNormal"/>
              <w:jc w:val="right"/>
            </w:pPr>
            <w:r>
              <w:t>25,2</w:t>
            </w:r>
          </w:p>
        </w:tc>
        <w:tc>
          <w:tcPr>
            <w:tcW w:w="907" w:type="dxa"/>
            <w:vAlign w:val="bottom"/>
          </w:tcPr>
          <w:p w:rsidR="00A97D22" w:rsidRDefault="00A97D22">
            <w:pPr>
              <w:pStyle w:val="ConsPlusNormal"/>
              <w:jc w:val="right"/>
            </w:pPr>
            <w:r>
              <w:t>25,7</w:t>
            </w:r>
          </w:p>
        </w:tc>
        <w:tc>
          <w:tcPr>
            <w:tcW w:w="737" w:type="dxa"/>
            <w:vAlign w:val="bottom"/>
          </w:tcPr>
          <w:p w:rsidR="00A97D22" w:rsidRDefault="00A97D22">
            <w:pPr>
              <w:pStyle w:val="ConsPlusNormal"/>
              <w:jc w:val="right"/>
            </w:pPr>
            <w:r>
              <w:t>0,7</w:t>
            </w:r>
          </w:p>
        </w:tc>
        <w:tc>
          <w:tcPr>
            <w:tcW w:w="1077" w:type="dxa"/>
            <w:vAlign w:val="bottom"/>
          </w:tcPr>
          <w:p w:rsidR="00A97D22" w:rsidRDefault="00A97D22">
            <w:pPr>
              <w:pStyle w:val="ConsPlusNormal"/>
              <w:jc w:val="right"/>
            </w:pPr>
            <w:r>
              <w:t>144,2</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737" w:type="dxa"/>
            <w:vAlign w:val="bottom"/>
          </w:tcPr>
          <w:p w:rsidR="00A97D22" w:rsidRDefault="00A97D22">
            <w:pPr>
              <w:pStyle w:val="ConsPlusNormal"/>
              <w:jc w:val="right"/>
            </w:pPr>
            <w:r>
              <w:t>10,0</w:t>
            </w:r>
          </w:p>
        </w:tc>
        <w:tc>
          <w:tcPr>
            <w:tcW w:w="850" w:type="dxa"/>
            <w:vAlign w:val="bottom"/>
          </w:tcPr>
          <w:p w:rsidR="00A97D22" w:rsidRDefault="00A97D22">
            <w:pPr>
              <w:pStyle w:val="ConsPlusNormal"/>
              <w:jc w:val="right"/>
            </w:pPr>
            <w:r>
              <w:t>30,2</w:t>
            </w:r>
          </w:p>
        </w:tc>
        <w:tc>
          <w:tcPr>
            <w:tcW w:w="850" w:type="dxa"/>
            <w:vAlign w:val="bottom"/>
          </w:tcPr>
          <w:p w:rsidR="00A97D22" w:rsidRDefault="00A97D22">
            <w:pPr>
              <w:pStyle w:val="ConsPlusNormal"/>
              <w:jc w:val="right"/>
            </w:pPr>
            <w:r>
              <w:t>37,4</w:t>
            </w:r>
          </w:p>
        </w:tc>
        <w:tc>
          <w:tcPr>
            <w:tcW w:w="850" w:type="dxa"/>
            <w:vAlign w:val="bottom"/>
          </w:tcPr>
          <w:p w:rsidR="00A97D22" w:rsidRDefault="00A97D22">
            <w:pPr>
              <w:pStyle w:val="ConsPlusNormal"/>
              <w:jc w:val="right"/>
            </w:pPr>
            <w:r>
              <w:t>25,2</w:t>
            </w:r>
          </w:p>
        </w:tc>
        <w:tc>
          <w:tcPr>
            <w:tcW w:w="907" w:type="dxa"/>
            <w:vAlign w:val="bottom"/>
          </w:tcPr>
          <w:p w:rsidR="00A97D22" w:rsidRDefault="00A97D22">
            <w:pPr>
              <w:pStyle w:val="ConsPlusNormal"/>
              <w:jc w:val="right"/>
            </w:pPr>
            <w:r>
              <w:t>25,7</w:t>
            </w:r>
          </w:p>
        </w:tc>
        <w:tc>
          <w:tcPr>
            <w:tcW w:w="737" w:type="dxa"/>
            <w:vAlign w:val="bottom"/>
          </w:tcPr>
          <w:p w:rsidR="00A97D22" w:rsidRDefault="00A97D22">
            <w:pPr>
              <w:pStyle w:val="ConsPlusNormal"/>
              <w:jc w:val="right"/>
            </w:pPr>
            <w:r>
              <w:t>0,7</w:t>
            </w:r>
          </w:p>
        </w:tc>
        <w:tc>
          <w:tcPr>
            <w:tcW w:w="1077" w:type="dxa"/>
            <w:vAlign w:val="bottom"/>
          </w:tcPr>
          <w:p w:rsidR="00A97D22" w:rsidRDefault="00A97D22">
            <w:pPr>
              <w:pStyle w:val="ConsPlusNormal"/>
              <w:jc w:val="right"/>
            </w:pPr>
            <w:r>
              <w:t>134,2</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5,0</w:t>
            </w: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outlineLvl w:val="2"/>
            </w:pPr>
            <w:r>
              <w:t>ОЭС Урала</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Республики Башкортостан</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Кармановская ГРЭС</w:t>
            </w:r>
          </w:p>
        </w:tc>
        <w:tc>
          <w:tcPr>
            <w:tcW w:w="2041" w:type="dxa"/>
            <w:vAlign w:val="bottom"/>
          </w:tcPr>
          <w:p w:rsidR="00A97D22" w:rsidRDefault="00A97D22">
            <w:pPr>
              <w:pStyle w:val="ConsPlusNormal"/>
            </w:pPr>
            <w:r>
              <w:t>ООО "БГК"</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К-315-240-3М</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315,2</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315,2</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14,8</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14,8</w:t>
            </w:r>
          </w:p>
        </w:tc>
      </w:tr>
      <w:tr w:rsidR="00A97D22">
        <w:tc>
          <w:tcPr>
            <w:tcW w:w="2438" w:type="dxa"/>
            <w:vAlign w:val="bottom"/>
          </w:tcPr>
          <w:p w:rsidR="00A97D22" w:rsidRDefault="00A97D22">
            <w:pPr>
              <w:pStyle w:val="ConsPlusNormal"/>
              <w:ind w:left="283"/>
            </w:pPr>
            <w:r>
              <w:t>2 К-300-240-1</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330,0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315,2</w:t>
            </w:r>
          </w:p>
        </w:tc>
        <w:tc>
          <w:tcPr>
            <w:tcW w:w="850" w:type="dxa"/>
            <w:vAlign w:val="bottom"/>
          </w:tcPr>
          <w:p w:rsidR="00A97D22" w:rsidRDefault="00A97D22">
            <w:pPr>
              <w:pStyle w:val="ConsPlusNormal"/>
              <w:jc w:val="right"/>
            </w:pPr>
            <w:r>
              <w:t>300,0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615,2</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330,0</w:t>
            </w:r>
          </w:p>
        </w:tc>
        <w:tc>
          <w:tcPr>
            <w:tcW w:w="850" w:type="dxa"/>
            <w:vAlign w:val="bottom"/>
          </w:tcPr>
          <w:p w:rsidR="00A97D22" w:rsidRDefault="00A97D22">
            <w:pPr>
              <w:pStyle w:val="ConsPlusNormal"/>
              <w:jc w:val="right"/>
            </w:pPr>
            <w:r>
              <w:t>330,0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660,0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14,8</w:t>
            </w:r>
          </w:p>
        </w:tc>
        <w:tc>
          <w:tcPr>
            <w:tcW w:w="850" w:type="dxa"/>
            <w:vAlign w:val="bottom"/>
          </w:tcPr>
          <w:p w:rsidR="00A97D22" w:rsidRDefault="00A97D22">
            <w:pPr>
              <w:pStyle w:val="ConsPlusNormal"/>
              <w:jc w:val="right"/>
            </w:pPr>
            <w:r>
              <w:t>30,0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44,8</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Стерлитамакская ТЭЦ</w:t>
            </w:r>
          </w:p>
        </w:tc>
        <w:tc>
          <w:tcPr>
            <w:tcW w:w="2041" w:type="dxa"/>
            <w:vAlign w:val="bottom"/>
          </w:tcPr>
          <w:p w:rsidR="00A97D22" w:rsidRDefault="00A97D22">
            <w:pPr>
              <w:pStyle w:val="ConsPlusNormal"/>
            </w:pPr>
            <w:r>
              <w:t>ООО "БГК"</w:t>
            </w: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9 Т-100-130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118,0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118,0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18,0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Ново-Стерлитамакская ТЭЦ</w:t>
            </w:r>
          </w:p>
        </w:tc>
        <w:tc>
          <w:tcPr>
            <w:tcW w:w="2041" w:type="dxa"/>
            <w:vAlign w:val="bottom"/>
          </w:tcPr>
          <w:p w:rsidR="00A97D22" w:rsidRDefault="00A97D22">
            <w:pPr>
              <w:pStyle w:val="ConsPlusNormal"/>
            </w:pPr>
            <w:r>
              <w:t>ООО "БГК"</w:t>
            </w: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3 ПТ-135/165-130/13</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135,0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135,0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 xml:space="preserve">После </w:t>
            </w:r>
            <w:r>
              <w:lastRenderedPageBreak/>
              <w:t>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139,9</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139,9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4,9</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Уфимская ТЭЦ-4</w:t>
            </w:r>
          </w:p>
        </w:tc>
        <w:tc>
          <w:tcPr>
            <w:tcW w:w="2041" w:type="dxa"/>
            <w:vAlign w:val="bottom"/>
          </w:tcPr>
          <w:p w:rsidR="00A97D22" w:rsidRDefault="00A97D22">
            <w:pPr>
              <w:pStyle w:val="ConsPlusNormal"/>
            </w:pPr>
            <w:r>
              <w:t>ООО "БГК"</w:t>
            </w: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9 Р-45-130/13</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45,0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49,9</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49,9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4,9</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Оренбургской области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Ириклинская ГРЭС</w:t>
            </w:r>
          </w:p>
        </w:tc>
        <w:tc>
          <w:tcPr>
            <w:tcW w:w="2041" w:type="dxa"/>
            <w:vAlign w:val="bottom"/>
          </w:tcPr>
          <w:p w:rsidR="00A97D22" w:rsidRDefault="00A97D22">
            <w:pPr>
              <w:pStyle w:val="ConsPlusNormal"/>
            </w:pPr>
            <w:r>
              <w:t>АО "Интер РАО - Электрогенерация"</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К-300-240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w:t>
            </w:r>
            <w:r>
              <w:lastRenderedPageBreak/>
              <w:t>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330,0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ind w:left="283"/>
            </w:pPr>
            <w:r>
              <w:t>3 К-300-240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ind w:left="283"/>
            </w:pPr>
            <w:r>
              <w:t>4 К-300-240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900,0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330,0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990,0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90,0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lastRenderedPageBreak/>
              <w:t>Энергосистема Пермского края</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Воткинская ГЭС</w:t>
            </w:r>
          </w:p>
        </w:tc>
        <w:tc>
          <w:tcPr>
            <w:tcW w:w="2041" w:type="dxa"/>
            <w:vAlign w:val="bottom"/>
          </w:tcPr>
          <w:p w:rsidR="00A97D22" w:rsidRDefault="00A97D22">
            <w:pPr>
              <w:pStyle w:val="ConsPlusNormal"/>
            </w:pPr>
            <w:r>
              <w:t>ПАО "РусГидро"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2 г/а пов.-лопаст. ПЛ-661-ВБ-930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115,0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ind w:left="283"/>
            </w:pPr>
            <w:r>
              <w:t>6 г/а пов.-лопаст. верт. ПЛ 661-ВБ-930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ind w:left="283"/>
            </w:pPr>
            <w:r>
              <w:t>8 г/а пов.-лопаст. верт. ПЛ 661-ВБ-930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115,0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 xml:space="preserve">Изменение </w:t>
            </w:r>
            <w:r>
              <w:lastRenderedPageBreak/>
              <w:t>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15,0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ind w:left="283"/>
            </w:pPr>
            <w:r>
              <w:lastRenderedPageBreak/>
              <w:t>9 г/а пов.-лопаст. верт. ПЛ 661-ВБ-930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ind w:left="283"/>
            </w:pPr>
            <w:r>
              <w:t>10 г/а пов.-лопаст. верт. ПЛ 661-ВБ-930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100,0</w:t>
            </w: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jc w:val="right"/>
            </w:pPr>
            <w:r>
              <w:t>100,0</w:t>
            </w:r>
          </w:p>
        </w:tc>
        <w:tc>
          <w:tcPr>
            <w:tcW w:w="907" w:type="dxa"/>
            <w:vAlign w:val="bottom"/>
          </w:tcPr>
          <w:p w:rsidR="00A97D22" w:rsidRDefault="00A97D22">
            <w:pPr>
              <w:pStyle w:val="ConsPlusNormal"/>
              <w:jc w:val="right"/>
            </w:pPr>
            <w:r>
              <w:t>100,0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510,0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115,0</w:t>
            </w:r>
          </w:p>
        </w:tc>
        <w:tc>
          <w:tcPr>
            <w:tcW w:w="850" w:type="dxa"/>
            <w:vAlign w:val="bottom"/>
          </w:tcPr>
          <w:p w:rsidR="00A97D22" w:rsidRDefault="00A97D22">
            <w:pPr>
              <w:pStyle w:val="ConsPlusNormal"/>
              <w:jc w:val="right"/>
            </w:pPr>
            <w:r>
              <w:t>115,0</w:t>
            </w:r>
          </w:p>
        </w:tc>
        <w:tc>
          <w:tcPr>
            <w:tcW w:w="850" w:type="dxa"/>
            <w:vAlign w:val="bottom"/>
          </w:tcPr>
          <w:p w:rsidR="00A97D22" w:rsidRDefault="00A97D22">
            <w:pPr>
              <w:pStyle w:val="ConsPlusNormal"/>
              <w:jc w:val="right"/>
            </w:pPr>
            <w:r>
              <w:t>115,0</w:t>
            </w:r>
          </w:p>
        </w:tc>
        <w:tc>
          <w:tcPr>
            <w:tcW w:w="850" w:type="dxa"/>
            <w:vAlign w:val="bottom"/>
          </w:tcPr>
          <w:p w:rsidR="00A97D22" w:rsidRDefault="00A97D22">
            <w:pPr>
              <w:pStyle w:val="ConsPlusNormal"/>
              <w:jc w:val="right"/>
            </w:pPr>
            <w:r>
              <w:t>115,0</w:t>
            </w:r>
          </w:p>
        </w:tc>
        <w:tc>
          <w:tcPr>
            <w:tcW w:w="907" w:type="dxa"/>
            <w:vAlign w:val="bottom"/>
          </w:tcPr>
          <w:p w:rsidR="00A97D22" w:rsidRDefault="00A97D22">
            <w:pPr>
              <w:pStyle w:val="ConsPlusNormal"/>
              <w:jc w:val="right"/>
            </w:pPr>
            <w:r>
              <w:t>115,0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575,0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15,0</w:t>
            </w: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jc w:val="right"/>
            </w:pPr>
            <w:r>
              <w:t>15,0</w:t>
            </w:r>
          </w:p>
        </w:tc>
        <w:tc>
          <w:tcPr>
            <w:tcW w:w="850" w:type="dxa"/>
            <w:vAlign w:val="bottom"/>
          </w:tcPr>
          <w:p w:rsidR="00A97D22" w:rsidRDefault="00A97D22">
            <w:pPr>
              <w:pStyle w:val="ConsPlusNormal"/>
              <w:jc w:val="right"/>
            </w:pPr>
            <w:r>
              <w:t>15,0</w:t>
            </w:r>
          </w:p>
        </w:tc>
        <w:tc>
          <w:tcPr>
            <w:tcW w:w="907"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Пермская ГРЭС</w:t>
            </w:r>
          </w:p>
        </w:tc>
        <w:tc>
          <w:tcPr>
            <w:tcW w:w="2041" w:type="dxa"/>
            <w:vAlign w:val="bottom"/>
          </w:tcPr>
          <w:p w:rsidR="00A97D22" w:rsidRDefault="00A97D22">
            <w:pPr>
              <w:pStyle w:val="ConsPlusNormal"/>
            </w:pPr>
            <w:r>
              <w:t>АО "Интер РАО - Электрогенерация"</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lastRenderedPageBreak/>
              <w:t>1 К-820-240-5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850,0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ind w:left="283"/>
            </w:pPr>
            <w:r>
              <w:t>2 К-820-240-5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820,0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850,0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850,0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820,0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1640,0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850,0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850,0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1700,0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Пермская ТЭЦ-9</w:t>
            </w:r>
          </w:p>
        </w:tc>
        <w:tc>
          <w:tcPr>
            <w:tcW w:w="2041" w:type="dxa"/>
            <w:vAlign w:val="bottom"/>
          </w:tcPr>
          <w:p w:rsidR="00A97D22" w:rsidRDefault="00A97D22">
            <w:pPr>
              <w:pStyle w:val="ConsPlusNormal"/>
            </w:pPr>
            <w:r>
              <w:t>ПАО "Т Плюс"</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9 Т-100/120-130-2</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w:t>
            </w:r>
            <w:r>
              <w:lastRenderedPageBreak/>
              <w:t>ии</w:t>
            </w:r>
          </w:p>
        </w:tc>
        <w:tc>
          <w:tcPr>
            <w:tcW w:w="850" w:type="dxa"/>
            <w:vAlign w:val="bottom"/>
          </w:tcPr>
          <w:p w:rsidR="00A97D22" w:rsidRDefault="00A97D22">
            <w:pPr>
              <w:pStyle w:val="ConsPlusNormal"/>
              <w:jc w:val="right"/>
            </w:pPr>
            <w:r>
              <w:lastRenderedPageBreak/>
              <w:t>105,0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jc w:val="right"/>
            </w:pPr>
            <w:r>
              <w:t>124,9</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124,9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jc w:val="right"/>
            </w:pPr>
            <w:r>
              <w:t>19,9</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19,9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Свердловской области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Рефтинская ГРЭС</w:t>
            </w:r>
          </w:p>
        </w:tc>
        <w:tc>
          <w:tcPr>
            <w:tcW w:w="2041" w:type="dxa"/>
            <w:vAlign w:val="bottom"/>
          </w:tcPr>
          <w:p w:rsidR="00A97D22" w:rsidRDefault="00A97D22">
            <w:pPr>
              <w:pStyle w:val="ConsPlusNormal"/>
            </w:pPr>
            <w:r>
              <w:t>АО "Кузбассэнерго"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К-300-240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315,0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ind w:left="283"/>
            </w:pPr>
            <w:r>
              <w:t>4 К-300-240-2</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315,0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 xml:space="preserve">Изменение </w:t>
            </w:r>
            <w:r>
              <w:lastRenderedPageBreak/>
              <w:t>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pPr>
            <w:r>
              <w:lastRenderedPageBreak/>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300,0</w:t>
            </w:r>
          </w:p>
        </w:tc>
        <w:tc>
          <w:tcPr>
            <w:tcW w:w="907" w:type="dxa"/>
            <w:vAlign w:val="bottom"/>
          </w:tcPr>
          <w:p w:rsidR="00A97D22" w:rsidRDefault="00A97D22">
            <w:pPr>
              <w:pStyle w:val="ConsPlusNormal"/>
              <w:jc w:val="right"/>
            </w:pPr>
            <w:r>
              <w:t>300,0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315,0</w:t>
            </w:r>
          </w:p>
        </w:tc>
        <w:tc>
          <w:tcPr>
            <w:tcW w:w="907" w:type="dxa"/>
            <w:vAlign w:val="bottom"/>
          </w:tcPr>
          <w:p w:rsidR="00A97D22" w:rsidRDefault="00A97D22">
            <w:pPr>
              <w:pStyle w:val="ConsPlusNormal"/>
              <w:jc w:val="right"/>
            </w:pPr>
            <w:r>
              <w:t>315,0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630,0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15,0</w:t>
            </w:r>
          </w:p>
        </w:tc>
        <w:tc>
          <w:tcPr>
            <w:tcW w:w="907"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Среднеуральская ГРЭС</w:t>
            </w:r>
          </w:p>
        </w:tc>
        <w:tc>
          <w:tcPr>
            <w:tcW w:w="2041" w:type="dxa"/>
            <w:vAlign w:val="bottom"/>
          </w:tcPr>
          <w:p w:rsidR="00A97D22" w:rsidRDefault="00A97D22">
            <w:pPr>
              <w:pStyle w:val="ConsPlusNormal"/>
            </w:pPr>
            <w:r>
              <w:t>ПАО "Энел Россия"</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6 Т-100-130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ind w:left="283"/>
            </w:pPr>
            <w:r>
              <w:t>7 Т-100-130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pPr>
            <w:r>
              <w:lastRenderedPageBreak/>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240,0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240,0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Тюменской области, ХМАО и ЯНАО</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Сургутская ГРЭС-1</w:t>
            </w:r>
          </w:p>
        </w:tc>
        <w:tc>
          <w:tcPr>
            <w:tcW w:w="2041" w:type="dxa"/>
            <w:vAlign w:val="bottom"/>
          </w:tcPr>
          <w:p w:rsidR="00A97D22" w:rsidRDefault="00A97D22">
            <w:pPr>
              <w:pStyle w:val="ConsPlusNormal"/>
            </w:pPr>
            <w:r>
              <w:t>ПАО "ОГК-2"</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12 Т-178/210-130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178,0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178,0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190,0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190,0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12,0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w:t>
            </w:r>
          </w:p>
        </w:tc>
      </w:tr>
      <w:tr w:rsidR="00A97D22">
        <w:tc>
          <w:tcPr>
            <w:tcW w:w="2438" w:type="dxa"/>
            <w:vAlign w:val="bottom"/>
          </w:tcPr>
          <w:p w:rsidR="00A97D22" w:rsidRDefault="00A97D22">
            <w:pPr>
              <w:pStyle w:val="ConsPlusNormal"/>
              <w:ind w:left="283"/>
            </w:pPr>
            <w:r>
              <w:t>13 К-210-130-3</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215,0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190,0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190,0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 xml:space="preserve">Изменение </w:t>
            </w:r>
            <w:r>
              <w:lastRenderedPageBreak/>
              <w:t>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w:t>
            </w:r>
          </w:p>
        </w:tc>
      </w:tr>
      <w:tr w:rsidR="00A97D22">
        <w:tc>
          <w:tcPr>
            <w:tcW w:w="2438" w:type="dxa"/>
            <w:vAlign w:val="bottom"/>
          </w:tcPr>
          <w:p w:rsidR="00A97D22" w:rsidRDefault="00A97D22">
            <w:pPr>
              <w:pStyle w:val="ConsPlusNormal"/>
            </w:pPr>
            <w:r>
              <w:lastRenderedPageBreak/>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215,0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178,0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393,0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190,0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190,0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380,0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12,0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-13,0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Сургутская ГРЭС-2</w:t>
            </w:r>
          </w:p>
        </w:tc>
        <w:tc>
          <w:tcPr>
            <w:tcW w:w="2041" w:type="dxa"/>
            <w:vAlign w:val="bottom"/>
          </w:tcPr>
          <w:p w:rsidR="00A97D22" w:rsidRDefault="00A97D22">
            <w:pPr>
              <w:pStyle w:val="ConsPlusNormal"/>
            </w:pPr>
            <w:r>
              <w:t>ПАО "Юнипро"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К-810-240-5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jc w:val="right"/>
            </w:pPr>
            <w:r>
              <w:t>810,0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jc w:val="right"/>
            </w:pPr>
            <w:r>
              <w:t>830,0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jc w:val="right"/>
            </w:pPr>
            <w:r>
              <w:t>20,0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ind w:left="283"/>
            </w:pPr>
            <w:r>
              <w:t>2 К-810-240-5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810,0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830,0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ind w:left="283"/>
            </w:pPr>
            <w:r>
              <w:lastRenderedPageBreak/>
              <w:t>3 К-810-240-5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810,0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830,0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ind w:left="283"/>
            </w:pPr>
            <w:r>
              <w:t>4 К-810-240-5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810,0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ind w:left="283"/>
            </w:pPr>
            <w:r>
              <w:t>6 К-810-240-5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810,0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830,0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ind w:left="283"/>
            </w:pPr>
            <w:r>
              <w:t>7 ПГУ-400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w:t>
            </w:r>
          </w:p>
        </w:tc>
        <w:tc>
          <w:tcPr>
            <w:tcW w:w="1304" w:type="dxa"/>
            <w:vAlign w:val="bottom"/>
          </w:tcPr>
          <w:p w:rsidR="00A97D22" w:rsidRDefault="00A97D22">
            <w:pPr>
              <w:pStyle w:val="ConsPlusNormal"/>
            </w:pPr>
            <w:r>
              <w:t>До модернизац</w:t>
            </w:r>
            <w:r>
              <w:lastRenderedPageBreak/>
              <w:t>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396,9</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396,9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410,0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13,1</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13,1</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810,0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810,0</w:t>
            </w:r>
          </w:p>
        </w:tc>
        <w:tc>
          <w:tcPr>
            <w:tcW w:w="850" w:type="dxa"/>
            <w:vAlign w:val="bottom"/>
          </w:tcPr>
          <w:p w:rsidR="00A97D22" w:rsidRDefault="00A97D22">
            <w:pPr>
              <w:pStyle w:val="ConsPlusNormal"/>
              <w:jc w:val="right"/>
            </w:pPr>
            <w:r>
              <w:t>1206,9</w:t>
            </w:r>
          </w:p>
        </w:tc>
        <w:tc>
          <w:tcPr>
            <w:tcW w:w="850" w:type="dxa"/>
            <w:vAlign w:val="bottom"/>
          </w:tcPr>
          <w:p w:rsidR="00A97D22" w:rsidRDefault="00A97D22">
            <w:pPr>
              <w:pStyle w:val="ConsPlusNormal"/>
              <w:jc w:val="right"/>
            </w:pPr>
            <w:r>
              <w:t>810,0</w:t>
            </w:r>
          </w:p>
        </w:tc>
        <w:tc>
          <w:tcPr>
            <w:tcW w:w="907" w:type="dxa"/>
            <w:vAlign w:val="bottom"/>
          </w:tcPr>
          <w:p w:rsidR="00A97D22" w:rsidRDefault="00A97D22">
            <w:pPr>
              <w:pStyle w:val="ConsPlusNormal"/>
              <w:jc w:val="right"/>
            </w:pPr>
            <w:r>
              <w:t>810,0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4446,9</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830,0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830,0</w:t>
            </w:r>
          </w:p>
        </w:tc>
        <w:tc>
          <w:tcPr>
            <w:tcW w:w="850" w:type="dxa"/>
            <w:vAlign w:val="bottom"/>
          </w:tcPr>
          <w:p w:rsidR="00A97D22" w:rsidRDefault="00A97D22">
            <w:pPr>
              <w:pStyle w:val="ConsPlusNormal"/>
              <w:jc w:val="right"/>
            </w:pPr>
            <w:r>
              <w:t>1240,0</w:t>
            </w:r>
          </w:p>
        </w:tc>
        <w:tc>
          <w:tcPr>
            <w:tcW w:w="850" w:type="dxa"/>
            <w:vAlign w:val="bottom"/>
          </w:tcPr>
          <w:p w:rsidR="00A97D22" w:rsidRDefault="00A97D22">
            <w:pPr>
              <w:pStyle w:val="ConsPlusNormal"/>
              <w:jc w:val="right"/>
            </w:pPr>
            <w:r>
              <w:t>830,0</w:t>
            </w:r>
          </w:p>
        </w:tc>
        <w:tc>
          <w:tcPr>
            <w:tcW w:w="907" w:type="dxa"/>
            <w:vAlign w:val="bottom"/>
          </w:tcPr>
          <w:p w:rsidR="00A97D22" w:rsidRDefault="00A97D22">
            <w:pPr>
              <w:pStyle w:val="ConsPlusNormal"/>
              <w:jc w:val="right"/>
            </w:pPr>
            <w:r>
              <w:t>830,0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4560,0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jc w:val="right"/>
            </w:pPr>
            <w:r>
              <w:t>33,1</w:t>
            </w:r>
          </w:p>
        </w:tc>
        <w:tc>
          <w:tcPr>
            <w:tcW w:w="850" w:type="dxa"/>
            <w:vAlign w:val="bottom"/>
          </w:tcPr>
          <w:p w:rsidR="00A97D22" w:rsidRDefault="00A97D22">
            <w:pPr>
              <w:pStyle w:val="ConsPlusNormal"/>
              <w:jc w:val="right"/>
            </w:pPr>
            <w:r>
              <w:t>20,0</w:t>
            </w:r>
          </w:p>
        </w:tc>
        <w:tc>
          <w:tcPr>
            <w:tcW w:w="907" w:type="dxa"/>
            <w:vAlign w:val="bottom"/>
          </w:tcPr>
          <w:p w:rsidR="00A97D22" w:rsidRDefault="00A97D22">
            <w:pPr>
              <w:pStyle w:val="ConsPlusNormal"/>
              <w:jc w:val="right"/>
            </w:pPr>
            <w:r>
              <w:t>20,0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113,1</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Тюменская ТЭЦ-2</w:t>
            </w:r>
          </w:p>
        </w:tc>
        <w:tc>
          <w:tcPr>
            <w:tcW w:w="2041" w:type="dxa"/>
            <w:vAlign w:val="bottom"/>
          </w:tcPr>
          <w:p w:rsidR="00A97D22" w:rsidRDefault="00A97D22">
            <w:pPr>
              <w:pStyle w:val="ConsPlusNormal"/>
            </w:pPr>
            <w:r>
              <w:t>ПАО "Фортум"</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Т-180/210-130-1</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180,0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185,0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ind w:left="283"/>
            </w:pPr>
            <w:r>
              <w:t>2 Т-180/210-130-1</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180,0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185,0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ind w:left="283"/>
            </w:pPr>
            <w:r>
              <w:t>3 Т-180/210-130-1</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180,0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185,0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ind w:left="283"/>
            </w:pPr>
            <w:r>
              <w:t>4 К-215-130-1</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215,0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755,0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755,0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775,0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775,0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Республики Удмуртия</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Ижевская ТЭЦ-2</w:t>
            </w:r>
          </w:p>
        </w:tc>
        <w:tc>
          <w:tcPr>
            <w:tcW w:w="2041" w:type="dxa"/>
            <w:vAlign w:val="bottom"/>
          </w:tcPr>
          <w:p w:rsidR="00A97D22" w:rsidRDefault="00A97D22">
            <w:pPr>
              <w:pStyle w:val="ConsPlusNormal"/>
            </w:pPr>
            <w:r>
              <w:t>ПАО "Т Плюс"</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3 Т-110/120-130-3</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уголь,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ind w:left="283"/>
            </w:pPr>
            <w:r>
              <w:t>4 Т-110/120-130-4</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уголь, мазут</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124,9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124,9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14,9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14,9</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220,0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124,9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249,9</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14,9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15,0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29,9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ОЭС Урала, всего</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915,0</w:t>
            </w:r>
          </w:p>
        </w:tc>
        <w:tc>
          <w:tcPr>
            <w:tcW w:w="737" w:type="dxa"/>
            <w:vAlign w:val="bottom"/>
          </w:tcPr>
          <w:p w:rsidR="00A97D22" w:rsidRDefault="00A97D22">
            <w:pPr>
              <w:pStyle w:val="ConsPlusNormal"/>
              <w:jc w:val="right"/>
            </w:pPr>
            <w:r>
              <w:t>1330,0</w:t>
            </w:r>
          </w:p>
        </w:tc>
        <w:tc>
          <w:tcPr>
            <w:tcW w:w="850" w:type="dxa"/>
            <w:vAlign w:val="bottom"/>
          </w:tcPr>
          <w:p w:rsidR="00A97D22" w:rsidRDefault="00A97D22">
            <w:pPr>
              <w:pStyle w:val="ConsPlusNormal"/>
              <w:jc w:val="right"/>
            </w:pPr>
            <w:r>
              <w:t>920,0</w:t>
            </w:r>
          </w:p>
        </w:tc>
        <w:tc>
          <w:tcPr>
            <w:tcW w:w="850" w:type="dxa"/>
            <w:vAlign w:val="bottom"/>
          </w:tcPr>
          <w:p w:rsidR="00A97D22" w:rsidRDefault="00A97D22">
            <w:pPr>
              <w:pStyle w:val="ConsPlusNormal"/>
              <w:jc w:val="right"/>
            </w:pPr>
            <w:r>
              <w:t>2437,1</w:t>
            </w:r>
          </w:p>
        </w:tc>
        <w:tc>
          <w:tcPr>
            <w:tcW w:w="850" w:type="dxa"/>
            <w:vAlign w:val="bottom"/>
          </w:tcPr>
          <w:p w:rsidR="00A97D22" w:rsidRDefault="00A97D22">
            <w:pPr>
              <w:pStyle w:val="ConsPlusNormal"/>
              <w:jc w:val="right"/>
            </w:pPr>
            <w:r>
              <w:t>3330,0</w:t>
            </w:r>
          </w:p>
        </w:tc>
        <w:tc>
          <w:tcPr>
            <w:tcW w:w="907" w:type="dxa"/>
            <w:vAlign w:val="bottom"/>
          </w:tcPr>
          <w:p w:rsidR="00A97D22" w:rsidRDefault="00A97D22">
            <w:pPr>
              <w:pStyle w:val="ConsPlusNormal"/>
              <w:jc w:val="right"/>
            </w:pPr>
            <w:r>
              <w:t>1733,0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10665,1</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100,0</w:t>
            </w:r>
          </w:p>
        </w:tc>
        <w:tc>
          <w:tcPr>
            <w:tcW w:w="850" w:type="dxa"/>
            <w:vAlign w:val="bottom"/>
          </w:tcPr>
          <w:p w:rsidR="00A97D22" w:rsidRDefault="00A97D22">
            <w:pPr>
              <w:pStyle w:val="ConsPlusNormal"/>
              <w:jc w:val="right"/>
            </w:pPr>
            <w:r>
              <w:t>110,0</w:t>
            </w:r>
          </w:p>
        </w:tc>
        <w:tc>
          <w:tcPr>
            <w:tcW w:w="850" w:type="dxa"/>
            <w:vAlign w:val="bottom"/>
          </w:tcPr>
          <w:p w:rsidR="00A97D22" w:rsidRDefault="00A97D22">
            <w:pPr>
              <w:pStyle w:val="ConsPlusNormal"/>
              <w:jc w:val="right"/>
            </w:pPr>
            <w:r>
              <w:t>100,0</w:t>
            </w:r>
          </w:p>
        </w:tc>
        <w:tc>
          <w:tcPr>
            <w:tcW w:w="850" w:type="dxa"/>
            <w:vAlign w:val="bottom"/>
          </w:tcPr>
          <w:p w:rsidR="00A97D22" w:rsidRDefault="00A97D22">
            <w:pPr>
              <w:pStyle w:val="ConsPlusNormal"/>
              <w:jc w:val="right"/>
            </w:pPr>
            <w:r>
              <w:t>100,0</w:t>
            </w:r>
          </w:p>
        </w:tc>
        <w:tc>
          <w:tcPr>
            <w:tcW w:w="907" w:type="dxa"/>
            <w:vAlign w:val="bottom"/>
          </w:tcPr>
          <w:p w:rsidR="00A97D22" w:rsidRDefault="00A97D22">
            <w:pPr>
              <w:pStyle w:val="ConsPlusNormal"/>
              <w:jc w:val="right"/>
            </w:pPr>
            <w:r>
              <w:t>100,0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510,0</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915,0</w:t>
            </w:r>
          </w:p>
        </w:tc>
        <w:tc>
          <w:tcPr>
            <w:tcW w:w="737" w:type="dxa"/>
            <w:vAlign w:val="bottom"/>
          </w:tcPr>
          <w:p w:rsidR="00A97D22" w:rsidRDefault="00A97D22">
            <w:pPr>
              <w:pStyle w:val="ConsPlusNormal"/>
              <w:jc w:val="right"/>
            </w:pPr>
            <w:r>
              <w:t>1230,0</w:t>
            </w:r>
          </w:p>
        </w:tc>
        <w:tc>
          <w:tcPr>
            <w:tcW w:w="850" w:type="dxa"/>
            <w:vAlign w:val="bottom"/>
          </w:tcPr>
          <w:p w:rsidR="00A97D22" w:rsidRDefault="00A97D22">
            <w:pPr>
              <w:pStyle w:val="ConsPlusNormal"/>
              <w:jc w:val="right"/>
            </w:pPr>
            <w:r>
              <w:t>810,0</w:t>
            </w:r>
          </w:p>
        </w:tc>
        <w:tc>
          <w:tcPr>
            <w:tcW w:w="850" w:type="dxa"/>
            <w:vAlign w:val="bottom"/>
          </w:tcPr>
          <w:p w:rsidR="00A97D22" w:rsidRDefault="00A97D22">
            <w:pPr>
              <w:pStyle w:val="ConsPlusNormal"/>
              <w:jc w:val="right"/>
            </w:pPr>
            <w:r>
              <w:t>2337,1</w:t>
            </w:r>
          </w:p>
        </w:tc>
        <w:tc>
          <w:tcPr>
            <w:tcW w:w="850" w:type="dxa"/>
            <w:vAlign w:val="bottom"/>
          </w:tcPr>
          <w:p w:rsidR="00A97D22" w:rsidRDefault="00A97D22">
            <w:pPr>
              <w:pStyle w:val="ConsPlusNormal"/>
              <w:jc w:val="right"/>
            </w:pPr>
            <w:r>
              <w:t>3230,0</w:t>
            </w:r>
          </w:p>
        </w:tc>
        <w:tc>
          <w:tcPr>
            <w:tcW w:w="907" w:type="dxa"/>
            <w:vAlign w:val="bottom"/>
          </w:tcPr>
          <w:p w:rsidR="00A97D22" w:rsidRDefault="00A97D22">
            <w:pPr>
              <w:pStyle w:val="ConsPlusNormal"/>
              <w:jc w:val="right"/>
            </w:pPr>
            <w:r>
              <w:t>1633,0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10155,1</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954,9</w:t>
            </w:r>
          </w:p>
        </w:tc>
        <w:tc>
          <w:tcPr>
            <w:tcW w:w="737" w:type="dxa"/>
            <w:vAlign w:val="bottom"/>
          </w:tcPr>
          <w:p w:rsidR="00A97D22" w:rsidRDefault="00A97D22">
            <w:pPr>
              <w:pStyle w:val="ConsPlusNormal"/>
              <w:jc w:val="right"/>
            </w:pPr>
            <w:r>
              <w:t>1419,9</w:t>
            </w:r>
          </w:p>
        </w:tc>
        <w:tc>
          <w:tcPr>
            <w:tcW w:w="850" w:type="dxa"/>
            <w:vAlign w:val="bottom"/>
          </w:tcPr>
          <w:p w:rsidR="00A97D22" w:rsidRDefault="00A97D22">
            <w:pPr>
              <w:pStyle w:val="ConsPlusNormal"/>
              <w:jc w:val="right"/>
            </w:pPr>
            <w:r>
              <w:t>945,0</w:t>
            </w:r>
          </w:p>
        </w:tc>
        <w:tc>
          <w:tcPr>
            <w:tcW w:w="850" w:type="dxa"/>
            <w:vAlign w:val="bottom"/>
          </w:tcPr>
          <w:p w:rsidR="00A97D22" w:rsidRDefault="00A97D22">
            <w:pPr>
              <w:pStyle w:val="ConsPlusNormal"/>
              <w:jc w:val="right"/>
            </w:pPr>
            <w:r>
              <w:t>2563,0</w:t>
            </w:r>
          </w:p>
        </w:tc>
        <w:tc>
          <w:tcPr>
            <w:tcW w:w="850" w:type="dxa"/>
            <w:vAlign w:val="bottom"/>
          </w:tcPr>
          <w:p w:rsidR="00A97D22" w:rsidRDefault="00A97D22">
            <w:pPr>
              <w:pStyle w:val="ConsPlusNormal"/>
              <w:jc w:val="right"/>
            </w:pPr>
            <w:r>
              <w:t>3479,9</w:t>
            </w:r>
          </w:p>
        </w:tc>
        <w:tc>
          <w:tcPr>
            <w:tcW w:w="907" w:type="dxa"/>
            <w:vAlign w:val="bottom"/>
          </w:tcPr>
          <w:p w:rsidR="00A97D22" w:rsidRDefault="00A97D22">
            <w:pPr>
              <w:pStyle w:val="ConsPlusNormal"/>
              <w:jc w:val="right"/>
            </w:pPr>
            <w:r>
              <w:t>1829,9</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11192,6</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115,0</w:t>
            </w:r>
          </w:p>
        </w:tc>
        <w:tc>
          <w:tcPr>
            <w:tcW w:w="850" w:type="dxa"/>
            <w:vAlign w:val="bottom"/>
          </w:tcPr>
          <w:p w:rsidR="00A97D22" w:rsidRDefault="00A97D22">
            <w:pPr>
              <w:pStyle w:val="ConsPlusNormal"/>
              <w:jc w:val="right"/>
            </w:pPr>
            <w:r>
              <w:t>115,0</w:t>
            </w:r>
          </w:p>
        </w:tc>
        <w:tc>
          <w:tcPr>
            <w:tcW w:w="850" w:type="dxa"/>
            <w:vAlign w:val="bottom"/>
          </w:tcPr>
          <w:p w:rsidR="00A97D22" w:rsidRDefault="00A97D22">
            <w:pPr>
              <w:pStyle w:val="ConsPlusNormal"/>
              <w:jc w:val="right"/>
            </w:pPr>
            <w:r>
              <w:t>115,0</w:t>
            </w:r>
          </w:p>
        </w:tc>
        <w:tc>
          <w:tcPr>
            <w:tcW w:w="850" w:type="dxa"/>
            <w:vAlign w:val="bottom"/>
          </w:tcPr>
          <w:p w:rsidR="00A97D22" w:rsidRDefault="00A97D22">
            <w:pPr>
              <w:pStyle w:val="ConsPlusNormal"/>
              <w:jc w:val="right"/>
            </w:pPr>
            <w:r>
              <w:t>115,0</w:t>
            </w:r>
          </w:p>
        </w:tc>
        <w:tc>
          <w:tcPr>
            <w:tcW w:w="907" w:type="dxa"/>
            <w:vAlign w:val="bottom"/>
          </w:tcPr>
          <w:p w:rsidR="00A97D22" w:rsidRDefault="00A97D22">
            <w:pPr>
              <w:pStyle w:val="ConsPlusNormal"/>
              <w:jc w:val="right"/>
            </w:pPr>
            <w:r>
              <w:t>115,0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575,0</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954,9</w:t>
            </w:r>
          </w:p>
        </w:tc>
        <w:tc>
          <w:tcPr>
            <w:tcW w:w="737" w:type="dxa"/>
            <w:vAlign w:val="bottom"/>
          </w:tcPr>
          <w:p w:rsidR="00A97D22" w:rsidRDefault="00A97D22">
            <w:pPr>
              <w:pStyle w:val="ConsPlusNormal"/>
              <w:jc w:val="right"/>
            </w:pPr>
            <w:r>
              <w:t>1304,9</w:t>
            </w:r>
          </w:p>
        </w:tc>
        <w:tc>
          <w:tcPr>
            <w:tcW w:w="850" w:type="dxa"/>
            <w:vAlign w:val="bottom"/>
          </w:tcPr>
          <w:p w:rsidR="00A97D22" w:rsidRDefault="00A97D22">
            <w:pPr>
              <w:pStyle w:val="ConsPlusNormal"/>
              <w:jc w:val="right"/>
            </w:pPr>
            <w:r>
              <w:t>830,0</w:t>
            </w:r>
          </w:p>
        </w:tc>
        <w:tc>
          <w:tcPr>
            <w:tcW w:w="850" w:type="dxa"/>
            <w:vAlign w:val="bottom"/>
          </w:tcPr>
          <w:p w:rsidR="00A97D22" w:rsidRDefault="00A97D22">
            <w:pPr>
              <w:pStyle w:val="ConsPlusNormal"/>
              <w:jc w:val="right"/>
            </w:pPr>
            <w:r>
              <w:t>2448,0</w:t>
            </w:r>
          </w:p>
        </w:tc>
        <w:tc>
          <w:tcPr>
            <w:tcW w:w="850" w:type="dxa"/>
            <w:vAlign w:val="bottom"/>
          </w:tcPr>
          <w:p w:rsidR="00A97D22" w:rsidRDefault="00A97D22">
            <w:pPr>
              <w:pStyle w:val="ConsPlusNormal"/>
              <w:jc w:val="right"/>
            </w:pPr>
            <w:r>
              <w:t>3364,9</w:t>
            </w:r>
          </w:p>
        </w:tc>
        <w:tc>
          <w:tcPr>
            <w:tcW w:w="907" w:type="dxa"/>
            <w:vAlign w:val="bottom"/>
          </w:tcPr>
          <w:p w:rsidR="00A97D22" w:rsidRDefault="00A97D22">
            <w:pPr>
              <w:pStyle w:val="ConsPlusNormal"/>
              <w:jc w:val="right"/>
            </w:pPr>
            <w:r>
              <w:t>1714,9</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10617,6</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39,9</w:t>
            </w:r>
          </w:p>
        </w:tc>
        <w:tc>
          <w:tcPr>
            <w:tcW w:w="737" w:type="dxa"/>
            <w:vAlign w:val="bottom"/>
          </w:tcPr>
          <w:p w:rsidR="00A97D22" w:rsidRDefault="00A97D22">
            <w:pPr>
              <w:pStyle w:val="ConsPlusNormal"/>
              <w:jc w:val="right"/>
            </w:pPr>
            <w:r>
              <w:t>89,9</w:t>
            </w:r>
          </w:p>
        </w:tc>
        <w:tc>
          <w:tcPr>
            <w:tcW w:w="850" w:type="dxa"/>
            <w:vAlign w:val="bottom"/>
          </w:tcPr>
          <w:p w:rsidR="00A97D22" w:rsidRDefault="00A97D22">
            <w:pPr>
              <w:pStyle w:val="ConsPlusNormal"/>
              <w:jc w:val="right"/>
            </w:pPr>
            <w:r>
              <w:t>25,0</w:t>
            </w:r>
          </w:p>
        </w:tc>
        <w:tc>
          <w:tcPr>
            <w:tcW w:w="850" w:type="dxa"/>
            <w:vAlign w:val="bottom"/>
          </w:tcPr>
          <w:p w:rsidR="00A97D22" w:rsidRDefault="00A97D22">
            <w:pPr>
              <w:pStyle w:val="ConsPlusNormal"/>
              <w:jc w:val="right"/>
            </w:pPr>
            <w:r>
              <w:t>125,9</w:t>
            </w:r>
          </w:p>
        </w:tc>
        <w:tc>
          <w:tcPr>
            <w:tcW w:w="850" w:type="dxa"/>
            <w:vAlign w:val="bottom"/>
          </w:tcPr>
          <w:p w:rsidR="00A97D22" w:rsidRDefault="00A97D22">
            <w:pPr>
              <w:pStyle w:val="ConsPlusNormal"/>
              <w:jc w:val="right"/>
            </w:pPr>
            <w:r>
              <w:t>149,9</w:t>
            </w:r>
          </w:p>
        </w:tc>
        <w:tc>
          <w:tcPr>
            <w:tcW w:w="907" w:type="dxa"/>
            <w:vAlign w:val="bottom"/>
          </w:tcPr>
          <w:p w:rsidR="00A97D22" w:rsidRDefault="00A97D22">
            <w:pPr>
              <w:pStyle w:val="ConsPlusNormal"/>
              <w:jc w:val="right"/>
            </w:pPr>
            <w:r>
              <w:t>96,9</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527,5</w:t>
            </w:r>
          </w:p>
        </w:tc>
      </w:tr>
      <w:tr w:rsidR="00A97D22">
        <w:tc>
          <w:tcPr>
            <w:tcW w:w="2438" w:type="dxa"/>
            <w:vAlign w:val="bottom"/>
          </w:tcPr>
          <w:p w:rsidR="00A97D22" w:rsidRDefault="00A97D22">
            <w:pPr>
              <w:pStyle w:val="ConsPlusNormal"/>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15,0</w:t>
            </w: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jc w:val="right"/>
            </w:pPr>
            <w:r>
              <w:t>15,0</w:t>
            </w:r>
          </w:p>
        </w:tc>
        <w:tc>
          <w:tcPr>
            <w:tcW w:w="850" w:type="dxa"/>
            <w:vAlign w:val="bottom"/>
          </w:tcPr>
          <w:p w:rsidR="00A97D22" w:rsidRDefault="00A97D22">
            <w:pPr>
              <w:pStyle w:val="ConsPlusNormal"/>
              <w:jc w:val="right"/>
            </w:pPr>
            <w:r>
              <w:t>15,0</w:t>
            </w:r>
          </w:p>
        </w:tc>
        <w:tc>
          <w:tcPr>
            <w:tcW w:w="907"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65,0</w:t>
            </w:r>
          </w:p>
        </w:tc>
      </w:tr>
      <w:tr w:rsidR="00A97D22">
        <w:tc>
          <w:tcPr>
            <w:tcW w:w="2438" w:type="dxa"/>
            <w:vAlign w:val="bottom"/>
          </w:tcPr>
          <w:p w:rsidR="00A97D22" w:rsidRDefault="00A97D22">
            <w:pPr>
              <w:pStyle w:val="ConsPlusNormal"/>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39,9</w:t>
            </w:r>
          </w:p>
        </w:tc>
        <w:tc>
          <w:tcPr>
            <w:tcW w:w="737" w:type="dxa"/>
            <w:vAlign w:val="bottom"/>
          </w:tcPr>
          <w:p w:rsidR="00A97D22" w:rsidRDefault="00A97D22">
            <w:pPr>
              <w:pStyle w:val="ConsPlusNormal"/>
              <w:jc w:val="right"/>
            </w:pPr>
            <w:r>
              <w:t>74,9</w:t>
            </w: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jc w:val="right"/>
            </w:pPr>
            <w:r>
              <w:t>110,9</w:t>
            </w:r>
          </w:p>
        </w:tc>
        <w:tc>
          <w:tcPr>
            <w:tcW w:w="850" w:type="dxa"/>
            <w:vAlign w:val="bottom"/>
          </w:tcPr>
          <w:p w:rsidR="00A97D22" w:rsidRDefault="00A97D22">
            <w:pPr>
              <w:pStyle w:val="ConsPlusNormal"/>
              <w:jc w:val="right"/>
            </w:pPr>
            <w:r>
              <w:t>134,9</w:t>
            </w:r>
          </w:p>
        </w:tc>
        <w:tc>
          <w:tcPr>
            <w:tcW w:w="907" w:type="dxa"/>
            <w:vAlign w:val="bottom"/>
          </w:tcPr>
          <w:p w:rsidR="00A97D22" w:rsidRDefault="00A97D22">
            <w:pPr>
              <w:pStyle w:val="ConsPlusNormal"/>
              <w:jc w:val="right"/>
            </w:pPr>
            <w:r>
              <w:t>81,9</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462,5</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outlineLvl w:val="2"/>
            </w:pPr>
            <w:r>
              <w:t>ОЭС Сибири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Республики Бурятия</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Гусиноозерская ГРЭС</w:t>
            </w:r>
          </w:p>
        </w:tc>
        <w:tc>
          <w:tcPr>
            <w:tcW w:w="2041" w:type="dxa"/>
            <w:vAlign w:val="bottom"/>
          </w:tcPr>
          <w:p w:rsidR="00A97D22" w:rsidRDefault="00A97D22">
            <w:pPr>
              <w:pStyle w:val="ConsPlusNormal"/>
            </w:pPr>
            <w:r>
              <w:t>АО "Интер РАО - Электрогенерация"</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2 К-210-130-3</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190,0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190,0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 xml:space="preserve">После </w:t>
            </w:r>
            <w:r>
              <w:lastRenderedPageBreak/>
              <w:t>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ind w:left="283"/>
            </w:pPr>
            <w:r>
              <w:t>3 К-210-130-3</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jc w:val="right"/>
            </w:pPr>
            <w:r>
              <w:t>170,0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170,0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jc w:val="right"/>
            </w:pPr>
            <w:r>
              <w:t>204,0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204,0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jc w:val="right"/>
            </w:pPr>
            <w:r>
              <w:t>34,0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34,0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170,0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190,0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360,0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204,0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210,0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414,0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34,0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54,0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Иркутской области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Иркутская ГЭС</w:t>
            </w:r>
          </w:p>
        </w:tc>
        <w:tc>
          <w:tcPr>
            <w:tcW w:w="2041" w:type="dxa"/>
            <w:vAlign w:val="bottom"/>
          </w:tcPr>
          <w:p w:rsidR="00A97D22" w:rsidRDefault="00A97D22">
            <w:pPr>
              <w:pStyle w:val="ConsPlusNormal"/>
            </w:pPr>
            <w:r>
              <w:t>ООО "Евросибэнерго-Гидрогенерация"</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г/а ПЛ577-ВБ-720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w:t>
            </w:r>
            <w:r>
              <w:lastRenderedPageBreak/>
              <w:t>ии</w:t>
            </w:r>
          </w:p>
        </w:tc>
        <w:tc>
          <w:tcPr>
            <w:tcW w:w="850" w:type="dxa"/>
            <w:vAlign w:val="bottom"/>
          </w:tcPr>
          <w:p w:rsidR="00A97D22" w:rsidRDefault="00A97D22">
            <w:pPr>
              <w:pStyle w:val="ConsPlusNormal"/>
              <w:jc w:val="right"/>
            </w:pPr>
            <w:r>
              <w:lastRenderedPageBreak/>
              <w:t>82,8</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82,8</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jc w:val="right"/>
            </w:pPr>
            <w:r>
              <w:t>105,7</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105,7</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jc w:val="right"/>
            </w:pPr>
            <w:r>
              <w:t>22,9</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22,9</w:t>
            </w:r>
          </w:p>
        </w:tc>
      </w:tr>
      <w:tr w:rsidR="00A97D22">
        <w:tc>
          <w:tcPr>
            <w:tcW w:w="2438" w:type="dxa"/>
            <w:vAlign w:val="bottom"/>
          </w:tcPr>
          <w:p w:rsidR="00A97D22" w:rsidRDefault="00A97D22">
            <w:pPr>
              <w:pStyle w:val="ConsPlusNormal"/>
              <w:ind w:left="283"/>
            </w:pPr>
            <w:r>
              <w:t>7 г/а ПЛ577-ВБ-720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82,8</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82,8</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105,7</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105,7</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22,9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22,9</w:t>
            </w:r>
          </w:p>
        </w:tc>
      </w:tr>
      <w:tr w:rsidR="00A97D22">
        <w:tc>
          <w:tcPr>
            <w:tcW w:w="2438" w:type="dxa"/>
            <w:vAlign w:val="bottom"/>
          </w:tcPr>
          <w:p w:rsidR="00A97D22" w:rsidRDefault="00A97D22">
            <w:pPr>
              <w:pStyle w:val="ConsPlusNormal"/>
              <w:ind w:left="283"/>
            </w:pPr>
            <w:r>
              <w:t>8 г/а ПЛ577-ВБ-720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82,8</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82,8</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105,7</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105,7</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22,9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22,9</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82,8</w:t>
            </w:r>
          </w:p>
        </w:tc>
        <w:tc>
          <w:tcPr>
            <w:tcW w:w="737" w:type="dxa"/>
            <w:vAlign w:val="bottom"/>
          </w:tcPr>
          <w:p w:rsidR="00A97D22" w:rsidRDefault="00A97D22">
            <w:pPr>
              <w:pStyle w:val="ConsPlusNormal"/>
              <w:jc w:val="right"/>
            </w:pPr>
            <w:r>
              <w:t>82,8</w:t>
            </w:r>
          </w:p>
        </w:tc>
        <w:tc>
          <w:tcPr>
            <w:tcW w:w="850" w:type="dxa"/>
            <w:vAlign w:val="bottom"/>
          </w:tcPr>
          <w:p w:rsidR="00A97D22" w:rsidRDefault="00A97D22">
            <w:pPr>
              <w:pStyle w:val="ConsPlusNormal"/>
              <w:jc w:val="right"/>
            </w:pPr>
            <w:r>
              <w:t>82,8</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248,4</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105,7</w:t>
            </w:r>
          </w:p>
        </w:tc>
        <w:tc>
          <w:tcPr>
            <w:tcW w:w="737" w:type="dxa"/>
            <w:vAlign w:val="bottom"/>
          </w:tcPr>
          <w:p w:rsidR="00A97D22" w:rsidRDefault="00A97D22">
            <w:pPr>
              <w:pStyle w:val="ConsPlusNormal"/>
              <w:jc w:val="right"/>
            </w:pPr>
            <w:r>
              <w:t>105,7</w:t>
            </w:r>
          </w:p>
        </w:tc>
        <w:tc>
          <w:tcPr>
            <w:tcW w:w="850" w:type="dxa"/>
            <w:vAlign w:val="bottom"/>
          </w:tcPr>
          <w:p w:rsidR="00A97D22" w:rsidRDefault="00A97D22">
            <w:pPr>
              <w:pStyle w:val="ConsPlusNormal"/>
              <w:jc w:val="right"/>
            </w:pPr>
            <w:r>
              <w:t>105,7</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317,1</w:t>
            </w:r>
          </w:p>
        </w:tc>
      </w:tr>
      <w:tr w:rsidR="00A97D22">
        <w:tc>
          <w:tcPr>
            <w:tcW w:w="2438" w:type="dxa"/>
            <w:vAlign w:val="bottom"/>
          </w:tcPr>
          <w:p w:rsidR="00A97D22" w:rsidRDefault="00A97D22">
            <w:pPr>
              <w:pStyle w:val="ConsPlusNormal"/>
            </w:pPr>
            <w:r>
              <w:lastRenderedPageBreak/>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22,9</w:t>
            </w:r>
          </w:p>
        </w:tc>
        <w:tc>
          <w:tcPr>
            <w:tcW w:w="737" w:type="dxa"/>
            <w:vAlign w:val="bottom"/>
          </w:tcPr>
          <w:p w:rsidR="00A97D22" w:rsidRDefault="00A97D22">
            <w:pPr>
              <w:pStyle w:val="ConsPlusNormal"/>
              <w:jc w:val="right"/>
            </w:pPr>
            <w:r>
              <w:t>22,9</w:t>
            </w:r>
          </w:p>
        </w:tc>
        <w:tc>
          <w:tcPr>
            <w:tcW w:w="850" w:type="dxa"/>
            <w:vAlign w:val="bottom"/>
          </w:tcPr>
          <w:p w:rsidR="00A97D22" w:rsidRDefault="00A97D22">
            <w:pPr>
              <w:pStyle w:val="ConsPlusNormal"/>
              <w:jc w:val="right"/>
            </w:pPr>
            <w:r>
              <w:t>22,9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68,7</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Иркутская ТЭЦ-6</w:t>
            </w:r>
          </w:p>
        </w:tc>
        <w:tc>
          <w:tcPr>
            <w:tcW w:w="2041" w:type="dxa"/>
            <w:vAlign w:val="bottom"/>
          </w:tcPr>
          <w:p w:rsidR="00A97D22" w:rsidRDefault="00A97D22">
            <w:pPr>
              <w:pStyle w:val="ConsPlusNormal"/>
            </w:pPr>
            <w:r>
              <w:t>ООО "Байкальская энергетическая компания"</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Т-60-130/13</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jc w:val="right"/>
            </w:pPr>
            <w:r>
              <w:t>60,0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jc w:val="right"/>
            </w:pPr>
            <w:r>
              <w:t>65,0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jc w:val="right"/>
            </w:pPr>
            <w:r>
              <w:t>5,0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Красноярского края</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Красноярская ТЭЦ-1</w:t>
            </w:r>
          </w:p>
        </w:tc>
        <w:tc>
          <w:tcPr>
            <w:tcW w:w="2041" w:type="dxa"/>
            <w:vAlign w:val="bottom"/>
          </w:tcPr>
          <w:p w:rsidR="00A97D22" w:rsidRDefault="00A97D22">
            <w:pPr>
              <w:pStyle w:val="ConsPlusNormal"/>
            </w:pPr>
            <w:r>
              <w:t>АО "Красноярская ТЭЦ-1"</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11 Р-57-130/15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57,0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57,0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 xml:space="preserve">Изменение </w:t>
            </w:r>
            <w:r>
              <w:lastRenderedPageBreak/>
              <w:t>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43,0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43,0</w:t>
            </w:r>
          </w:p>
        </w:tc>
      </w:tr>
      <w:tr w:rsidR="00A97D22">
        <w:tc>
          <w:tcPr>
            <w:tcW w:w="2438" w:type="dxa"/>
            <w:vAlign w:val="bottom"/>
          </w:tcPr>
          <w:p w:rsidR="00A97D22" w:rsidRDefault="00A97D22">
            <w:pPr>
              <w:pStyle w:val="ConsPlusNormal"/>
              <w:ind w:left="283"/>
            </w:pPr>
            <w:r>
              <w:lastRenderedPageBreak/>
              <w:t>12 Р-57-130/15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57,0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57,0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87,0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87,0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114,0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114,0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187,0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187,0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73,0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73,0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Кемеровской области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Беловская ГРЭС</w:t>
            </w:r>
          </w:p>
        </w:tc>
        <w:tc>
          <w:tcPr>
            <w:tcW w:w="2041" w:type="dxa"/>
            <w:vAlign w:val="bottom"/>
          </w:tcPr>
          <w:p w:rsidR="00A97D22" w:rsidRDefault="00A97D22">
            <w:pPr>
              <w:pStyle w:val="ConsPlusNormal"/>
            </w:pPr>
            <w:r>
              <w:t>АО "Кузбассэнерго"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2 К-215-130-1</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Новосибирской области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Новосибирская ТЭЦ-3</w:t>
            </w:r>
          </w:p>
        </w:tc>
        <w:tc>
          <w:tcPr>
            <w:tcW w:w="2041" w:type="dxa"/>
            <w:vAlign w:val="bottom"/>
          </w:tcPr>
          <w:p w:rsidR="00A97D22" w:rsidRDefault="00A97D22">
            <w:pPr>
              <w:pStyle w:val="ConsPlusNormal"/>
            </w:pPr>
            <w:r>
              <w:t>АО "СИБЭКО"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11 Т-100-130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120,0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20,0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pPr>
            <w:r>
              <w:t>13 Т-100-130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100,0</w:t>
            </w:r>
          </w:p>
        </w:tc>
        <w:tc>
          <w:tcPr>
            <w:tcW w:w="907" w:type="dxa"/>
            <w:vAlign w:val="bottom"/>
          </w:tcPr>
          <w:p w:rsidR="00A97D22" w:rsidRDefault="00A97D22">
            <w:pPr>
              <w:pStyle w:val="ConsPlusNormal"/>
              <w:jc w:val="right"/>
            </w:pPr>
            <w:r>
              <w:t>100,0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200,0</w:t>
            </w:r>
          </w:p>
        </w:tc>
      </w:tr>
      <w:tr w:rsidR="00A97D22">
        <w:tc>
          <w:tcPr>
            <w:tcW w:w="2438" w:type="dxa"/>
            <w:vAlign w:val="bottom"/>
          </w:tcPr>
          <w:p w:rsidR="00A97D22" w:rsidRDefault="00A97D22">
            <w:pPr>
              <w:pStyle w:val="ConsPlusNormal"/>
            </w:pPr>
            <w:r>
              <w:lastRenderedPageBreak/>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907" w:type="dxa"/>
            <w:vAlign w:val="bottom"/>
          </w:tcPr>
          <w:p w:rsidR="00A97D22" w:rsidRDefault="00A97D22">
            <w:pPr>
              <w:pStyle w:val="ConsPlusNormal"/>
              <w:jc w:val="right"/>
            </w:pPr>
            <w:r>
              <w:t>120,0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240,0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907" w:type="dxa"/>
            <w:vAlign w:val="bottom"/>
          </w:tcPr>
          <w:p w:rsidR="00A97D22" w:rsidRDefault="00A97D22">
            <w:pPr>
              <w:pStyle w:val="ConsPlusNormal"/>
              <w:jc w:val="right"/>
            </w:pPr>
            <w:r>
              <w:t>20,0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Томской области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ТЭЦ "СХК"</w:t>
            </w:r>
          </w:p>
        </w:tc>
        <w:tc>
          <w:tcPr>
            <w:tcW w:w="2041" w:type="dxa"/>
            <w:vAlign w:val="bottom"/>
          </w:tcPr>
          <w:p w:rsidR="00A97D22" w:rsidRDefault="00A97D22">
            <w:pPr>
              <w:pStyle w:val="ConsPlusNormal"/>
            </w:pPr>
            <w:r>
              <w:t>АО "ОТЭК"</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1 ВТ-25-4</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 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w:t>
            </w:r>
          </w:p>
        </w:tc>
      </w:tr>
      <w:tr w:rsidR="00A97D22">
        <w:tc>
          <w:tcPr>
            <w:tcW w:w="2438" w:type="dxa"/>
            <w:vAlign w:val="bottom"/>
          </w:tcPr>
          <w:p w:rsidR="00A97D22" w:rsidRDefault="00A97D22">
            <w:pPr>
              <w:pStyle w:val="ConsPlusNormal"/>
            </w:pPr>
            <w:r>
              <w:t>1 Р-30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pPr>
            <w:r>
              <w:t>2 ВПТ-25-3</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Уголь, Газ</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25,0</w:t>
            </w:r>
          </w:p>
        </w:tc>
      </w:tr>
      <w:tr w:rsidR="00A97D22">
        <w:tc>
          <w:tcPr>
            <w:tcW w:w="2438" w:type="dxa"/>
            <w:vAlign w:val="bottom"/>
          </w:tcPr>
          <w:p w:rsidR="00A97D22" w:rsidRDefault="00A97D22">
            <w:pPr>
              <w:pStyle w:val="ConsPlusNormal"/>
            </w:pPr>
            <w:r>
              <w:t>2 Р-30</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30,0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50,0</w:t>
            </w:r>
          </w:p>
        </w:tc>
      </w:tr>
      <w:tr w:rsidR="00A97D22">
        <w:tc>
          <w:tcPr>
            <w:tcW w:w="2438" w:type="dxa"/>
            <w:vAlign w:val="bottom"/>
          </w:tcPr>
          <w:p w:rsidR="00A97D22" w:rsidRDefault="00A97D22">
            <w:pPr>
              <w:pStyle w:val="ConsPlusNormal"/>
            </w:pPr>
            <w:r>
              <w:lastRenderedPageBreak/>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Республики Хакасия</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Абаканская ТЭЦ</w:t>
            </w:r>
          </w:p>
        </w:tc>
        <w:tc>
          <w:tcPr>
            <w:tcW w:w="2041" w:type="dxa"/>
            <w:vAlign w:val="bottom"/>
          </w:tcPr>
          <w:p w:rsidR="00A97D22" w:rsidRDefault="00A97D22">
            <w:pPr>
              <w:pStyle w:val="ConsPlusNormal"/>
            </w:pPr>
            <w:r>
              <w:t>АО "Енисейская ТГК (ТГК-13)"</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ПТ-60-130/13</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Мазут, 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60,0</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64,9</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64,9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4,9</w:t>
            </w: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ОЭС Сибири, всего</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312,8</w:t>
            </w:r>
          </w:p>
        </w:tc>
        <w:tc>
          <w:tcPr>
            <w:tcW w:w="737" w:type="dxa"/>
            <w:vAlign w:val="bottom"/>
          </w:tcPr>
          <w:p w:rsidR="00A97D22" w:rsidRDefault="00A97D22">
            <w:pPr>
              <w:pStyle w:val="ConsPlusNormal"/>
              <w:jc w:val="right"/>
            </w:pPr>
            <w:r>
              <w:t>82,8</w:t>
            </w:r>
          </w:p>
        </w:tc>
        <w:tc>
          <w:tcPr>
            <w:tcW w:w="850" w:type="dxa"/>
            <w:vAlign w:val="bottom"/>
          </w:tcPr>
          <w:p w:rsidR="00A97D22" w:rsidRDefault="00A97D22">
            <w:pPr>
              <w:pStyle w:val="ConsPlusNormal"/>
              <w:jc w:val="right"/>
            </w:pPr>
            <w:r>
              <w:t>272,8</w:t>
            </w: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jc w:val="right"/>
            </w:pPr>
            <w:r>
              <w:t>274,0</w:t>
            </w:r>
          </w:p>
        </w:tc>
        <w:tc>
          <w:tcPr>
            <w:tcW w:w="907" w:type="dxa"/>
            <w:vAlign w:val="bottom"/>
          </w:tcPr>
          <w:p w:rsidR="00A97D22" w:rsidRDefault="00A97D22">
            <w:pPr>
              <w:pStyle w:val="ConsPlusNormal"/>
              <w:jc w:val="right"/>
            </w:pPr>
            <w:r>
              <w:t>300,0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1292,4</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82,8</w:t>
            </w:r>
          </w:p>
        </w:tc>
        <w:tc>
          <w:tcPr>
            <w:tcW w:w="737" w:type="dxa"/>
            <w:vAlign w:val="bottom"/>
          </w:tcPr>
          <w:p w:rsidR="00A97D22" w:rsidRDefault="00A97D22">
            <w:pPr>
              <w:pStyle w:val="ConsPlusNormal"/>
              <w:jc w:val="right"/>
            </w:pPr>
            <w:r>
              <w:t>82,8</w:t>
            </w:r>
          </w:p>
        </w:tc>
        <w:tc>
          <w:tcPr>
            <w:tcW w:w="850" w:type="dxa"/>
            <w:vAlign w:val="bottom"/>
          </w:tcPr>
          <w:p w:rsidR="00A97D22" w:rsidRDefault="00A97D22">
            <w:pPr>
              <w:pStyle w:val="ConsPlusNormal"/>
              <w:jc w:val="right"/>
            </w:pPr>
            <w:r>
              <w:t>82,8</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248,4</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230,0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190,0</w:t>
            </w:r>
          </w:p>
        </w:tc>
        <w:tc>
          <w:tcPr>
            <w:tcW w:w="850" w:type="dxa"/>
            <w:vAlign w:val="bottom"/>
          </w:tcPr>
          <w:p w:rsidR="00A97D22" w:rsidRDefault="00A97D22">
            <w:pPr>
              <w:pStyle w:val="ConsPlusNormal"/>
              <w:jc w:val="right"/>
            </w:pPr>
            <w:r>
              <w:t>50,0</w:t>
            </w:r>
          </w:p>
        </w:tc>
        <w:tc>
          <w:tcPr>
            <w:tcW w:w="850" w:type="dxa"/>
            <w:vAlign w:val="bottom"/>
          </w:tcPr>
          <w:p w:rsidR="00A97D22" w:rsidRDefault="00A97D22">
            <w:pPr>
              <w:pStyle w:val="ConsPlusNormal"/>
              <w:jc w:val="right"/>
            </w:pPr>
            <w:r>
              <w:t>274,0</w:t>
            </w:r>
          </w:p>
        </w:tc>
        <w:tc>
          <w:tcPr>
            <w:tcW w:w="907" w:type="dxa"/>
            <w:vAlign w:val="bottom"/>
          </w:tcPr>
          <w:p w:rsidR="00A97D22" w:rsidRDefault="00A97D22">
            <w:pPr>
              <w:pStyle w:val="ConsPlusNormal"/>
              <w:jc w:val="right"/>
            </w:pPr>
            <w:r>
              <w:t>300,0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1044,0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374,7</w:t>
            </w:r>
          </w:p>
        </w:tc>
        <w:tc>
          <w:tcPr>
            <w:tcW w:w="737" w:type="dxa"/>
            <w:vAlign w:val="bottom"/>
          </w:tcPr>
          <w:p w:rsidR="00A97D22" w:rsidRDefault="00A97D22">
            <w:pPr>
              <w:pStyle w:val="ConsPlusNormal"/>
              <w:jc w:val="right"/>
            </w:pPr>
            <w:r>
              <w:t>105,7</w:t>
            </w:r>
          </w:p>
        </w:tc>
        <w:tc>
          <w:tcPr>
            <w:tcW w:w="850" w:type="dxa"/>
            <w:vAlign w:val="bottom"/>
          </w:tcPr>
          <w:p w:rsidR="00A97D22" w:rsidRDefault="00A97D22">
            <w:pPr>
              <w:pStyle w:val="ConsPlusNormal"/>
              <w:jc w:val="right"/>
            </w:pPr>
            <w:r>
              <w:t>315,7</w:t>
            </w: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jc w:val="right"/>
            </w:pPr>
            <w:r>
              <w:t>371,9</w:t>
            </w:r>
          </w:p>
        </w:tc>
        <w:tc>
          <w:tcPr>
            <w:tcW w:w="907" w:type="dxa"/>
            <w:vAlign w:val="bottom"/>
          </w:tcPr>
          <w:p w:rsidR="00A97D22" w:rsidRDefault="00A97D22">
            <w:pPr>
              <w:pStyle w:val="ConsPlusNormal"/>
              <w:jc w:val="right"/>
            </w:pPr>
            <w:r>
              <w:t>335,0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1563,0</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105,7</w:t>
            </w:r>
          </w:p>
        </w:tc>
        <w:tc>
          <w:tcPr>
            <w:tcW w:w="737" w:type="dxa"/>
            <w:vAlign w:val="bottom"/>
          </w:tcPr>
          <w:p w:rsidR="00A97D22" w:rsidRDefault="00A97D22">
            <w:pPr>
              <w:pStyle w:val="ConsPlusNormal"/>
              <w:jc w:val="right"/>
            </w:pPr>
            <w:r>
              <w:t>105,7</w:t>
            </w:r>
          </w:p>
        </w:tc>
        <w:tc>
          <w:tcPr>
            <w:tcW w:w="850" w:type="dxa"/>
            <w:vAlign w:val="bottom"/>
          </w:tcPr>
          <w:p w:rsidR="00A97D22" w:rsidRDefault="00A97D22">
            <w:pPr>
              <w:pStyle w:val="ConsPlusNormal"/>
              <w:jc w:val="right"/>
            </w:pPr>
            <w:r>
              <w:t>105,7</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317,1</w:t>
            </w:r>
          </w:p>
        </w:tc>
      </w:tr>
      <w:tr w:rsidR="00A97D22">
        <w:tc>
          <w:tcPr>
            <w:tcW w:w="2438" w:type="dxa"/>
            <w:vAlign w:val="bottom"/>
          </w:tcPr>
          <w:p w:rsidR="00A97D22" w:rsidRDefault="00A97D22">
            <w:pPr>
              <w:pStyle w:val="ConsPlusNormal"/>
              <w:ind w:left="283"/>
            </w:pPr>
            <w:r>
              <w:lastRenderedPageBreak/>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269,0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210,0</w:t>
            </w:r>
          </w:p>
        </w:tc>
        <w:tc>
          <w:tcPr>
            <w:tcW w:w="850" w:type="dxa"/>
            <w:vAlign w:val="bottom"/>
          </w:tcPr>
          <w:p w:rsidR="00A97D22" w:rsidRDefault="00A97D22">
            <w:pPr>
              <w:pStyle w:val="ConsPlusNormal"/>
              <w:jc w:val="right"/>
            </w:pPr>
            <w:r>
              <w:t>60,0</w:t>
            </w:r>
          </w:p>
        </w:tc>
        <w:tc>
          <w:tcPr>
            <w:tcW w:w="850" w:type="dxa"/>
            <w:vAlign w:val="bottom"/>
          </w:tcPr>
          <w:p w:rsidR="00A97D22" w:rsidRDefault="00A97D22">
            <w:pPr>
              <w:pStyle w:val="ConsPlusNormal"/>
              <w:jc w:val="right"/>
            </w:pPr>
            <w:r>
              <w:t>371,9</w:t>
            </w:r>
          </w:p>
        </w:tc>
        <w:tc>
          <w:tcPr>
            <w:tcW w:w="907" w:type="dxa"/>
            <w:vAlign w:val="bottom"/>
          </w:tcPr>
          <w:p w:rsidR="00A97D22" w:rsidRDefault="00A97D22">
            <w:pPr>
              <w:pStyle w:val="ConsPlusNormal"/>
              <w:jc w:val="right"/>
            </w:pPr>
            <w:r>
              <w:t>335,0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1245,9</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61,9</w:t>
            </w:r>
          </w:p>
        </w:tc>
        <w:tc>
          <w:tcPr>
            <w:tcW w:w="737" w:type="dxa"/>
            <w:vAlign w:val="bottom"/>
          </w:tcPr>
          <w:p w:rsidR="00A97D22" w:rsidRDefault="00A97D22">
            <w:pPr>
              <w:pStyle w:val="ConsPlusNormal"/>
              <w:jc w:val="right"/>
            </w:pPr>
            <w:r>
              <w:t>22,9</w:t>
            </w:r>
          </w:p>
        </w:tc>
        <w:tc>
          <w:tcPr>
            <w:tcW w:w="850" w:type="dxa"/>
            <w:vAlign w:val="bottom"/>
          </w:tcPr>
          <w:p w:rsidR="00A97D22" w:rsidRDefault="00A97D22">
            <w:pPr>
              <w:pStyle w:val="ConsPlusNormal"/>
              <w:jc w:val="right"/>
            </w:pPr>
            <w:r>
              <w:t>42,9</w:t>
            </w: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jc w:val="right"/>
            </w:pPr>
            <w:r>
              <w:t>97,9</w:t>
            </w:r>
          </w:p>
        </w:tc>
        <w:tc>
          <w:tcPr>
            <w:tcW w:w="907" w:type="dxa"/>
            <w:vAlign w:val="bottom"/>
          </w:tcPr>
          <w:p w:rsidR="00A97D22" w:rsidRDefault="00A97D22">
            <w:pPr>
              <w:pStyle w:val="ConsPlusNormal"/>
              <w:jc w:val="right"/>
            </w:pPr>
            <w:r>
              <w:t>35,0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270,6</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22,9</w:t>
            </w:r>
          </w:p>
        </w:tc>
        <w:tc>
          <w:tcPr>
            <w:tcW w:w="737" w:type="dxa"/>
            <w:vAlign w:val="bottom"/>
          </w:tcPr>
          <w:p w:rsidR="00A97D22" w:rsidRDefault="00A97D22">
            <w:pPr>
              <w:pStyle w:val="ConsPlusNormal"/>
              <w:jc w:val="right"/>
            </w:pPr>
            <w:r>
              <w:t>22,9</w:t>
            </w:r>
          </w:p>
        </w:tc>
        <w:tc>
          <w:tcPr>
            <w:tcW w:w="850" w:type="dxa"/>
            <w:vAlign w:val="bottom"/>
          </w:tcPr>
          <w:p w:rsidR="00A97D22" w:rsidRDefault="00A97D22">
            <w:pPr>
              <w:pStyle w:val="ConsPlusNormal"/>
              <w:jc w:val="right"/>
            </w:pPr>
            <w:r>
              <w:t>22,9</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68,7</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39,0</w:t>
            </w:r>
          </w:p>
        </w:tc>
        <w:tc>
          <w:tcPr>
            <w:tcW w:w="737" w:type="dxa"/>
            <w:vAlign w:val="bottom"/>
          </w:tcPr>
          <w:p w:rsidR="00A97D22" w:rsidRDefault="00A97D22">
            <w:pPr>
              <w:pStyle w:val="ConsPlusNormal"/>
            </w:pPr>
          </w:p>
        </w:tc>
        <w:tc>
          <w:tcPr>
            <w:tcW w:w="850" w:type="dxa"/>
            <w:vAlign w:val="bottom"/>
          </w:tcPr>
          <w:p w:rsidR="00A97D22" w:rsidRDefault="00A97D22">
            <w:pPr>
              <w:pStyle w:val="ConsPlusNormal"/>
              <w:jc w:val="right"/>
            </w:pPr>
            <w:r>
              <w:t>20,0</w:t>
            </w:r>
          </w:p>
        </w:tc>
        <w:tc>
          <w:tcPr>
            <w:tcW w:w="850" w:type="dxa"/>
            <w:vAlign w:val="bottom"/>
          </w:tcPr>
          <w:p w:rsidR="00A97D22" w:rsidRDefault="00A97D22">
            <w:pPr>
              <w:pStyle w:val="ConsPlusNormal"/>
              <w:jc w:val="right"/>
            </w:pPr>
            <w:r>
              <w:t>10,0</w:t>
            </w:r>
          </w:p>
        </w:tc>
        <w:tc>
          <w:tcPr>
            <w:tcW w:w="850" w:type="dxa"/>
            <w:vAlign w:val="bottom"/>
          </w:tcPr>
          <w:p w:rsidR="00A97D22" w:rsidRDefault="00A97D22">
            <w:pPr>
              <w:pStyle w:val="ConsPlusNormal"/>
              <w:jc w:val="right"/>
            </w:pPr>
            <w:r>
              <w:t>97,9</w:t>
            </w:r>
          </w:p>
        </w:tc>
        <w:tc>
          <w:tcPr>
            <w:tcW w:w="907" w:type="dxa"/>
            <w:vAlign w:val="bottom"/>
          </w:tcPr>
          <w:p w:rsidR="00A97D22" w:rsidRDefault="00A97D22">
            <w:pPr>
              <w:pStyle w:val="ConsPlusNormal"/>
              <w:jc w:val="right"/>
            </w:pPr>
            <w:r>
              <w:t>35,0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201,9</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outlineLvl w:val="2"/>
            </w:pPr>
            <w:r>
              <w:t>ОЭС Востока</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Энергосистема Приморского края</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Владивостокская ТЭЦ-2</w:t>
            </w:r>
          </w:p>
        </w:tc>
        <w:tc>
          <w:tcPr>
            <w:tcW w:w="2041" w:type="dxa"/>
            <w:vAlign w:val="bottom"/>
          </w:tcPr>
          <w:p w:rsidR="00A97D22" w:rsidRDefault="00A97D22">
            <w:pPr>
              <w:pStyle w:val="ConsPlusNormal"/>
            </w:pPr>
            <w:r>
              <w:t>ПАО "РусГидро"</w:t>
            </w: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ind w:left="283"/>
            </w:pPr>
            <w:r>
              <w:t>1 Р-80-115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80,0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40,0</w:t>
            </w:r>
          </w:p>
        </w:tc>
      </w:tr>
      <w:tr w:rsidR="00A97D22">
        <w:tc>
          <w:tcPr>
            <w:tcW w:w="2438" w:type="dxa"/>
            <w:vAlign w:val="bottom"/>
          </w:tcPr>
          <w:p w:rsidR="00A97D22" w:rsidRDefault="00A97D22">
            <w:pPr>
              <w:pStyle w:val="ConsPlusNormal"/>
              <w:ind w:left="283"/>
            </w:pPr>
            <w:r>
              <w:t>2 Т-98-115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98,0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98,0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22,0</w:t>
            </w:r>
          </w:p>
        </w:tc>
      </w:tr>
      <w:tr w:rsidR="00A97D22">
        <w:tc>
          <w:tcPr>
            <w:tcW w:w="2438" w:type="dxa"/>
            <w:vAlign w:val="bottom"/>
          </w:tcPr>
          <w:p w:rsidR="00A97D22" w:rsidRDefault="00A97D22">
            <w:pPr>
              <w:pStyle w:val="ConsPlusNormal"/>
              <w:ind w:left="283"/>
            </w:pPr>
            <w:r>
              <w:t>3 Т-105-115</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r>
              <w:t>Газ, уголь</w:t>
            </w:r>
          </w:p>
        </w:tc>
        <w:tc>
          <w:tcPr>
            <w:tcW w:w="1304" w:type="dxa"/>
            <w:vAlign w:val="bottom"/>
          </w:tcPr>
          <w:p w:rsidR="00A97D22" w:rsidRDefault="00A97D22">
            <w:pPr>
              <w:pStyle w:val="ConsPlusNormal"/>
            </w:pPr>
            <w:r>
              <w:t>До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105,0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После модернизации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120,0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120,0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r>
              <w:t>Изменение мощности</w:t>
            </w: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15,0</w:t>
            </w:r>
          </w:p>
        </w:tc>
      </w:tr>
      <w:tr w:rsidR="00A97D22">
        <w:tc>
          <w:tcPr>
            <w:tcW w:w="2438" w:type="dxa"/>
            <w:vAlign w:val="bottom"/>
          </w:tcPr>
          <w:p w:rsidR="00A97D22" w:rsidRDefault="00A97D22">
            <w:pPr>
              <w:pStyle w:val="ConsPlusNormal"/>
            </w:pPr>
            <w:r>
              <w:t>Всего по станции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98,0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283,0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120,0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360,0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77,0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ОЭС Востока, всего</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98,0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283,0</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80,0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98,0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105,0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283,0</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120,0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360,0</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120,0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120,0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360,0</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77,0</w:t>
            </w:r>
          </w:p>
        </w:tc>
      </w:tr>
      <w:tr w:rsidR="00A97D22">
        <w:tc>
          <w:tcPr>
            <w:tcW w:w="2438" w:type="dxa"/>
            <w:vAlign w:val="bottom"/>
          </w:tcPr>
          <w:p w:rsidR="00A97D22" w:rsidRDefault="00A97D22">
            <w:pPr>
              <w:pStyle w:val="ConsPlusNormal"/>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jc w:val="right"/>
            </w:pPr>
            <w:r>
              <w:t>40,0</w:t>
            </w:r>
          </w:p>
        </w:tc>
        <w:tc>
          <w:tcPr>
            <w:tcW w:w="850" w:type="dxa"/>
            <w:vAlign w:val="bottom"/>
          </w:tcPr>
          <w:p w:rsidR="00A97D22" w:rsidRDefault="00A97D22">
            <w:pPr>
              <w:pStyle w:val="ConsPlusNormal"/>
            </w:pPr>
          </w:p>
        </w:tc>
        <w:tc>
          <w:tcPr>
            <w:tcW w:w="850" w:type="dxa"/>
            <w:vAlign w:val="bottom"/>
          </w:tcPr>
          <w:p w:rsidR="00A97D22" w:rsidRDefault="00A97D22">
            <w:pPr>
              <w:pStyle w:val="ConsPlusNormal"/>
              <w:jc w:val="right"/>
            </w:pPr>
            <w:r>
              <w:t>22,0</w:t>
            </w:r>
          </w:p>
        </w:tc>
        <w:tc>
          <w:tcPr>
            <w:tcW w:w="850" w:type="dxa"/>
            <w:vAlign w:val="bottom"/>
          </w:tcPr>
          <w:p w:rsidR="00A97D22" w:rsidRDefault="00A97D22">
            <w:pPr>
              <w:pStyle w:val="ConsPlusNormal"/>
            </w:pPr>
          </w:p>
        </w:tc>
        <w:tc>
          <w:tcPr>
            <w:tcW w:w="907" w:type="dxa"/>
            <w:vAlign w:val="bottom"/>
          </w:tcPr>
          <w:p w:rsidR="00A97D22" w:rsidRDefault="00A97D22">
            <w:pPr>
              <w:pStyle w:val="ConsPlusNormal"/>
              <w:jc w:val="right"/>
            </w:pPr>
            <w:r>
              <w:t>15,0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77,0</w:t>
            </w:r>
          </w:p>
        </w:tc>
      </w:tr>
      <w:tr w:rsidR="00A97D22">
        <w:tc>
          <w:tcPr>
            <w:tcW w:w="2438" w:type="dxa"/>
            <w:vAlign w:val="bottom"/>
          </w:tcPr>
          <w:p w:rsidR="00A97D22" w:rsidRDefault="00A97D22">
            <w:pPr>
              <w:pStyle w:val="ConsPlusNormal"/>
            </w:pP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ЕЭС России - всего</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pPr>
          </w:p>
        </w:tc>
        <w:tc>
          <w:tcPr>
            <w:tcW w:w="737"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850" w:type="dxa"/>
            <w:vAlign w:val="bottom"/>
          </w:tcPr>
          <w:p w:rsidR="00A97D22" w:rsidRDefault="00A97D22">
            <w:pPr>
              <w:pStyle w:val="ConsPlusNormal"/>
            </w:pPr>
          </w:p>
        </w:tc>
        <w:tc>
          <w:tcPr>
            <w:tcW w:w="907" w:type="dxa"/>
            <w:vAlign w:val="bottom"/>
          </w:tcPr>
          <w:p w:rsidR="00A97D22" w:rsidRDefault="00A97D22">
            <w:pPr>
              <w:pStyle w:val="ConsPlusNormal"/>
            </w:pPr>
          </w:p>
        </w:tc>
        <w:tc>
          <w:tcPr>
            <w:tcW w:w="737" w:type="dxa"/>
            <w:vAlign w:val="bottom"/>
          </w:tcPr>
          <w:p w:rsidR="00A97D22" w:rsidRDefault="00A97D22">
            <w:pPr>
              <w:pStyle w:val="ConsPlusNormal"/>
            </w:pPr>
          </w:p>
        </w:tc>
        <w:tc>
          <w:tcPr>
            <w:tcW w:w="1077" w:type="dxa"/>
            <w:vAlign w:val="bottom"/>
          </w:tcPr>
          <w:p w:rsidR="00A97D22" w:rsidRDefault="00A97D22">
            <w:pPr>
              <w:pStyle w:val="ConsPlusNormal"/>
            </w:pPr>
          </w:p>
        </w:tc>
      </w:tr>
      <w:tr w:rsidR="00A97D22">
        <w:tc>
          <w:tcPr>
            <w:tcW w:w="2438" w:type="dxa"/>
            <w:vAlign w:val="bottom"/>
          </w:tcPr>
          <w:p w:rsidR="00A97D22" w:rsidRDefault="00A97D22">
            <w:pPr>
              <w:pStyle w:val="ConsPlusNormal"/>
            </w:pPr>
            <w:r>
              <w:t>До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1724,8</w:t>
            </w:r>
          </w:p>
        </w:tc>
        <w:tc>
          <w:tcPr>
            <w:tcW w:w="737" w:type="dxa"/>
            <w:vAlign w:val="bottom"/>
          </w:tcPr>
          <w:p w:rsidR="00A97D22" w:rsidRDefault="00A97D22">
            <w:pPr>
              <w:pStyle w:val="ConsPlusNormal"/>
              <w:jc w:val="right"/>
            </w:pPr>
            <w:r>
              <w:t>2632,8</w:t>
            </w:r>
          </w:p>
        </w:tc>
        <w:tc>
          <w:tcPr>
            <w:tcW w:w="850" w:type="dxa"/>
            <w:vAlign w:val="bottom"/>
          </w:tcPr>
          <w:p w:rsidR="00A97D22" w:rsidRDefault="00A97D22">
            <w:pPr>
              <w:pStyle w:val="ConsPlusNormal"/>
              <w:jc w:val="right"/>
            </w:pPr>
            <w:r>
              <w:t>2353,4</w:t>
            </w:r>
          </w:p>
        </w:tc>
        <w:tc>
          <w:tcPr>
            <w:tcW w:w="850" w:type="dxa"/>
            <w:vAlign w:val="bottom"/>
          </w:tcPr>
          <w:p w:rsidR="00A97D22" w:rsidRDefault="00A97D22">
            <w:pPr>
              <w:pStyle w:val="ConsPlusNormal"/>
              <w:jc w:val="right"/>
            </w:pPr>
            <w:r>
              <w:t>4435,2</w:t>
            </w:r>
          </w:p>
        </w:tc>
        <w:tc>
          <w:tcPr>
            <w:tcW w:w="850" w:type="dxa"/>
            <w:vAlign w:val="bottom"/>
          </w:tcPr>
          <w:p w:rsidR="00A97D22" w:rsidRDefault="00A97D22">
            <w:pPr>
              <w:pStyle w:val="ConsPlusNormal"/>
              <w:jc w:val="right"/>
            </w:pPr>
            <w:r>
              <w:t>5033,0</w:t>
            </w:r>
          </w:p>
        </w:tc>
        <w:tc>
          <w:tcPr>
            <w:tcW w:w="907" w:type="dxa"/>
            <w:vAlign w:val="bottom"/>
          </w:tcPr>
          <w:p w:rsidR="00A97D22" w:rsidRDefault="00A97D22">
            <w:pPr>
              <w:pStyle w:val="ConsPlusNormal"/>
              <w:jc w:val="right"/>
            </w:pPr>
            <w:r>
              <w:t>3455,5</w:t>
            </w:r>
          </w:p>
        </w:tc>
        <w:tc>
          <w:tcPr>
            <w:tcW w:w="737" w:type="dxa"/>
            <w:vAlign w:val="bottom"/>
          </w:tcPr>
          <w:p w:rsidR="00A97D22" w:rsidRDefault="00A97D22">
            <w:pPr>
              <w:pStyle w:val="ConsPlusNormal"/>
              <w:jc w:val="right"/>
            </w:pPr>
            <w:r>
              <w:t>67,5</w:t>
            </w:r>
          </w:p>
        </w:tc>
        <w:tc>
          <w:tcPr>
            <w:tcW w:w="1077" w:type="dxa"/>
            <w:vAlign w:val="bottom"/>
          </w:tcPr>
          <w:p w:rsidR="00A97D22" w:rsidRDefault="00A97D22">
            <w:pPr>
              <w:pStyle w:val="ConsPlusNormal"/>
              <w:jc w:val="right"/>
            </w:pPr>
            <w:r>
              <w:t>19702,2</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219,8</w:t>
            </w:r>
          </w:p>
        </w:tc>
        <w:tc>
          <w:tcPr>
            <w:tcW w:w="737" w:type="dxa"/>
            <w:vAlign w:val="bottom"/>
          </w:tcPr>
          <w:p w:rsidR="00A97D22" w:rsidRDefault="00A97D22">
            <w:pPr>
              <w:pStyle w:val="ConsPlusNormal"/>
              <w:jc w:val="right"/>
            </w:pPr>
            <w:r>
              <w:t>577,8</w:t>
            </w:r>
          </w:p>
        </w:tc>
        <w:tc>
          <w:tcPr>
            <w:tcW w:w="850" w:type="dxa"/>
            <w:vAlign w:val="bottom"/>
          </w:tcPr>
          <w:p w:rsidR="00A97D22" w:rsidRDefault="00A97D22">
            <w:pPr>
              <w:pStyle w:val="ConsPlusNormal"/>
              <w:jc w:val="right"/>
            </w:pPr>
            <w:r>
              <w:t>608,4</w:t>
            </w:r>
          </w:p>
        </w:tc>
        <w:tc>
          <w:tcPr>
            <w:tcW w:w="850" w:type="dxa"/>
            <w:vAlign w:val="bottom"/>
          </w:tcPr>
          <w:p w:rsidR="00A97D22" w:rsidRDefault="00A97D22">
            <w:pPr>
              <w:pStyle w:val="ConsPlusNormal"/>
              <w:jc w:val="right"/>
            </w:pPr>
            <w:r>
              <w:t>491,1</w:t>
            </w:r>
          </w:p>
        </w:tc>
        <w:tc>
          <w:tcPr>
            <w:tcW w:w="850" w:type="dxa"/>
            <w:vAlign w:val="bottom"/>
          </w:tcPr>
          <w:p w:rsidR="00A97D22" w:rsidRDefault="00A97D22">
            <w:pPr>
              <w:pStyle w:val="ConsPlusNormal"/>
              <w:jc w:val="right"/>
            </w:pPr>
            <w:r>
              <w:t>833,0</w:t>
            </w:r>
          </w:p>
        </w:tc>
        <w:tc>
          <w:tcPr>
            <w:tcW w:w="907" w:type="dxa"/>
            <w:vAlign w:val="bottom"/>
          </w:tcPr>
          <w:p w:rsidR="00A97D22" w:rsidRDefault="00A97D22">
            <w:pPr>
              <w:pStyle w:val="ConsPlusNormal"/>
              <w:jc w:val="right"/>
            </w:pPr>
            <w:r>
              <w:t>417,5</w:t>
            </w:r>
          </w:p>
        </w:tc>
        <w:tc>
          <w:tcPr>
            <w:tcW w:w="737" w:type="dxa"/>
            <w:vAlign w:val="bottom"/>
          </w:tcPr>
          <w:p w:rsidR="00A97D22" w:rsidRDefault="00A97D22">
            <w:pPr>
              <w:pStyle w:val="ConsPlusNormal"/>
              <w:jc w:val="right"/>
            </w:pPr>
            <w:r>
              <w:t>67,5</w:t>
            </w:r>
          </w:p>
        </w:tc>
        <w:tc>
          <w:tcPr>
            <w:tcW w:w="1077" w:type="dxa"/>
            <w:vAlign w:val="bottom"/>
          </w:tcPr>
          <w:p w:rsidR="00A97D22" w:rsidRDefault="00A97D22">
            <w:pPr>
              <w:pStyle w:val="ConsPlusNormal"/>
              <w:jc w:val="right"/>
            </w:pPr>
            <w:r>
              <w:t>3215,1</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1505,0</w:t>
            </w:r>
          </w:p>
        </w:tc>
        <w:tc>
          <w:tcPr>
            <w:tcW w:w="737" w:type="dxa"/>
            <w:vAlign w:val="bottom"/>
          </w:tcPr>
          <w:p w:rsidR="00A97D22" w:rsidRDefault="00A97D22">
            <w:pPr>
              <w:pStyle w:val="ConsPlusNormal"/>
              <w:jc w:val="right"/>
            </w:pPr>
            <w:r>
              <w:t>2055,0</w:t>
            </w:r>
          </w:p>
        </w:tc>
        <w:tc>
          <w:tcPr>
            <w:tcW w:w="850" w:type="dxa"/>
            <w:vAlign w:val="bottom"/>
          </w:tcPr>
          <w:p w:rsidR="00A97D22" w:rsidRDefault="00A97D22">
            <w:pPr>
              <w:pStyle w:val="ConsPlusNormal"/>
              <w:jc w:val="right"/>
            </w:pPr>
            <w:r>
              <w:t>1745,0</w:t>
            </w:r>
          </w:p>
        </w:tc>
        <w:tc>
          <w:tcPr>
            <w:tcW w:w="850" w:type="dxa"/>
            <w:vAlign w:val="bottom"/>
          </w:tcPr>
          <w:p w:rsidR="00A97D22" w:rsidRDefault="00A97D22">
            <w:pPr>
              <w:pStyle w:val="ConsPlusNormal"/>
              <w:jc w:val="right"/>
            </w:pPr>
            <w:r>
              <w:t>3944,1</w:t>
            </w:r>
          </w:p>
        </w:tc>
        <w:tc>
          <w:tcPr>
            <w:tcW w:w="850" w:type="dxa"/>
            <w:vAlign w:val="bottom"/>
          </w:tcPr>
          <w:p w:rsidR="00A97D22" w:rsidRDefault="00A97D22">
            <w:pPr>
              <w:pStyle w:val="ConsPlusNormal"/>
              <w:jc w:val="right"/>
            </w:pPr>
            <w:r>
              <w:t>4200,0</w:t>
            </w:r>
          </w:p>
        </w:tc>
        <w:tc>
          <w:tcPr>
            <w:tcW w:w="907" w:type="dxa"/>
            <w:vAlign w:val="bottom"/>
          </w:tcPr>
          <w:p w:rsidR="00A97D22" w:rsidRDefault="00A97D22">
            <w:pPr>
              <w:pStyle w:val="ConsPlusNormal"/>
              <w:jc w:val="right"/>
            </w:pPr>
            <w:r>
              <w:t>3038,0</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16487,1</w:t>
            </w:r>
          </w:p>
        </w:tc>
      </w:tr>
      <w:tr w:rsidR="00A97D22">
        <w:tc>
          <w:tcPr>
            <w:tcW w:w="2438" w:type="dxa"/>
            <w:vAlign w:val="bottom"/>
          </w:tcPr>
          <w:p w:rsidR="00A97D22" w:rsidRDefault="00A97D22">
            <w:pPr>
              <w:pStyle w:val="ConsPlusNormal"/>
            </w:pPr>
            <w:r>
              <w:t>После модернизации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1884,6</w:t>
            </w:r>
          </w:p>
        </w:tc>
        <w:tc>
          <w:tcPr>
            <w:tcW w:w="737" w:type="dxa"/>
            <w:vAlign w:val="bottom"/>
          </w:tcPr>
          <w:p w:rsidR="00A97D22" w:rsidRDefault="00A97D22">
            <w:pPr>
              <w:pStyle w:val="ConsPlusNormal"/>
              <w:jc w:val="right"/>
            </w:pPr>
            <w:r>
              <w:t>2898,1</w:t>
            </w:r>
          </w:p>
        </w:tc>
        <w:tc>
          <w:tcPr>
            <w:tcW w:w="850" w:type="dxa"/>
            <w:vAlign w:val="bottom"/>
          </w:tcPr>
          <w:p w:rsidR="00A97D22" w:rsidRDefault="00A97D22">
            <w:pPr>
              <w:pStyle w:val="ConsPlusNormal"/>
              <w:jc w:val="right"/>
            </w:pPr>
            <w:r>
              <w:t>2544,5</w:t>
            </w:r>
          </w:p>
        </w:tc>
        <w:tc>
          <w:tcPr>
            <w:tcW w:w="850" w:type="dxa"/>
            <w:vAlign w:val="bottom"/>
          </w:tcPr>
          <w:p w:rsidR="00A97D22" w:rsidRDefault="00A97D22">
            <w:pPr>
              <w:pStyle w:val="ConsPlusNormal"/>
              <w:jc w:val="right"/>
            </w:pPr>
            <w:r>
              <w:t>4793,9</w:t>
            </w:r>
          </w:p>
        </w:tc>
        <w:tc>
          <w:tcPr>
            <w:tcW w:w="850" w:type="dxa"/>
            <w:vAlign w:val="bottom"/>
          </w:tcPr>
          <w:p w:rsidR="00A97D22" w:rsidRDefault="00A97D22">
            <w:pPr>
              <w:pStyle w:val="ConsPlusNormal"/>
              <w:jc w:val="right"/>
            </w:pPr>
            <w:r>
              <w:t>5383,0</w:t>
            </w:r>
          </w:p>
        </w:tc>
        <w:tc>
          <w:tcPr>
            <w:tcW w:w="907" w:type="dxa"/>
            <w:vAlign w:val="bottom"/>
          </w:tcPr>
          <w:p w:rsidR="00A97D22" w:rsidRDefault="00A97D22">
            <w:pPr>
              <w:pStyle w:val="ConsPlusNormal"/>
              <w:jc w:val="right"/>
            </w:pPr>
            <w:r>
              <w:t>3703,6</w:t>
            </w:r>
          </w:p>
        </w:tc>
        <w:tc>
          <w:tcPr>
            <w:tcW w:w="737" w:type="dxa"/>
            <w:vAlign w:val="bottom"/>
          </w:tcPr>
          <w:p w:rsidR="00A97D22" w:rsidRDefault="00A97D22">
            <w:pPr>
              <w:pStyle w:val="ConsPlusNormal"/>
              <w:jc w:val="right"/>
            </w:pPr>
            <w:r>
              <w:t>75,7</w:t>
            </w:r>
          </w:p>
        </w:tc>
        <w:tc>
          <w:tcPr>
            <w:tcW w:w="1077" w:type="dxa"/>
            <w:vAlign w:val="bottom"/>
          </w:tcPr>
          <w:p w:rsidR="00A97D22" w:rsidRDefault="00A97D22">
            <w:pPr>
              <w:pStyle w:val="ConsPlusNormal"/>
              <w:jc w:val="right"/>
            </w:pPr>
            <w:r>
              <w:t>21283,4</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265,7</w:t>
            </w:r>
          </w:p>
        </w:tc>
        <w:tc>
          <w:tcPr>
            <w:tcW w:w="737" w:type="dxa"/>
            <w:vAlign w:val="bottom"/>
          </w:tcPr>
          <w:p w:rsidR="00A97D22" w:rsidRDefault="00A97D22">
            <w:pPr>
              <w:pStyle w:val="ConsPlusNormal"/>
              <w:jc w:val="right"/>
            </w:pPr>
            <w:r>
              <w:t>663,2</w:t>
            </w:r>
          </w:p>
        </w:tc>
        <w:tc>
          <w:tcPr>
            <w:tcW w:w="850" w:type="dxa"/>
            <w:vAlign w:val="bottom"/>
          </w:tcPr>
          <w:p w:rsidR="00A97D22" w:rsidRDefault="00A97D22">
            <w:pPr>
              <w:pStyle w:val="ConsPlusNormal"/>
              <w:jc w:val="right"/>
            </w:pPr>
            <w:r>
              <w:t>684,5</w:t>
            </w:r>
          </w:p>
        </w:tc>
        <w:tc>
          <w:tcPr>
            <w:tcW w:w="850" w:type="dxa"/>
            <w:vAlign w:val="bottom"/>
          </w:tcPr>
          <w:p w:rsidR="00A97D22" w:rsidRDefault="00A97D22">
            <w:pPr>
              <w:pStyle w:val="ConsPlusNormal"/>
              <w:jc w:val="right"/>
            </w:pPr>
            <w:r>
              <w:t>551,0</w:t>
            </w:r>
          </w:p>
        </w:tc>
        <w:tc>
          <w:tcPr>
            <w:tcW w:w="850" w:type="dxa"/>
            <w:vAlign w:val="bottom"/>
          </w:tcPr>
          <w:p w:rsidR="00A97D22" w:rsidRDefault="00A97D22">
            <w:pPr>
              <w:pStyle w:val="ConsPlusNormal"/>
              <w:jc w:val="right"/>
            </w:pPr>
            <w:r>
              <w:t>921,2</w:t>
            </w:r>
          </w:p>
        </w:tc>
        <w:tc>
          <w:tcPr>
            <w:tcW w:w="907" w:type="dxa"/>
            <w:vAlign w:val="bottom"/>
          </w:tcPr>
          <w:p w:rsidR="00A97D22" w:rsidRDefault="00A97D22">
            <w:pPr>
              <w:pStyle w:val="ConsPlusNormal"/>
              <w:jc w:val="right"/>
            </w:pPr>
            <w:r>
              <w:t>465,7</w:t>
            </w:r>
          </w:p>
        </w:tc>
        <w:tc>
          <w:tcPr>
            <w:tcW w:w="737" w:type="dxa"/>
            <w:vAlign w:val="bottom"/>
          </w:tcPr>
          <w:p w:rsidR="00A97D22" w:rsidRDefault="00A97D22">
            <w:pPr>
              <w:pStyle w:val="ConsPlusNormal"/>
              <w:jc w:val="right"/>
            </w:pPr>
            <w:r>
              <w:t>75,7</w:t>
            </w:r>
          </w:p>
        </w:tc>
        <w:tc>
          <w:tcPr>
            <w:tcW w:w="1077" w:type="dxa"/>
            <w:vAlign w:val="bottom"/>
          </w:tcPr>
          <w:p w:rsidR="00A97D22" w:rsidRDefault="00A97D22">
            <w:pPr>
              <w:pStyle w:val="ConsPlusNormal"/>
              <w:jc w:val="right"/>
            </w:pPr>
            <w:r>
              <w:t>3627,0</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1618,9</w:t>
            </w:r>
          </w:p>
        </w:tc>
        <w:tc>
          <w:tcPr>
            <w:tcW w:w="737" w:type="dxa"/>
            <w:vAlign w:val="bottom"/>
          </w:tcPr>
          <w:p w:rsidR="00A97D22" w:rsidRDefault="00A97D22">
            <w:pPr>
              <w:pStyle w:val="ConsPlusNormal"/>
              <w:jc w:val="right"/>
            </w:pPr>
            <w:r>
              <w:t>2234,9</w:t>
            </w:r>
          </w:p>
        </w:tc>
        <w:tc>
          <w:tcPr>
            <w:tcW w:w="850" w:type="dxa"/>
            <w:vAlign w:val="bottom"/>
          </w:tcPr>
          <w:p w:rsidR="00A97D22" w:rsidRDefault="00A97D22">
            <w:pPr>
              <w:pStyle w:val="ConsPlusNormal"/>
              <w:jc w:val="right"/>
            </w:pPr>
            <w:r>
              <w:t>1860,0</w:t>
            </w:r>
          </w:p>
        </w:tc>
        <w:tc>
          <w:tcPr>
            <w:tcW w:w="850" w:type="dxa"/>
            <w:vAlign w:val="bottom"/>
          </w:tcPr>
          <w:p w:rsidR="00A97D22" w:rsidRDefault="00A97D22">
            <w:pPr>
              <w:pStyle w:val="ConsPlusNormal"/>
              <w:jc w:val="right"/>
            </w:pPr>
            <w:r>
              <w:t>4242,9</w:t>
            </w:r>
          </w:p>
        </w:tc>
        <w:tc>
          <w:tcPr>
            <w:tcW w:w="850" w:type="dxa"/>
            <w:vAlign w:val="bottom"/>
          </w:tcPr>
          <w:p w:rsidR="00A97D22" w:rsidRDefault="00A97D22">
            <w:pPr>
              <w:pStyle w:val="ConsPlusNormal"/>
              <w:jc w:val="right"/>
            </w:pPr>
            <w:r>
              <w:t>4461,8</w:t>
            </w:r>
          </w:p>
        </w:tc>
        <w:tc>
          <w:tcPr>
            <w:tcW w:w="907" w:type="dxa"/>
            <w:vAlign w:val="bottom"/>
          </w:tcPr>
          <w:p w:rsidR="00A97D22" w:rsidRDefault="00A97D22">
            <w:pPr>
              <w:pStyle w:val="ConsPlusNormal"/>
              <w:jc w:val="right"/>
            </w:pPr>
            <w:r>
              <w:t>3237,9</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17656,4</w:t>
            </w:r>
          </w:p>
        </w:tc>
      </w:tr>
      <w:tr w:rsidR="00A97D22">
        <w:tc>
          <w:tcPr>
            <w:tcW w:w="2438" w:type="dxa"/>
            <w:vAlign w:val="bottom"/>
          </w:tcPr>
          <w:p w:rsidR="00A97D22" w:rsidRDefault="00A97D22">
            <w:pPr>
              <w:pStyle w:val="ConsPlusNormal"/>
            </w:pPr>
            <w:r>
              <w:t>Изменение мощности</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159,8</w:t>
            </w:r>
          </w:p>
        </w:tc>
        <w:tc>
          <w:tcPr>
            <w:tcW w:w="737" w:type="dxa"/>
            <w:vAlign w:val="bottom"/>
          </w:tcPr>
          <w:p w:rsidR="00A97D22" w:rsidRDefault="00A97D22">
            <w:pPr>
              <w:pStyle w:val="ConsPlusNormal"/>
              <w:jc w:val="right"/>
            </w:pPr>
            <w:r>
              <w:t>265,3</w:t>
            </w:r>
          </w:p>
        </w:tc>
        <w:tc>
          <w:tcPr>
            <w:tcW w:w="850" w:type="dxa"/>
            <w:vAlign w:val="bottom"/>
          </w:tcPr>
          <w:p w:rsidR="00A97D22" w:rsidRDefault="00A97D22">
            <w:pPr>
              <w:pStyle w:val="ConsPlusNormal"/>
              <w:jc w:val="right"/>
            </w:pPr>
            <w:r>
              <w:t>191,1</w:t>
            </w:r>
          </w:p>
        </w:tc>
        <w:tc>
          <w:tcPr>
            <w:tcW w:w="850" w:type="dxa"/>
            <w:vAlign w:val="bottom"/>
          </w:tcPr>
          <w:p w:rsidR="00A97D22" w:rsidRDefault="00A97D22">
            <w:pPr>
              <w:pStyle w:val="ConsPlusNormal"/>
              <w:jc w:val="right"/>
            </w:pPr>
            <w:r>
              <w:t>358,7</w:t>
            </w:r>
          </w:p>
        </w:tc>
        <w:tc>
          <w:tcPr>
            <w:tcW w:w="850" w:type="dxa"/>
            <w:vAlign w:val="bottom"/>
          </w:tcPr>
          <w:p w:rsidR="00A97D22" w:rsidRDefault="00A97D22">
            <w:pPr>
              <w:pStyle w:val="ConsPlusNormal"/>
              <w:jc w:val="right"/>
            </w:pPr>
            <w:r>
              <w:t>350,0</w:t>
            </w:r>
          </w:p>
        </w:tc>
        <w:tc>
          <w:tcPr>
            <w:tcW w:w="907" w:type="dxa"/>
            <w:vAlign w:val="bottom"/>
          </w:tcPr>
          <w:p w:rsidR="00A97D22" w:rsidRDefault="00A97D22">
            <w:pPr>
              <w:pStyle w:val="ConsPlusNormal"/>
              <w:jc w:val="right"/>
            </w:pPr>
            <w:r>
              <w:t>248,1</w:t>
            </w:r>
          </w:p>
        </w:tc>
        <w:tc>
          <w:tcPr>
            <w:tcW w:w="737" w:type="dxa"/>
            <w:vAlign w:val="bottom"/>
          </w:tcPr>
          <w:p w:rsidR="00A97D22" w:rsidRDefault="00A97D22">
            <w:pPr>
              <w:pStyle w:val="ConsPlusNormal"/>
              <w:jc w:val="right"/>
            </w:pPr>
            <w:r>
              <w:t>8,2</w:t>
            </w:r>
          </w:p>
        </w:tc>
        <w:tc>
          <w:tcPr>
            <w:tcW w:w="1077" w:type="dxa"/>
            <w:vAlign w:val="bottom"/>
          </w:tcPr>
          <w:p w:rsidR="00A97D22" w:rsidRDefault="00A97D22">
            <w:pPr>
              <w:pStyle w:val="ConsPlusNormal"/>
              <w:jc w:val="right"/>
            </w:pPr>
            <w:r>
              <w:t>1581,2</w:t>
            </w:r>
          </w:p>
        </w:tc>
      </w:tr>
      <w:tr w:rsidR="00A97D22">
        <w:tc>
          <w:tcPr>
            <w:tcW w:w="2438" w:type="dxa"/>
            <w:vAlign w:val="bottom"/>
          </w:tcPr>
          <w:p w:rsidR="00A97D22" w:rsidRDefault="00A97D22">
            <w:pPr>
              <w:pStyle w:val="ConsPlusNormal"/>
              <w:ind w:left="283"/>
            </w:pPr>
            <w:r>
              <w:t>ГЭС и малые ГЭС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45,9</w:t>
            </w:r>
          </w:p>
        </w:tc>
        <w:tc>
          <w:tcPr>
            <w:tcW w:w="737" w:type="dxa"/>
            <w:vAlign w:val="bottom"/>
          </w:tcPr>
          <w:p w:rsidR="00A97D22" w:rsidRDefault="00A97D22">
            <w:pPr>
              <w:pStyle w:val="ConsPlusNormal"/>
              <w:jc w:val="right"/>
            </w:pPr>
            <w:r>
              <w:t>85,4</w:t>
            </w:r>
          </w:p>
        </w:tc>
        <w:tc>
          <w:tcPr>
            <w:tcW w:w="850" w:type="dxa"/>
            <w:vAlign w:val="bottom"/>
          </w:tcPr>
          <w:p w:rsidR="00A97D22" w:rsidRDefault="00A97D22">
            <w:pPr>
              <w:pStyle w:val="ConsPlusNormal"/>
              <w:jc w:val="right"/>
            </w:pPr>
            <w:r>
              <w:t>76,1</w:t>
            </w:r>
          </w:p>
        </w:tc>
        <w:tc>
          <w:tcPr>
            <w:tcW w:w="850" w:type="dxa"/>
            <w:vAlign w:val="bottom"/>
          </w:tcPr>
          <w:p w:rsidR="00A97D22" w:rsidRDefault="00A97D22">
            <w:pPr>
              <w:pStyle w:val="ConsPlusNormal"/>
              <w:jc w:val="right"/>
            </w:pPr>
            <w:r>
              <w:t>59,9</w:t>
            </w:r>
          </w:p>
        </w:tc>
        <w:tc>
          <w:tcPr>
            <w:tcW w:w="850" w:type="dxa"/>
            <w:vAlign w:val="bottom"/>
          </w:tcPr>
          <w:p w:rsidR="00A97D22" w:rsidRDefault="00A97D22">
            <w:pPr>
              <w:pStyle w:val="ConsPlusNormal"/>
              <w:jc w:val="right"/>
            </w:pPr>
            <w:r>
              <w:t>88,2</w:t>
            </w:r>
          </w:p>
        </w:tc>
        <w:tc>
          <w:tcPr>
            <w:tcW w:w="907" w:type="dxa"/>
            <w:vAlign w:val="bottom"/>
          </w:tcPr>
          <w:p w:rsidR="00A97D22" w:rsidRDefault="00A97D22">
            <w:pPr>
              <w:pStyle w:val="ConsPlusNormal"/>
              <w:jc w:val="right"/>
            </w:pPr>
            <w:r>
              <w:t>48,2</w:t>
            </w:r>
          </w:p>
        </w:tc>
        <w:tc>
          <w:tcPr>
            <w:tcW w:w="737" w:type="dxa"/>
            <w:vAlign w:val="bottom"/>
          </w:tcPr>
          <w:p w:rsidR="00A97D22" w:rsidRDefault="00A97D22">
            <w:pPr>
              <w:pStyle w:val="ConsPlusNormal"/>
              <w:jc w:val="right"/>
            </w:pPr>
            <w:r>
              <w:t>8,2</w:t>
            </w:r>
          </w:p>
        </w:tc>
        <w:tc>
          <w:tcPr>
            <w:tcW w:w="1077" w:type="dxa"/>
            <w:vAlign w:val="bottom"/>
          </w:tcPr>
          <w:p w:rsidR="00A97D22" w:rsidRDefault="00A97D22">
            <w:pPr>
              <w:pStyle w:val="ConsPlusNormal"/>
              <w:jc w:val="right"/>
            </w:pPr>
            <w:r>
              <w:t>411,9</w:t>
            </w:r>
          </w:p>
        </w:tc>
      </w:tr>
      <w:tr w:rsidR="00A97D22">
        <w:tc>
          <w:tcPr>
            <w:tcW w:w="2438" w:type="dxa"/>
            <w:vAlign w:val="bottom"/>
          </w:tcPr>
          <w:p w:rsidR="00A97D22" w:rsidRDefault="00A97D22">
            <w:pPr>
              <w:pStyle w:val="ConsPlusNormal"/>
              <w:ind w:left="283"/>
            </w:pPr>
            <w:r>
              <w:t>ТЭС</w:t>
            </w:r>
          </w:p>
        </w:tc>
        <w:tc>
          <w:tcPr>
            <w:tcW w:w="2041" w:type="dxa"/>
            <w:vAlign w:val="bottom"/>
          </w:tcPr>
          <w:p w:rsidR="00A97D22" w:rsidRDefault="00A97D22">
            <w:pPr>
              <w:pStyle w:val="ConsPlusNormal"/>
            </w:pPr>
          </w:p>
        </w:tc>
        <w:tc>
          <w:tcPr>
            <w:tcW w:w="964" w:type="dxa"/>
            <w:vAlign w:val="bottom"/>
          </w:tcPr>
          <w:p w:rsidR="00A97D22" w:rsidRDefault="00A97D22">
            <w:pPr>
              <w:pStyle w:val="ConsPlusNormal"/>
            </w:pPr>
          </w:p>
        </w:tc>
        <w:tc>
          <w:tcPr>
            <w:tcW w:w="1304" w:type="dxa"/>
            <w:vAlign w:val="bottom"/>
          </w:tcPr>
          <w:p w:rsidR="00A97D22" w:rsidRDefault="00A97D22">
            <w:pPr>
              <w:pStyle w:val="ConsPlusNormal"/>
            </w:pPr>
          </w:p>
        </w:tc>
        <w:tc>
          <w:tcPr>
            <w:tcW w:w="850" w:type="dxa"/>
            <w:vAlign w:val="bottom"/>
          </w:tcPr>
          <w:p w:rsidR="00A97D22" w:rsidRDefault="00A97D22">
            <w:pPr>
              <w:pStyle w:val="ConsPlusNormal"/>
              <w:jc w:val="right"/>
            </w:pPr>
            <w:r>
              <w:t>113,9</w:t>
            </w:r>
          </w:p>
        </w:tc>
        <w:tc>
          <w:tcPr>
            <w:tcW w:w="737" w:type="dxa"/>
            <w:vAlign w:val="bottom"/>
          </w:tcPr>
          <w:p w:rsidR="00A97D22" w:rsidRDefault="00A97D22">
            <w:pPr>
              <w:pStyle w:val="ConsPlusNormal"/>
              <w:jc w:val="right"/>
            </w:pPr>
            <w:r>
              <w:t>179,9</w:t>
            </w:r>
          </w:p>
        </w:tc>
        <w:tc>
          <w:tcPr>
            <w:tcW w:w="850" w:type="dxa"/>
            <w:vAlign w:val="bottom"/>
          </w:tcPr>
          <w:p w:rsidR="00A97D22" w:rsidRDefault="00A97D22">
            <w:pPr>
              <w:pStyle w:val="ConsPlusNormal"/>
              <w:jc w:val="right"/>
            </w:pPr>
            <w:r>
              <w:t>115,0</w:t>
            </w:r>
          </w:p>
        </w:tc>
        <w:tc>
          <w:tcPr>
            <w:tcW w:w="850" w:type="dxa"/>
            <w:vAlign w:val="bottom"/>
          </w:tcPr>
          <w:p w:rsidR="00A97D22" w:rsidRDefault="00A97D22">
            <w:pPr>
              <w:pStyle w:val="ConsPlusNormal"/>
              <w:jc w:val="right"/>
            </w:pPr>
            <w:r>
              <w:t>298,8</w:t>
            </w:r>
          </w:p>
        </w:tc>
        <w:tc>
          <w:tcPr>
            <w:tcW w:w="850" w:type="dxa"/>
            <w:vAlign w:val="bottom"/>
          </w:tcPr>
          <w:p w:rsidR="00A97D22" w:rsidRDefault="00A97D22">
            <w:pPr>
              <w:pStyle w:val="ConsPlusNormal"/>
              <w:jc w:val="right"/>
            </w:pPr>
            <w:r>
              <w:t>261,8</w:t>
            </w:r>
          </w:p>
        </w:tc>
        <w:tc>
          <w:tcPr>
            <w:tcW w:w="907" w:type="dxa"/>
            <w:vAlign w:val="bottom"/>
          </w:tcPr>
          <w:p w:rsidR="00A97D22" w:rsidRDefault="00A97D22">
            <w:pPr>
              <w:pStyle w:val="ConsPlusNormal"/>
              <w:jc w:val="right"/>
            </w:pPr>
            <w:r>
              <w:t>199,9</w:t>
            </w:r>
          </w:p>
        </w:tc>
        <w:tc>
          <w:tcPr>
            <w:tcW w:w="737" w:type="dxa"/>
            <w:vAlign w:val="bottom"/>
          </w:tcPr>
          <w:p w:rsidR="00A97D22" w:rsidRDefault="00A97D22">
            <w:pPr>
              <w:pStyle w:val="ConsPlusNormal"/>
            </w:pPr>
          </w:p>
        </w:tc>
        <w:tc>
          <w:tcPr>
            <w:tcW w:w="1077" w:type="dxa"/>
            <w:vAlign w:val="bottom"/>
          </w:tcPr>
          <w:p w:rsidR="00A97D22" w:rsidRDefault="00A97D22">
            <w:pPr>
              <w:pStyle w:val="ConsPlusNormal"/>
              <w:jc w:val="right"/>
            </w:pPr>
            <w:r>
              <w:t>1169,3</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5</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36" w:name="P24928"/>
      <w:bookmarkEnd w:id="36"/>
      <w:r>
        <w:t>ПЕРСПЕКТИВНЫЕ БАЛАНСЫ</w:t>
      </w:r>
    </w:p>
    <w:p w:rsidR="00A97D22" w:rsidRDefault="00A97D22">
      <w:pPr>
        <w:pStyle w:val="ConsPlusTitle"/>
        <w:jc w:val="center"/>
      </w:pPr>
      <w:r>
        <w:t>МОЩНОСТИ ПО ОЭС И ЕЭС РОССИИ С УЧЕТОМ ВВОДОВ, МЕРОПРИЯТИЙ</w:t>
      </w:r>
    </w:p>
    <w:p w:rsidR="00A97D22" w:rsidRDefault="00A97D22">
      <w:pPr>
        <w:pStyle w:val="ConsPlusTitle"/>
        <w:jc w:val="center"/>
      </w:pPr>
      <w:r>
        <w:t>ПО ВЫВОДУ ИЗ ЭКСПЛУАТАЦИИ, МОДЕРНИЗАЦИИ, РЕКОНСТРУКЦИИ</w:t>
      </w:r>
    </w:p>
    <w:p w:rsidR="00A97D22" w:rsidRDefault="00A97D22">
      <w:pPr>
        <w:pStyle w:val="ConsPlusTitle"/>
        <w:jc w:val="center"/>
      </w:pPr>
      <w:r>
        <w:t>И ПЕРЕМАРКИРОВКЕ ГЕНЕРИРУЮЩЕГО ОБОРУДОВАНИЯ</w:t>
      </w:r>
    </w:p>
    <w:p w:rsidR="00A97D22" w:rsidRDefault="00A97D22">
      <w:pPr>
        <w:pStyle w:val="ConsPlusTitle"/>
        <w:jc w:val="center"/>
      </w:pPr>
      <w:r>
        <w:t>С ВЫСОКОЙ ВЕРОЯТНОСТЬЮ РЕАЛИЗАЦИИ</w:t>
      </w:r>
    </w:p>
    <w:p w:rsidR="00A97D22" w:rsidRDefault="00A97D22">
      <w:pPr>
        <w:pStyle w:val="ConsPlusNormal"/>
        <w:jc w:val="both"/>
      </w:pPr>
    </w:p>
    <w:p w:rsidR="00A97D22" w:rsidRDefault="00A97D22">
      <w:pPr>
        <w:pStyle w:val="ConsPlusTitle"/>
        <w:jc w:val="both"/>
        <w:outlineLvl w:val="2"/>
      </w:pPr>
      <w:r>
        <w:t>Баланс мощности ЕЭС России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bottom"/>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1112162</w:t>
            </w:r>
          </w:p>
        </w:tc>
        <w:tc>
          <w:tcPr>
            <w:tcW w:w="1304" w:type="dxa"/>
            <w:vAlign w:val="center"/>
          </w:tcPr>
          <w:p w:rsidR="00A97D22" w:rsidRDefault="00A97D22">
            <w:pPr>
              <w:pStyle w:val="ConsPlusNormal"/>
              <w:jc w:val="center"/>
            </w:pPr>
            <w:r>
              <w:t>1129190</w:t>
            </w:r>
          </w:p>
        </w:tc>
        <w:tc>
          <w:tcPr>
            <w:tcW w:w="1361" w:type="dxa"/>
            <w:vAlign w:val="center"/>
          </w:tcPr>
          <w:p w:rsidR="00A97D22" w:rsidRDefault="00A97D22">
            <w:pPr>
              <w:pStyle w:val="ConsPlusNormal"/>
              <w:jc w:val="center"/>
            </w:pPr>
            <w:r>
              <w:t>1146392</w:t>
            </w:r>
          </w:p>
        </w:tc>
        <w:tc>
          <w:tcPr>
            <w:tcW w:w="1304" w:type="dxa"/>
            <w:vAlign w:val="center"/>
          </w:tcPr>
          <w:p w:rsidR="00A97D22" w:rsidRDefault="00A97D22">
            <w:pPr>
              <w:pStyle w:val="ConsPlusNormal"/>
              <w:jc w:val="center"/>
            </w:pPr>
            <w:r>
              <w:t>1159400</w:t>
            </w:r>
          </w:p>
        </w:tc>
        <w:tc>
          <w:tcPr>
            <w:tcW w:w="1304" w:type="dxa"/>
            <w:vAlign w:val="center"/>
          </w:tcPr>
          <w:p w:rsidR="00A97D22" w:rsidRDefault="00A97D22">
            <w:pPr>
              <w:pStyle w:val="ConsPlusNormal"/>
              <w:jc w:val="center"/>
            </w:pPr>
            <w:r>
              <w:t>1165964</w:t>
            </w:r>
          </w:p>
        </w:tc>
        <w:tc>
          <w:tcPr>
            <w:tcW w:w="1304" w:type="dxa"/>
            <w:vAlign w:val="center"/>
          </w:tcPr>
          <w:p w:rsidR="00A97D22" w:rsidRDefault="00A97D22">
            <w:pPr>
              <w:pStyle w:val="ConsPlusNormal"/>
              <w:jc w:val="center"/>
            </w:pPr>
            <w:r>
              <w:t>1170168</w:t>
            </w:r>
          </w:p>
        </w:tc>
        <w:tc>
          <w:tcPr>
            <w:tcW w:w="1304" w:type="dxa"/>
            <w:vAlign w:val="center"/>
          </w:tcPr>
          <w:p w:rsidR="00A97D22" w:rsidRDefault="00A97D22">
            <w:pPr>
              <w:pStyle w:val="ConsPlusNormal"/>
              <w:jc w:val="center"/>
            </w:pPr>
            <w:r>
              <w:t>1176609</w:t>
            </w:r>
          </w:p>
        </w:tc>
      </w:tr>
      <w:tr w:rsidR="00A97D22">
        <w:tc>
          <w:tcPr>
            <w:tcW w:w="3231" w:type="dxa"/>
            <w:vAlign w:val="bottom"/>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1,5</w:t>
            </w:r>
          </w:p>
        </w:tc>
        <w:tc>
          <w:tcPr>
            <w:tcW w:w="1361" w:type="dxa"/>
            <w:vAlign w:val="center"/>
          </w:tcPr>
          <w:p w:rsidR="00A97D22" w:rsidRDefault="00A97D22">
            <w:pPr>
              <w:pStyle w:val="ConsPlusNormal"/>
              <w:jc w:val="center"/>
            </w:pPr>
            <w:r>
              <w:t>1,5</w:t>
            </w:r>
          </w:p>
        </w:tc>
        <w:tc>
          <w:tcPr>
            <w:tcW w:w="1304" w:type="dxa"/>
            <w:vAlign w:val="center"/>
          </w:tcPr>
          <w:p w:rsidR="00A97D22" w:rsidRDefault="00A97D22">
            <w:pPr>
              <w:pStyle w:val="ConsPlusNormal"/>
              <w:jc w:val="center"/>
            </w:pPr>
            <w:r>
              <w:t>1,1</w:t>
            </w:r>
          </w:p>
        </w:tc>
        <w:tc>
          <w:tcPr>
            <w:tcW w:w="1304" w:type="dxa"/>
            <w:vAlign w:val="center"/>
          </w:tcPr>
          <w:p w:rsidR="00A97D22" w:rsidRDefault="00A97D22">
            <w:pPr>
              <w:pStyle w:val="ConsPlusNormal"/>
              <w:jc w:val="center"/>
            </w:pPr>
            <w:r>
              <w:t>0,6</w:t>
            </w:r>
          </w:p>
        </w:tc>
        <w:tc>
          <w:tcPr>
            <w:tcW w:w="1304" w:type="dxa"/>
            <w:vAlign w:val="center"/>
          </w:tcPr>
          <w:p w:rsidR="00A97D22" w:rsidRDefault="00A97D22">
            <w:pPr>
              <w:pStyle w:val="ConsPlusNormal"/>
              <w:jc w:val="center"/>
            </w:pPr>
            <w:r>
              <w:t>0,4</w:t>
            </w:r>
          </w:p>
        </w:tc>
        <w:tc>
          <w:tcPr>
            <w:tcW w:w="1304" w:type="dxa"/>
            <w:vAlign w:val="center"/>
          </w:tcPr>
          <w:p w:rsidR="00A97D22" w:rsidRDefault="00A97D22">
            <w:pPr>
              <w:pStyle w:val="ConsPlusNormal"/>
              <w:jc w:val="center"/>
            </w:pPr>
            <w:r>
              <w:t>0,6</w:t>
            </w:r>
          </w:p>
        </w:tc>
      </w:tr>
      <w:tr w:rsidR="00A97D22">
        <w:tc>
          <w:tcPr>
            <w:tcW w:w="3231" w:type="dxa"/>
            <w:vAlign w:val="bottom"/>
          </w:tcPr>
          <w:p w:rsidR="00A97D22" w:rsidRDefault="00A97D22">
            <w:pPr>
              <w:pStyle w:val="ConsPlusNormal"/>
              <w:ind w:left="283"/>
            </w:pPr>
            <w:r>
              <w:t>Заряд ГАЭС</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61"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r>
      <w:tr w:rsidR="00A97D22">
        <w:tc>
          <w:tcPr>
            <w:tcW w:w="3231" w:type="dxa"/>
            <w:vAlign w:val="bottom"/>
          </w:tcPr>
          <w:p w:rsidR="00A97D22" w:rsidRDefault="00A97D22">
            <w:pPr>
              <w:pStyle w:val="ConsPlusNormal"/>
            </w:pPr>
            <w:r>
              <w:t>Максимум ЕЭС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163615</w:t>
            </w:r>
          </w:p>
        </w:tc>
        <w:tc>
          <w:tcPr>
            <w:tcW w:w="1304" w:type="dxa"/>
            <w:vAlign w:val="center"/>
          </w:tcPr>
          <w:p w:rsidR="00A97D22" w:rsidRDefault="00A97D22">
            <w:pPr>
              <w:pStyle w:val="ConsPlusNormal"/>
              <w:jc w:val="center"/>
            </w:pPr>
            <w:r>
              <w:t>169647</w:t>
            </w:r>
          </w:p>
        </w:tc>
        <w:tc>
          <w:tcPr>
            <w:tcW w:w="1361" w:type="dxa"/>
            <w:vAlign w:val="center"/>
          </w:tcPr>
          <w:p w:rsidR="00A97D22" w:rsidRDefault="00A97D22">
            <w:pPr>
              <w:pStyle w:val="ConsPlusNormal"/>
              <w:jc w:val="center"/>
            </w:pPr>
            <w:r>
              <w:t>171913</w:t>
            </w:r>
          </w:p>
        </w:tc>
        <w:tc>
          <w:tcPr>
            <w:tcW w:w="1304" w:type="dxa"/>
            <w:vAlign w:val="center"/>
          </w:tcPr>
          <w:p w:rsidR="00A97D22" w:rsidRDefault="00A97D22">
            <w:pPr>
              <w:pStyle w:val="ConsPlusNormal"/>
              <w:jc w:val="center"/>
            </w:pPr>
            <w:r>
              <w:t>173489</w:t>
            </w:r>
          </w:p>
        </w:tc>
        <w:tc>
          <w:tcPr>
            <w:tcW w:w="1304" w:type="dxa"/>
            <w:vAlign w:val="center"/>
          </w:tcPr>
          <w:p w:rsidR="00A97D22" w:rsidRDefault="00A97D22">
            <w:pPr>
              <w:pStyle w:val="ConsPlusNormal"/>
              <w:jc w:val="center"/>
            </w:pPr>
            <w:r>
              <w:t>174363</w:t>
            </w:r>
          </w:p>
        </w:tc>
        <w:tc>
          <w:tcPr>
            <w:tcW w:w="1304" w:type="dxa"/>
            <w:vAlign w:val="center"/>
          </w:tcPr>
          <w:p w:rsidR="00A97D22" w:rsidRDefault="00A97D22">
            <w:pPr>
              <w:pStyle w:val="ConsPlusNormal"/>
              <w:jc w:val="center"/>
            </w:pPr>
            <w:r>
              <w:t>174825</w:t>
            </w:r>
          </w:p>
        </w:tc>
        <w:tc>
          <w:tcPr>
            <w:tcW w:w="1304" w:type="dxa"/>
            <w:vAlign w:val="center"/>
          </w:tcPr>
          <w:p w:rsidR="00A97D22" w:rsidRDefault="00A97D22">
            <w:pPr>
              <w:pStyle w:val="ConsPlusNormal"/>
              <w:jc w:val="center"/>
            </w:pPr>
            <w:r>
              <w:t>175352</w:t>
            </w:r>
          </w:p>
        </w:tc>
      </w:tr>
      <w:tr w:rsidR="00A97D22">
        <w:tc>
          <w:tcPr>
            <w:tcW w:w="3231" w:type="dxa"/>
            <w:vAlign w:val="bottom"/>
          </w:tcPr>
          <w:p w:rsidR="00A97D22" w:rsidRDefault="00A97D22">
            <w:pPr>
              <w:pStyle w:val="ConsPlusNormal"/>
              <w:ind w:left="283"/>
            </w:pPr>
            <w:r>
              <w:lastRenderedPageBreak/>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6780</w:t>
            </w:r>
          </w:p>
        </w:tc>
        <w:tc>
          <w:tcPr>
            <w:tcW w:w="1304" w:type="dxa"/>
            <w:vAlign w:val="center"/>
          </w:tcPr>
          <w:p w:rsidR="00A97D22" w:rsidRDefault="00A97D22">
            <w:pPr>
              <w:pStyle w:val="ConsPlusNormal"/>
              <w:jc w:val="center"/>
            </w:pPr>
            <w:r>
              <w:t>6639</w:t>
            </w:r>
          </w:p>
        </w:tc>
        <w:tc>
          <w:tcPr>
            <w:tcW w:w="1361" w:type="dxa"/>
            <w:vAlign w:val="center"/>
          </w:tcPr>
          <w:p w:rsidR="00A97D22" w:rsidRDefault="00A97D22">
            <w:pPr>
              <w:pStyle w:val="ConsPlusNormal"/>
              <w:jc w:val="center"/>
            </w:pPr>
            <w:r>
              <w:t>6652</w:t>
            </w:r>
          </w:p>
        </w:tc>
        <w:tc>
          <w:tcPr>
            <w:tcW w:w="1304" w:type="dxa"/>
            <w:vAlign w:val="center"/>
          </w:tcPr>
          <w:p w:rsidR="00A97D22" w:rsidRDefault="00A97D22">
            <w:pPr>
              <w:pStyle w:val="ConsPlusNormal"/>
              <w:jc w:val="center"/>
            </w:pPr>
            <w:r>
              <w:t>6666</w:t>
            </w:r>
          </w:p>
        </w:tc>
        <w:tc>
          <w:tcPr>
            <w:tcW w:w="1304" w:type="dxa"/>
            <w:vAlign w:val="center"/>
          </w:tcPr>
          <w:p w:rsidR="00A97D22" w:rsidRDefault="00A97D22">
            <w:pPr>
              <w:pStyle w:val="ConsPlusNormal"/>
              <w:jc w:val="center"/>
            </w:pPr>
            <w:r>
              <w:t>6671</w:t>
            </w:r>
          </w:p>
        </w:tc>
        <w:tc>
          <w:tcPr>
            <w:tcW w:w="1304" w:type="dxa"/>
            <w:vAlign w:val="center"/>
          </w:tcPr>
          <w:p w:rsidR="00A97D22" w:rsidRDefault="00A97D22">
            <w:pPr>
              <w:pStyle w:val="ConsPlusNormal"/>
              <w:jc w:val="center"/>
            </w:pPr>
            <w:r>
              <w:t>6677</w:t>
            </w:r>
          </w:p>
        </w:tc>
        <w:tc>
          <w:tcPr>
            <w:tcW w:w="1304" w:type="dxa"/>
            <w:vAlign w:val="center"/>
          </w:tcPr>
          <w:p w:rsidR="00A97D22" w:rsidRDefault="00A97D22">
            <w:pPr>
              <w:pStyle w:val="ConsPlusNormal"/>
              <w:jc w:val="center"/>
            </w:pPr>
            <w:r>
              <w:t>6694</w:t>
            </w:r>
          </w:p>
        </w:tc>
      </w:tr>
      <w:tr w:rsidR="00A97D22">
        <w:tc>
          <w:tcPr>
            <w:tcW w:w="3231" w:type="dxa"/>
            <w:vAlign w:val="bottom"/>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3890</w:t>
            </w:r>
          </w:p>
        </w:tc>
        <w:tc>
          <w:tcPr>
            <w:tcW w:w="1304" w:type="dxa"/>
            <w:vAlign w:val="center"/>
          </w:tcPr>
          <w:p w:rsidR="00A97D22" w:rsidRDefault="00A97D22">
            <w:pPr>
              <w:pStyle w:val="ConsPlusNormal"/>
              <w:jc w:val="center"/>
            </w:pPr>
            <w:r>
              <w:t>3890</w:t>
            </w:r>
          </w:p>
        </w:tc>
        <w:tc>
          <w:tcPr>
            <w:tcW w:w="1361" w:type="dxa"/>
            <w:vAlign w:val="center"/>
          </w:tcPr>
          <w:p w:rsidR="00A97D22" w:rsidRDefault="00A97D22">
            <w:pPr>
              <w:pStyle w:val="ConsPlusNormal"/>
              <w:jc w:val="center"/>
            </w:pPr>
            <w:r>
              <w:t>3890</w:t>
            </w:r>
          </w:p>
        </w:tc>
        <w:tc>
          <w:tcPr>
            <w:tcW w:w="1304" w:type="dxa"/>
            <w:vAlign w:val="center"/>
          </w:tcPr>
          <w:p w:rsidR="00A97D22" w:rsidRDefault="00A97D22">
            <w:pPr>
              <w:pStyle w:val="ConsPlusNormal"/>
              <w:jc w:val="center"/>
            </w:pPr>
            <w:r>
              <w:t>3840</w:t>
            </w:r>
          </w:p>
        </w:tc>
        <w:tc>
          <w:tcPr>
            <w:tcW w:w="1304" w:type="dxa"/>
            <w:vAlign w:val="center"/>
          </w:tcPr>
          <w:p w:rsidR="00A97D22" w:rsidRDefault="00A97D22">
            <w:pPr>
              <w:pStyle w:val="ConsPlusNormal"/>
              <w:jc w:val="center"/>
            </w:pPr>
            <w:r>
              <w:t>3440</w:t>
            </w:r>
          </w:p>
        </w:tc>
        <w:tc>
          <w:tcPr>
            <w:tcW w:w="1304" w:type="dxa"/>
            <w:vAlign w:val="center"/>
          </w:tcPr>
          <w:p w:rsidR="00A97D22" w:rsidRDefault="00A97D22">
            <w:pPr>
              <w:pStyle w:val="ConsPlusNormal"/>
              <w:jc w:val="center"/>
            </w:pPr>
            <w:r>
              <w:t>3440</w:t>
            </w:r>
          </w:p>
        </w:tc>
        <w:tc>
          <w:tcPr>
            <w:tcW w:w="1304" w:type="dxa"/>
            <w:vAlign w:val="center"/>
          </w:tcPr>
          <w:p w:rsidR="00A97D22" w:rsidRDefault="00A97D22">
            <w:pPr>
              <w:pStyle w:val="ConsPlusNormal"/>
              <w:jc w:val="center"/>
            </w:pPr>
            <w:r>
              <w:t>3440</w:t>
            </w:r>
          </w:p>
        </w:tc>
      </w:tr>
      <w:tr w:rsidR="00A97D22">
        <w:tc>
          <w:tcPr>
            <w:tcW w:w="3231" w:type="dxa"/>
            <w:vAlign w:val="bottom"/>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26577</w:t>
            </w:r>
          </w:p>
        </w:tc>
        <w:tc>
          <w:tcPr>
            <w:tcW w:w="1304" w:type="dxa"/>
            <w:vAlign w:val="center"/>
          </w:tcPr>
          <w:p w:rsidR="00A97D22" w:rsidRDefault="00A97D22">
            <w:pPr>
              <w:pStyle w:val="ConsPlusNormal"/>
              <w:jc w:val="center"/>
            </w:pPr>
            <w:r>
              <w:t>27553</w:t>
            </w:r>
          </w:p>
        </w:tc>
        <w:tc>
          <w:tcPr>
            <w:tcW w:w="1361" w:type="dxa"/>
            <w:vAlign w:val="center"/>
          </w:tcPr>
          <w:p w:rsidR="00A97D22" w:rsidRDefault="00A97D22">
            <w:pPr>
              <w:pStyle w:val="ConsPlusNormal"/>
              <w:jc w:val="center"/>
            </w:pPr>
            <w:r>
              <w:t>27928</w:t>
            </w:r>
          </w:p>
        </w:tc>
        <w:tc>
          <w:tcPr>
            <w:tcW w:w="1304" w:type="dxa"/>
            <w:vAlign w:val="center"/>
          </w:tcPr>
          <w:p w:rsidR="00A97D22" w:rsidRDefault="00A97D22">
            <w:pPr>
              <w:pStyle w:val="ConsPlusNormal"/>
              <w:jc w:val="center"/>
            </w:pPr>
            <w:r>
              <w:t>28199</w:t>
            </w:r>
          </w:p>
        </w:tc>
        <w:tc>
          <w:tcPr>
            <w:tcW w:w="1304" w:type="dxa"/>
            <w:vAlign w:val="center"/>
          </w:tcPr>
          <w:p w:rsidR="00A97D22" w:rsidRDefault="00A97D22">
            <w:pPr>
              <w:pStyle w:val="ConsPlusNormal"/>
              <w:jc w:val="center"/>
            </w:pPr>
            <w:r>
              <w:t>28343</w:t>
            </w:r>
          </w:p>
        </w:tc>
        <w:tc>
          <w:tcPr>
            <w:tcW w:w="1304" w:type="dxa"/>
            <w:vAlign w:val="center"/>
          </w:tcPr>
          <w:p w:rsidR="00A97D22" w:rsidRDefault="00A97D22">
            <w:pPr>
              <w:pStyle w:val="ConsPlusNormal"/>
              <w:jc w:val="center"/>
            </w:pPr>
            <w:r>
              <w:t>28424</w:t>
            </w:r>
          </w:p>
        </w:tc>
        <w:tc>
          <w:tcPr>
            <w:tcW w:w="1304" w:type="dxa"/>
            <w:vAlign w:val="center"/>
          </w:tcPr>
          <w:p w:rsidR="00A97D22" w:rsidRDefault="00A97D22">
            <w:pPr>
              <w:pStyle w:val="ConsPlusNormal"/>
              <w:jc w:val="center"/>
            </w:pPr>
            <w:r>
              <w:t>28511</w:t>
            </w:r>
          </w:p>
        </w:tc>
      </w:tr>
      <w:tr w:rsidR="00A97D22">
        <w:tc>
          <w:tcPr>
            <w:tcW w:w="3231" w:type="dxa"/>
            <w:vAlign w:val="bottom"/>
          </w:tcPr>
          <w:p w:rsidR="00A97D22" w:rsidRDefault="00A97D22">
            <w:pPr>
              <w:pStyle w:val="ConsPlusNormal"/>
              <w:ind w:left="283"/>
            </w:pPr>
            <w:r>
              <w:t>Нормативный резерв в % к максимуму</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jc w:val="center"/>
            </w:pPr>
            <w:r>
              <w:t>16,2</w:t>
            </w:r>
          </w:p>
        </w:tc>
        <w:tc>
          <w:tcPr>
            <w:tcW w:w="1304" w:type="dxa"/>
            <w:vAlign w:val="center"/>
          </w:tcPr>
          <w:p w:rsidR="00A97D22" w:rsidRDefault="00A97D22">
            <w:pPr>
              <w:pStyle w:val="ConsPlusNormal"/>
              <w:jc w:val="center"/>
            </w:pPr>
            <w:r>
              <w:t>16,2</w:t>
            </w:r>
          </w:p>
        </w:tc>
        <w:tc>
          <w:tcPr>
            <w:tcW w:w="1361" w:type="dxa"/>
            <w:vAlign w:val="center"/>
          </w:tcPr>
          <w:p w:rsidR="00A97D22" w:rsidRDefault="00A97D22">
            <w:pPr>
              <w:pStyle w:val="ConsPlusNormal"/>
              <w:jc w:val="center"/>
            </w:pPr>
            <w:r>
              <w:t>16,2</w:t>
            </w:r>
          </w:p>
        </w:tc>
        <w:tc>
          <w:tcPr>
            <w:tcW w:w="1304" w:type="dxa"/>
            <w:vAlign w:val="center"/>
          </w:tcPr>
          <w:p w:rsidR="00A97D22" w:rsidRDefault="00A97D22">
            <w:pPr>
              <w:pStyle w:val="ConsPlusNormal"/>
              <w:jc w:val="center"/>
            </w:pPr>
            <w:r>
              <w:t>16,3</w:t>
            </w:r>
          </w:p>
        </w:tc>
        <w:tc>
          <w:tcPr>
            <w:tcW w:w="1304" w:type="dxa"/>
            <w:vAlign w:val="center"/>
          </w:tcPr>
          <w:p w:rsidR="00A97D22" w:rsidRDefault="00A97D22">
            <w:pPr>
              <w:pStyle w:val="ConsPlusNormal"/>
              <w:jc w:val="center"/>
            </w:pPr>
            <w:r>
              <w:t>16,3</w:t>
            </w:r>
          </w:p>
        </w:tc>
        <w:tc>
          <w:tcPr>
            <w:tcW w:w="1304" w:type="dxa"/>
            <w:vAlign w:val="center"/>
          </w:tcPr>
          <w:p w:rsidR="00A97D22" w:rsidRDefault="00A97D22">
            <w:pPr>
              <w:pStyle w:val="ConsPlusNormal"/>
              <w:jc w:val="center"/>
            </w:pPr>
            <w:r>
              <w:t>16,3</w:t>
            </w:r>
          </w:p>
        </w:tc>
        <w:tc>
          <w:tcPr>
            <w:tcW w:w="1304" w:type="dxa"/>
            <w:vAlign w:val="center"/>
          </w:tcPr>
          <w:p w:rsidR="00A97D22" w:rsidRDefault="00A97D22">
            <w:pPr>
              <w:pStyle w:val="ConsPlusNormal"/>
              <w:jc w:val="center"/>
            </w:pPr>
            <w:r>
              <w:t>16,3</w:t>
            </w:r>
          </w:p>
        </w:tc>
      </w:tr>
      <w:tr w:rsidR="00A97D22">
        <w:tc>
          <w:tcPr>
            <w:tcW w:w="3231" w:type="dxa"/>
            <w:vAlign w:val="bottom"/>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194082</w:t>
            </w:r>
          </w:p>
        </w:tc>
        <w:tc>
          <w:tcPr>
            <w:tcW w:w="1304" w:type="dxa"/>
            <w:vAlign w:val="center"/>
          </w:tcPr>
          <w:p w:rsidR="00A97D22" w:rsidRDefault="00A97D22">
            <w:pPr>
              <w:pStyle w:val="ConsPlusNormal"/>
              <w:jc w:val="center"/>
            </w:pPr>
            <w:r>
              <w:t>201090</w:t>
            </w:r>
          </w:p>
        </w:tc>
        <w:tc>
          <w:tcPr>
            <w:tcW w:w="1361" w:type="dxa"/>
            <w:vAlign w:val="center"/>
          </w:tcPr>
          <w:p w:rsidR="00A97D22" w:rsidRDefault="00A97D22">
            <w:pPr>
              <w:pStyle w:val="ConsPlusNormal"/>
              <w:jc w:val="center"/>
            </w:pPr>
            <w:r>
              <w:t>203731</w:t>
            </w:r>
          </w:p>
        </w:tc>
        <w:tc>
          <w:tcPr>
            <w:tcW w:w="1304" w:type="dxa"/>
            <w:vAlign w:val="center"/>
          </w:tcPr>
          <w:p w:rsidR="00A97D22" w:rsidRDefault="00A97D22">
            <w:pPr>
              <w:pStyle w:val="ConsPlusNormal"/>
              <w:jc w:val="center"/>
            </w:pPr>
            <w:r>
              <w:t>205528</w:t>
            </w:r>
          </w:p>
        </w:tc>
        <w:tc>
          <w:tcPr>
            <w:tcW w:w="1304" w:type="dxa"/>
            <w:vAlign w:val="center"/>
          </w:tcPr>
          <w:p w:rsidR="00A97D22" w:rsidRDefault="00A97D22">
            <w:pPr>
              <w:pStyle w:val="ConsPlusNormal"/>
              <w:jc w:val="center"/>
            </w:pPr>
            <w:r>
              <w:t>206146</w:t>
            </w:r>
          </w:p>
        </w:tc>
        <w:tc>
          <w:tcPr>
            <w:tcW w:w="1304" w:type="dxa"/>
            <w:vAlign w:val="center"/>
          </w:tcPr>
          <w:p w:rsidR="00A97D22" w:rsidRDefault="00A97D22">
            <w:pPr>
              <w:pStyle w:val="ConsPlusNormal"/>
              <w:jc w:val="center"/>
            </w:pPr>
            <w:r>
              <w:t>206689</w:t>
            </w:r>
          </w:p>
        </w:tc>
        <w:tc>
          <w:tcPr>
            <w:tcW w:w="1304" w:type="dxa"/>
            <w:vAlign w:val="center"/>
          </w:tcPr>
          <w:p w:rsidR="00A97D22" w:rsidRDefault="00A97D22">
            <w:pPr>
              <w:pStyle w:val="ConsPlusNormal"/>
              <w:jc w:val="center"/>
            </w:pPr>
            <w:r>
              <w:t>207303</w:t>
            </w:r>
          </w:p>
        </w:tc>
      </w:tr>
      <w:tr w:rsidR="00A97D22">
        <w:tc>
          <w:tcPr>
            <w:tcW w:w="3231" w:type="dxa"/>
            <w:vAlign w:val="bottom"/>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249497,4</w:t>
            </w:r>
          </w:p>
        </w:tc>
        <w:tc>
          <w:tcPr>
            <w:tcW w:w="1304" w:type="dxa"/>
            <w:vAlign w:val="center"/>
          </w:tcPr>
          <w:p w:rsidR="00A97D22" w:rsidRDefault="00A97D22">
            <w:pPr>
              <w:pStyle w:val="ConsPlusNormal"/>
              <w:jc w:val="center"/>
            </w:pPr>
            <w:r>
              <w:t>250057,3</w:t>
            </w:r>
          </w:p>
        </w:tc>
        <w:tc>
          <w:tcPr>
            <w:tcW w:w="1361" w:type="dxa"/>
            <w:vAlign w:val="center"/>
          </w:tcPr>
          <w:p w:rsidR="00A97D22" w:rsidRDefault="00A97D22">
            <w:pPr>
              <w:pStyle w:val="ConsPlusNormal"/>
              <w:jc w:val="center"/>
            </w:pPr>
            <w:r>
              <w:t>250491,1</w:t>
            </w:r>
          </w:p>
        </w:tc>
        <w:tc>
          <w:tcPr>
            <w:tcW w:w="1304" w:type="dxa"/>
            <w:vAlign w:val="center"/>
          </w:tcPr>
          <w:p w:rsidR="00A97D22" w:rsidRDefault="00A97D22">
            <w:pPr>
              <w:pStyle w:val="ConsPlusNormal"/>
              <w:jc w:val="center"/>
            </w:pPr>
            <w:r>
              <w:t>252102,9</w:t>
            </w:r>
          </w:p>
        </w:tc>
        <w:tc>
          <w:tcPr>
            <w:tcW w:w="1304" w:type="dxa"/>
            <w:vAlign w:val="center"/>
          </w:tcPr>
          <w:p w:rsidR="00A97D22" w:rsidRDefault="00A97D22">
            <w:pPr>
              <w:pStyle w:val="ConsPlusNormal"/>
              <w:jc w:val="center"/>
            </w:pPr>
            <w:r>
              <w:t>253394,9</w:t>
            </w:r>
          </w:p>
        </w:tc>
        <w:tc>
          <w:tcPr>
            <w:tcW w:w="1304" w:type="dxa"/>
            <w:vAlign w:val="center"/>
          </w:tcPr>
          <w:p w:rsidR="00A97D22" w:rsidRDefault="00A97D22">
            <w:pPr>
              <w:pStyle w:val="ConsPlusNormal"/>
              <w:jc w:val="center"/>
            </w:pPr>
            <w:r>
              <w:t>254052,9</w:t>
            </w:r>
          </w:p>
        </w:tc>
        <w:tc>
          <w:tcPr>
            <w:tcW w:w="1304" w:type="dxa"/>
            <w:vAlign w:val="center"/>
          </w:tcPr>
          <w:p w:rsidR="00A97D22" w:rsidRDefault="00A97D22">
            <w:pPr>
              <w:pStyle w:val="ConsPlusNormal"/>
              <w:jc w:val="center"/>
            </w:pPr>
            <w:r>
              <w:t>253270,3</w:t>
            </w:r>
          </w:p>
        </w:tc>
      </w:tr>
      <w:tr w:rsidR="00A97D22">
        <w:tc>
          <w:tcPr>
            <w:tcW w:w="3231" w:type="dxa"/>
            <w:vAlign w:val="bottom"/>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29543,0</w:t>
            </w:r>
          </w:p>
        </w:tc>
        <w:tc>
          <w:tcPr>
            <w:tcW w:w="1304" w:type="dxa"/>
            <w:vAlign w:val="center"/>
          </w:tcPr>
          <w:p w:rsidR="00A97D22" w:rsidRDefault="00A97D22">
            <w:pPr>
              <w:pStyle w:val="ConsPlusNormal"/>
              <w:jc w:val="center"/>
            </w:pPr>
            <w:r>
              <w:t>29543,0</w:t>
            </w:r>
          </w:p>
        </w:tc>
        <w:tc>
          <w:tcPr>
            <w:tcW w:w="1361" w:type="dxa"/>
            <w:vAlign w:val="center"/>
          </w:tcPr>
          <w:p w:rsidR="00A97D22" w:rsidRDefault="00A97D22">
            <w:pPr>
              <w:pStyle w:val="ConsPlusNormal"/>
              <w:jc w:val="center"/>
            </w:pPr>
            <w:r>
              <w:t>28543,0</w:t>
            </w:r>
          </w:p>
        </w:tc>
        <w:tc>
          <w:tcPr>
            <w:tcW w:w="1304" w:type="dxa"/>
            <w:vAlign w:val="center"/>
          </w:tcPr>
          <w:p w:rsidR="00A97D22" w:rsidRDefault="00A97D22">
            <w:pPr>
              <w:pStyle w:val="ConsPlusNormal"/>
              <w:jc w:val="center"/>
            </w:pPr>
            <w:r>
              <w:t>27743,0</w:t>
            </w:r>
          </w:p>
        </w:tc>
        <w:tc>
          <w:tcPr>
            <w:tcW w:w="1304" w:type="dxa"/>
            <w:vAlign w:val="center"/>
          </w:tcPr>
          <w:p w:rsidR="00A97D22" w:rsidRDefault="00A97D22">
            <w:pPr>
              <w:pStyle w:val="ConsPlusNormal"/>
              <w:jc w:val="center"/>
            </w:pPr>
            <w:r>
              <w:t>27743,0</w:t>
            </w:r>
          </w:p>
        </w:tc>
        <w:tc>
          <w:tcPr>
            <w:tcW w:w="1304" w:type="dxa"/>
            <w:vAlign w:val="center"/>
          </w:tcPr>
          <w:p w:rsidR="00A97D22" w:rsidRDefault="00A97D22">
            <w:pPr>
              <w:pStyle w:val="ConsPlusNormal"/>
              <w:jc w:val="center"/>
            </w:pPr>
            <w:r>
              <w:t>27943,0</w:t>
            </w:r>
          </w:p>
        </w:tc>
        <w:tc>
          <w:tcPr>
            <w:tcW w:w="1304" w:type="dxa"/>
            <w:vAlign w:val="center"/>
          </w:tcPr>
          <w:p w:rsidR="00A97D22" w:rsidRDefault="00A97D22">
            <w:pPr>
              <w:pStyle w:val="ConsPlusNormal"/>
              <w:jc w:val="center"/>
            </w:pPr>
            <w:r>
              <w:t>26943,0</w:t>
            </w:r>
          </w:p>
        </w:tc>
      </w:tr>
      <w:tr w:rsidR="00A97D22">
        <w:tc>
          <w:tcPr>
            <w:tcW w:w="3231" w:type="dxa"/>
            <w:vAlign w:val="bottom"/>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50124,4</w:t>
            </w:r>
          </w:p>
        </w:tc>
        <w:tc>
          <w:tcPr>
            <w:tcW w:w="1304" w:type="dxa"/>
            <w:vAlign w:val="center"/>
          </w:tcPr>
          <w:p w:rsidR="00A97D22" w:rsidRDefault="00A97D22">
            <w:pPr>
              <w:pStyle w:val="ConsPlusNormal"/>
              <w:jc w:val="center"/>
            </w:pPr>
            <w:r>
              <w:t>50209,8</w:t>
            </w:r>
          </w:p>
        </w:tc>
        <w:tc>
          <w:tcPr>
            <w:tcW w:w="1361" w:type="dxa"/>
            <w:vAlign w:val="center"/>
          </w:tcPr>
          <w:p w:rsidR="00A97D22" w:rsidRDefault="00A97D22">
            <w:pPr>
              <w:pStyle w:val="ConsPlusNormal"/>
              <w:jc w:val="center"/>
            </w:pPr>
            <w:r>
              <w:t>50360,8</w:t>
            </w:r>
          </w:p>
        </w:tc>
        <w:tc>
          <w:tcPr>
            <w:tcW w:w="1304" w:type="dxa"/>
            <w:vAlign w:val="center"/>
          </w:tcPr>
          <w:p w:rsidR="00A97D22" w:rsidRDefault="00A97D22">
            <w:pPr>
              <w:pStyle w:val="ConsPlusNormal"/>
              <w:jc w:val="center"/>
            </w:pPr>
            <w:r>
              <w:t>50420,7</w:t>
            </w:r>
          </w:p>
        </w:tc>
        <w:tc>
          <w:tcPr>
            <w:tcW w:w="1304" w:type="dxa"/>
            <w:vAlign w:val="center"/>
          </w:tcPr>
          <w:p w:rsidR="00A97D22" w:rsidRDefault="00A97D22">
            <w:pPr>
              <w:pStyle w:val="ConsPlusNormal"/>
              <w:jc w:val="center"/>
            </w:pPr>
            <w:r>
              <w:t>50508,9</w:t>
            </w:r>
          </w:p>
        </w:tc>
        <w:tc>
          <w:tcPr>
            <w:tcW w:w="1304" w:type="dxa"/>
            <w:vAlign w:val="center"/>
          </w:tcPr>
          <w:p w:rsidR="00A97D22" w:rsidRDefault="00A97D22">
            <w:pPr>
              <w:pStyle w:val="ConsPlusNormal"/>
              <w:jc w:val="center"/>
            </w:pPr>
            <w:r>
              <w:t>50603,3</w:t>
            </w:r>
          </w:p>
        </w:tc>
        <w:tc>
          <w:tcPr>
            <w:tcW w:w="1304" w:type="dxa"/>
            <w:vAlign w:val="center"/>
          </w:tcPr>
          <w:p w:rsidR="00A97D22" w:rsidRDefault="00A97D22">
            <w:pPr>
              <w:pStyle w:val="ConsPlusNormal"/>
              <w:jc w:val="center"/>
            </w:pPr>
            <w:r>
              <w:t>50661,3</w:t>
            </w:r>
          </w:p>
        </w:tc>
      </w:tr>
      <w:tr w:rsidR="00A97D22">
        <w:tc>
          <w:tcPr>
            <w:tcW w:w="3231" w:type="dxa"/>
            <w:vAlign w:val="bottom"/>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164962,0</w:t>
            </w:r>
          </w:p>
        </w:tc>
        <w:tc>
          <w:tcPr>
            <w:tcW w:w="1304" w:type="dxa"/>
            <w:vAlign w:val="center"/>
          </w:tcPr>
          <w:p w:rsidR="00A97D22" w:rsidRDefault="00A97D22">
            <w:pPr>
              <w:pStyle w:val="ConsPlusNormal"/>
              <w:jc w:val="center"/>
            </w:pPr>
            <w:r>
              <w:t>164523,9</w:t>
            </w:r>
          </w:p>
        </w:tc>
        <w:tc>
          <w:tcPr>
            <w:tcW w:w="1361" w:type="dxa"/>
            <w:vAlign w:val="center"/>
          </w:tcPr>
          <w:p w:rsidR="00A97D22" w:rsidRDefault="00A97D22">
            <w:pPr>
              <w:pStyle w:val="ConsPlusNormal"/>
              <w:jc w:val="center"/>
            </w:pPr>
            <w:r>
              <w:t>165179,3</w:t>
            </w:r>
          </w:p>
        </w:tc>
        <w:tc>
          <w:tcPr>
            <w:tcW w:w="1304" w:type="dxa"/>
            <w:vAlign w:val="center"/>
          </w:tcPr>
          <w:p w:rsidR="00A97D22" w:rsidRDefault="00A97D22">
            <w:pPr>
              <w:pStyle w:val="ConsPlusNormal"/>
              <w:jc w:val="center"/>
            </w:pPr>
            <w:r>
              <w:t>166912,6</w:t>
            </w:r>
          </w:p>
        </w:tc>
        <w:tc>
          <w:tcPr>
            <w:tcW w:w="1304" w:type="dxa"/>
            <w:vAlign w:val="center"/>
          </w:tcPr>
          <w:p w:rsidR="00A97D22" w:rsidRDefault="00A97D22">
            <w:pPr>
              <w:pStyle w:val="ConsPlusNormal"/>
              <w:jc w:val="center"/>
            </w:pPr>
            <w:r>
              <w:t>167498,5</w:t>
            </w:r>
          </w:p>
        </w:tc>
        <w:tc>
          <w:tcPr>
            <w:tcW w:w="1304" w:type="dxa"/>
            <w:vAlign w:val="center"/>
          </w:tcPr>
          <w:p w:rsidR="00A97D22" w:rsidRDefault="00A97D22">
            <w:pPr>
              <w:pStyle w:val="ConsPlusNormal"/>
              <w:jc w:val="center"/>
            </w:pPr>
            <w:r>
              <w:t>167247,4</w:t>
            </w:r>
          </w:p>
        </w:tc>
        <w:tc>
          <w:tcPr>
            <w:tcW w:w="1304" w:type="dxa"/>
            <w:vAlign w:val="center"/>
          </w:tcPr>
          <w:p w:rsidR="00A97D22" w:rsidRDefault="00A97D22">
            <w:pPr>
              <w:pStyle w:val="ConsPlusNormal"/>
              <w:jc w:val="center"/>
            </w:pPr>
            <w:r>
              <w:t>167406,8</w:t>
            </w:r>
          </w:p>
        </w:tc>
      </w:tr>
      <w:tr w:rsidR="00A97D22">
        <w:tc>
          <w:tcPr>
            <w:tcW w:w="3231" w:type="dxa"/>
            <w:vAlign w:val="bottom"/>
          </w:tcPr>
          <w:p w:rsidR="00A97D22" w:rsidRDefault="00A97D22">
            <w:pPr>
              <w:pStyle w:val="ConsPlusNormal"/>
              <w:ind w:left="283"/>
            </w:pPr>
            <w:r>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4868,0</w:t>
            </w:r>
          </w:p>
        </w:tc>
        <w:tc>
          <w:tcPr>
            <w:tcW w:w="1304" w:type="dxa"/>
            <w:vAlign w:val="center"/>
          </w:tcPr>
          <w:p w:rsidR="00A97D22" w:rsidRDefault="00A97D22">
            <w:pPr>
              <w:pStyle w:val="ConsPlusNormal"/>
              <w:jc w:val="center"/>
            </w:pPr>
            <w:r>
              <w:t>5780,6</w:t>
            </w:r>
          </w:p>
        </w:tc>
        <w:tc>
          <w:tcPr>
            <w:tcW w:w="1361" w:type="dxa"/>
            <w:vAlign w:val="center"/>
          </w:tcPr>
          <w:p w:rsidR="00A97D22" w:rsidRDefault="00A97D22">
            <w:pPr>
              <w:pStyle w:val="ConsPlusNormal"/>
              <w:jc w:val="center"/>
            </w:pPr>
            <w:r>
              <w:t>6408,0</w:t>
            </w:r>
          </w:p>
        </w:tc>
        <w:tc>
          <w:tcPr>
            <w:tcW w:w="1304" w:type="dxa"/>
            <w:vAlign w:val="center"/>
          </w:tcPr>
          <w:p w:rsidR="00A97D22" w:rsidRDefault="00A97D22">
            <w:pPr>
              <w:pStyle w:val="ConsPlusNormal"/>
              <w:jc w:val="center"/>
            </w:pPr>
            <w:r>
              <w:t>7026,6</w:t>
            </w:r>
          </w:p>
        </w:tc>
        <w:tc>
          <w:tcPr>
            <w:tcW w:w="1304" w:type="dxa"/>
            <w:vAlign w:val="center"/>
          </w:tcPr>
          <w:p w:rsidR="00A97D22" w:rsidRDefault="00A97D22">
            <w:pPr>
              <w:pStyle w:val="ConsPlusNormal"/>
              <w:jc w:val="center"/>
            </w:pPr>
            <w:r>
              <w:t>7644,5</w:t>
            </w:r>
          </w:p>
        </w:tc>
        <w:tc>
          <w:tcPr>
            <w:tcW w:w="1304" w:type="dxa"/>
            <w:vAlign w:val="center"/>
          </w:tcPr>
          <w:p w:rsidR="00A97D22" w:rsidRDefault="00A97D22">
            <w:pPr>
              <w:pStyle w:val="ConsPlusNormal"/>
              <w:jc w:val="center"/>
            </w:pPr>
            <w:r>
              <w:t>8259,2</w:t>
            </w:r>
          </w:p>
        </w:tc>
        <w:tc>
          <w:tcPr>
            <w:tcW w:w="1304" w:type="dxa"/>
            <w:vAlign w:val="center"/>
          </w:tcPr>
          <w:p w:rsidR="00A97D22" w:rsidRDefault="00A97D22">
            <w:pPr>
              <w:pStyle w:val="ConsPlusNormal"/>
              <w:jc w:val="center"/>
            </w:pPr>
            <w:r>
              <w:t>8259,2</w:t>
            </w:r>
          </w:p>
        </w:tc>
      </w:tr>
      <w:tr w:rsidR="00A97D22">
        <w:tc>
          <w:tcPr>
            <w:tcW w:w="3231" w:type="dxa"/>
            <w:vAlign w:val="bottom"/>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16369,3</w:t>
            </w:r>
          </w:p>
        </w:tc>
        <w:tc>
          <w:tcPr>
            <w:tcW w:w="1304" w:type="dxa"/>
            <w:vAlign w:val="center"/>
          </w:tcPr>
          <w:p w:rsidR="00A97D22" w:rsidRDefault="00A97D22">
            <w:pPr>
              <w:pStyle w:val="ConsPlusNormal"/>
              <w:jc w:val="center"/>
            </w:pPr>
            <w:r>
              <w:t>17168,8</w:t>
            </w:r>
          </w:p>
        </w:tc>
        <w:tc>
          <w:tcPr>
            <w:tcW w:w="1361" w:type="dxa"/>
            <w:vAlign w:val="center"/>
          </w:tcPr>
          <w:p w:rsidR="00A97D22" w:rsidRDefault="00A97D22">
            <w:pPr>
              <w:pStyle w:val="ConsPlusNormal"/>
              <w:jc w:val="center"/>
            </w:pPr>
            <w:r>
              <w:t>17694,8</w:t>
            </w:r>
          </w:p>
        </w:tc>
        <w:tc>
          <w:tcPr>
            <w:tcW w:w="1304" w:type="dxa"/>
            <w:vAlign w:val="center"/>
          </w:tcPr>
          <w:p w:rsidR="00A97D22" w:rsidRDefault="00A97D22">
            <w:pPr>
              <w:pStyle w:val="ConsPlusNormal"/>
              <w:jc w:val="center"/>
            </w:pPr>
            <w:r>
              <w:t>18315,9</w:t>
            </w:r>
          </w:p>
        </w:tc>
        <w:tc>
          <w:tcPr>
            <w:tcW w:w="1304" w:type="dxa"/>
            <w:vAlign w:val="center"/>
          </w:tcPr>
          <w:p w:rsidR="00A97D22" w:rsidRDefault="00A97D22">
            <w:pPr>
              <w:pStyle w:val="ConsPlusNormal"/>
              <w:jc w:val="center"/>
            </w:pPr>
            <w:r>
              <w:t>18876,8</w:t>
            </w:r>
          </w:p>
        </w:tc>
        <w:tc>
          <w:tcPr>
            <w:tcW w:w="1304" w:type="dxa"/>
            <w:vAlign w:val="center"/>
          </w:tcPr>
          <w:p w:rsidR="00A97D22" w:rsidRDefault="00A97D22">
            <w:pPr>
              <w:pStyle w:val="ConsPlusNormal"/>
              <w:jc w:val="center"/>
            </w:pPr>
            <w:r>
              <w:t>19491,5</w:t>
            </w:r>
          </w:p>
        </w:tc>
        <w:tc>
          <w:tcPr>
            <w:tcW w:w="1304" w:type="dxa"/>
            <w:vAlign w:val="center"/>
          </w:tcPr>
          <w:p w:rsidR="00A97D22" w:rsidRDefault="00A97D22">
            <w:pPr>
              <w:pStyle w:val="ConsPlusNormal"/>
              <w:jc w:val="center"/>
            </w:pPr>
            <w:r>
              <w:t>19487,6</w:t>
            </w:r>
          </w:p>
        </w:tc>
      </w:tr>
      <w:tr w:rsidR="00A97D22">
        <w:tc>
          <w:tcPr>
            <w:tcW w:w="3231" w:type="dxa"/>
            <w:vAlign w:val="bottom"/>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169,4</w:t>
            </w:r>
          </w:p>
        </w:tc>
        <w:tc>
          <w:tcPr>
            <w:tcW w:w="1304" w:type="dxa"/>
            <w:vAlign w:val="center"/>
          </w:tcPr>
          <w:p w:rsidR="00A97D22" w:rsidRDefault="00A97D22">
            <w:pPr>
              <w:pStyle w:val="ConsPlusNormal"/>
              <w:jc w:val="center"/>
            </w:pPr>
            <w:r>
              <w:t>860,0</w:t>
            </w:r>
          </w:p>
        </w:tc>
        <w:tc>
          <w:tcPr>
            <w:tcW w:w="1361" w:type="dxa"/>
            <w:vAlign w:val="center"/>
          </w:tcPr>
          <w:p w:rsidR="00A97D22" w:rsidRDefault="00A97D22">
            <w:pPr>
              <w:pStyle w:val="ConsPlusNormal"/>
              <w:jc w:val="center"/>
            </w:pPr>
            <w:r>
              <w:t>160,4</w:t>
            </w:r>
          </w:p>
        </w:tc>
        <w:tc>
          <w:tcPr>
            <w:tcW w:w="1304" w:type="dxa"/>
            <w:vAlign w:val="center"/>
          </w:tcPr>
          <w:p w:rsidR="00A97D22" w:rsidRDefault="00A97D22">
            <w:pPr>
              <w:pStyle w:val="ConsPlusNormal"/>
              <w:jc w:val="center"/>
            </w:pPr>
            <w:r>
              <w:t>320,8</w:t>
            </w:r>
          </w:p>
        </w:tc>
        <w:tc>
          <w:tcPr>
            <w:tcW w:w="1304" w:type="dxa"/>
            <w:vAlign w:val="center"/>
          </w:tcPr>
          <w:p w:rsidR="00A97D22" w:rsidRDefault="00A97D22">
            <w:pPr>
              <w:pStyle w:val="ConsPlusNormal"/>
              <w:jc w:val="center"/>
            </w:pPr>
            <w:r>
              <w:t>730,0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232958,7</w:t>
            </w:r>
          </w:p>
        </w:tc>
        <w:tc>
          <w:tcPr>
            <w:tcW w:w="1304" w:type="dxa"/>
            <w:vAlign w:val="center"/>
          </w:tcPr>
          <w:p w:rsidR="00A97D22" w:rsidRDefault="00A97D22">
            <w:pPr>
              <w:pStyle w:val="ConsPlusNormal"/>
              <w:jc w:val="center"/>
            </w:pPr>
            <w:r>
              <w:t>232028,5</w:t>
            </w:r>
          </w:p>
        </w:tc>
        <w:tc>
          <w:tcPr>
            <w:tcW w:w="1361" w:type="dxa"/>
            <w:vAlign w:val="center"/>
          </w:tcPr>
          <w:p w:rsidR="00A97D22" w:rsidRDefault="00A97D22">
            <w:pPr>
              <w:pStyle w:val="ConsPlusNormal"/>
              <w:jc w:val="center"/>
            </w:pPr>
            <w:r>
              <w:t>232635,9</w:t>
            </w:r>
          </w:p>
        </w:tc>
        <w:tc>
          <w:tcPr>
            <w:tcW w:w="1304" w:type="dxa"/>
            <w:vAlign w:val="center"/>
          </w:tcPr>
          <w:p w:rsidR="00A97D22" w:rsidRDefault="00A97D22">
            <w:pPr>
              <w:pStyle w:val="ConsPlusNormal"/>
              <w:jc w:val="center"/>
            </w:pPr>
            <w:r>
              <w:t>233466,2</w:t>
            </w:r>
          </w:p>
        </w:tc>
        <w:tc>
          <w:tcPr>
            <w:tcW w:w="1304" w:type="dxa"/>
            <w:vAlign w:val="center"/>
          </w:tcPr>
          <w:p w:rsidR="00A97D22" w:rsidRDefault="00A97D22">
            <w:pPr>
              <w:pStyle w:val="ConsPlusNormal"/>
              <w:jc w:val="center"/>
            </w:pPr>
            <w:r>
              <w:t>233788,1</w:t>
            </w:r>
          </w:p>
        </w:tc>
        <w:tc>
          <w:tcPr>
            <w:tcW w:w="1304" w:type="dxa"/>
            <w:vAlign w:val="center"/>
          </w:tcPr>
          <w:p w:rsidR="00A97D22" w:rsidRDefault="00A97D22">
            <w:pPr>
              <w:pStyle w:val="ConsPlusNormal"/>
              <w:jc w:val="center"/>
            </w:pPr>
            <w:r>
              <w:t>234561,4</w:t>
            </w:r>
          </w:p>
        </w:tc>
        <w:tc>
          <w:tcPr>
            <w:tcW w:w="1304" w:type="dxa"/>
            <w:vAlign w:val="center"/>
          </w:tcPr>
          <w:p w:rsidR="00A97D22" w:rsidRDefault="00A97D22">
            <w:pPr>
              <w:pStyle w:val="ConsPlusNormal"/>
              <w:jc w:val="center"/>
            </w:pPr>
            <w:r>
              <w:t>233782,7</w:t>
            </w:r>
          </w:p>
        </w:tc>
      </w:tr>
      <w:tr w:rsidR="00A97D22">
        <w:tc>
          <w:tcPr>
            <w:tcW w:w="3231" w:type="dxa"/>
            <w:vAlign w:val="bottom"/>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38876,7</w:t>
            </w:r>
          </w:p>
        </w:tc>
        <w:tc>
          <w:tcPr>
            <w:tcW w:w="1304" w:type="dxa"/>
            <w:vAlign w:val="center"/>
          </w:tcPr>
          <w:p w:rsidR="00A97D22" w:rsidRDefault="00A97D22">
            <w:pPr>
              <w:pStyle w:val="ConsPlusNormal"/>
              <w:jc w:val="center"/>
            </w:pPr>
            <w:r>
              <w:t>30938,5</w:t>
            </w:r>
          </w:p>
        </w:tc>
        <w:tc>
          <w:tcPr>
            <w:tcW w:w="1361" w:type="dxa"/>
            <w:vAlign w:val="center"/>
          </w:tcPr>
          <w:p w:rsidR="00A97D22" w:rsidRDefault="00A97D22">
            <w:pPr>
              <w:pStyle w:val="ConsPlusNormal"/>
              <w:jc w:val="center"/>
            </w:pPr>
            <w:r>
              <w:t>28904,9</w:t>
            </w:r>
          </w:p>
        </w:tc>
        <w:tc>
          <w:tcPr>
            <w:tcW w:w="1304" w:type="dxa"/>
            <w:vAlign w:val="center"/>
          </w:tcPr>
          <w:p w:rsidR="00A97D22" w:rsidRDefault="00A97D22">
            <w:pPr>
              <w:pStyle w:val="ConsPlusNormal"/>
              <w:jc w:val="center"/>
            </w:pPr>
            <w:r>
              <w:t>27938,2</w:t>
            </w:r>
          </w:p>
        </w:tc>
        <w:tc>
          <w:tcPr>
            <w:tcW w:w="1304" w:type="dxa"/>
            <w:vAlign w:val="center"/>
          </w:tcPr>
          <w:p w:rsidR="00A97D22" w:rsidRDefault="00A97D22">
            <w:pPr>
              <w:pStyle w:val="ConsPlusNormal"/>
              <w:jc w:val="center"/>
            </w:pPr>
            <w:r>
              <w:t>27642,1</w:t>
            </w:r>
          </w:p>
        </w:tc>
        <w:tc>
          <w:tcPr>
            <w:tcW w:w="1304" w:type="dxa"/>
            <w:vAlign w:val="center"/>
          </w:tcPr>
          <w:p w:rsidR="00A97D22" w:rsidRDefault="00A97D22">
            <w:pPr>
              <w:pStyle w:val="ConsPlusNormal"/>
              <w:jc w:val="center"/>
            </w:pPr>
            <w:r>
              <w:t>27872,4</w:t>
            </w:r>
          </w:p>
        </w:tc>
        <w:tc>
          <w:tcPr>
            <w:tcW w:w="1304" w:type="dxa"/>
            <w:vAlign w:val="center"/>
          </w:tcPr>
          <w:p w:rsidR="00A97D22" w:rsidRDefault="00A97D22">
            <w:pPr>
              <w:pStyle w:val="ConsPlusNormal"/>
              <w:jc w:val="center"/>
            </w:pPr>
            <w:r>
              <w:t>26479,7</w:t>
            </w:r>
          </w:p>
        </w:tc>
      </w:tr>
    </w:tbl>
    <w:p w:rsidR="00A97D22" w:rsidRDefault="00A97D22">
      <w:pPr>
        <w:pStyle w:val="ConsPlusNormal"/>
        <w:jc w:val="both"/>
      </w:pPr>
    </w:p>
    <w:p w:rsidR="00A97D22" w:rsidRDefault="00A97D22">
      <w:pPr>
        <w:pStyle w:val="ConsPlusNormal"/>
        <w:ind w:firstLine="540"/>
        <w:jc w:val="both"/>
      </w:pPr>
      <w:r>
        <w:t>Примечание: в сводном балансе по ЕЭС России ОЭС Сибири и ОЭС Востока учтены на совмещенный максимум</w:t>
      </w:r>
    </w:p>
    <w:p w:rsidR="00A97D22" w:rsidRDefault="00A97D22">
      <w:pPr>
        <w:pStyle w:val="ConsPlusNormal"/>
        <w:jc w:val="both"/>
      </w:pPr>
    </w:p>
    <w:p w:rsidR="00A97D22" w:rsidRDefault="00A97D22">
      <w:pPr>
        <w:pStyle w:val="ConsPlusTitle"/>
        <w:jc w:val="both"/>
        <w:outlineLvl w:val="2"/>
      </w:pPr>
      <w:r>
        <w:t>Баланс мощности ЕЭС России без ОЭС Востока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bottom"/>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1066577</w:t>
            </w:r>
          </w:p>
        </w:tc>
        <w:tc>
          <w:tcPr>
            <w:tcW w:w="1304" w:type="dxa"/>
            <w:vAlign w:val="center"/>
          </w:tcPr>
          <w:p w:rsidR="00A97D22" w:rsidRDefault="00A97D22">
            <w:pPr>
              <w:pStyle w:val="ConsPlusNormal"/>
              <w:jc w:val="center"/>
            </w:pPr>
            <w:r>
              <w:t>1078956</w:t>
            </w:r>
          </w:p>
        </w:tc>
        <w:tc>
          <w:tcPr>
            <w:tcW w:w="1361" w:type="dxa"/>
            <w:vAlign w:val="center"/>
          </w:tcPr>
          <w:p w:rsidR="00A97D22" w:rsidRDefault="00A97D22">
            <w:pPr>
              <w:pStyle w:val="ConsPlusNormal"/>
              <w:jc w:val="center"/>
            </w:pPr>
            <w:r>
              <w:t>1093700</w:t>
            </w:r>
          </w:p>
        </w:tc>
        <w:tc>
          <w:tcPr>
            <w:tcW w:w="1304" w:type="dxa"/>
            <w:vAlign w:val="center"/>
          </w:tcPr>
          <w:p w:rsidR="00A97D22" w:rsidRDefault="00A97D22">
            <w:pPr>
              <w:pStyle w:val="ConsPlusNormal"/>
              <w:jc w:val="center"/>
            </w:pPr>
            <w:r>
              <w:t>1104194</w:t>
            </w:r>
          </w:p>
        </w:tc>
        <w:tc>
          <w:tcPr>
            <w:tcW w:w="1304" w:type="dxa"/>
            <w:vAlign w:val="center"/>
          </w:tcPr>
          <w:p w:rsidR="00A97D22" w:rsidRDefault="00A97D22">
            <w:pPr>
              <w:pStyle w:val="ConsPlusNormal"/>
              <w:jc w:val="center"/>
            </w:pPr>
            <w:r>
              <w:t>1109222</w:t>
            </w:r>
          </w:p>
        </w:tc>
        <w:tc>
          <w:tcPr>
            <w:tcW w:w="1304" w:type="dxa"/>
            <w:vAlign w:val="center"/>
          </w:tcPr>
          <w:p w:rsidR="00A97D22" w:rsidRDefault="00A97D22">
            <w:pPr>
              <w:pStyle w:val="ConsPlusNormal"/>
              <w:jc w:val="center"/>
            </w:pPr>
            <w:r>
              <w:t>1113209</w:t>
            </w:r>
          </w:p>
        </w:tc>
        <w:tc>
          <w:tcPr>
            <w:tcW w:w="1304" w:type="dxa"/>
            <w:vAlign w:val="center"/>
          </w:tcPr>
          <w:p w:rsidR="00A97D22" w:rsidRDefault="00A97D22">
            <w:pPr>
              <w:pStyle w:val="ConsPlusNormal"/>
              <w:jc w:val="center"/>
            </w:pPr>
            <w:r>
              <w:t>1119338</w:t>
            </w:r>
          </w:p>
        </w:tc>
      </w:tr>
      <w:tr w:rsidR="00A97D22">
        <w:tc>
          <w:tcPr>
            <w:tcW w:w="3231" w:type="dxa"/>
            <w:vAlign w:val="bottom"/>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1,2</w:t>
            </w:r>
          </w:p>
        </w:tc>
        <w:tc>
          <w:tcPr>
            <w:tcW w:w="1361" w:type="dxa"/>
            <w:vAlign w:val="center"/>
          </w:tcPr>
          <w:p w:rsidR="00A97D22" w:rsidRDefault="00A97D22">
            <w:pPr>
              <w:pStyle w:val="ConsPlusNormal"/>
              <w:jc w:val="center"/>
            </w:pPr>
            <w:r>
              <w:t>1,4</w:t>
            </w:r>
          </w:p>
        </w:tc>
        <w:tc>
          <w:tcPr>
            <w:tcW w:w="1304" w:type="dxa"/>
            <w:vAlign w:val="center"/>
          </w:tcPr>
          <w:p w:rsidR="00A97D22" w:rsidRDefault="00A97D22">
            <w:pPr>
              <w:pStyle w:val="ConsPlusNormal"/>
              <w:jc w:val="center"/>
            </w:pPr>
            <w:r>
              <w:t>1,0</w:t>
            </w:r>
          </w:p>
        </w:tc>
        <w:tc>
          <w:tcPr>
            <w:tcW w:w="1304" w:type="dxa"/>
            <w:vAlign w:val="center"/>
          </w:tcPr>
          <w:p w:rsidR="00A97D22" w:rsidRDefault="00A97D22">
            <w:pPr>
              <w:pStyle w:val="ConsPlusNormal"/>
              <w:jc w:val="center"/>
            </w:pPr>
            <w:r>
              <w:t>0,5</w:t>
            </w:r>
          </w:p>
        </w:tc>
        <w:tc>
          <w:tcPr>
            <w:tcW w:w="1304" w:type="dxa"/>
            <w:vAlign w:val="center"/>
          </w:tcPr>
          <w:p w:rsidR="00A97D22" w:rsidRDefault="00A97D22">
            <w:pPr>
              <w:pStyle w:val="ConsPlusNormal"/>
              <w:jc w:val="center"/>
            </w:pPr>
            <w:r>
              <w:t>0,4</w:t>
            </w:r>
          </w:p>
        </w:tc>
        <w:tc>
          <w:tcPr>
            <w:tcW w:w="1304" w:type="dxa"/>
            <w:vAlign w:val="center"/>
          </w:tcPr>
          <w:p w:rsidR="00A97D22" w:rsidRDefault="00A97D22">
            <w:pPr>
              <w:pStyle w:val="ConsPlusNormal"/>
              <w:jc w:val="center"/>
            </w:pPr>
            <w:r>
              <w:t>0,6</w:t>
            </w:r>
          </w:p>
        </w:tc>
      </w:tr>
      <w:tr w:rsidR="00A97D22">
        <w:tc>
          <w:tcPr>
            <w:tcW w:w="3231" w:type="dxa"/>
            <w:vAlign w:val="bottom"/>
          </w:tcPr>
          <w:p w:rsidR="00A97D22" w:rsidRDefault="00A97D22">
            <w:pPr>
              <w:pStyle w:val="ConsPlusNormal"/>
              <w:ind w:left="283"/>
            </w:pPr>
            <w:r>
              <w:t>Заряд ГАЭС</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61"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r>
      <w:tr w:rsidR="00A97D22">
        <w:tc>
          <w:tcPr>
            <w:tcW w:w="3231" w:type="dxa"/>
            <w:vAlign w:val="bottom"/>
          </w:tcPr>
          <w:p w:rsidR="00A97D22" w:rsidRDefault="00A97D22">
            <w:pPr>
              <w:pStyle w:val="ConsPlusNormal"/>
            </w:pPr>
            <w:r>
              <w:t>Максимум ЕЭС России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156946</w:t>
            </w:r>
          </w:p>
        </w:tc>
        <w:tc>
          <w:tcPr>
            <w:tcW w:w="1304" w:type="dxa"/>
            <w:vAlign w:val="center"/>
          </w:tcPr>
          <w:p w:rsidR="00A97D22" w:rsidRDefault="00A97D22">
            <w:pPr>
              <w:pStyle w:val="ConsPlusNormal"/>
              <w:jc w:val="center"/>
            </w:pPr>
            <w:r>
              <w:t>162016</w:t>
            </w:r>
          </w:p>
        </w:tc>
        <w:tc>
          <w:tcPr>
            <w:tcW w:w="1361" w:type="dxa"/>
            <w:vAlign w:val="center"/>
          </w:tcPr>
          <w:p w:rsidR="00A97D22" w:rsidRDefault="00A97D22">
            <w:pPr>
              <w:pStyle w:val="ConsPlusNormal"/>
              <w:jc w:val="center"/>
            </w:pPr>
            <w:r>
              <w:t>164112</w:t>
            </w:r>
          </w:p>
        </w:tc>
        <w:tc>
          <w:tcPr>
            <w:tcW w:w="1304" w:type="dxa"/>
            <w:vAlign w:val="center"/>
          </w:tcPr>
          <w:p w:rsidR="00A97D22" w:rsidRDefault="00A97D22">
            <w:pPr>
              <w:pStyle w:val="ConsPlusNormal"/>
              <w:jc w:val="center"/>
            </w:pPr>
            <w:r>
              <w:t>165362</w:t>
            </w:r>
          </w:p>
        </w:tc>
        <w:tc>
          <w:tcPr>
            <w:tcW w:w="1304" w:type="dxa"/>
            <w:vAlign w:val="center"/>
          </w:tcPr>
          <w:p w:rsidR="00A97D22" w:rsidRDefault="00A97D22">
            <w:pPr>
              <w:pStyle w:val="ConsPlusNormal"/>
              <w:jc w:val="center"/>
            </w:pPr>
            <w:r>
              <w:t>166164</w:t>
            </w:r>
          </w:p>
        </w:tc>
        <w:tc>
          <w:tcPr>
            <w:tcW w:w="1304" w:type="dxa"/>
            <w:vAlign w:val="center"/>
          </w:tcPr>
          <w:p w:rsidR="00A97D22" w:rsidRDefault="00A97D22">
            <w:pPr>
              <w:pStyle w:val="ConsPlusNormal"/>
              <w:jc w:val="center"/>
            </w:pPr>
            <w:r>
              <w:t>166595</w:t>
            </w:r>
          </w:p>
        </w:tc>
        <w:tc>
          <w:tcPr>
            <w:tcW w:w="1304" w:type="dxa"/>
            <w:vAlign w:val="center"/>
          </w:tcPr>
          <w:p w:rsidR="00A97D22" w:rsidRDefault="00A97D22">
            <w:pPr>
              <w:pStyle w:val="ConsPlusNormal"/>
              <w:jc w:val="center"/>
            </w:pPr>
            <w:r>
              <w:t>167111</w:t>
            </w:r>
          </w:p>
        </w:tc>
      </w:tr>
      <w:tr w:rsidR="00A97D22">
        <w:tc>
          <w:tcPr>
            <w:tcW w:w="3231" w:type="dxa"/>
            <w:vAlign w:val="bottom"/>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6778</w:t>
            </w:r>
          </w:p>
        </w:tc>
        <w:tc>
          <w:tcPr>
            <w:tcW w:w="1304" w:type="dxa"/>
            <w:vAlign w:val="center"/>
          </w:tcPr>
          <w:p w:rsidR="00A97D22" w:rsidRDefault="00A97D22">
            <w:pPr>
              <w:pStyle w:val="ConsPlusNormal"/>
              <w:jc w:val="center"/>
            </w:pPr>
            <w:r>
              <w:t>6642</w:t>
            </w:r>
          </w:p>
        </w:tc>
        <w:tc>
          <w:tcPr>
            <w:tcW w:w="1361" w:type="dxa"/>
            <w:vAlign w:val="center"/>
          </w:tcPr>
          <w:p w:rsidR="00A97D22" w:rsidRDefault="00A97D22">
            <w:pPr>
              <w:pStyle w:val="ConsPlusNormal"/>
              <w:jc w:val="center"/>
            </w:pPr>
            <w:r>
              <w:t>6647</w:t>
            </w:r>
          </w:p>
        </w:tc>
        <w:tc>
          <w:tcPr>
            <w:tcW w:w="1304" w:type="dxa"/>
            <w:vAlign w:val="center"/>
          </w:tcPr>
          <w:p w:rsidR="00A97D22" w:rsidRDefault="00A97D22">
            <w:pPr>
              <w:pStyle w:val="ConsPlusNormal"/>
              <w:jc w:val="center"/>
            </w:pPr>
            <w:r>
              <w:t>6660</w:t>
            </w:r>
          </w:p>
        </w:tc>
        <w:tc>
          <w:tcPr>
            <w:tcW w:w="1304" w:type="dxa"/>
            <w:vAlign w:val="center"/>
          </w:tcPr>
          <w:p w:rsidR="00A97D22" w:rsidRDefault="00A97D22">
            <w:pPr>
              <w:pStyle w:val="ConsPlusNormal"/>
              <w:jc w:val="center"/>
            </w:pPr>
            <w:r>
              <w:t>6658</w:t>
            </w:r>
          </w:p>
        </w:tc>
        <w:tc>
          <w:tcPr>
            <w:tcW w:w="1304" w:type="dxa"/>
            <w:vAlign w:val="center"/>
          </w:tcPr>
          <w:p w:rsidR="00A97D22" w:rsidRDefault="00A97D22">
            <w:pPr>
              <w:pStyle w:val="ConsPlusNormal"/>
              <w:jc w:val="center"/>
            </w:pPr>
            <w:r>
              <w:t>6665</w:t>
            </w:r>
          </w:p>
        </w:tc>
        <w:tc>
          <w:tcPr>
            <w:tcW w:w="1304" w:type="dxa"/>
            <w:vAlign w:val="center"/>
          </w:tcPr>
          <w:p w:rsidR="00A97D22" w:rsidRDefault="00A97D22">
            <w:pPr>
              <w:pStyle w:val="ConsPlusNormal"/>
              <w:jc w:val="center"/>
            </w:pPr>
            <w:r>
              <w:t>6681</w:t>
            </w:r>
          </w:p>
        </w:tc>
      </w:tr>
      <w:tr w:rsidR="00A97D22">
        <w:tc>
          <w:tcPr>
            <w:tcW w:w="3231" w:type="dxa"/>
            <w:vAlign w:val="bottom"/>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2940</w:t>
            </w:r>
          </w:p>
        </w:tc>
        <w:tc>
          <w:tcPr>
            <w:tcW w:w="1304" w:type="dxa"/>
            <w:vAlign w:val="center"/>
          </w:tcPr>
          <w:p w:rsidR="00A97D22" w:rsidRDefault="00A97D22">
            <w:pPr>
              <w:pStyle w:val="ConsPlusNormal"/>
              <w:jc w:val="center"/>
            </w:pPr>
            <w:r>
              <w:t>2940</w:t>
            </w:r>
          </w:p>
        </w:tc>
        <w:tc>
          <w:tcPr>
            <w:tcW w:w="1361" w:type="dxa"/>
            <w:vAlign w:val="center"/>
          </w:tcPr>
          <w:p w:rsidR="00A97D22" w:rsidRDefault="00A97D22">
            <w:pPr>
              <w:pStyle w:val="ConsPlusNormal"/>
              <w:jc w:val="center"/>
            </w:pPr>
            <w:r>
              <w:t>2940</w:t>
            </w:r>
          </w:p>
        </w:tc>
        <w:tc>
          <w:tcPr>
            <w:tcW w:w="1304" w:type="dxa"/>
            <w:vAlign w:val="center"/>
          </w:tcPr>
          <w:p w:rsidR="00A97D22" w:rsidRDefault="00A97D22">
            <w:pPr>
              <w:pStyle w:val="ConsPlusNormal"/>
              <w:jc w:val="center"/>
            </w:pPr>
            <w:r>
              <w:t>2890</w:t>
            </w:r>
          </w:p>
        </w:tc>
        <w:tc>
          <w:tcPr>
            <w:tcW w:w="1304" w:type="dxa"/>
            <w:vAlign w:val="center"/>
          </w:tcPr>
          <w:p w:rsidR="00A97D22" w:rsidRDefault="00A97D22">
            <w:pPr>
              <w:pStyle w:val="ConsPlusNormal"/>
              <w:jc w:val="center"/>
            </w:pPr>
            <w:r>
              <w:t>2490</w:t>
            </w:r>
          </w:p>
        </w:tc>
        <w:tc>
          <w:tcPr>
            <w:tcW w:w="1304" w:type="dxa"/>
            <w:vAlign w:val="center"/>
          </w:tcPr>
          <w:p w:rsidR="00A97D22" w:rsidRDefault="00A97D22">
            <w:pPr>
              <w:pStyle w:val="ConsPlusNormal"/>
              <w:jc w:val="center"/>
            </w:pPr>
            <w:r>
              <w:t>2490</w:t>
            </w:r>
          </w:p>
        </w:tc>
        <w:tc>
          <w:tcPr>
            <w:tcW w:w="1304" w:type="dxa"/>
            <w:vAlign w:val="center"/>
          </w:tcPr>
          <w:p w:rsidR="00A97D22" w:rsidRDefault="00A97D22">
            <w:pPr>
              <w:pStyle w:val="ConsPlusNormal"/>
              <w:jc w:val="center"/>
            </w:pPr>
            <w:r>
              <w:t>2490</w:t>
            </w:r>
          </w:p>
        </w:tc>
      </w:tr>
      <w:tr w:rsidR="00A97D22">
        <w:tc>
          <w:tcPr>
            <w:tcW w:w="3231" w:type="dxa"/>
            <w:vAlign w:val="bottom"/>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25110</w:t>
            </w:r>
          </w:p>
        </w:tc>
        <w:tc>
          <w:tcPr>
            <w:tcW w:w="1304" w:type="dxa"/>
            <w:vAlign w:val="center"/>
          </w:tcPr>
          <w:p w:rsidR="00A97D22" w:rsidRDefault="00A97D22">
            <w:pPr>
              <w:pStyle w:val="ConsPlusNormal"/>
              <w:jc w:val="center"/>
            </w:pPr>
            <w:r>
              <w:t>25874</w:t>
            </w:r>
          </w:p>
        </w:tc>
        <w:tc>
          <w:tcPr>
            <w:tcW w:w="1361" w:type="dxa"/>
            <w:vAlign w:val="center"/>
          </w:tcPr>
          <w:p w:rsidR="00A97D22" w:rsidRDefault="00A97D22">
            <w:pPr>
              <w:pStyle w:val="ConsPlusNormal"/>
              <w:jc w:val="center"/>
            </w:pPr>
            <w:r>
              <w:t>26212</w:t>
            </w:r>
          </w:p>
        </w:tc>
        <w:tc>
          <w:tcPr>
            <w:tcW w:w="1304" w:type="dxa"/>
            <w:vAlign w:val="center"/>
          </w:tcPr>
          <w:p w:rsidR="00A97D22" w:rsidRDefault="00A97D22">
            <w:pPr>
              <w:pStyle w:val="ConsPlusNormal"/>
              <w:jc w:val="center"/>
            </w:pPr>
            <w:r>
              <w:t>26411</w:t>
            </w:r>
          </w:p>
        </w:tc>
        <w:tc>
          <w:tcPr>
            <w:tcW w:w="1304" w:type="dxa"/>
            <w:vAlign w:val="center"/>
          </w:tcPr>
          <w:p w:rsidR="00A97D22" w:rsidRDefault="00A97D22">
            <w:pPr>
              <w:pStyle w:val="ConsPlusNormal"/>
              <w:jc w:val="center"/>
            </w:pPr>
            <w:r>
              <w:t>26539</w:t>
            </w:r>
          </w:p>
        </w:tc>
        <w:tc>
          <w:tcPr>
            <w:tcW w:w="1304" w:type="dxa"/>
            <w:vAlign w:val="center"/>
          </w:tcPr>
          <w:p w:rsidR="00A97D22" w:rsidRDefault="00A97D22">
            <w:pPr>
              <w:pStyle w:val="ConsPlusNormal"/>
              <w:jc w:val="center"/>
            </w:pPr>
            <w:r>
              <w:t>26613</w:t>
            </w:r>
          </w:p>
        </w:tc>
        <w:tc>
          <w:tcPr>
            <w:tcW w:w="1304" w:type="dxa"/>
            <w:vAlign w:val="center"/>
          </w:tcPr>
          <w:p w:rsidR="00A97D22" w:rsidRDefault="00A97D22">
            <w:pPr>
              <w:pStyle w:val="ConsPlusNormal"/>
              <w:jc w:val="center"/>
            </w:pPr>
            <w:r>
              <w:t>26698</w:t>
            </w:r>
          </w:p>
        </w:tc>
      </w:tr>
      <w:tr w:rsidR="00A97D22">
        <w:tc>
          <w:tcPr>
            <w:tcW w:w="3231" w:type="dxa"/>
            <w:vAlign w:val="bottom"/>
          </w:tcPr>
          <w:p w:rsidR="00A97D22" w:rsidRDefault="00A97D22">
            <w:pPr>
              <w:pStyle w:val="ConsPlusNormal"/>
              <w:ind w:left="283"/>
            </w:pPr>
            <w:r>
              <w:t>Нормативный резерв в % к максимуму</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jc w:val="center"/>
            </w:pPr>
            <w:r>
              <w:t>16</w:t>
            </w:r>
          </w:p>
        </w:tc>
        <w:tc>
          <w:tcPr>
            <w:tcW w:w="1304" w:type="dxa"/>
            <w:vAlign w:val="center"/>
          </w:tcPr>
          <w:p w:rsidR="00A97D22" w:rsidRDefault="00A97D22">
            <w:pPr>
              <w:pStyle w:val="ConsPlusNormal"/>
              <w:jc w:val="center"/>
            </w:pPr>
            <w:r>
              <w:t>16</w:t>
            </w:r>
          </w:p>
        </w:tc>
        <w:tc>
          <w:tcPr>
            <w:tcW w:w="1361" w:type="dxa"/>
            <w:vAlign w:val="center"/>
          </w:tcPr>
          <w:p w:rsidR="00A97D22" w:rsidRDefault="00A97D22">
            <w:pPr>
              <w:pStyle w:val="ConsPlusNormal"/>
              <w:jc w:val="center"/>
            </w:pPr>
            <w:r>
              <w:t>16</w:t>
            </w:r>
          </w:p>
        </w:tc>
        <w:tc>
          <w:tcPr>
            <w:tcW w:w="1304" w:type="dxa"/>
            <w:vAlign w:val="center"/>
          </w:tcPr>
          <w:p w:rsidR="00A97D22" w:rsidRDefault="00A97D22">
            <w:pPr>
              <w:pStyle w:val="ConsPlusNormal"/>
              <w:jc w:val="center"/>
            </w:pPr>
            <w:r>
              <w:t>16</w:t>
            </w:r>
          </w:p>
        </w:tc>
        <w:tc>
          <w:tcPr>
            <w:tcW w:w="1304" w:type="dxa"/>
            <w:vAlign w:val="center"/>
          </w:tcPr>
          <w:p w:rsidR="00A97D22" w:rsidRDefault="00A97D22">
            <w:pPr>
              <w:pStyle w:val="ConsPlusNormal"/>
              <w:jc w:val="center"/>
            </w:pPr>
            <w:r>
              <w:t>16</w:t>
            </w:r>
          </w:p>
        </w:tc>
        <w:tc>
          <w:tcPr>
            <w:tcW w:w="1304" w:type="dxa"/>
            <w:vAlign w:val="center"/>
          </w:tcPr>
          <w:p w:rsidR="00A97D22" w:rsidRDefault="00A97D22">
            <w:pPr>
              <w:pStyle w:val="ConsPlusNormal"/>
              <w:jc w:val="center"/>
            </w:pPr>
            <w:r>
              <w:t>16</w:t>
            </w:r>
          </w:p>
        </w:tc>
        <w:tc>
          <w:tcPr>
            <w:tcW w:w="1304" w:type="dxa"/>
            <w:vAlign w:val="center"/>
          </w:tcPr>
          <w:p w:rsidR="00A97D22" w:rsidRDefault="00A97D22">
            <w:pPr>
              <w:pStyle w:val="ConsPlusNormal"/>
              <w:jc w:val="center"/>
            </w:pPr>
            <w:r>
              <w:t>16</w:t>
            </w:r>
          </w:p>
        </w:tc>
      </w:tr>
      <w:tr w:rsidR="00A97D22">
        <w:tc>
          <w:tcPr>
            <w:tcW w:w="3231" w:type="dxa"/>
            <w:vAlign w:val="bottom"/>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184996</w:t>
            </w:r>
          </w:p>
        </w:tc>
        <w:tc>
          <w:tcPr>
            <w:tcW w:w="1304" w:type="dxa"/>
            <w:vAlign w:val="center"/>
          </w:tcPr>
          <w:p w:rsidR="00A97D22" w:rsidRDefault="00A97D22">
            <w:pPr>
              <w:pStyle w:val="ConsPlusNormal"/>
              <w:jc w:val="center"/>
            </w:pPr>
            <w:r>
              <w:t>190830</w:t>
            </w:r>
          </w:p>
        </w:tc>
        <w:tc>
          <w:tcPr>
            <w:tcW w:w="1361" w:type="dxa"/>
            <w:vAlign w:val="center"/>
          </w:tcPr>
          <w:p w:rsidR="00A97D22" w:rsidRDefault="00A97D22">
            <w:pPr>
              <w:pStyle w:val="ConsPlusNormal"/>
              <w:jc w:val="center"/>
            </w:pPr>
            <w:r>
              <w:t>193264</w:t>
            </w:r>
          </w:p>
        </w:tc>
        <w:tc>
          <w:tcPr>
            <w:tcW w:w="1304" w:type="dxa"/>
            <w:vAlign w:val="center"/>
          </w:tcPr>
          <w:p w:rsidR="00A97D22" w:rsidRDefault="00A97D22">
            <w:pPr>
              <w:pStyle w:val="ConsPlusNormal"/>
              <w:jc w:val="center"/>
            </w:pPr>
            <w:r>
              <w:t>194663</w:t>
            </w:r>
          </w:p>
        </w:tc>
        <w:tc>
          <w:tcPr>
            <w:tcW w:w="1304" w:type="dxa"/>
            <w:vAlign w:val="center"/>
          </w:tcPr>
          <w:p w:rsidR="00A97D22" w:rsidRDefault="00A97D22">
            <w:pPr>
              <w:pStyle w:val="ConsPlusNormal"/>
              <w:jc w:val="center"/>
            </w:pPr>
            <w:r>
              <w:t>195193</w:t>
            </w:r>
          </w:p>
        </w:tc>
        <w:tc>
          <w:tcPr>
            <w:tcW w:w="1304" w:type="dxa"/>
            <w:vAlign w:val="center"/>
          </w:tcPr>
          <w:p w:rsidR="00A97D22" w:rsidRDefault="00A97D22">
            <w:pPr>
              <w:pStyle w:val="ConsPlusNormal"/>
              <w:jc w:val="center"/>
            </w:pPr>
            <w:r>
              <w:t>195698</w:t>
            </w:r>
          </w:p>
        </w:tc>
        <w:tc>
          <w:tcPr>
            <w:tcW w:w="1304" w:type="dxa"/>
            <w:vAlign w:val="center"/>
          </w:tcPr>
          <w:p w:rsidR="00A97D22" w:rsidRDefault="00A97D22">
            <w:pPr>
              <w:pStyle w:val="ConsPlusNormal"/>
              <w:jc w:val="center"/>
            </w:pPr>
            <w:r>
              <w:t>196299</w:t>
            </w:r>
          </w:p>
        </w:tc>
      </w:tr>
      <w:tr w:rsidR="00A97D22">
        <w:tc>
          <w:tcPr>
            <w:tcW w:w="3231" w:type="dxa"/>
            <w:vAlign w:val="bottom"/>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238159,3</w:t>
            </w:r>
          </w:p>
        </w:tc>
        <w:tc>
          <w:tcPr>
            <w:tcW w:w="1304" w:type="dxa"/>
            <w:vAlign w:val="center"/>
          </w:tcPr>
          <w:p w:rsidR="00A97D22" w:rsidRDefault="00A97D22">
            <w:pPr>
              <w:pStyle w:val="ConsPlusNormal"/>
              <w:jc w:val="center"/>
            </w:pPr>
            <w:r>
              <w:t>238826,7</w:t>
            </w:r>
          </w:p>
        </w:tc>
        <w:tc>
          <w:tcPr>
            <w:tcW w:w="1361" w:type="dxa"/>
            <w:vAlign w:val="center"/>
          </w:tcPr>
          <w:p w:rsidR="00A97D22" w:rsidRDefault="00A97D22">
            <w:pPr>
              <w:pStyle w:val="ConsPlusNormal"/>
              <w:jc w:val="center"/>
            </w:pPr>
            <w:r>
              <w:t>239100,1</w:t>
            </w:r>
          </w:p>
        </w:tc>
        <w:tc>
          <w:tcPr>
            <w:tcW w:w="1304" w:type="dxa"/>
            <w:vAlign w:val="center"/>
          </w:tcPr>
          <w:p w:rsidR="00A97D22" w:rsidRDefault="00A97D22">
            <w:pPr>
              <w:pStyle w:val="ConsPlusNormal"/>
              <w:jc w:val="center"/>
            </w:pPr>
            <w:r>
              <w:t>240091,4</w:t>
            </w:r>
          </w:p>
        </w:tc>
        <w:tc>
          <w:tcPr>
            <w:tcW w:w="1304" w:type="dxa"/>
            <w:vAlign w:val="center"/>
          </w:tcPr>
          <w:p w:rsidR="00A97D22" w:rsidRDefault="00A97D22">
            <w:pPr>
              <w:pStyle w:val="ConsPlusNormal"/>
              <w:jc w:val="center"/>
            </w:pPr>
            <w:r>
              <w:t>241086,2</w:t>
            </w:r>
          </w:p>
        </w:tc>
        <w:tc>
          <w:tcPr>
            <w:tcW w:w="1304" w:type="dxa"/>
            <w:vAlign w:val="center"/>
          </w:tcPr>
          <w:p w:rsidR="00A97D22" w:rsidRDefault="00A97D22">
            <w:pPr>
              <w:pStyle w:val="ConsPlusNormal"/>
              <w:jc w:val="center"/>
            </w:pPr>
            <w:r>
              <w:t>242129,2</w:t>
            </w:r>
          </w:p>
        </w:tc>
        <w:tc>
          <w:tcPr>
            <w:tcW w:w="1304" w:type="dxa"/>
            <w:vAlign w:val="center"/>
          </w:tcPr>
          <w:p w:rsidR="00A97D22" w:rsidRDefault="00A97D22">
            <w:pPr>
              <w:pStyle w:val="ConsPlusNormal"/>
              <w:jc w:val="center"/>
            </w:pPr>
            <w:r>
              <w:t>241346,6</w:t>
            </w:r>
          </w:p>
        </w:tc>
      </w:tr>
      <w:tr w:rsidR="00A97D22">
        <w:tc>
          <w:tcPr>
            <w:tcW w:w="3231" w:type="dxa"/>
            <w:vAlign w:val="bottom"/>
          </w:tcPr>
          <w:p w:rsidR="00A97D22" w:rsidRDefault="00A97D22">
            <w:pPr>
              <w:pStyle w:val="ConsPlusNormal"/>
              <w:ind w:left="283"/>
            </w:pPr>
            <w:r>
              <w:lastRenderedPageBreak/>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29543,0</w:t>
            </w:r>
          </w:p>
        </w:tc>
        <w:tc>
          <w:tcPr>
            <w:tcW w:w="1304" w:type="dxa"/>
            <w:vAlign w:val="center"/>
          </w:tcPr>
          <w:p w:rsidR="00A97D22" w:rsidRDefault="00A97D22">
            <w:pPr>
              <w:pStyle w:val="ConsPlusNormal"/>
              <w:jc w:val="center"/>
            </w:pPr>
            <w:r>
              <w:t>29543,0</w:t>
            </w:r>
          </w:p>
        </w:tc>
        <w:tc>
          <w:tcPr>
            <w:tcW w:w="1361" w:type="dxa"/>
            <w:vAlign w:val="center"/>
          </w:tcPr>
          <w:p w:rsidR="00A97D22" w:rsidRDefault="00A97D22">
            <w:pPr>
              <w:pStyle w:val="ConsPlusNormal"/>
              <w:jc w:val="center"/>
            </w:pPr>
            <w:r>
              <w:t>28543,0</w:t>
            </w:r>
          </w:p>
        </w:tc>
        <w:tc>
          <w:tcPr>
            <w:tcW w:w="1304" w:type="dxa"/>
            <w:vAlign w:val="center"/>
          </w:tcPr>
          <w:p w:rsidR="00A97D22" w:rsidRDefault="00A97D22">
            <w:pPr>
              <w:pStyle w:val="ConsPlusNormal"/>
              <w:jc w:val="center"/>
            </w:pPr>
            <w:r>
              <w:t>27743,0</w:t>
            </w:r>
          </w:p>
        </w:tc>
        <w:tc>
          <w:tcPr>
            <w:tcW w:w="1304" w:type="dxa"/>
            <w:vAlign w:val="center"/>
          </w:tcPr>
          <w:p w:rsidR="00A97D22" w:rsidRDefault="00A97D22">
            <w:pPr>
              <w:pStyle w:val="ConsPlusNormal"/>
              <w:jc w:val="center"/>
            </w:pPr>
            <w:r>
              <w:t>27743,0</w:t>
            </w:r>
          </w:p>
        </w:tc>
        <w:tc>
          <w:tcPr>
            <w:tcW w:w="1304" w:type="dxa"/>
            <w:vAlign w:val="center"/>
          </w:tcPr>
          <w:p w:rsidR="00A97D22" w:rsidRDefault="00A97D22">
            <w:pPr>
              <w:pStyle w:val="ConsPlusNormal"/>
              <w:jc w:val="center"/>
            </w:pPr>
            <w:r>
              <w:t>27943,0</w:t>
            </w:r>
          </w:p>
        </w:tc>
        <w:tc>
          <w:tcPr>
            <w:tcW w:w="1304" w:type="dxa"/>
            <w:vAlign w:val="center"/>
          </w:tcPr>
          <w:p w:rsidR="00A97D22" w:rsidRDefault="00A97D22">
            <w:pPr>
              <w:pStyle w:val="ConsPlusNormal"/>
              <w:jc w:val="center"/>
            </w:pPr>
            <w:r>
              <w:t>26943,0</w:t>
            </w:r>
          </w:p>
        </w:tc>
      </w:tr>
      <w:tr w:rsidR="00A97D22">
        <w:tc>
          <w:tcPr>
            <w:tcW w:w="3231" w:type="dxa"/>
            <w:vAlign w:val="bottom"/>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45506,9</w:t>
            </w:r>
          </w:p>
        </w:tc>
        <w:tc>
          <w:tcPr>
            <w:tcW w:w="1304" w:type="dxa"/>
            <w:vAlign w:val="center"/>
          </w:tcPr>
          <w:p w:rsidR="00A97D22" w:rsidRDefault="00A97D22">
            <w:pPr>
              <w:pStyle w:val="ConsPlusNormal"/>
              <w:jc w:val="center"/>
            </w:pPr>
            <w:r>
              <w:t>45592,3</w:t>
            </w:r>
          </w:p>
        </w:tc>
        <w:tc>
          <w:tcPr>
            <w:tcW w:w="1361" w:type="dxa"/>
            <w:vAlign w:val="center"/>
          </w:tcPr>
          <w:p w:rsidR="00A97D22" w:rsidRDefault="00A97D22">
            <w:pPr>
              <w:pStyle w:val="ConsPlusNormal"/>
              <w:jc w:val="center"/>
            </w:pPr>
            <w:r>
              <w:t>45743,3</w:t>
            </w:r>
          </w:p>
        </w:tc>
        <w:tc>
          <w:tcPr>
            <w:tcW w:w="1304" w:type="dxa"/>
            <w:vAlign w:val="center"/>
          </w:tcPr>
          <w:p w:rsidR="00A97D22" w:rsidRDefault="00A97D22">
            <w:pPr>
              <w:pStyle w:val="ConsPlusNormal"/>
              <w:jc w:val="center"/>
            </w:pPr>
            <w:r>
              <w:t>45803,2</w:t>
            </w:r>
          </w:p>
        </w:tc>
        <w:tc>
          <w:tcPr>
            <w:tcW w:w="1304" w:type="dxa"/>
            <w:vAlign w:val="center"/>
          </w:tcPr>
          <w:p w:rsidR="00A97D22" w:rsidRDefault="00A97D22">
            <w:pPr>
              <w:pStyle w:val="ConsPlusNormal"/>
              <w:jc w:val="center"/>
            </w:pPr>
            <w:r>
              <w:t>45891,4</w:t>
            </w:r>
          </w:p>
        </w:tc>
        <w:tc>
          <w:tcPr>
            <w:tcW w:w="1304" w:type="dxa"/>
            <w:vAlign w:val="center"/>
          </w:tcPr>
          <w:p w:rsidR="00A97D22" w:rsidRDefault="00A97D22">
            <w:pPr>
              <w:pStyle w:val="ConsPlusNormal"/>
              <w:jc w:val="center"/>
            </w:pPr>
            <w:r>
              <w:t>45985,8</w:t>
            </w:r>
          </w:p>
        </w:tc>
        <w:tc>
          <w:tcPr>
            <w:tcW w:w="1304" w:type="dxa"/>
            <w:vAlign w:val="center"/>
          </w:tcPr>
          <w:p w:rsidR="00A97D22" w:rsidRDefault="00A97D22">
            <w:pPr>
              <w:pStyle w:val="ConsPlusNormal"/>
              <w:jc w:val="center"/>
            </w:pPr>
            <w:r>
              <w:t>46043,8</w:t>
            </w:r>
          </w:p>
        </w:tc>
      </w:tr>
      <w:tr w:rsidR="00A97D22">
        <w:tc>
          <w:tcPr>
            <w:tcW w:w="3231" w:type="dxa"/>
            <w:vAlign w:val="bottom"/>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158241,4</w:t>
            </w:r>
          </w:p>
        </w:tc>
        <w:tc>
          <w:tcPr>
            <w:tcW w:w="1304" w:type="dxa"/>
            <w:vAlign w:val="center"/>
          </w:tcPr>
          <w:p w:rsidR="00A97D22" w:rsidRDefault="00A97D22">
            <w:pPr>
              <w:pStyle w:val="ConsPlusNormal"/>
              <w:jc w:val="center"/>
            </w:pPr>
            <w:r>
              <w:t>157910,8</w:t>
            </w:r>
          </w:p>
        </w:tc>
        <w:tc>
          <w:tcPr>
            <w:tcW w:w="1361" w:type="dxa"/>
            <w:vAlign w:val="center"/>
          </w:tcPr>
          <w:p w:rsidR="00A97D22" w:rsidRDefault="00A97D22">
            <w:pPr>
              <w:pStyle w:val="ConsPlusNormal"/>
              <w:jc w:val="center"/>
            </w:pPr>
            <w:r>
              <w:t>158405,8</w:t>
            </w:r>
          </w:p>
        </w:tc>
        <w:tc>
          <w:tcPr>
            <w:tcW w:w="1304" w:type="dxa"/>
            <w:vAlign w:val="center"/>
          </w:tcPr>
          <w:p w:rsidR="00A97D22" w:rsidRDefault="00A97D22">
            <w:pPr>
              <w:pStyle w:val="ConsPlusNormal"/>
              <w:jc w:val="center"/>
            </w:pPr>
            <w:r>
              <w:t>159518,6</w:t>
            </w:r>
          </w:p>
        </w:tc>
        <w:tc>
          <w:tcPr>
            <w:tcW w:w="1304" w:type="dxa"/>
            <w:vAlign w:val="center"/>
          </w:tcPr>
          <w:p w:rsidR="00A97D22" w:rsidRDefault="00A97D22">
            <w:pPr>
              <w:pStyle w:val="ConsPlusNormal"/>
              <w:jc w:val="center"/>
            </w:pPr>
            <w:r>
              <w:t>159807,3</w:t>
            </w:r>
          </w:p>
        </w:tc>
        <w:tc>
          <w:tcPr>
            <w:tcW w:w="1304" w:type="dxa"/>
            <w:vAlign w:val="center"/>
          </w:tcPr>
          <w:p w:rsidR="00A97D22" w:rsidRDefault="00A97D22">
            <w:pPr>
              <w:pStyle w:val="ConsPlusNormal"/>
              <w:jc w:val="center"/>
            </w:pPr>
            <w:r>
              <w:t>159941,2</w:t>
            </w:r>
          </w:p>
        </w:tc>
        <w:tc>
          <w:tcPr>
            <w:tcW w:w="1304" w:type="dxa"/>
            <w:vAlign w:val="center"/>
          </w:tcPr>
          <w:p w:rsidR="00A97D22" w:rsidRDefault="00A97D22">
            <w:pPr>
              <w:pStyle w:val="ConsPlusNormal"/>
              <w:jc w:val="center"/>
            </w:pPr>
            <w:r>
              <w:t>160100,6</w:t>
            </w:r>
          </w:p>
        </w:tc>
      </w:tr>
      <w:tr w:rsidR="00A97D22">
        <w:tc>
          <w:tcPr>
            <w:tcW w:w="3231" w:type="dxa"/>
            <w:vAlign w:val="bottom"/>
          </w:tcPr>
          <w:p w:rsidR="00A97D22" w:rsidRDefault="00A97D22">
            <w:pPr>
              <w:pStyle w:val="ConsPlusNormal"/>
              <w:ind w:left="283"/>
            </w:pPr>
            <w:r>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4868,0</w:t>
            </w:r>
          </w:p>
        </w:tc>
        <w:tc>
          <w:tcPr>
            <w:tcW w:w="1304" w:type="dxa"/>
            <w:vAlign w:val="center"/>
          </w:tcPr>
          <w:p w:rsidR="00A97D22" w:rsidRDefault="00A97D22">
            <w:pPr>
              <w:pStyle w:val="ConsPlusNormal"/>
              <w:jc w:val="center"/>
            </w:pPr>
            <w:r>
              <w:t>5780,6</w:t>
            </w:r>
          </w:p>
        </w:tc>
        <w:tc>
          <w:tcPr>
            <w:tcW w:w="1361" w:type="dxa"/>
            <w:vAlign w:val="center"/>
          </w:tcPr>
          <w:p w:rsidR="00A97D22" w:rsidRDefault="00A97D22">
            <w:pPr>
              <w:pStyle w:val="ConsPlusNormal"/>
              <w:jc w:val="center"/>
            </w:pPr>
            <w:r>
              <w:t>6408,0</w:t>
            </w:r>
          </w:p>
        </w:tc>
        <w:tc>
          <w:tcPr>
            <w:tcW w:w="1304" w:type="dxa"/>
            <w:vAlign w:val="center"/>
          </w:tcPr>
          <w:p w:rsidR="00A97D22" w:rsidRDefault="00A97D22">
            <w:pPr>
              <w:pStyle w:val="ConsPlusNormal"/>
              <w:jc w:val="center"/>
            </w:pPr>
            <w:r>
              <w:t>7026,6</w:t>
            </w:r>
          </w:p>
        </w:tc>
        <w:tc>
          <w:tcPr>
            <w:tcW w:w="1304" w:type="dxa"/>
            <w:vAlign w:val="center"/>
          </w:tcPr>
          <w:p w:rsidR="00A97D22" w:rsidRDefault="00A97D22">
            <w:pPr>
              <w:pStyle w:val="ConsPlusNormal"/>
              <w:jc w:val="center"/>
            </w:pPr>
            <w:r>
              <w:t>7644,5</w:t>
            </w:r>
          </w:p>
        </w:tc>
        <w:tc>
          <w:tcPr>
            <w:tcW w:w="1304" w:type="dxa"/>
            <w:vAlign w:val="center"/>
          </w:tcPr>
          <w:p w:rsidR="00A97D22" w:rsidRDefault="00A97D22">
            <w:pPr>
              <w:pStyle w:val="ConsPlusNormal"/>
              <w:jc w:val="center"/>
            </w:pPr>
            <w:r>
              <w:t>8259,2</w:t>
            </w:r>
          </w:p>
        </w:tc>
        <w:tc>
          <w:tcPr>
            <w:tcW w:w="1304" w:type="dxa"/>
            <w:vAlign w:val="center"/>
          </w:tcPr>
          <w:p w:rsidR="00A97D22" w:rsidRDefault="00A97D22">
            <w:pPr>
              <w:pStyle w:val="ConsPlusNormal"/>
              <w:jc w:val="center"/>
            </w:pPr>
            <w:r>
              <w:t>8259,2</w:t>
            </w:r>
          </w:p>
        </w:tc>
      </w:tr>
      <w:tr w:rsidR="00A97D22">
        <w:tc>
          <w:tcPr>
            <w:tcW w:w="3231" w:type="dxa"/>
            <w:vAlign w:val="bottom"/>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16064,9</w:t>
            </w:r>
          </w:p>
        </w:tc>
        <w:tc>
          <w:tcPr>
            <w:tcW w:w="1304" w:type="dxa"/>
            <w:vAlign w:val="center"/>
          </w:tcPr>
          <w:p w:rsidR="00A97D22" w:rsidRDefault="00A97D22">
            <w:pPr>
              <w:pStyle w:val="ConsPlusNormal"/>
              <w:jc w:val="center"/>
            </w:pPr>
            <w:r>
              <w:t>16879,6</w:t>
            </w:r>
          </w:p>
        </w:tc>
        <w:tc>
          <w:tcPr>
            <w:tcW w:w="1361" w:type="dxa"/>
            <w:vAlign w:val="center"/>
          </w:tcPr>
          <w:p w:rsidR="00A97D22" w:rsidRDefault="00A97D22">
            <w:pPr>
              <w:pStyle w:val="ConsPlusNormal"/>
              <w:jc w:val="center"/>
            </w:pPr>
            <w:r>
              <w:t>17406,2</w:t>
            </w:r>
          </w:p>
        </w:tc>
        <w:tc>
          <w:tcPr>
            <w:tcW w:w="1304" w:type="dxa"/>
            <w:vAlign w:val="center"/>
          </w:tcPr>
          <w:p w:rsidR="00A97D22" w:rsidRDefault="00A97D22">
            <w:pPr>
              <w:pStyle w:val="ConsPlusNormal"/>
              <w:jc w:val="center"/>
            </w:pPr>
            <w:r>
              <w:t>18027,7</w:t>
            </w:r>
          </w:p>
        </w:tc>
        <w:tc>
          <w:tcPr>
            <w:tcW w:w="1304" w:type="dxa"/>
            <w:vAlign w:val="center"/>
          </w:tcPr>
          <w:p w:rsidR="00A97D22" w:rsidRDefault="00A97D22">
            <w:pPr>
              <w:pStyle w:val="ConsPlusNormal"/>
              <w:jc w:val="center"/>
            </w:pPr>
            <w:r>
              <w:t>18588,7</w:t>
            </w:r>
          </w:p>
        </w:tc>
        <w:tc>
          <w:tcPr>
            <w:tcW w:w="1304" w:type="dxa"/>
            <w:vAlign w:val="center"/>
          </w:tcPr>
          <w:p w:rsidR="00A97D22" w:rsidRDefault="00A97D22">
            <w:pPr>
              <w:pStyle w:val="ConsPlusNormal"/>
              <w:jc w:val="center"/>
            </w:pPr>
            <w:r>
              <w:t>19203,4</w:t>
            </w:r>
          </w:p>
        </w:tc>
        <w:tc>
          <w:tcPr>
            <w:tcW w:w="1304" w:type="dxa"/>
            <w:vAlign w:val="center"/>
          </w:tcPr>
          <w:p w:rsidR="00A97D22" w:rsidRDefault="00A97D22">
            <w:pPr>
              <w:pStyle w:val="ConsPlusNormal"/>
              <w:jc w:val="center"/>
            </w:pPr>
            <w:r>
              <w:t>19203,4</w:t>
            </w:r>
          </w:p>
        </w:tc>
      </w:tr>
      <w:tr w:rsidR="00A97D22">
        <w:tc>
          <w:tcPr>
            <w:tcW w:w="3231" w:type="dxa"/>
            <w:vAlign w:val="bottom"/>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169,4</w:t>
            </w:r>
          </w:p>
        </w:tc>
        <w:tc>
          <w:tcPr>
            <w:tcW w:w="1304" w:type="dxa"/>
            <w:vAlign w:val="center"/>
          </w:tcPr>
          <w:p w:rsidR="00A97D22" w:rsidRDefault="00A97D22">
            <w:pPr>
              <w:pStyle w:val="ConsPlusNormal"/>
              <w:jc w:val="center"/>
            </w:pPr>
            <w:r>
              <w:t>860,0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221925,1</w:t>
            </w:r>
          </w:p>
        </w:tc>
        <w:tc>
          <w:tcPr>
            <w:tcW w:w="1304" w:type="dxa"/>
            <w:vAlign w:val="center"/>
          </w:tcPr>
          <w:p w:rsidR="00A97D22" w:rsidRDefault="00A97D22">
            <w:pPr>
              <w:pStyle w:val="ConsPlusNormal"/>
              <w:jc w:val="center"/>
            </w:pPr>
            <w:r>
              <w:t>221087,1</w:t>
            </w:r>
          </w:p>
        </w:tc>
        <w:tc>
          <w:tcPr>
            <w:tcW w:w="1361" w:type="dxa"/>
            <w:vAlign w:val="center"/>
          </w:tcPr>
          <w:p w:rsidR="00A97D22" w:rsidRDefault="00A97D22">
            <w:pPr>
              <w:pStyle w:val="ConsPlusNormal"/>
              <w:jc w:val="center"/>
            </w:pPr>
            <w:r>
              <w:t>221693,9</w:t>
            </w:r>
          </w:p>
        </w:tc>
        <w:tc>
          <w:tcPr>
            <w:tcW w:w="1304" w:type="dxa"/>
            <w:vAlign w:val="center"/>
          </w:tcPr>
          <w:p w:rsidR="00A97D22" w:rsidRDefault="00A97D22">
            <w:pPr>
              <w:pStyle w:val="ConsPlusNormal"/>
              <w:jc w:val="center"/>
            </w:pPr>
            <w:r>
              <w:t>222063,6</w:t>
            </w:r>
          </w:p>
        </w:tc>
        <w:tc>
          <w:tcPr>
            <w:tcW w:w="1304" w:type="dxa"/>
            <w:vAlign w:val="center"/>
          </w:tcPr>
          <w:p w:rsidR="00A97D22" w:rsidRDefault="00A97D22">
            <w:pPr>
              <w:pStyle w:val="ConsPlusNormal"/>
              <w:jc w:val="center"/>
            </w:pPr>
            <w:r>
              <w:t>222497,5</w:t>
            </w:r>
          </w:p>
        </w:tc>
        <w:tc>
          <w:tcPr>
            <w:tcW w:w="1304" w:type="dxa"/>
            <w:vAlign w:val="center"/>
          </w:tcPr>
          <w:p w:rsidR="00A97D22" w:rsidRDefault="00A97D22">
            <w:pPr>
              <w:pStyle w:val="ConsPlusNormal"/>
              <w:jc w:val="center"/>
            </w:pPr>
            <w:r>
              <w:t>222925,8</w:t>
            </w:r>
          </w:p>
        </w:tc>
        <w:tc>
          <w:tcPr>
            <w:tcW w:w="1304" w:type="dxa"/>
            <w:vAlign w:val="center"/>
          </w:tcPr>
          <w:p w:rsidR="00A97D22" w:rsidRDefault="00A97D22">
            <w:pPr>
              <w:pStyle w:val="ConsPlusNormal"/>
              <w:jc w:val="center"/>
            </w:pPr>
            <w:r>
              <w:t>222143,2</w:t>
            </w:r>
          </w:p>
        </w:tc>
      </w:tr>
      <w:tr w:rsidR="00A97D22">
        <w:tc>
          <w:tcPr>
            <w:tcW w:w="3231" w:type="dxa"/>
            <w:vAlign w:val="bottom"/>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36929,1</w:t>
            </w:r>
          </w:p>
        </w:tc>
        <w:tc>
          <w:tcPr>
            <w:tcW w:w="1304" w:type="dxa"/>
            <w:vAlign w:val="center"/>
          </w:tcPr>
          <w:p w:rsidR="00A97D22" w:rsidRDefault="00A97D22">
            <w:pPr>
              <w:pStyle w:val="ConsPlusNormal"/>
              <w:jc w:val="center"/>
            </w:pPr>
            <w:r>
              <w:t>30257,1</w:t>
            </w:r>
          </w:p>
        </w:tc>
        <w:tc>
          <w:tcPr>
            <w:tcW w:w="1361" w:type="dxa"/>
            <w:vAlign w:val="center"/>
          </w:tcPr>
          <w:p w:rsidR="00A97D22" w:rsidRDefault="00A97D22">
            <w:pPr>
              <w:pStyle w:val="ConsPlusNormal"/>
              <w:jc w:val="center"/>
            </w:pPr>
            <w:r>
              <w:t>28429,9</w:t>
            </w:r>
          </w:p>
        </w:tc>
        <w:tc>
          <w:tcPr>
            <w:tcW w:w="1304" w:type="dxa"/>
            <w:vAlign w:val="center"/>
          </w:tcPr>
          <w:p w:rsidR="00A97D22" w:rsidRDefault="00A97D22">
            <w:pPr>
              <w:pStyle w:val="ConsPlusNormal"/>
              <w:jc w:val="center"/>
            </w:pPr>
            <w:r>
              <w:t>27400,6</w:t>
            </w:r>
          </w:p>
        </w:tc>
        <w:tc>
          <w:tcPr>
            <w:tcW w:w="1304" w:type="dxa"/>
            <w:vAlign w:val="center"/>
          </w:tcPr>
          <w:p w:rsidR="00A97D22" w:rsidRDefault="00A97D22">
            <w:pPr>
              <w:pStyle w:val="ConsPlusNormal"/>
              <w:jc w:val="center"/>
            </w:pPr>
            <w:r>
              <w:t>27304,5</w:t>
            </w:r>
          </w:p>
        </w:tc>
        <w:tc>
          <w:tcPr>
            <w:tcW w:w="1304" w:type="dxa"/>
            <w:vAlign w:val="center"/>
          </w:tcPr>
          <w:p w:rsidR="00A97D22" w:rsidRDefault="00A97D22">
            <w:pPr>
              <w:pStyle w:val="ConsPlusNormal"/>
              <w:jc w:val="center"/>
            </w:pPr>
            <w:r>
              <w:t>27227,8</w:t>
            </w:r>
          </w:p>
        </w:tc>
        <w:tc>
          <w:tcPr>
            <w:tcW w:w="1304" w:type="dxa"/>
            <w:vAlign w:val="center"/>
          </w:tcPr>
          <w:p w:rsidR="00A97D22" w:rsidRDefault="00A97D22">
            <w:pPr>
              <w:pStyle w:val="ConsPlusNormal"/>
              <w:jc w:val="center"/>
            </w:pPr>
            <w:r>
              <w:t>25844,2</w:t>
            </w:r>
          </w:p>
        </w:tc>
      </w:tr>
    </w:tbl>
    <w:p w:rsidR="00A97D22" w:rsidRDefault="00A97D22">
      <w:pPr>
        <w:pStyle w:val="ConsPlusNormal"/>
        <w:jc w:val="both"/>
      </w:pPr>
    </w:p>
    <w:p w:rsidR="00A97D22" w:rsidRDefault="00A97D22">
      <w:pPr>
        <w:pStyle w:val="ConsPlusNormal"/>
        <w:ind w:firstLine="540"/>
        <w:jc w:val="both"/>
      </w:pPr>
      <w:r>
        <w:t>Примечание: в сводном балансе по ЕЭС России ОЭС Сибири учтена на совмещенный максимум</w:t>
      </w:r>
    </w:p>
    <w:p w:rsidR="00A97D22" w:rsidRDefault="00A97D22">
      <w:pPr>
        <w:pStyle w:val="ConsPlusNormal"/>
        <w:jc w:val="both"/>
      </w:pPr>
    </w:p>
    <w:p w:rsidR="00A97D22" w:rsidRDefault="00A97D22">
      <w:pPr>
        <w:pStyle w:val="ConsPlusTitle"/>
        <w:jc w:val="both"/>
        <w:outlineLvl w:val="2"/>
      </w:pPr>
      <w:r>
        <w:t>Баланс мощности Европейской части ЕЭС России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bottom"/>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841204</w:t>
            </w:r>
          </w:p>
        </w:tc>
        <w:tc>
          <w:tcPr>
            <w:tcW w:w="1304" w:type="dxa"/>
            <w:vAlign w:val="center"/>
          </w:tcPr>
          <w:p w:rsidR="00A97D22" w:rsidRDefault="00A97D22">
            <w:pPr>
              <w:pStyle w:val="ConsPlusNormal"/>
              <w:jc w:val="center"/>
            </w:pPr>
            <w:r>
              <w:t>845576</w:t>
            </w:r>
          </w:p>
        </w:tc>
        <w:tc>
          <w:tcPr>
            <w:tcW w:w="1361" w:type="dxa"/>
            <w:vAlign w:val="center"/>
          </w:tcPr>
          <w:p w:rsidR="00A97D22" w:rsidRDefault="00A97D22">
            <w:pPr>
              <w:pStyle w:val="ConsPlusNormal"/>
              <w:jc w:val="center"/>
            </w:pPr>
            <w:r>
              <w:t>856776</w:t>
            </w:r>
          </w:p>
        </w:tc>
        <w:tc>
          <w:tcPr>
            <w:tcW w:w="1304" w:type="dxa"/>
            <w:vAlign w:val="center"/>
          </w:tcPr>
          <w:p w:rsidR="00A97D22" w:rsidRDefault="00A97D22">
            <w:pPr>
              <w:pStyle w:val="ConsPlusNormal"/>
              <w:jc w:val="center"/>
            </w:pPr>
            <w:r>
              <w:t>865039</w:t>
            </w:r>
          </w:p>
        </w:tc>
        <w:tc>
          <w:tcPr>
            <w:tcW w:w="1304" w:type="dxa"/>
            <w:vAlign w:val="center"/>
          </w:tcPr>
          <w:p w:rsidR="00A97D22" w:rsidRDefault="00A97D22">
            <w:pPr>
              <w:pStyle w:val="ConsPlusNormal"/>
              <w:jc w:val="center"/>
            </w:pPr>
            <w:r>
              <w:t>868966</w:t>
            </w:r>
          </w:p>
        </w:tc>
        <w:tc>
          <w:tcPr>
            <w:tcW w:w="1304" w:type="dxa"/>
            <w:vAlign w:val="center"/>
          </w:tcPr>
          <w:p w:rsidR="00A97D22" w:rsidRDefault="00A97D22">
            <w:pPr>
              <w:pStyle w:val="ConsPlusNormal"/>
              <w:jc w:val="center"/>
            </w:pPr>
            <w:r>
              <w:t>872126</w:t>
            </w:r>
          </w:p>
        </w:tc>
        <w:tc>
          <w:tcPr>
            <w:tcW w:w="1304" w:type="dxa"/>
            <w:vAlign w:val="center"/>
          </w:tcPr>
          <w:p w:rsidR="00A97D22" w:rsidRDefault="00A97D22">
            <w:pPr>
              <w:pStyle w:val="ConsPlusNormal"/>
              <w:jc w:val="center"/>
            </w:pPr>
            <w:r>
              <w:t>877117</w:t>
            </w:r>
          </w:p>
        </w:tc>
      </w:tr>
      <w:tr w:rsidR="00A97D22">
        <w:tc>
          <w:tcPr>
            <w:tcW w:w="3231" w:type="dxa"/>
            <w:vAlign w:val="bottom"/>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0,5</w:t>
            </w:r>
          </w:p>
        </w:tc>
        <w:tc>
          <w:tcPr>
            <w:tcW w:w="1361" w:type="dxa"/>
            <w:vAlign w:val="center"/>
          </w:tcPr>
          <w:p w:rsidR="00A97D22" w:rsidRDefault="00A97D22">
            <w:pPr>
              <w:pStyle w:val="ConsPlusNormal"/>
              <w:jc w:val="center"/>
            </w:pPr>
            <w:r>
              <w:t>1,3</w:t>
            </w:r>
          </w:p>
        </w:tc>
        <w:tc>
          <w:tcPr>
            <w:tcW w:w="1304" w:type="dxa"/>
            <w:vAlign w:val="center"/>
          </w:tcPr>
          <w:p w:rsidR="00A97D22" w:rsidRDefault="00A97D22">
            <w:pPr>
              <w:pStyle w:val="ConsPlusNormal"/>
              <w:jc w:val="center"/>
            </w:pPr>
            <w:r>
              <w:t>1,0</w:t>
            </w:r>
          </w:p>
        </w:tc>
        <w:tc>
          <w:tcPr>
            <w:tcW w:w="1304" w:type="dxa"/>
            <w:vAlign w:val="center"/>
          </w:tcPr>
          <w:p w:rsidR="00A97D22" w:rsidRDefault="00A97D22">
            <w:pPr>
              <w:pStyle w:val="ConsPlusNormal"/>
              <w:jc w:val="center"/>
            </w:pPr>
            <w:r>
              <w:t>0,5</w:t>
            </w:r>
          </w:p>
        </w:tc>
        <w:tc>
          <w:tcPr>
            <w:tcW w:w="1304" w:type="dxa"/>
            <w:vAlign w:val="center"/>
          </w:tcPr>
          <w:p w:rsidR="00A97D22" w:rsidRDefault="00A97D22">
            <w:pPr>
              <w:pStyle w:val="ConsPlusNormal"/>
              <w:jc w:val="center"/>
            </w:pPr>
            <w:r>
              <w:t>0,4</w:t>
            </w:r>
          </w:p>
        </w:tc>
        <w:tc>
          <w:tcPr>
            <w:tcW w:w="1304" w:type="dxa"/>
            <w:vAlign w:val="center"/>
          </w:tcPr>
          <w:p w:rsidR="00A97D22" w:rsidRDefault="00A97D22">
            <w:pPr>
              <w:pStyle w:val="ConsPlusNormal"/>
              <w:jc w:val="center"/>
            </w:pPr>
            <w:r>
              <w:t>0,6</w:t>
            </w:r>
          </w:p>
        </w:tc>
      </w:tr>
      <w:tr w:rsidR="00A97D22">
        <w:tc>
          <w:tcPr>
            <w:tcW w:w="3231" w:type="dxa"/>
            <w:vAlign w:val="bottom"/>
          </w:tcPr>
          <w:p w:rsidR="00A97D22" w:rsidRDefault="00A97D22">
            <w:pPr>
              <w:pStyle w:val="ConsPlusNormal"/>
              <w:ind w:left="283"/>
            </w:pPr>
            <w:r>
              <w:lastRenderedPageBreak/>
              <w:t>Заряд ГАЭС</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61"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c>
          <w:tcPr>
            <w:tcW w:w="1304" w:type="dxa"/>
            <w:vAlign w:val="center"/>
          </w:tcPr>
          <w:p w:rsidR="00A97D22" w:rsidRDefault="00A97D22">
            <w:pPr>
              <w:pStyle w:val="ConsPlusNormal"/>
              <w:jc w:val="center"/>
            </w:pPr>
            <w:r>
              <w:t>2855</w:t>
            </w:r>
          </w:p>
        </w:tc>
      </w:tr>
      <w:tr w:rsidR="00A97D22">
        <w:tc>
          <w:tcPr>
            <w:tcW w:w="3231" w:type="dxa"/>
            <w:vAlign w:val="bottom"/>
          </w:tcPr>
          <w:p w:rsidR="00A97D22" w:rsidRDefault="00A97D22">
            <w:pPr>
              <w:pStyle w:val="ConsPlusNormal"/>
            </w:pPr>
            <w:r>
              <w:t>Максимум, совмещенный с ЕЭС России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125531</w:t>
            </w:r>
          </w:p>
        </w:tc>
        <w:tc>
          <w:tcPr>
            <w:tcW w:w="1304" w:type="dxa"/>
            <w:vAlign w:val="center"/>
          </w:tcPr>
          <w:p w:rsidR="00A97D22" w:rsidRDefault="00A97D22">
            <w:pPr>
              <w:pStyle w:val="ConsPlusNormal"/>
              <w:jc w:val="center"/>
            </w:pPr>
            <w:r>
              <w:t>128641</w:t>
            </w:r>
          </w:p>
        </w:tc>
        <w:tc>
          <w:tcPr>
            <w:tcW w:w="1361" w:type="dxa"/>
            <w:vAlign w:val="center"/>
          </w:tcPr>
          <w:p w:rsidR="00A97D22" w:rsidRDefault="00A97D22">
            <w:pPr>
              <w:pStyle w:val="ConsPlusNormal"/>
              <w:jc w:val="center"/>
            </w:pPr>
            <w:r>
              <w:t>130341</w:t>
            </w:r>
          </w:p>
        </w:tc>
        <w:tc>
          <w:tcPr>
            <w:tcW w:w="1304" w:type="dxa"/>
            <w:vAlign w:val="center"/>
          </w:tcPr>
          <w:p w:rsidR="00A97D22" w:rsidRDefault="00A97D22">
            <w:pPr>
              <w:pStyle w:val="ConsPlusNormal"/>
              <w:jc w:val="center"/>
            </w:pPr>
            <w:r>
              <w:t>131362</w:t>
            </w:r>
          </w:p>
        </w:tc>
        <w:tc>
          <w:tcPr>
            <w:tcW w:w="1304" w:type="dxa"/>
            <w:vAlign w:val="center"/>
          </w:tcPr>
          <w:p w:rsidR="00A97D22" w:rsidRDefault="00A97D22">
            <w:pPr>
              <w:pStyle w:val="ConsPlusNormal"/>
              <w:jc w:val="center"/>
            </w:pPr>
            <w:r>
              <w:t>131992</w:t>
            </w:r>
          </w:p>
        </w:tc>
        <w:tc>
          <w:tcPr>
            <w:tcW w:w="1304" w:type="dxa"/>
            <w:vAlign w:val="center"/>
          </w:tcPr>
          <w:p w:rsidR="00A97D22" w:rsidRDefault="00A97D22">
            <w:pPr>
              <w:pStyle w:val="ConsPlusNormal"/>
              <w:jc w:val="center"/>
            </w:pPr>
            <w:r>
              <w:t>132421</w:t>
            </w:r>
          </w:p>
        </w:tc>
        <w:tc>
          <w:tcPr>
            <w:tcW w:w="1304" w:type="dxa"/>
            <w:vAlign w:val="center"/>
          </w:tcPr>
          <w:p w:rsidR="00A97D22" w:rsidRDefault="00A97D22">
            <w:pPr>
              <w:pStyle w:val="ConsPlusNormal"/>
              <w:jc w:val="center"/>
            </w:pPr>
            <w:r>
              <w:t>132864</w:t>
            </w:r>
          </w:p>
        </w:tc>
      </w:tr>
      <w:tr w:rsidR="00A97D22">
        <w:tc>
          <w:tcPr>
            <w:tcW w:w="3231" w:type="dxa"/>
            <w:vAlign w:val="bottom"/>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6678</w:t>
            </w:r>
          </w:p>
        </w:tc>
        <w:tc>
          <w:tcPr>
            <w:tcW w:w="1304" w:type="dxa"/>
            <w:vAlign w:val="center"/>
          </w:tcPr>
          <w:p w:rsidR="00A97D22" w:rsidRDefault="00A97D22">
            <w:pPr>
              <w:pStyle w:val="ConsPlusNormal"/>
              <w:jc w:val="center"/>
            </w:pPr>
            <w:r>
              <w:t>6551</w:t>
            </w:r>
          </w:p>
        </w:tc>
        <w:tc>
          <w:tcPr>
            <w:tcW w:w="1361" w:type="dxa"/>
            <w:vAlign w:val="center"/>
          </w:tcPr>
          <w:p w:rsidR="00A97D22" w:rsidRDefault="00A97D22">
            <w:pPr>
              <w:pStyle w:val="ConsPlusNormal"/>
              <w:jc w:val="center"/>
            </w:pPr>
            <w:r>
              <w:t>6551</w:t>
            </w:r>
          </w:p>
        </w:tc>
        <w:tc>
          <w:tcPr>
            <w:tcW w:w="1304" w:type="dxa"/>
            <w:vAlign w:val="center"/>
          </w:tcPr>
          <w:p w:rsidR="00A97D22" w:rsidRDefault="00A97D22">
            <w:pPr>
              <w:pStyle w:val="ConsPlusNormal"/>
              <w:jc w:val="center"/>
            </w:pPr>
            <w:r>
              <w:t>6563</w:t>
            </w:r>
          </w:p>
        </w:tc>
        <w:tc>
          <w:tcPr>
            <w:tcW w:w="1304" w:type="dxa"/>
            <w:vAlign w:val="center"/>
          </w:tcPr>
          <w:p w:rsidR="00A97D22" w:rsidRDefault="00A97D22">
            <w:pPr>
              <w:pStyle w:val="ConsPlusNormal"/>
              <w:jc w:val="center"/>
            </w:pPr>
            <w:r>
              <w:t>6562</w:t>
            </w:r>
          </w:p>
        </w:tc>
        <w:tc>
          <w:tcPr>
            <w:tcW w:w="1304" w:type="dxa"/>
            <w:vAlign w:val="center"/>
          </w:tcPr>
          <w:p w:rsidR="00A97D22" w:rsidRDefault="00A97D22">
            <w:pPr>
              <w:pStyle w:val="ConsPlusNormal"/>
              <w:jc w:val="center"/>
            </w:pPr>
            <w:r>
              <w:t>6564</w:t>
            </w:r>
          </w:p>
        </w:tc>
        <w:tc>
          <w:tcPr>
            <w:tcW w:w="1304" w:type="dxa"/>
            <w:vAlign w:val="center"/>
          </w:tcPr>
          <w:p w:rsidR="00A97D22" w:rsidRDefault="00A97D22">
            <w:pPr>
              <w:pStyle w:val="ConsPlusNormal"/>
              <w:jc w:val="center"/>
            </w:pPr>
            <w:r>
              <w:t>6580</w:t>
            </w:r>
          </w:p>
        </w:tc>
      </w:tr>
      <w:tr w:rsidR="00A97D22">
        <w:tc>
          <w:tcPr>
            <w:tcW w:w="3231" w:type="dxa"/>
            <w:vAlign w:val="bottom"/>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2545</w:t>
            </w:r>
          </w:p>
        </w:tc>
        <w:tc>
          <w:tcPr>
            <w:tcW w:w="1304" w:type="dxa"/>
            <w:vAlign w:val="center"/>
          </w:tcPr>
          <w:p w:rsidR="00A97D22" w:rsidRDefault="00A97D22">
            <w:pPr>
              <w:pStyle w:val="ConsPlusNormal"/>
              <w:jc w:val="center"/>
            </w:pPr>
            <w:r>
              <w:t>2545</w:t>
            </w:r>
          </w:p>
        </w:tc>
        <w:tc>
          <w:tcPr>
            <w:tcW w:w="1361" w:type="dxa"/>
            <w:vAlign w:val="center"/>
          </w:tcPr>
          <w:p w:rsidR="00A97D22" w:rsidRDefault="00A97D22">
            <w:pPr>
              <w:pStyle w:val="ConsPlusNormal"/>
              <w:jc w:val="center"/>
            </w:pPr>
            <w:r>
              <w:t>2545</w:t>
            </w:r>
          </w:p>
        </w:tc>
        <w:tc>
          <w:tcPr>
            <w:tcW w:w="1304" w:type="dxa"/>
            <w:vAlign w:val="center"/>
          </w:tcPr>
          <w:p w:rsidR="00A97D22" w:rsidRDefault="00A97D22">
            <w:pPr>
              <w:pStyle w:val="ConsPlusNormal"/>
              <w:jc w:val="center"/>
            </w:pPr>
            <w:r>
              <w:t>2495</w:t>
            </w:r>
          </w:p>
        </w:tc>
        <w:tc>
          <w:tcPr>
            <w:tcW w:w="1304" w:type="dxa"/>
            <w:vAlign w:val="center"/>
          </w:tcPr>
          <w:p w:rsidR="00A97D22" w:rsidRDefault="00A97D22">
            <w:pPr>
              <w:pStyle w:val="ConsPlusNormal"/>
              <w:jc w:val="center"/>
            </w:pPr>
            <w:r>
              <w:t>2095</w:t>
            </w:r>
          </w:p>
        </w:tc>
        <w:tc>
          <w:tcPr>
            <w:tcW w:w="1304" w:type="dxa"/>
            <w:vAlign w:val="center"/>
          </w:tcPr>
          <w:p w:rsidR="00A97D22" w:rsidRDefault="00A97D22">
            <w:pPr>
              <w:pStyle w:val="ConsPlusNormal"/>
              <w:jc w:val="center"/>
            </w:pPr>
            <w:r>
              <w:t>2095</w:t>
            </w:r>
          </w:p>
        </w:tc>
        <w:tc>
          <w:tcPr>
            <w:tcW w:w="1304" w:type="dxa"/>
            <w:vAlign w:val="center"/>
          </w:tcPr>
          <w:p w:rsidR="00A97D22" w:rsidRDefault="00A97D22">
            <w:pPr>
              <w:pStyle w:val="ConsPlusNormal"/>
              <w:jc w:val="center"/>
            </w:pPr>
            <w:r>
              <w:t>2095</w:t>
            </w:r>
          </w:p>
        </w:tc>
      </w:tr>
      <w:tr w:rsidR="00A97D22">
        <w:tc>
          <w:tcPr>
            <w:tcW w:w="3231" w:type="dxa"/>
            <w:vAlign w:val="bottom"/>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21340</w:t>
            </w:r>
          </w:p>
        </w:tc>
        <w:tc>
          <w:tcPr>
            <w:tcW w:w="1304" w:type="dxa"/>
            <w:vAlign w:val="center"/>
          </w:tcPr>
          <w:p w:rsidR="00A97D22" w:rsidRDefault="00A97D22">
            <w:pPr>
              <w:pStyle w:val="ConsPlusNormal"/>
              <w:jc w:val="center"/>
            </w:pPr>
            <w:r>
              <w:t>21869</w:t>
            </w:r>
          </w:p>
        </w:tc>
        <w:tc>
          <w:tcPr>
            <w:tcW w:w="1361" w:type="dxa"/>
            <w:vAlign w:val="center"/>
          </w:tcPr>
          <w:p w:rsidR="00A97D22" w:rsidRDefault="00A97D22">
            <w:pPr>
              <w:pStyle w:val="ConsPlusNormal"/>
              <w:jc w:val="center"/>
            </w:pPr>
            <w:r>
              <w:t>22159</w:t>
            </w:r>
          </w:p>
        </w:tc>
        <w:tc>
          <w:tcPr>
            <w:tcW w:w="1304" w:type="dxa"/>
            <w:vAlign w:val="center"/>
          </w:tcPr>
          <w:p w:rsidR="00A97D22" w:rsidRDefault="00A97D22">
            <w:pPr>
              <w:pStyle w:val="ConsPlusNormal"/>
              <w:jc w:val="center"/>
            </w:pPr>
            <w:r>
              <w:t>22331</w:t>
            </w:r>
          </w:p>
        </w:tc>
        <w:tc>
          <w:tcPr>
            <w:tcW w:w="1304" w:type="dxa"/>
            <w:vAlign w:val="center"/>
          </w:tcPr>
          <w:p w:rsidR="00A97D22" w:rsidRDefault="00A97D22">
            <w:pPr>
              <w:pStyle w:val="ConsPlusNormal"/>
              <w:jc w:val="center"/>
            </w:pPr>
            <w:r>
              <w:t>22438</w:t>
            </w:r>
          </w:p>
        </w:tc>
        <w:tc>
          <w:tcPr>
            <w:tcW w:w="1304" w:type="dxa"/>
            <w:vAlign w:val="center"/>
          </w:tcPr>
          <w:p w:rsidR="00A97D22" w:rsidRDefault="00A97D22">
            <w:pPr>
              <w:pStyle w:val="ConsPlusNormal"/>
              <w:jc w:val="center"/>
            </w:pPr>
            <w:r>
              <w:t>22512</w:t>
            </w:r>
          </w:p>
        </w:tc>
        <w:tc>
          <w:tcPr>
            <w:tcW w:w="1304" w:type="dxa"/>
            <w:vAlign w:val="center"/>
          </w:tcPr>
          <w:p w:rsidR="00A97D22" w:rsidRDefault="00A97D22">
            <w:pPr>
              <w:pStyle w:val="ConsPlusNormal"/>
              <w:jc w:val="center"/>
            </w:pPr>
            <w:r>
              <w:t>22588</w:t>
            </w:r>
          </w:p>
        </w:tc>
      </w:tr>
      <w:tr w:rsidR="00A97D22">
        <w:tc>
          <w:tcPr>
            <w:tcW w:w="3231" w:type="dxa"/>
            <w:vAlign w:val="bottom"/>
          </w:tcPr>
          <w:p w:rsidR="00A97D22" w:rsidRDefault="00A97D22">
            <w:pPr>
              <w:pStyle w:val="ConsPlusNormal"/>
              <w:ind w:left="283"/>
            </w:pPr>
            <w:r>
              <w:t>Нормативный резерв в % к максимуму</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jc w:val="center"/>
            </w:pPr>
            <w:r>
              <w:t>17</w:t>
            </w:r>
          </w:p>
        </w:tc>
        <w:tc>
          <w:tcPr>
            <w:tcW w:w="1304" w:type="dxa"/>
            <w:vAlign w:val="center"/>
          </w:tcPr>
          <w:p w:rsidR="00A97D22" w:rsidRDefault="00A97D22">
            <w:pPr>
              <w:pStyle w:val="ConsPlusNormal"/>
              <w:jc w:val="center"/>
            </w:pPr>
            <w:r>
              <w:t>17</w:t>
            </w:r>
          </w:p>
        </w:tc>
        <w:tc>
          <w:tcPr>
            <w:tcW w:w="1361" w:type="dxa"/>
            <w:vAlign w:val="center"/>
          </w:tcPr>
          <w:p w:rsidR="00A97D22" w:rsidRDefault="00A97D22">
            <w:pPr>
              <w:pStyle w:val="ConsPlusNormal"/>
              <w:jc w:val="center"/>
            </w:pPr>
            <w:r>
              <w:t>17</w:t>
            </w:r>
          </w:p>
        </w:tc>
        <w:tc>
          <w:tcPr>
            <w:tcW w:w="1304" w:type="dxa"/>
            <w:vAlign w:val="center"/>
          </w:tcPr>
          <w:p w:rsidR="00A97D22" w:rsidRDefault="00A97D22">
            <w:pPr>
              <w:pStyle w:val="ConsPlusNormal"/>
              <w:jc w:val="center"/>
            </w:pPr>
            <w:r>
              <w:t>17</w:t>
            </w:r>
          </w:p>
        </w:tc>
        <w:tc>
          <w:tcPr>
            <w:tcW w:w="1304" w:type="dxa"/>
            <w:vAlign w:val="center"/>
          </w:tcPr>
          <w:p w:rsidR="00A97D22" w:rsidRDefault="00A97D22">
            <w:pPr>
              <w:pStyle w:val="ConsPlusNormal"/>
              <w:jc w:val="center"/>
            </w:pPr>
            <w:r>
              <w:t>17</w:t>
            </w:r>
          </w:p>
        </w:tc>
        <w:tc>
          <w:tcPr>
            <w:tcW w:w="1304" w:type="dxa"/>
            <w:vAlign w:val="center"/>
          </w:tcPr>
          <w:p w:rsidR="00A97D22" w:rsidRDefault="00A97D22">
            <w:pPr>
              <w:pStyle w:val="ConsPlusNormal"/>
              <w:jc w:val="center"/>
            </w:pPr>
            <w:r>
              <w:t>17</w:t>
            </w:r>
          </w:p>
        </w:tc>
        <w:tc>
          <w:tcPr>
            <w:tcW w:w="1304" w:type="dxa"/>
            <w:vAlign w:val="center"/>
          </w:tcPr>
          <w:p w:rsidR="00A97D22" w:rsidRDefault="00A97D22">
            <w:pPr>
              <w:pStyle w:val="ConsPlusNormal"/>
              <w:jc w:val="center"/>
            </w:pPr>
            <w:r>
              <w:t>17</w:t>
            </w:r>
          </w:p>
        </w:tc>
      </w:tr>
      <w:tr w:rsidR="00A97D22">
        <w:tc>
          <w:tcPr>
            <w:tcW w:w="3231" w:type="dxa"/>
            <w:vAlign w:val="bottom"/>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149416</w:t>
            </w:r>
          </w:p>
        </w:tc>
        <w:tc>
          <w:tcPr>
            <w:tcW w:w="1304" w:type="dxa"/>
            <w:vAlign w:val="center"/>
          </w:tcPr>
          <w:p w:rsidR="00A97D22" w:rsidRDefault="00A97D22">
            <w:pPr>
              <w:pStyle w:val="ConsPlusNormal"/>
              <w:jc w:val="center"/>
            </w:pPr>
            <w:r>
              <w:t>153055</w:t>
            </w:r>
          </w:p>
        </w:tc>
        <w:tc>
          <w:tcPr>
            <w:tcW w:w="1361" w:type="dxa"/>
            <w:vAlign w:val="center"/>
          </w:tcPr>
          <w:p w:rsidR="00A97D22" w:rsidRDefault="00A97D22">
            <w:pPr>
              <w:pStyle w:val="ConsPlusNormal"/>
              <w:jc w:val="center"/>
            </w:pPr>
            <w:r>
              <w:t>155045</w:t>
            </w:r>
          </w:p>
        </w:tc>
        <w:tc>
          <w:tcPr>
            <w:tcW w:w="1304" w:type="dxa"/>
            <w:vAlign w:val="center"/>
          </w:tcPr>
          <w:p w:rsidR="00A97D22" w:rsidRDefault="00A97D22">
            <w:pPr>
              <w:pStyle w:val="ConsPlusNormal"/>
              <w:jc w:val="center"/>
            </w:pPr>
            <w:r>
              <w:t>156188</w:t>
            </w:r>
          </w:p>
        </w:tc>
        <w:tc>
          <w:tcPr>
            <w:tcW w:w="1304" w:type="dxa"/>
            <w:vAlign w:val="center"/>
          </w:tcPr>
          <w:p w:rsidR="00A97D22" w:rsidRDefault="00A97D22">
            <w:pPr>
              <w:pStyle w:val="ConsPlusNormal"/>
              <w:jc w:val="center"/>
            </w:pPr>
            <w:r>
              <w:t>156525</w:t>
            </w:r>
          </w:p>
        </w:tc>
        <w:tc>
          <w:tcPr>
            <w:tcW w:w="1304" w:type="dxa"/>
            <w:vAlign w:val="center"/>
          </w:tcPr>
          <w:p w:rsidR="00A97D22" w:rsidRDefault="00A97D22">
            <w:pPr>
              <w:pStyle w:val="ConsPlusNormal"/>
              <w:jc w:val="center"/>
            </w:pPr>
            <w:r>
              <w:t>157028</w:t>
            </w:r>
          </w:p>
        </w:tc>
        <w:tc>
          <w:tcPr>
            <w:tcW w:w="1304" w:type="dxa"/>
            <w:vAlign w:val="center"/>
          </w:tcPr>
          <w:p w:rsidR="00A97D22" w:rsidRDefault="00A97D22">
            <w:pPr>
              <w:pStyle w:val="ConsPlusNormal"/>
              <w:jc w:val="center"/>
            </w:pPr>
            <w:r>
              <w:t>157547</w:t>
            </w:r>
          </w:p>
        </w:tc>
      </w:tr>
      <w:tr w:rsidR="00A97D22">
        <w:tc>
          <w:tcPr>
            <w:tcW w:w="3231" w:type="dxa"/>
            <w:vAlign w:val="bottom"/>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185669,7</w:t>
            </w:r>
          </w:p>
        </w:tc>
        <w:tc>
          <w:tcPr>
            <w:tcW w:w="1304" w:type="dxa"/>
            <w:vAlign w:val="center"/>
          </w:tcPr>
          <w:p w:rsidR="00A97D22" w:rsidRDefault="00A97D22">
            <w:pPr>
              <w:pStyle w:val="ConsPlusNormal"/>
              <w:jc w:val="center"/>
            </w:pPr>
            <w:r>
              <w:t>185977,4</w:t>
            </w:r>
          </w:p>
        </w:tc>
        <w:tc>
          <w:tcPr>
            <w:tcW w:w="1361" w:type="dxa"/>
            <w:vAlign w:val="center"/>
          </w:tcPr>
          <w:p w:rsidR="00A97D22" w:rsidRDefault="00A97D22">
            <w:pPr>
              <w:pStyle w:val="ConsPlusNormal"/>
              <w:jc w:val="center"/>
            </w:pPr>
            <w:r>
              <w:t>185919,4</w:t>
            </w:r>
          </w:p>
        </w:tc>
        <w:tc>
          <w:tcPr>
            <w:tcW w:w="1304" w:type="dxa"/>
            <w:vAlign w:val="center"/>
          </w:tcPr>
          <w:p w:rsidR="00A97D22" w:rsidRDefault="00A97D22">
            <w:pPr>
              <w:pStyle w:val="ConsPlusNormal"/>
              <w:jc w:val="center"/>
            </w:pPr>
            <w:r>
              <w:t>186900,7</w:t>
            </w:r>
          </w:p>
        </w:tc>
        <w:tc>
          <w:tcPr>
            <w:tcW w:w="1304" w:type="dxa"/>
            <w:vAlign w:val="center"/>
          </w:tcPr>
          <w:p w:rsidR="00A97D22" w:rsidRDefault="00A97D22">
            <w:pPr>
              <w:pStyle w:val="ConsPlusNormal"/>
              <w:jc w:val="center"/>
            </w:pPr>
            <w:r>
              <w:t>187797,7</w:t>
            </w:r>
          </w:p>
        </w:tc>
        <w:tc>
          <w:tcPr>
            <w:tcW w:w="1304" w:type="dxa"/>
            <w:vAlign w:val="center"/>
          </w:tcPr>
          <w:p w:rsidR="00A97D22" w:rsidRDefault="00A97D22">
            <w:pPr>
              <w:pStyle w:val="ConsPlusNormal"/>
              <w:jc w:val="center"/>
            </w:pPr>
            <w:r>
              <w:t>188805,7</w:t>
            </w:r>
          </w:p>
        </w:tc>
        <w:tc>
          <w:tcPr>
            <w:tcW w:w="1304" w:type="dxa"/>
            <w:vAlign w:val="center"/>
          </w:tcPr>
          <w:p w:rsidR="00A97D22" w:rsidRDefault="00A97D22">
            <w:pPr>
              <w:pStyle w:val="ConsPlusNormal"/>
              <w:jc w:val="center"/>
            </w:pPr>
            <w:r>
              <w:t>188023,1</w:t>
            </w:r>
          </w:p>
        </w:tc>
      </w:tr>
      <w:tr w:rsidR="00A97D22">
        <w:tc>
          <w:tcPr>
            <w:tcW w:w="3231" w:type="dxa"/>
            <w:vAlign w:val="bottom"/>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29543,0</w:t>
            </w:r>
          </w:p>
        </w:tc>
        <w:tc>
          <w:tcPr>
            <w:tcW w:w="1304" w:type="dxa"/>
            <w:vAlign w:val="center"/>
          </w:tcPr>
          <w:p w:rsidR="00A97D22" w:rsidRDefault="00A97D22">
            <w:pPr>
              <w:pStyle w:val="ConsPlusNormal"/>
              <w:jc w:val="center"/>
            </w:pPr>
            <w:r>
              <w:t>29543,0</w:t>
            </w:r>
          </w:p>
        </w:tc>
        <w:tc>
          <w:tcPr>
            <w:tcW w:w="1361" w:type="dxa"/>
            <w:vAlign w:val="center"/>
          </w:tcPr>
          <w:p w:rsidR="00A97D22" w:rsidRDefault="00A97D22">
            <w:pPr>
              <w:pStyle w:val="ConsPlusNormal"/>
              <w:jc w:val="center"/>
            </w:pPr>
            <w:r>
              <w:t>28543,0</w:t>
            </w:r>
          </w:p>
        </w:tc>
        <w:tc>
          <w:tcPr>
            <w:tcW w:w="1304" w:type="dxa"/>
            <w:vAlign w:val="center"/>
          </w:tcPr>
          <w:p w:rsidR="00A97D22" w:rsidRDefault="00A97D22">
            <w:pPr>
              <w:pStyle w:val="ConsPlusNormal"/>
              <w:jc w:val="center"/>
            </w:pPr>
            <w:r>
              <w:t>27743,0</w:t>
            </w:r>
          </w:p>
        </w:tc>
        <w:tc>
          <w:tcPr>
            <w:tcW w:w="1304" w:type="dxa"/>
            <w:vAlign w:val="center"/>
          </w:tcPr>
          <w:p w:rsidR="00A97D22" w:rsidRDefault="00A97D22">
            <w:pPr>
              <w:pStyle w:val="ConsPlusNormal"/>
              <w:jc w:val="center"/>
            </w:pPr>
            <w:r>
              <w:t>27743,0</w:t>
            </w:r>
          </w:p>
        </w:tc>
        <w:tc>
          <w:tcPr>
            <w:tcW w:w="1304" w:type="dxa"/>
            <w:vAlign w:val="center"/>
          </w:tcPr>
          <w:p w:rsidR="00A97D22" w:rsidRDefault="00A97D22">
            <w:pPr>
              <w:pStyle w:val="ConsPlusNormal"/>
              <w:jc w:val="center"/>
            </w:pPr>
            <w:r>
              <w:t>27943,0</w:t>
            </w:r>
          </w:p>
        </w:tc>
        <w:tc>
          <w:tcPr>
            <w:tcW w:w="1304" w:type="dxa"/>
            <w:vAlign w:val="center"/>
          </w:tcPr>
          <w:p w:rsidR="00A97D22" w:rsidRDefault="00A97D22">
            <w:pPr>
              <w:pStyle w:val="ConsPlusNormal"/>
              <w:jc w:val="center"/>
            </w:pPr>
            <w:r>
              <w:t>26943,0</w:t>
            </w:r>
          </w:p>
        </w:tc>
      </w:tr>
      <w:tr w:rsidR="00A97D22">
        <w:tc>
          <w:tcPr>
            <w:tcW w:w="3231" w:type="dxa"/>
            <w:vAlign w:val="bottom"/>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20157,5</w:t>
            </w:r>
          </w:p>
        </w:tc>
        <w:tc>
          <w:tcPr>
            <w:tcW w:w="1304" w:type="dxa"/>
            <w:vAlign w:val="center"/>
          </w:tcPr>
          <w:p w:rsidR="00A97D22" w:rsidRDefault="00A97D22">
            <w:pPr>
              <w:pStyle w:val="ConsPlusNormal"/>
              <w:jc w:val="center"/>
            </w:pPr>
            <w:r>
              <w:t>20220,0</w:t>
            </w:r>
          </w:p>
        </w:tc>
        <w:tc>
          <w:tcPr>
            <w:tcW w:w="1361" w:type="dxa"/>
            <w:vAlign w:val="center"/>
          </w:tcPr>
          <w:p w:rsidR="00A97D22" w:rsidRDefault="00A97D22">
            <w:pPr>
              <w:pStyle w:val="ConsPlusNormal"/>
              <w:jc w:val="center"/>
            </w:pPr>
            <w:r>
              <w:t>20348,1</w:t>
            </w:r>
          </w:p>
        </w:tc>
        <w:tc>
          <w:tcPr>
            <w:tcW w:w="1304" w:type="dxa"/>
            <w:vAlign w:val="center"/>
          </w:tcPr>
          <w:p w:rsidR="00A97D22" w:rsidRDefault="00A97D22">
            <w:pPr>
              <w:pStyle w:val="ConsPlusNormal"/>
              <w:jc w:val="center"/>
            </w:pPr>
            <w:r>
              <w:t>20408,0</w:t>
            </w:r>
          </w:p>
        </w:tc>
        <w:tc>
          <w:tcPr>
            <w:tcW w:w="1304" w:type="dxa"/>
            <w:vAlign w:val="center"/>
          </w:tcPr>
          <w:p w:rsidR="00A97D22" w:rsidRDefault="00A97D22">
            <w:pPr>
              <w:pStyle w:val="ConsPlusNormal"/>
              <w:jc w:val="center"/>
            </w:pPr>
            <w:r>
              <w:t>20496,2</w:t>
            </w:r>
          </w:p>
        </w:tc>
        <w:tc>
          <w:tcPr>
            <w:tcW w:w="1304" w:type="dxa"/>
            <w:vAlign w:val="center"/>
          </w:tcPr>
          <w:p w:rsidR="00A97D22" w:rsidRDefault="00A97D22">
            <w:pPr>
              <w:pStyle w:val="ConsPlusNormal"/>
              <w:jc w:val="center"/>
            </w:pPr>
            <w:r>
              <w:t>20590,6</w:t>
            </w:r>
          </w:p>
        </w:tc>
        <w:tc>
          <w:tcPr>
            <w:tcW w:w="1304" w:type="dxa"/>
            <w:vAlign w:val="center"/>
          </w:tcPr>
          <w:p w:rsidR="00A97D22" w:rsidRDefault="00A97D22">
            <w:pPr>
              <w:pStyle w:val="ConsPlusNormal"/>
              <w:jc w:val="center"/>
            </w:pPr>
            <w:r>
              <w:t>20648,6</w:t>
            </w:r>
          </w:p>
        </w:tc>
      </w:tr>
      <w:tr w:rsidR="00A97D22">
        <w:tc>
          <w:tcPr>
            <w:tcW w:w="3231" w:type="dxa"/>
            <w:vAlign w:val="bottom"/>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131501,4</w:t>
            </w:r>
          </w:p>
        </w:tc>
        <w:tc>
          <w:tcPr>
            <w:tcW w:w="1304" w:type="dxa"/>
            <w:vAlign w:val="center"/>
          </w:tcPr>
          <w:p w:rsidR="00A97D22" w:rsidRDefault="00A97D22">
            <w:pPr>
              <w:pStyle w:val="ConsPlusNormal"/>
              <w:jc w:val="center"/>
            </w:pPr>
            <w:r>
              <w:t>130994,0</w:t>
            </w:r>
          </w:p>
        </w:tc>
        <w:tc>
          <w:tcPr>
            <w:tcW w:w="1361" w:type="dxa"/>
            <w:vAlign w:val="center"/>
          </w:tcPr>
          <w:p w:rsidR="00A97D22" w:rsidRDefault="00A97D22">
            <w:pPr>
              <w:pStyle w:val="ConsPlusNormal"/>
              <w:jc w:val="center"/>
            </w:pPr>
            <w:r>
              <w:t>131434,0</w:t>
            </w:r>
          </w:p>
        </w:tc>
        <w:tc>
          <w:tcPr>
            <w:tcW w:w="1304" w:type="dxa"/>
            <w:vAlign w:val="center"/>
          </w:tcPr>
          <w:p w:rsidR="00A97D22" w:rsidRDefault="00A97D22">
            <w:pPr>
              <w:pStyle w:val="ConsPlusNormal"/>
              <w:jc w:val="center"/>
            </w:pPr>
            <w:r>
              <w:t>132536,8</w:t>
            </w:r>
          </w:p>
        </w:tc>
        <w:tc>
          <w:tcPr>
            <w:tcW w:w="1304" w:type="dxa"/>
            <w:vAlign w:val="center"/>
          </w:tcPr>
          <w:p w:rsidR="00A97D22" w:rsidRDefault="00A97D22">
            <w:pPr>
              <w:pStyle w:val="ConsPlusNormal"/>
              <w:jc w:val="center"/>
            </w:pPr>
            <w:r>
              <w:t>132727,6</w:t>
            </w:r>
          </w:p>
        </w:tc>
        <w:tc>
          <w:tcPr>
            <w:tcW w:w="1304" w:type="dxa"/>
            <w:vAlign w:val="center"/>
          </w:tcPr>
          <w:p w:rsidR="00A97D22" w:rsidRDefault="00A97D22">
            <w:pPr>
              <w:pStyle w:val="ConsPlusNormal"/>
              <w:jc w:val="center"/>
            </w:pPr>
            <w:r>
              <w:t>132826,5</w:t>
            </w:r>
          </w:p>
        </w:tc>
        <w:tc>
          <w:tcPr>
            <w:tcW w:w="1304" w:type="dxa"/>
            <w:vAlign w:val="center"/>
          </w:tcPr>
          <w:p w:rsidR="00A97D22" w:rsidRDefault="00A97D22">
            <w:pPr>
              <w:pStyle w:val="ConsPlusNormal"/>
              <w:jc w:val="center"/>
            </w:pPr>
            <w:r>
              <w:t>132985,9</w:t>
            </w:r>
          </w:p>
        </w:tc>
      </w:tr>
      <w:tr w:rsidR="00A97D22">
        <w:tc>
          <w:tcPr>
            <w:tcW w:w="3231" w:type="dxa"/>
            <w:vAlign w:val="bottom"/>
          </w:tcPr>
          <w:p w:rsidR="00A97D22" w:rsidRDefault="00A97D22">
            <w:pPr>
              <w:pStyle w:val="ConsPlusNormal"/>
              <w:ind w:left="283"/>
            </w:pPr>
            <w:r>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4467,8</w:t>
            </w:r>
          </w:p>
        </w:tc>
        <w:tc>
          <w:tcPr>
            <w:tcW w:w="1304" w:type="dxa"/>
            <w:vAlign w:val="center"/>
          </w:tcPr>
          <w:p w:rsidR="00A97D22" w:rsidRDefault="00A97D22">
            <w:pPr>
              <w:pStyle w:val="ConsPlusNormal"/>
              <w:jc w:val="center"/>
            </w:pPr>
            <w:r>
              <w:t>5220,4</w:t>
            </w:r>
          </w:p>
        </w:tc>
        <w:tc>
          <w:tcPr>
            <w:tcW w:w="1361" w:type="dxa"/>
            <w:vAlign w:val="center"/>
          </w:tcPr>
          <w:p w:rsidR="00A97D22" w:rsidRDefault="00A97D22">
            <w:pPr>
              <w:pStyle w:val="ConsPlusNormal"/>
              <w:jc w:val="center"/>
            </w:pPr>
            <w:r>
              <w:t>5594,3</w:t>
            </w:r>
          </w:p>
        </w:tc>
        <w:tc>
          <w:tcPr>
            <w:tcW w:w="1304" w:type="dxa"/>
            <w:vAlign w:val="center"/>
          </w:tcPr>
          <w:p w:rsidR="00A97D22" w:rsidRDefault="00A97D22">
            <w:pPr>
              <w:pStyle w:val="ConsPlusNormal"/>
              <w:jc w:val="center"/>
            </w:pPr>
            <w:r>
              <w:t>6212,9</w:t>
            </w:r>
          </w:p>
        </w:tc>
        <w:tc>
          <w:tcPr>
            <w:tcW w:w="1304" w:type="dxa"/>
            <w:vAlign w:val="center"/>
          </w:tcPr>
          <w:p w:rsidR="00A97D22" w:rsidRDefault="00A97D22">
            <w:pPr>
              <w:pStyle w:val="ConsPlusNormal"/>
              <w:jc w:val="center"/>
            </w:pPr>
            <w:r>
              <w:t>6830,8</w:t>
            </w:r>
          </w:p>
        </w:tc>
        <w:tc>
          <w:tcPr>
            <w:tcW w:w="1304" w:type="dxa"/>
            <w:vAlign w:val="center"/>
          </w:tcPr>
          <w:p w:rsidR="00A97D22" w:rsidRDefault="00A97D22">
            <w:pPr>
              <w:pStyle w:val="ConsPlusNormal"/>
              <w:jc w:val="center"/>
            </w:pPr>
            <w:r>
              <w:t>7445,5</w:t>
            </w:r>
          </w:p>
        </w:tc>
        <w:tc>
          <w:tcPr>
            <w:tcW w:w="1304" w:type="dxa"/>
            <w:vAlign w:val="center"/>
          </w:tcPr>
          <w:p w:rsidR="00A97D22" w:rsidRDefault="00A97D22">
            <w:pPr>
              <w:pStyle w:val="ConsPlusNormal"/>
              <w:jc w:val="center"/>
            </w:pPr>
            <w:r>
              <w:t>7445,5</w:t>
            </w:r>
          </w:p>
        </w:tc>
      </w:tr>
      <w:tr w:rsidR="00A97D22">
        <w:tc>
          <w:tcPr>
            <w:tcW w:w="3231" w:type="dxa"/>
            <w:vAlign w:val="bottom"/>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11730,2</w:t>
            </w:r>
          </w:p>
        </w:tc>
        <w:tc>
          <w:tcPr>
            <w:tcW w:w="1304" w:type="dxa"/>
            <w:vAlign w:val="center"/>
          </w:tcPr>
          <w:p w:rsidR="00A97D22" w:rsidRDefault="00A97D22">
            <w:pPr>
              <w:pStyle w:val="ConsPlusNormal"/>
              <w:jc w:val="center"/>
            </w:pPr>
            <w:r>
              <w:t>12273,2</w:t>
            </w:r>
          </w:p>
        </w:tc>
        <w:tc>
          <w:tcPr>
            <w:tcW w:w="1361" w:type="dxa"/>
            <w:vAlign w:val="center"/>
          </w:tcPr>
          <w:p w:rsidR="00A97D22" w:rsidRDefault="00A97D22">
            <w:pPr>
              <w:pStyle w:val="ConsPlusNormal"/>
              <w:jc w:val="center"/>
            </w:pPr>
            <w:r>
              <w:t>12607,1</w:t>
            </w:r>
          </w:p>
        </w:tc>
        <w:tc>
          <w:tcPr>
            <w:tcW w:w="1304" w:type="dxa"/>
            <w:vAlign w:val="center"/>
          </w:tcPr>
          <w:p w:rsidR="00A97D22" w:rsidRDefault="00A97D22">
            <w:pPr>
              <w:pStyle w:val="ConsPlusNormal"/>
              <w:jc w:val="center"/>
            </w:pPr>
            <w:r>
              <w:t>13228,7</w:t>
            </w:r>
          </w:p>
        </w:tc>
        <w:tc>
          <w:tcPr>
            <w:tcW w:w="1304" w:type="dxa"/>
            <w:vAlign w:val="center"/>
          </w:tcPr>
          <w:p w:rsidR="00A97D22" w:rsidRDefault="00A97D22">
            <w:pPr>
              <w:pStyle w:val="ConsPlusNormal"/>
              <w:jc w:val="center"/>
            </w:pPr>
            <w:r>
              <w:t>13846,6</w:t>
            </w:r>
          </w:p>
        </w:tc>
        <w:tc>
          <w:tcPr>
            <w:tcW w:w="1304" w:type="dxa"/>
            <w:vAlign w:val="center"/>
          </w:tcPr>
          <w:p w:rsidR="00A97D22" w:rsidRDefault="00A97D22">
            <w:pPr>
              <w:pStyle w:val="ConsPlusNormal"/>
              <w:jc w:val="center"/>
            </w:pPr>
            <w:r>
              <w:t>14461,3</w:t>
            </w:r>
          </w:p>
        </w:tc>
        <w:tc>
          <w:tcPr>
            <w:tcW w:w="1304" w:type="dxa"/>
            <w:vAlign w:val="center"/>
          </w:tcPr>
          <w:p w:rsidR="00A97D22" w:rsidRDefault="00A97D22">
            <w:pPr>
              <w:pStyle w:val="ConsPlusNormal"/>
              <w:jc w:val="center"/>
            </w:pPr>
            <w:r>
              <w:t>14461,3</w:t>
            </w:r>
          </w:p>
        </w:tc>
      </w:tr>
      <w:tr w:rsidR="00A97D22">
        <w:tc>
          <w:tcPr>
            <w:tcW w:w="3231" w:type="dxa"/>
            <w:vAlign w:val="bottom"/>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860,0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173939,6</w:t>
            </w:r>
          </w:p>
        </w:tc>
        <w:tc>
          <w:tcPr>
            <w:tcW w:w="1304" w:type="dxa"/>
            <w:vAlign w:val="center"/>
          </w:tcPr>
          <w:p w:rsidR="00A97D22" w:rsidRDefault="00A97D22">
            <w:pPr>
              <w:pStyle w:val="ConsPlusNormal"/>
              <w:jc w:val="center"/>
            </w:pPr>
            <w:r>
              <w:t>172844,3</w:t>
            </w:r>
          </w:p>
        </w:tc>
        <w:tc>
          <w:tcPr>
            <w:tcW w:w="1361" w:type="dxa"/>
            <w:vAlign w:val="center"/>
          </w:tcPr>
          <w:p w:rsidR="00A97D22" w:rsidRDefault="00A97D22">
            <w:pPr>
              <w:pStyle w:val="ConsPlusNormal"/>
              <w:jc w:val="center"/>
            </w:pPr>
            <w:r>
              <w:t>173312,4</w:t>
            </w:r>
          </w:p>
        </w:tc>
        <w:tc>
          <w:tcPr>
            <w:tcW w:w="1304" w:type="dxa"/>
            <w:vAlign w:val="center"/>
          </w:tcPr>
          <w:p w:rsidR="00A97D22" w:rsidRDefault="00A97D22">
            <w:pPr>
              <w:pStyle w:val="ConsPlusNormal"/>
              <w:jc w:val="center"/>
            </w:pPr>
            <w:r>
              <w:t>173672,1</w:t>
            </w:r>
          </w:p>
        </w:tc>
        <w:tc>
          <w:tcPr>
            <w:tcW w:w="1304" w:type="dxa"/>
            <w:vAlign w:val="center"/>
          </w:tcPr>
          <w:p w:rsidR="00A97D22" w:rsidRDefault="00A97D22">
            <w:pPr>
              <w:pStyle w:val="ConsPlusNormal"/>
              <w:jc w:val="center"/>
            </w:pPr>
            <w:r>
              <w:t>173951,1</w:t>
            </w:r>
          </w:p>
        </w:tc>
        <w:tc>
          <w:tcPr>
            <w:tcW w:w="1304" w:type="dxa"/>
            <w:vAlign w:val="center"/>
          </w:tcPr>
          <w:p w:rsidR="00A97D22" w:rsidRDefault="00A97D22">
            <w:pPr>
              <w:pStyle w:val="ConsPlusNormal"/>
              <w:jc w:val="center"/>
            </w:pPr>
            <w:r>
              <w:t>174344,4</w:t>
            </w:r>
          </w:p>
        </w:tc>
        <w:tc>
          <w:tcPr>
            <w:tcW w:w="1304" w:type="dxa"/>
            <w:vAlign w:val="center"/>
          </w:tcPr>
          <w:p w:rsidR="00A97D22" w:rsidRDefault="00A97D22">
            <w:pPr>
              <w:pStyle w:val="ConsPlusNormal"/>
              <w:jc w:val="center"/>
            </w:pPr>
            <w:r>
              <w:t>173561,8</w:t>
            </w:r>
          </w:p>
        </w:tc>
      </w:tr>
      <w:tr w:rsidR="00A97D22">
        <w:tc>
          <w:tcPr>
            <w:tcW w:w="3231" w:type="dxa"/>
            <w:vAlign w:val="bottom"/>
          </w:tcPr>
          <w:p w:rsidR="00A97D22" w:rsidRDefault="00A97D22">
            <w:pPr>
              <w:pStyle w:val="ConsPlusNormal"/>
            </w:pPr>
            <w:r>
              <w:lastRenderedPageBreak/>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24523,6</w:t>
            </w:r>
          </w:p>
        </w:tc>
        <w:tc>
          <w:tcPr>
            <w:tcW w:w="1304" w:type="dxa"/>
            <w:vAlign w:val="center"/>
          </w:tcPr>
          <w:p w:rsidR="00A97D22" w:rsidRDefault="00A97D22">
            <w:pPr>
              <w:pStyle w:val="ConsPlusNormal"/>
              <w:jc w:val="center"/>
            </w:pPr>
            <w:r>
              <w:t>19789,3</w:t>
            </w:r>
          </w:p>
        </w:tc>
        <w:tc>
          <w:tcPr>
            <w:tcW w:w="1361" w:type="dxa"/>
            <w:vAlign w:val="center"/>
          </w:tcPr>
          <w:p w:rsidR="00A97D22" w:rsidRDefault="00A97D22">
            <w:pPr>
              <w:pStyle w:val="ConsPlusNormal"/>
              <w:jc w:val="center"/>
            </w:pPr>
            <w:r>
              <w:t>18267,4</w:t>
            </w:r>
          </w:p>
        </w:tc>
        <w:tc>
          <w:tcPr>
            <w:tcW w:w="1304" w:type="dxa"/>
            <w:vAlign w:val="center"/>
          </w:tcPr>
          <w:p w:rsidR="00A97D22" w:rsidRDefault="00A97D22">
            <w:pPr>
              <w:pStyle w:val="ConsPlusNormal"/>
              <w:jc w:val="center"/>
            </w:pPr>
            <w:r>
              <w:t>17484,1</w:t>
            </w:r>
          </w:p>
        </w:tc>
        <w:tc>
          <w:tcPr>
            <w:tcW w:w="1304" w:type="dxa"/>
            <w:vAlign w:val="center"/>
          </w:tcPr>
          <w:p w:rsidR="00A97D22" w:rsidRDefault="00A97D22">
            <w:pPr>
              <w:pStyle w:val="ConsPlusNormal"/>
              <w:jc w:val="center"/>
            </w:pPr>
            <w:r>
              <w:t>17426,1</w:t>
            </w:r>
          </w:p>
        </w:tc>
        <w:tc>
          <w:tcPr>
            <w:tcW w:w="1304" w:type="dxa"/>
            <w:vAlign w:val="center"/>
          </w:tcPr>
          <w:p w:rsidR="00A97D22" w:rsidRDefault="00A97D22">
            <w:pPr>
              <w:pStyle w:val="ConsPlusNormal"/>
              <w:jc w:val="center"/>
            </w:pPr>
            <w:r>
              <w:t>17316,4</w:t>
            </w:r>
          </w:p>
        </w:tc>
        <w:tc>
          <w:tcPr>
            <w:tcW w:w="1304" w:type="dxa"/>
            <w:vAlign w:val="center"/>
          </w:tcPr>
          <w:p w:rsidR="00A97D22" w:rsidRDefault="00A97D22">
            <w:pPr>
              <w:pStyle w:val="ConsPlusNormal"/>
              <w:jc w:val="center"/>
            </w:pPr>
            <w:r>
              <w:t>16014,8</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both"/>
        <w:outlineLvl w:val="2"/>
      </w:pPr>
      <w:r>
        <w:t>Баланс мощности ОЭС Северо-Запада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bottom"/>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98928</w:t>
            </w:r>
          </w:p>
        </w:tc>
        <w:tc>
          <w:tcPr>
            <w:tcW w:w="1304" w:type="dxa"/>
            <w:vAlign w:val="center"/>
          </w:tcPr>
          <w:p w:rsidR="00A97D22" w:rsidRDefault="00A97D22">
            <w:pPr>
              <w:pStyle w:val="ConsPlusNormal"/>
              <w:jc w:val="center"/>
            </w:pPr>
            <w:r>
              <w:t>99082</w:t>
            </w:r>
          </w:p>
        </w:tc>
        <w:tc>
          <w:tcPr>
            <w:tcW w:w="1361" w:type="dxa"/>
            <w:vAlign w:val="center"/>
          </w:tcPr>
          <w:p w:rsidR="00A97D22" w:rsidRDefault="00A97D22">
            <w:pPr>
              <w:pStyle w:val="ConsPlusNormal"/>
              <w:jc w:val="center"/>
            </w:pPr>
            <w:r>
              <w:t>101422</w:t>
            </w:r>
          </w:p>
        </w:tc>
        <w:tc>
          <w:tcPr>
            <w:tcW w:w="1304" w:type="dxa"/>
            <w:vAlign w:val="center"/>
          </w:tcPr>
          <w:p w:rsidR="00A97D22" w:rsidRDefault="00A97D22">
            <w:pPr>
              <w:pStyle w:val="ConsPlusNormal"/>
              <w:jc w:val="center"/>
            </w:pPr>
            <w:r>
              <w:t>103662</w:t>
            </w:r>
          </w:p>
        </w:tc>
        <w:tc>
          <w:tcPr>
            <w:tcW w:w="1304" w:type="dxa"/>
            <w:vAlign w:val="center"/>
          </w:tcPr>
          <w:p w:rsidR="00A97D22" w:rsidRDefault="00A97D22">
            <w:pPr>
              <w:pStyle w:val="ConsPlusNormal"/>
              <w:jc w:val="center"/>
            </w:pPr>
            <w:r>
              <w:t>104044</w:t>
            </w:r>
          </w:p>
        </w:tc>
        <w:tc>
          <w:tcPr>
            <w:tcW w:w="1304" w:type="dxa"/>
            <w:vAlign w:val="center"/>
          </w:tcPr>
          <w:p w:rsidR="00A97D22" w:rsidRDefault="00A97D22">
            <w:pPr>
              <w:pStyle w:val="ConsPlusNormal"/>
              <w:jc w:val="center"/>
            </w:pPr>
            <w:r>
              <w:t>104284</w:t>
            </w:r>
          </w:p>
        </w:tc>
        <w:tc>
          <w:tcPr>
            <w:tcW w:w="1304" w:type="dxa"/>
            <w:vAlign w:val="center"/>
          </w:tcPr>
          <w:p w:rsidR="00A97D22" w:rsidRDefault="00A97D22">
            <w:pPr>
              <w:pStyle w:val="ConsPlusNormal"/>
              <w:jc w:val="center"/>
            </w:pPr>
            <w:r>
              <w:t>104668</w:t>
            </w:r>
          </w:p>
        </w:tc>
      </w:tr>
      <w:tr w:rsidR="00A97D22">
        <w:tc>
          <w:tcPr>
            <w:tcW w:w="3231" w:type="dxa"/>
            <w:vAlign w:val="bottom"/>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0,2</w:t>
            </w:r>
          </w:p>
        </w:tc>
        <w:tc>
          <w:tcPr>
            <w:tcW w:w="1361" w:type="dxa"/>
            <w:vAlign w:val="center"/>
          </w:tcPr>
          <w:p w:rsidR="00A97D22" w:rsidRDefault="00A97D22">
            <w:pPr>
              <w:pStyle w:val="ConsPlusNormal"/>
              <w:jc w:val="center"/>
            </w:pPr>
            <w:r>
              <w:t>2,4</w:t>
            </w:r>
          </w:p>
        </w:tc>
        <w:tc>
          <w:tcPr>
            <w:tcW w:w="1304"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0,4</w:t>
            </w:r>
          </w:p>
        </w:tc>
        <w:tc>
          <w:tcPr>
            <w:tcW w:w="1304" w:type="dxa"/>
            <w:vAlign w:val="center"/>
          </w:tcPr>
          <w:p w:rsidR="00A97D22" w:rsidRDefault="00A97D22">
            <w:pPr>
              <w:pStyle w:val="ConsPlusNormal"/>
              <w:jc w:val="center"/>
            </w:pPr>
            <w:r>
              <w:t>0,2</w:t>
            </w:r>
          </w:p>
        </w:tc>
        <w:tc>
          <w:tcPr>
            <w:tcW w:w="1304" w:type="dxa"/>
            <w:vAlign w:val="center"/>
          </w:tcPr>
          <w:p w:rsidR="00A97D22" w:rsidRDefault="00A97D22">
            <w:pPr>
              <w:pStyle w:val="ConsPlusNormal"/>
              <w:jc w:val="center"/>
            </w:pPr>
            <w:r>
              <w:t>0,4</w:t>
            </w:r>
          </w:p>
        </w:tc>
      </w:tr>
      <w:tr w:rsidR="00A97D22">
        <w:tc>
          <w:tcPr>
            <w:tcW w:w="3231" w:type="dxa"/>
            <w:vAlign w:val="bottom"/>
          </w:tcPr>
          <w:p w:rsidR="00A97D22" w:rsidRDefault="00A97D22">
            <w:pPr>
              <w:pStyle w:val="ConsPlusNormal"/>
            </w:pPr>
            <w:r>
              <w:t>Максимум, совмещенный с ЕЭС России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15178</w:t>
            </w:r>
          </w:p>
        </w:tc>
        <w:tc>
          <w:tcPr>
            <w:tcW w:w="1304" w:type="dxa"/>
            <w:vAlign w:val="center"/>
          </w:tcPr>
          <w:p w:rsidR="00A97D22" w:rsidRDefault="00A97D22">
            <w:pPr>
              <w:pStyle w:val="ConsPlusNormal"/>
              <w:jc w:val="center"/>
            </w:pPr>
            <w:r>
              <w:t>15702</w:t>
            </w:r>
          </w:p>
        </w:tc>
        <w:tc>
          <w:tcPr>
            <w:tcW w:w="1361" w:type="dxa"/>
            <w:vAlign w:val="center"/>
          </w:tcPr>
          <w:p w:rsidR="00A97D22" w:rsidRDefault="00A97D22">
            <w:pPr>
              <w:pStyle w:val="ConsPlusNormal"/>
              <w:jc w:val="center"/>
            </w:pPr>
            <w:r>
              <w:t>16060</w:t>
            </w:r>
          </w:p>
        </w:tc>
        <w:tc>
          <w:tcPr>
            <w:tcW w:w="1304" w:type="dxa"/>
            <w:vAlign w:val="center"/>
          </w:tcPr>
          <w:p w:rsidR="00A97D22" w:rsidRDefault="00A97D22">
            <w:pPr>
              <w:pStyle w:val="ConsPlusNormal"/>
              <w:jc w:val="center"/>
            </w:pPr>
            <w:r>
              <w:t>16208</w:t>
            </w:r>
          </w:p>
        </w:tc>
        <w:tc>
          <w:tcPr>
            <w:tcW w:w="1304" w:type="dxa"/>
            <w:vAlign w:val="center"/>
          </w:tcPr>
          <w:p w:rsidR="00A97D22" w:rsidRDefault="00A97D22">
            <w:pPr>
              <w:pStyle w:val="ConsPlusNormal"/>
              <w:jc w:val="center"/>
            </w:pPr>
            <w:r>
              <w:t>16253</w:t>
            </w:r>
          </w:p>
        </w:tc>
        <w:tc>
          <w:tcPr>
            <w:tcW w:w="1304" w:type="dxa"/>
            <w:vAlign w:val="center"/>
          </w:tcPr>
          <w:p w:rsidR="00A97D22" w:rsidRDefault="00A97D22">
            <w:pPr>
              <w:pStyle w:val="ConsPlusNormal"/>
              <w:jc w:val="center"/>
            </w:pPr>
            <w:r>
              <w:t>16316</w:t>
            </w:r>
          </w:p>
        </w:tc>
        <w:tc>
          <w:tcPr>
            <w:tcW w:w="1304" w:type="dxa"/>
            <w:vAlign w:val="center"/>
          </w:tcPr>
          <w:p w:rsidR="00A97D22" w:rsidRDefault="00A97D22">
            <w:pPr>
              <w:pStyle w:val="ConsPlusNormal"/>
              <w:jc w:val="center"/>
            </w:pPr>
            <w:r>
              <w:t>16359</w:t>
            </w:r>
          </w:p>
        </w:tc>
      </w:tr>
      <w:tr w:rsidR="00A97D22">
        <w:tc>
          <w:tcPr>
            <w:tcW w:w="3231" w:type="dxa"/>
            <w:vAlign w:val="bottom"/>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6518</w:t>
            </w:r>
          </w:p>
        </w:tc>
        <w:tc>
          <w:tcPr>
            <w:tcW w:w="1304" w:type="dxa"/>
            <w:vAlign w:val="center"/>
          </w:tcPr>
          <w:p w:rsidR="00A97D22" w:rsidRDefault="00A97D22">
            <w:pPr>
              <w:pStyle w:val="ConsPlusNormal"/>
              <w:jc w:val="center"/>
            </w:pPr>
            <w:r>
              <w:t>6310</w:t>
            </w:r>
          </w:p>
        </w:tc>
        <w:tc>
          <w:tcPr>
            <w:tcW w:w="1361" w:type="dxa"/>
            <w:vAlign w:val="center"/>
          </w:tcPr>
          <w:p w:rsidR="00A97D22" w:rsidRDefault="00A97D22">
            <w:pPr>
              <w:pStyle w:val="ConsPlusNormal"/>
              <w:jc w:val="center"/>
            </w:pPr>
            <w:r>
              <w:t>6315</w:t>
            </w:r>
          </w:p>
        </w:tc>
        <w:tc>
          <w:tcPr>
            <w:tcW w:w="1304" w:type="dxa"/>
            <w:vAlign w:val="center"/>
          </w:tcPr>
          <w:p w:rsidR="00A97D22" w:rsidRDefault="00A97D22">
            <w:pPr>
              <w:pStyle w:val="ConsPlusNormal"/>
              <w:jc w:val="center"/>
            </w:pPr>
            <w:r>
              <w:t>6396</w:t>
            </w:r>
          </w:p>
        </w:tc>
        <w:tc>
          <w:tcPr>
            <w:tcW w:w="1304" w:type="dxa"/>
            <w:vAlign w:val="center"/>
          </w:tcPr>
          <w:p w:rsidR="00A97D22" w:rsidRDefault="00A97D22">
            <w:pPr>
              <w:pStyle w:val="ConsPlusNormal"/>
              <w:jc w:val="center"/>
            </w:pPr>
            <w:r>
              <w:t>6402</w:t>
            </w:r>
          </w:p>
        </w:tc>
        <w:tc>
          <w:tcPr>
            <w:tcW w:w="1304" w:type="dxa"/>
            <w:vAlign w:val="center"/>
          </w:tcPr>
          <w:p w:rsidR="00A97D22" w:rsidRDefault="00A97D22">
            <w:pPr>
              <w:pStyle w:val="ConsPlusNormal"/>
              <w:jc w:val="center"/>
            </w:pPr>
            <w:r>
              <w:t>6392</w:t>
            </w:r>
          </w:p>
        </w:tc>
        <w:tc>
          <w:tcPr>
            <w:tcW w:w="1304" w:type="dxa"/>
            <w:vAlign w:val="center"/>
          </w:tcPr>
          <w:p w:rsidR="00A97D22" w:rsidRDefault="00A97D22">
            <w:pPr>
              <w:pStyle w:val="ConsPlusNormal"/>
              <w:jc w:val="center"/>
            </w:pPr>
            <w:r>
              <w:t>6398</w:t>
            </w:r>
          </w:p>
        </w:tc>
      </w:tr>
      <w:tr w:rsidR="00A97D22">
        <w:tc>
          <w:tcPr>
            <w:tcW w:w="3231" w:type="dxa"/>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1805</w:t>
            </w:r>
          </w:p>
        </w:tc>
        <w:tc>
          <w:tcPr>
            <w:tcW w:w="1304" w:type="dxa"/>
            <w:vAlign w:val="center"/>
          </w:tcPr>
          <w:p w:rsidR="00A97D22" w:rsidRDefault="00A97D22">
            <w:pPr>
              <w:pStyle w:val="ConsPlusNormal"/>
              <w:jc w:val="center"/>
            </w:pPr>
            <w:r>
              <w:t>1805</w:t>
            </w:r>
          </w:p>
        </w:tc>
        <w:tc>
          <w:tcPr>
            <w:tcW w:w="1361" w:type="dxa"/>
            <w:vAlign w:val="center"/>
          </w:tcPr>
          <w:p w:rsidR="00A97D22" w:rsidRDefault="00A97D22">
            <w:pPr>
              <w:pStyle w:val="ConsPlusNormal"/>
              <w:jc w:val="center"/>
            </w:pPr>
            <w:r>
              <w:t>1805</w:t>
            </w:r>
          </w:p>
        </w:tc>
        <w:tc>
          <w:tcPr>
            <w:tcW w:w="1304" w:type="dxa"/>
            <w:vAlign w:val="center"/>
          </w:tcPr>
          <w:p w:rsidR="00A97D22" w:rsidRDefault="00A97D22">
            <w:pPr>
              <w:pStyle w:val="ConsPlusNormal"/>
              <w:jc w:val="center"/>
            </w:pPr>
            <w:r>
              <w:t>1805</w:t>
            </w:r>
          </w:p>
        </w:tc>
        <w:tc>
          <w:tcPr>
            <w:tcW w:w="1304" w:type="dxa"/>
            <w:vAlign w:val="center"/>
          </w:tcPr>
          <w:p w:rsidR="00A97D22" w:rsidRDefault="00A97D22">
            <w:pPr>
              <w:pStyle w:val="ConsPlusNormal"/>
              <w:jc w:val="center"/>
            </w:pPr>
            <w:r>
              <w:t>1405</w:t>
            </w:r>
          </w:p>
        </w:tc>
        <w:tc>
          <w:tcPr>
            <w:tcW w:w="1304" w:type="dxa"/>
            <w:vAlign w:val="center"/>
          </w:tcPr>
          <w:p w:rsidR="00A97D22" w:rsidRDefault="00A97D22">
            <w:pPr>
              <w:pStyle w:val="ConsPlusNormal"/>
              <w:jc w:val="center"/>
            </w:pPr>
            <w:r>
              <w:t>1405</w:t>
            </w:r>
          </w:p>
        </w:tc>
        <w:tc>
          <w:tcPr>
            <w:tcW w:w="1304" w:type="dxa"/>
            <w:vAlign w:val="center"/>
          </w:tcPr>
          <w:p w:rsidR="00A97D22" w:rsidRDefault="00A97D22">
            <w:pPr>
              <w:pStyle w:val="ConsPlusNormal"/>
              <w:jc w:val="center"/>
            </w:pPr>
            <w:r>
              <w:t>1405</w:t>
            </w:r>
          </w:p>
        </w:tc>
      </w:tr>
      <w:tr w:rsidR="00A97D22">
        <w:tc>
          <w:tcPr>
            <w:tcW w:w="3231" w:type="dxa"/>
            <w:vAlign w:val="bottom"/>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3201</w:t>
            </w:r>
          </w:p>
        </w:tc>
        <w:tc>
          <w:tcPr>
            <w:tcW w:w="1304" w:type="dxa"/>
            <w:vAlign w:val="center"/>
          </w:tcPr>
          <w:p w:rsidR="00A97D22" w:rsidRDefault="00A97D22">
            <w:pPr>
              <w:pStyle w:val="ConsPlusNormal"/>
              <w:jc w:val="center"/>
            </w:pPr>
            <w:r>
              <w:t>3280</w:t>
            </w:r>
          </w:p>
        </w:tc>
        <w:tc>
          <w:tcPr>
            <w:tcW w:w="1361" w:type="dxa"/>
            <w:vAlign w:val="center"/>
          </w:tcPr>
          <w:p w:rsidR="00A97D22" w:rsidRDefault="00A97D22">
            <w:pPr>
              <w:pStyle w:val="ConsPlusNormal"/>
              <w:jc w:val="center"/>
            </w:pPr>
            <w:r>
              <w:t>3324</w:t>
            </w:r>
          </w:p>
        </w:tc>
        <w:tc>
          <w:tcPr>
            <w:tcW w:w="1304" w:type="dxa"/>
            <w:vAlign w:val="center"/>
          </w:tcPr>
          <w:p w:rsidR="00A97D22" w:rsidRDefault="00A97D22">
            <w:pPr>
              <w:pStyle w:val="ConsPlusNormal"/>
              <w:jc w:val="center"/>
            </w:pPr>
            <w:r>
              <w:t>3350</w:t>
            </w:r>
          </w:p>
        </w:tc>
        <w:tc>
          <w:tcPr>
            <w:tcW w:w="1304" w:type="dxa"/>
            <w:vAlign w:val="center"/>
          </w:tcPr>
          <w:p w:rsidR="00A97D22" w:rsidRDefault="00A97D22">
            <w:pPr>
              <w:pStyle w:val="ConsPlusNormal"/>
              <w:jc w:val="center"/>
            </w:pPr>
            <w:r>
              <w:t>3366</w:t>
            </w:r>
          </w:p>
        </w:tc>
        <w:tc>
          <w:tcPr>
            <w:tcW w:w="1304" w:type="dxa"/>
            <w:vAlign w:val="center"/>
          </w:tcPr>
          <w:p w:rsidR="00A97D22" w:rsidRDefault="00A97D22">
            <w:pPr>
              <w:pStyle w:val="ConsPlusNormal"/>
              <w:jc w:val="center"/>
            </w:pPr>
            <w:r>
              <w:t>3377</w:t>
            </w:r>
          </w:p>
        </w:tc>
        <w:tc>
          <w:tcPr>
            <w:tcW w:w="1304" w:type="dxa"/>
            <w:vAlign w:val="center"/>
          </w:tcPr>
          <w:p w:rsidR="00A97D22" w:rsidRDefault="00A97D22">
            <w:pPr>
              <w:pStyle w:val="ConsPlusNormal"/>
              <w:jc w:val="center"/>
            </w:pPr>
            <w:r>
              <w:t>3388</w:t>
            </w:r>
          </w:p>
        </w:tc>
      </w:tr>
      <w:tr w:rsidR="00A97D22">
        <w:tc>
          <w:tcPr>
            <w:tcW w:w="3231" w:type="dxa"/>
            <w:vAlign w:val="bottom"/>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20184</w:t>
            </w:r>
          </w:p>
        </w:tc>
        <w:tc>
          <w:tcPr>
            <w:tcW w:w="1304" w:type="dxa"/>
            <w:vAlign w:val="center"/>
          </w:tcPr>
          <w:p w:rsidR="00A97D22" w:rsidRDefault="00A97D22">
            <w:pPr>
              <w:pStyle w:val="ConsPlusNormal"/>
              <w:jc w:val="center"/>
            </w:pPr>
            <w:r>
              <w:t>20787</w:t>
            </w:r>
          </w:p>
        </w:tc>
        <w:tc>
          <w:tcPr>
            <w:tcW w:w="1361" w:type="dxa"/>
            <w:vAlign w:val="center"/>
          </w:tcPr>
          <w:p w:rsidR="00A97D22" w:rsidRDefault="00A97D22">
            <w:pPr>
              <w:pStyle w:val="ConsPlusNormal"/>
              <w:jc w:val="center"/>
            </w:pPr>
            <w:r>
              <w:t>21189</w:t>
            </w:r>
          </w:p>
        </w:tc>
        <w:tc>
          <w:tcPr>
            <w:tcW w:w="1304" w:type="dxa"/>
            <w:vAlign w:val="center"/>
          </w:tcPr>
          <w:p w:rsidR="00A97D22" w:rsidRDefault="00A97D22">
            <w:pPr>
              <w:pStyle w:val="ConsPlusNormal"/>
              <w:jc w:val="center"/>
            </w:pPr>
            <w:r>
              <w:t>21363</w:t>
            </w:r>
          </w:p>
        </w:tc>
        <w:tc>
          <w:tcPr>
            <w:tcW w:w="1304" w:type="dxa"/>
            <w:vAlign w:val="center"/>
          </w:tcPr>
          <w:p w:rsidR="00A97D22" w:rsidRDefault="00A97D22">
            <w:pPr>
              <w:pStyle w:val="ConsPlusNormal"/>
              <w:jc w:val="center"/>
            </w:pPr>
            <w:r>
              <w:t>21024</w:t>
            </w:r>
          </w:p>
        </w:tc>
        <w:tc>
          <w:tcPr>
            <w:tcW w:w="1304" w:type="dxa"/>
            <w:vAlign w:val="center"/>
          </w:tcPr>
          <w:p w:rsidR="00A97D22" w:rsidRDefault="00A97D22">
            <w:pPr>
              <w:pStyle w:val="ConsPlusNormal"/>
              <w:jc w:val="center"/>
            </w:pPr>
            <w:r>
              <w:t>21098</w:t>
            </w:r>
          </w:p>
        </w:tc>
        <w:tc>
          <w:tcPr>
            <w:tcW w:w="1304" w:type="dxa"/>
            <w:vAlign w:val="center"/>
          </w:tcPr>
          <w:p w:rsidR="00A97D22" w:rsidRDefault="00A97D22">
            <w:pPr>
              <w:pStyle w:val="ConsPlusNormal"/>
              <w:jc w:val="center"/>
            </w:pPr>
            <w:r>
              <w:t>21152</w:t>
            </w:r>
          </w:p>
        </w:tc>
      </w:tr>
      <w:tr w:rsidR="00A97D22">
        <w:tc>
          <w:tcPr>
            <w:tcW w:w="3231" w:type="dxa"/>
            <w:vAlign w:val="bottom"/>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25030,0</w:t>
            </w:r>
          </w:p>
        </w:tc>
        <w:tc>
          <w:tcPr>
            <w:tcW w:w="1304" w:type="dxa"/>
            <w:vAlign w:val="center"/>
          </w:tcPr>
          <w:p w:rsidR="00A97D22" w:rsidRDefault="00A97D22">
            <w:pPr>
              <w:pStyle w:val="ConsPlusNormal"/>
              <w:jc w:val="center"/>
            </w:pPr>
            <w:r>
              <w:t>25005,0</w:t>
            </w:r>
          </w:p>
        </w:tc>
        <w:tc>
          <w:tcPr>
            <w:tcW w:w="1361" w:type="dxa"/>
            <w:vAlign w:val="center"/>
          </w:tcPr>
          <w:p w:rsidR="00A97D22" w:rsidRDefault="00A97D22">
            <w:pPr>
              <w:pStyle w:val="ConsPlusNormal"/>
              <w:jc w:val="center"/>
            </w:pPr>
            <w:r>
              <w:t>25059,5</w:t>
            </w:r>
          </w:p>
        </w:tc>
        <w:tc>
          <w:tcPr>
            <w:tcW w:w="1304" w:type="dxa"/>
            <w:vAlign w:val="center"/>
          </w:tcPr>
          <w:p w:rsidR="00A97D22" w:rsidRDefault="00A97D22">
            <w:pPr>
              <w:pStyle w:val="ConsPlusNormal"/>
              <w:jc w:val="center"/>
            </w:pPr>
            <w:r>
              <w:t>23064,5</w:t>
            </w:r>
          </w:p>
        </w:tc>
        <w:tc>
          <w:tcPr>
            <w:tcW w:w="1304" w:type="dxa"/>
            <w:vAlign w:val="center"/>
          </w:tcPr>
          <w:p w:rsidR="00A97D22" w:rsidRDefault="00A97D22">
            <w:pPr>
              <w:pStyle w:val="ConsPlusNormal"/>
              <w:jc w:val="center"/>
            </w:pPr>
            <w:r>
              <w:t>23053,5</w:t>
            </w:r>
          </w:p>
        </w:tc>
        <w:tc>
          <w:tcPr>
            <w:tcW w:w="1304" w:type="dxa"/>
            <w:vAlign w:val="center"/>
          </w:tcPr>
          <w:p w:rsidR="00A97D22" w:rsidRDefault="00A97D22">
            <w:pPr>
              <w:pStyle w:val="ConsPlusNormal"/>
              <w:jc w:val="center"/>
            </w:pPr>
            <w:r>
              <w:t>23053,5</w:t>
            </w:r>
          </w:p>
        </w:tc>
        <w:tc>
          <w:tcPr>
            <w:tcW w:w="1304" w:type="dxa"/>
            <w:vAlign w:val="center"/>
          </w:tcPr>
          <w:p w:rsidR="00A97D22" w:rsidRDefault="00A97D22">
            <w:pPr>
              <w:pStyle w:val="ConsPlusNormal"/>
              <w:jc w:val="center"/>
            </w:pPr>
            <w:r>
              <w:t>23053,5</w:t>
            </w:r>
          </w:p>
        </w:tc>
      </w:tr>
      <w:tr w:rsidR="00A97D22">
        <w:tc>
          <w:tcPr>
            <w:tcW w:w="3231" w:type="dxa"/>
            <w:vAlign w:val="bottom"/>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6135,8</w:t>
            </w:r>
          </w:p>
        </w:tc>
        <w:tc>
          <w:tcPr>
            <w:tcW w:w="1304" w:type="dxa"/>
            <w:vAlign w:val="center"/>
          </w:tcPr>
          <w:p w:rsidR="00A97D22" w:rsidRDefault="00A97D22">
            <w:pPr>
              <w:pStyle w:val="ConsPlusNormal"/>
              <w:jc w:val="center"/>
            </w:pPr>
            <w:r>
              <w:t>6135,8</w:t>
            </w:r>
          </w:p>
        </w:tc>
        <w:tc>
          <w:tcPr>
            <w:tcW w:w="1361" w:type="dxa"/>
            <w:vAlign w:val="center"/>
          </w:tcPr>
          <w:p w:rsidR="00A97D22" w:rsidRDefault="00A97D22">
            <w:pPr>
              <w:pStyle w:val="ConsPlusNormal"/>
              <w:jc w:val="center"/>
            </w:pPr>
            <w:r>
              <w:t>6135,8</w:t>
            </w:r>
          </w:p>
        </w:tc>
        <w:tc>
          <w:tcPr>
            <w:tcW w:w="1304" w:type="dxa"/>
            <w:vAlign w:val="center"/>
          </w:tcPr>
          <w:p w:rsidR="00A97D22" w:rsidRDefault="00A97D22">
            <w:pPr>
              <w:pStyle w:val="ConsPlusNormal"/>
              <w:jc w:val="center"/>
            </w:pPr>
            <w:r>
              <w:t>4135,8</w:t>
            </w:r>
          </w:p>
        </w:tc>
        <w:tc>
          <w:tcPr>
            <w:tcW w:w="1304" w:type="dxa"/>
            <w:vAlign w:val="center"/>
          </w:tcPr>
          <w:p w:rsidR="00A97D22" w:rsidRDefault="00A97D22">
            <w:pPr>
              <w:pStyle w:val="ConsPlusNormal"/>
              <w:jc w:val="center"/>
            </w:pPr>
            <w:r>
              <w:t>4135,8</w:t>
            </w:r>
          </w:p>
        </w:tc>
        <w:tc>
          <w:tcPr>
            <w:tcW w:w="1304" w:type="dxa"/>
            <w:vAlign w:val="center"/>
          </w:tcPr>
          <w:p w:rsidR="00A97D22" w:rsidRDefault="00A97D22">
            <w:pPr>
              <w:pStyle w:val="ConsPlusNormal"/>
              <w:jc w:val="center"/>
            </w:pPr>
            <w:r>
              <w:t>4135,8</w:t>
            </w:r>
          </w:p>
        </w:tc>
        <w:tc>
          <w:tcPr>
            <w:tcW w:w="1304" w:type="dxa"/>
            <w:vAlign w:val="center"/>
          </w:tcPr>
          <w:p w:rsidR="00A97D22" w:rsidRDefault="00A97D22">
            <w:pPr>
              <w:pStyle w:val="ConsPlusNormal"/>
              <w:jc w:val="center"/>
            </w:pPr>
            <w:r>
              <w:t>4135,8</w:t>
            </w:r>
          </w:p>
        </w:tc>
      </w:tr>
      <w:tr w:rsidR="00A97D22">
        <w:tc>
          <w:tcPr>
            <w:tcW w:w="3231" w:type="dxa"/>
            <w:vAlign w:val="bottom"/>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3026,7</w:t>
            </w:r>
          </w:p>
        </w:tc>
        <w:tc>
          <w:tcPr>
            <w:tcW w:w="1304" w:type="dxa"/>
            <w:vAlign w:val="center"/>
          </w:tcPr>
          <w:p w:rsidR="00A97D22" w:rsidRDefault="00A97D22">
            <w:pPr>
              <w:pStyle w:val="ConsPlusNormal"/>
              <w:jc w:val="center"/>
            </w:pPr>
            <w:r>
              <w:t>3026,7</w:t>
            </w:r>
          </w:p>
        </w:tc>
        <w:tc>
          <w:tcPr>
            <w:tcW w:w="1361" w:type="dxa"/>
            <w:vAlign w:val="center"/>
          </w:tcPr>
          <w:p w:rsidR="00A97D22" w:rsidRDefault="00A97D22">
            <w:pPr>
              <w:pStyle w:val="ConsPlusNormal"/>
              <w:jc w:val="center"/>
            </w:pPr>
            <w:r>
              <w:t>3051,2</w:t>
            </w:r>
          </w:p>
        </w:tc>
        <w:tc>
          <w:tcPr>
            <w:tcW w:w="1304" w:type="dxa"/>
            <w:vAlign w:val="center"/>
          </w:tcPr>
          <w:p w:rsidR="00A97D22" w:rsidRDefault="00A97D22">
            <w:pPr>
              <w:pStyle w:val="ConsPlusNormal"/>
              <w:jc w:val="center"/>
            </w:pPr>
            <w:r>
              <w:t>3051,2</w:t>
            </w:r>
          </w:p>
        </w:tc>
        <w:tc>
          <w:tcPr>
            <w:tcW w:w="1304" w:type="dxa"/>
            <w:vAlign w:val="center"/>
          </w:tcPr>
          <w:p w:rsidR="00A97D22" w:rsidRDefault="00A97D22">
            <w:pPr>
              <w:pStyle w:val="ConsPlusNormal"/>
              <w:jc w:val="center"/>
            </w:pPr>
            <w:r>
              <w:t>3051,2</w:t>
            </w:r>
          </w:p>
        </w:tc>
        <w:tc>
          <w:tcPr>
            <w:tcW w:w="1304" w:type="dxa"/>
            <w:vAlign w:val="center"/>
          </w:tcPr>
          <w:p w:rsidR="00A97D22" w:rsidRDefault="00A97D22">
            <w:pPr>
              <w:pStyle w:val="ConsPlusNormal"/>
              <w:jc w:val="center"/>
            </w:pPr>
            <w:r>
              <w:t>3051,2</w:t>
            </w:r>
          </w:p>
        </w:tc>
        <w:tc>
          <w:tcPr>
            <w:tcW w:w="1304" w:type="dxa"/>
            <w:vAlign w:val="center"/>
          </w:tcPr>
          <w:p w:rsidR="00A97D22" w:rsidRDefault="00A97D22">
            <w:pPr>
              <w:pStyle w:val="ConsPlusNormal"/>
              <w:jc w:val="center"/>
            </w:pPr>
            <w:r>
              <w:t>3051,2</w:t>
            </w:r>
          </w:p>
        </w:tc>
      </w:tr>
      <w:tr w:rsidR="00A97D22">
        <w:tc>
          <w:tcPr>
            <w:tcW w:w="3231" w:type="dxa"/>
            <w:vAlign w:val="bottom"/>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15661,4</w:t>
            </w:r>
          </w:p>
        </w:tc>
        <w:tc>
          <w:tcPr>
            <w:tcW w:w="1304" w:type="dxa"/>
            <w:vAlign w:val="center"/>
          </w:tcPr>
          <w:p w:rsidR="00A97D22" w:rsidRDefault="00A97D22">
            <w:pPr>
              <w:pStyle w:val="ConsPlusNormal"/>
              <w:jc w:val="center"/>
            </w:pPr>
            <w:r>
              <w:t>15636,4</w:t>
            </w:r>
          </w:p>
        </w:tc>
        <w:tc>
          <w:tcPr>
            <w:tcW w:w="1361" w:type="dxa"/>
            <w:vAlign w:val="center"/>
          </w:tcPr>
          <w:p w:rsidR="00A97D22" w:rsidRDefault="00A97D22">
            <w:pPr>
              <w:pStyle w:val="ConsPlusNormal"/>
              <w:jc w:val="center"/>
            </w:pPr>
            <w:r>
              <w:t>15666,4</w:t>
            </w:r>
          </w:p>
        </w:tc>
        <w:tc>
          <w:tcPr>
            <w:tcW w:w="1304" w:type="dxa"/>
            <w:vAlign w:val="center"/>
          </w:tcPr>
          <w:p w:rsidR="00A97D22" w:rsidRDefault="00A97D22">
            <w:pPr>
              <w:pStyle w:val="ConsPlusNormal"/>
              <w:jc w:val="center"/>
            </w:pPr>
            <w:r>
              <w:t>15671,4</w:t>
            </w:r>
          </w:p>
        </w:tc>
        <w:tc>
          <w:tcPr>
            <w:tcW w:w="1304" w:type="dxa"/>
            <w:vAlign w:val="center"/>
          </w:tcPr>
          <w:p w:rsidR="00A97D22" w:rsidRDefault="00A97D22">
            <w:pPr>
              <w:pStyle w:val="ConsPlusNormal"/>
              <w:jc w:val="center"/>
            </w:pPr>
            <w:r>
              <w:t>15660,4</w:t>
            </w:r>
          </w:p>
        </w:tc>
        <w:tc>
          <w:tcPr>
            <w:tcW w:w="1304" w:type="dxa"/>
            <w:vAlign w:val="center"/>
          </w:tcPr>
          <w:p w:rsidR="00A97D22" w:rsidRDefault="00A97D22">
            <w:pPr>
              <w:pStyle w:val="ConsPlusNormal"/>
              <w:jc w:val="center"/>
            </w:pPr>
            <w:r>
              <w:t>15660,4</w:t>
            </w:r>
          </w:p>
        </w:tc>
        <w:tc>
          <w:tcPr>
            <w:tcW w:w="1304" w:type="dxa"/>
            <w:vAlign w:val="center"/>
          </w:tcPr>
          <w:p w:rsidR="00A97D22" w:rsidRDefault="00A97D22">
            <w:pPr>
              <w:pStyle w:val="ConsPlusNormal"/>
              <w:jc w:val="center"/>
            </w:pPr>
            <w:r>
              <w:t>15660,4</w:t>
            </w:r>
          </w:p>
        </w:tc>
      </w:tr>
      <w:tr w:rsidR="00A97D22">
        <w:tc>
          <w:tcPr>
            <w:tcW w:w="3231" w:type="dxa"/>
            <w:vAlign w:val="bottom"/>
          </w:tcPr>
          <w:p w:rsidR="00A97D22" w:rsidRDefault="00A97D22">
            <w:pPr>
              <w:pStyle w:val="ConsPlusNormal"/>
              <w:ind w:left="283"/>
            </w:pPr>
            <w:r>
              <w:lastRenderedPageBreak/>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206,1</w:t>
            </w:r>
          </w:p>
        </w:tc>
        <w:tc>
          <w:tcPr>
            <w:tcW w:w="1304" w:type="dxa"/>
            <w:vAlign w:val="center"/>
          </w:tcPr>
          <w:p w:rsidR="00A97D22" w:rsidRDefault="00A97D22">
            <w:pPr>
              <w:pStyle w:val="ConsPlusNormal"/>
              <w:jc w:val="center"/>
            </w:pPr>
            <w:r>
              <w:t>206,1</w:t>
            </w:r>
          </w:p>
        </w:tc>
        <w:tc>
          <w:tcPr>
            <w:tcW w:w="1361" w:type="dxa"/>
            <w:vAlign w:val="center"/>
          </w:tcPr>
          <w:p w:rsidR="00A97D22" w:rsidRDefault="00A97D22">
            <w:pPr>
              <w:pStyle w:val="ConsPlusNormal"/>
              <w:jc w:val="center"/>
            </w:pPr>
            <w:r>
              <w:t>206,1</w:t>
            </w:r>
          </w:p>
        </w:tc>
        <w:tc>
          <w:tcPr>
            <w:tcW w:w="1304" w:type="dxa"/>
            <w:vAlign w:val="center"/>
          </w:tcPr>
          <w:p w:rsidR="00A97D22" w:rsidRDefault="00A97D22">
            <w:pPr>
              <w:pStyle w:val="ConsPlusNormal"/>
              <w:jc w:val="center"/>
            </w:pPr>
            <w:r>
              <w:t>206,1</w:t>
            </w:r>
          </w:p>
        </w:tc>
        <w:tc>
          <w:tcPr>
            <w:tcW w:w="1304" w:type="dxa"/>
            <w:vAlign w:val="center"/>
          </w:tcPr>
          <w:p w:rsidR="00A97D22" w:rsidRDefault="00A97D22">
            <w:pPr>
              <w:pStyle w:val="ConsPlusNormal"/>
              <w:jc w:val="center"/>
            </w:pPr>
            <w:r>
              <w:t>206,1</w:t>
            </w:r>
          </w:p>
        </w:tc>
        <w:tc>
          <w:tcPr>
            <w:tcW w:w="1304" w:type="dxa"/>
            <w:vAlign w:val="center"/>
          </w:tcPr>
          <w:p w:rsidR="00A97D22" w:rsidRDefault="00A97D22">
            <w:pPr>
              <w:pStyle w:val="ConsPlusNormal"/>
              <w:jc w:val="center"/>
            </w:pPr>
            <w:r>
              <w:t>206,1</w:t>
            </w:r>
          </w:p>
        </w:tc>
        <w:tc>
          <w:tcPr>
            <w:tcW w:w="1304" w:type="dxa"/>
            <w:vAlign w:val="center"/>
          </w:tcPr>
          <w:p w:rsidR="00A97D22" w:rsidRDefault="00A97D22">
            <w:pPr>
              <w:pStyle w:val="ConsPlusNormal"/>
              <w:jc w:val="center"/>
            </w:pPr>
            <w:r>
              <w:t>206,1</w:t>
            </w:r>
          </w:p>
        </w:tc>
      </w:tr>
      <w:tr w:rsidR="00A97D22">
        <w:tc>
          <w:tcPr>
            <w:tcW w:w="3231" w:type="dxa"/>
            <w:vAlign w:val="bottom"/>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1608,8</w:t>
            </w:r>
          </w:p>
        </w:tc>
        <w:tc>
          <w:tcPr>
            <w:tcW w:w="1304" w:type="dxa"/>
            <w:vAlign w:val="center"/>
          </w:tcPr>
          <w:p w:rsidR="00A97D22" w:rsidRDefault="00A97D22">
            <w:pPr>
              <w:pStyle w:val="ConsPlusNormal"/>
              <w:jc w:val="center"/>
            </w:pPr>
            <w:r>
              <w:t>1608,3</w:t>
            </w:r>
          </w:p>
        </w:tc>
        <w:tc>
          <w:tcPr>
            <w:tcW w:w="1361" w:type="dxa"/>
            <w:vAlign w:val="center"/>
          </w:tcPr>
          <w:p w:rsidR="00A97D22" w:rsidRDefault="00A97D22">
            <w:pPr>
              <w:pStyle w:val="ConsPlusNormal"/>
              <w:jc w:val="center"/>
            </w:pPr>
            <w:r>
              <w:t>1608,3</w:t>
            </w:r>
          </w:p>
        </w:tc>
        <w:tc>
          <w:tcPr>
            <w:tcW w:w="1304" w:type="dxa"/>
            <w:vAlign w:val="center"/>
          </w:tcPr>
          <w:p w:rsidR="00A97D22" w:rsidRDefault="00A97D22">
            <w:pPr>
              <w:pStyle w:val="ConsPlusNormal"/>
              <w:jc w:val="center"/>
            </w:pPr>
            <w:r>
              <w:t>1608,3</w:t>
            </w:r>
          </w:p>
        </w:tc>
        <w:tc>
          <w:tcPr>
            <w:tcW w:w="1304" w:type="dxa"/>
            <w:vAlign w:val="center"/>
          </w:tcPr>
          <w:p w:rsidR="00A97D22" w:rsidRDefault="00A97D22">
            <w:pPr>
              <w:pStyle w:val="ConsPlusNormal"/>
              <w:jc w:val="center"/>
            </w:pPr>
            <w:r>
              <w:t>1608,3</w:t>
            </w:r>
          </w:p>
        </w:tc>
        <w:tc>
          <w:tcPr>
            <w:tcW w:w="1304" w:type="dxa"/>
            <w:vAlign w:val="center"/>
          </w:tcPr>
          <w:p w:rsidR="00A97D22" w:rsidRDefault="00A97D22">
            <w:pPr>
              <w:pStyle w:val="ConsPlusNormal"/>
              <w:jc w:val="center"/>
            </w:pPr>
            <w:r>
              <w:t>1608,3</w:t>
            </w:r>
          </w:p>
        </w:tc>
        <w:tc>
          <w:tcPr>
            <w:tcW w:w="1304" w:type="dxa"/>
            <w:vAlign w:val="center"/>
          </w:tcPr>
          <w:p w:rsidR="00A97D22" w:rsidRDefault="00A97D22">
            <w:pPr>
              <w:pStyle w:val="ConsPlusNormal"/>
              <w:jc w:val="center"/>
            </w:pPr>
            <w:r>
              <w:t>1608,3</w:t>
            </w:r>
          </w:p>
        </w:tc>
      </w:tr>
      <w:tr w:rsidR="00A97D22">
        <w:tc>
          <w:tcPr>
            <w:tcW w:w="3231" w:type="dxa"/>
            <w:vAlign w:val="bottom"/>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23421,2</w:t>
            </w:r>
          </w:p>
        </w:tc>
        <w:tc>
          <w:tcPr>
            <w:tcW w:w="1304" w:type="dxa"/>
            <w:vAlign w:val="center"/>
          </w:tcPr>
          <w:p w:rsidR="00A97D22" w:rsidRDefault="00A97D22">
            <w:pPr>
              <w:pStyle w:val="ConsPlusNormal"/>
              <w:jc w:val="center"/>
            </w:pPr>
            <w:r>
              <w:t>23396,7</w:t>
            </w:r>
          </w:p>
        </w:tc>
        <w:tc>
          <w:tcPr>
            <w:tcW w:w="1361" w:type="dxa"/>
            <w:vAlign w:val="center"/>
          </w:tcPr>
          <w:p w:rsidR="00A97D22" w:rsidRDefault="00A97D22">
            <w:pPr>
              <w:pStyle w:val="ConsPlusNormal"/>
              <w:jc w:val="center"/>
            </w:pPr>
            <w:r>
              <w:t>23451,2</w:t>
            </w:r>
          </w:p>
        </w:tc>
        <w:tc>
          <w:tcPr>
            <w:tcW w:w="1304" w:type="dxa"/>
            <w:vAlign w:val="center"/>
          </w:tcPr>
          <w:p w:rsidR="00A97D22" w:rsidRDefault="00A97D22">
            <w:pPr>
              <w:pStyle w:val="ConsPlusNormal"/>
              <w:jc w:val="center"/>
            </w:pPr>
            <w:r>
              <w:t>21456,2</w:t>
            </w:r>
          </w:p>
        </w:tc>
        <w:tc>
          <w:tcPr>
            <w:tcW w:w="1304" w:type="dxa"/>
            <w:vAlign w:val="center"/>
          </w:tcPr>
          <w:p w:rsidR="00A97D22" w:rsidRDefault="00A97D22">
            <w:pPr>
              <w:pStyle w:val="ConsPlusNormal"/>
              <w:jc w:val="center"/>
            </w:pPr>
            <w:r>
              <w:t>21445,2</w:t>
            </w:r>
          </w:p>
        </w:tc>
        <w:tc>
          <w:tcPr>
            <w:tcW w:w="1304" w:type="dxa"/>
            <w:vAlign w:val="center"/>
          </w:tcPr>
          <w:p w:rsidR="00A97D22" w:rsidRDefault="00A97D22">
            <w:pPr>
              <w:pStyle w:val="ConsPlusNormal"/>
              <w:jc w:val="center"/>
            </w:pPr>
            <w:r>
              <w:t>21445,2</w:t>
            </w:r>
          </w:p>
        </w:tc>
        <w:tc>
          <w:tcPr>
            <w:tcW w:w="1304" w:type="dxa"/>
            <w:vAlign w:val="center"/>
          </w:tcPr>
          <w:p w:rsidR="00A97D22" w:rsidRDefault="00A97D22">
            <w:pPr>
              <w:pStyle w:val="ConsPlusNormal"/>
              <w:jc w:val="center"/>
            </w:pPr>
            <w:r>
              <w:t>21445,2</w:t>
            </w:r>
          </w:p>
        </w:tc>
      </w:tr>
      <w:tr w:rsidR="00A97D22">
        <w:tc>
          <w:tcPr>
            <w:tcW w:w="3231" w:type="dxa"/>
            <w:vAlign w:val="bottom"/>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3237,2</w:t>
            </w:r>
          </w:p>
        </w:tc>
        <w:tc>
          <w:tcPr>
            <w:tcW w:w="1304" w:type="dxa"/>
            <w:vAlign w:val="center"/>
          </w:tcPr>
          <w:p w:rsidR="00A97D22" w:rsidRDefault="00A97D22">
            <w:pPr>
              <w:pStyle w:val="ConsPlusNormal"/>
              <w:jc w:val="center"/>
            </w:pPr>
            <w:r>
              <w:t>2609,7</w:t>
            </w:r>
          </w:p>
        </w:tc>
        <w:tc>
          <w:tcPr>
            <w:tcW w:w="1361" w:type="dxa"/>
            <w:vAlign w:val="center"/>
          </w:tcPr>
          <w:p w:rsidR="00A97D22" w:rsidRDefault="00A97D22">
            <w:pPr>
              <w:pStyle w:val="ConsPlusNormal"/>
              <w:jc w:val="center"/>
            </w:pPr>
            <w:r>
              <w:t>2262,2</w:t>
            </w:r>
          </w:p>
        </w:tc>
        <w:tc>
          <w:tcPr>
            <w:tcW w:w="1304" w:type="dxa"/>
            <w:vAlign w:val="center"/>
          </w:tcPr>
          <w:p w:rsidR="00A97D22" w:rsidRDefault="00A97D22">
            <w:pPr>
              <w:pStyle w:val="ConsPlusNormal"/>
              <w:jc w:val="center"/>
            </w:pPr>
            <w:r>
              <w:t>93,2</w:t>
            </w:r>
          </w:p>
        </w:tc>
        <w:tc>
          <w:tcPr>
            <w:tcW w:w="1304" w:type="dxa"/>
            <w:vAlign w:val="center"/>
          </w:tcPr>
          <w:p w:rsidR="00A97D22" w:rsidRDefault="00A97D22">
            <w:pPr>
              <w:pStyle w:val="ConsPlusNormal"/>
              <w:jc w:val="center"/>
            </w:pPr>
            <w:r>
              <w:t>421,2</w:t>
            </w:r>
          </w:p>
        </w:tc>
        <w:tc>
          <w:tcPr>
            <w:tcW w:w="1304" w:type="dxa"/>
            <w:vAlign w:val="center"/>
          </w:tcPr>
          <w:p w:rsidR="00A97D22" w:rsidRDefault="00A97D22">
            <w:pPr>
              <w:pStyle w:val="ConsPlusNormal"/>
              <w:jc w:val="center"/>
            </w:pPr>
            <w:r>
              <w:t>347,2</w:t>
            </w:r>
          </w:p>
        </w:tc>
        <w:tc>
          <w:tcPr>
            <w:tcW w:w="1304" w:type="dxa"/>
            <w:vAlign w:val="center"/>
          </w:tcPr>
          <w:p w:rsidR="00A97D22" w:rsidRDefault="00A97D22">
            <w:pPr>
              <w:pStyle w:val="ConsPlusNormal"/>
              <w:jc w:val="center"/>
            </w:pPr>
            <w:r>
              <w:t>293,2</w:t>
            </w:r>
          </w:p>
        </w:tc>
      </w:tr>
    </w:tbl>
    <w:p w:rsidR="00A97D22" w:rsidRDefault="00A97D22">
      <w:pPr>
        <w:pStyle w:val="ConsPlusNormal"/>
        <w:jc w:val="both"/>
      </w:pPr>
    </w:p>
    <w:p w:rsidR="00A97D22" w:rsidRDefault="00A97D22">
      <w:pPr>
        <w:pStyle w:val="ConsPlusTitle"/>
        <w:jc w:val="both"/>
        <w:outlineLvl w:val="2"/>
      </w:pPr>
      <w:r>
        <w:t>Баланс мощности ОЭС Центра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bottom"/>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256181</w:t>
            </w:r>
          </w:p>
        </w:tc>
        <w:tc>
          <w:tcPr>
            <w:tcW w:w="1304" w:type="dxa"/>
            <w:vAlign w:val="center"/>
          </w:tcPr>
          <w:p w:rsidR="00A97D22" w:rsidRDefault="00A97D22">
            <w:pPr>
              <w:pStyle w:val="ConsPlusNormal"/>
              <w:jc w:val="center"/>
            </w:pPr>
            <w:r>
              <w:t>257522</w:t>
            </w:r>
          </w:p>
        </w:tc>
        <w:tc>
          <w:tcPr>
            <w:tcW w:w="1361" w:type="dxa"/>
            <w:vAlign w:val="center"/>
          </w:tcPr>
          <w:p w:rsidR="00A97D22" w:rsidRDefault="00A97D22">
            <w:pPr>
              <w:pStyle w:val="ConsPlusNormal"/>
              <w:jc w:val="center"/>
            </w:pPr>
            <w:r>
              <w:t>259987</w:t>
            </w:r>
          </w:p>
        </w:tc>
        <w:tc>
          <w:tcPr>
            <w:tcW w:w="1304" w:type="dxa"/>
            <w:vAlign w:val="center"/>
          </w:tcPr>
          <w:p w:rsidR="00A97D22" w:rsidRDefault="00A97D22">
            <w:pPr>
              <w:pStyle w:val="ConsPlusNormal"/>
              <w:jc w:val="center"/>
            </w:pPr>
            <w:r>
              <w:t>262945</w:t>
            </w:r>
          </w:p>
        </w:tc>
        <w:tc>
          <w:tcPr>
            <w:tcW w:w="1304" w:type="dxa"/>
            <w:vAlign w:val="center"/>
          </w:tcPr>
          <w:p w:rsidR="00A97D22" w:rsidRDefault="00A97D22">
            <w:pPr>
              <w:pStyle w:val="ConsPlusNormal"/>
              <w:jc w:val="center"/>
            </w:pPr>
            <w:r>
              <w:t>264700</w:t>
            </w:r>
          </w:p>
        </w:tc>
        <w:tc>
          <w:tcPr>
            <w:tcW w:w="1304" w:type="dxa"/>
            <w:vAlign w:val="center"/>
          </w:tcPr>
          <w:p w:rsidR="00A97D22" w:rsidRDefault="00A97D22">
            <w:pPr>
              <w:pStyle w:val="ConsPlusNormal"/>
              <w:jc w:val="center"/>
            </w:pPr>
            <w:r>
              <w:t>265851</w:t>
            </w:r>
          </w:p>
        </w:tc>
        <w:tc>
          <w:tcPr>
            <w:tcW w:w="1304" w:type="dxa"/>
            <w:vAlign w:val="center"/>
          </w:tcPr>
          <w:p w:rsidR="00A97D22" w:rsidRDefault="00A97D22">
            <w:pPr>
              <w:pStyle w:val="ConsPlusNormal"/>
              <w:jc w:val="center"/>
            </w:pPr>
            <w:r>
              <w:t>267977</w:t>
            </w:r>
          </w:p>
        </w:tc>
      </w:tr>
      <w:tr w:rsidR="00A97D22">
        <w:tc>
          <w:tcPr>
            <w:tcW w:w="3231" w:type="dxa"/>
            <w:vAlign w:val="bottom"/>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0,5</w:t>
            </w:r>
          </w:p>
        </w:tc>
        <w:tc>
          <w:tcPr>
            <w:tcW w:w="1361" w:type="dxa"/>
            <w:vAlign w:val="center"/>
          </w:tcPr>
          <w:p w:rsidR="00A97D22" w:rsidRDefault="00A97D22">
            <w:pPr>
              <w:pStyle w:val="ConsPlusNormal"/>
              <w:jc w:val="center"/>
            </w:pPr>
            <w:r>
              <w:t>1,0</w:t>
            </w:r>
          </w:p>
        </w:tc>
        <w:tc>
          <w:tcPr>
            <w:tcW w:w="1304" w:type="dxa"/>
            <w:vAlign w:val="center"/>
          </w:tcPr>
          <w:p w:rsidR="00A97D22" w:rsidRDefault="00A97D22">
            <w:pPr>
              <w:pStyle w:val="ConsPlusNormal"/>
              <w:jc w:val="center"/>
            </w:pPr>
            <w:r>
              <w:t>1,1</w:t>
            </w:r>
          </w:p>
        </w:tc>
        <w:tc>
          <w:tcPr>
            <w:tcW w:w="1304" w:type="dxa"/>
            <w:vAlign w:val="center"/>
          </w:tcPr>
          <w:p w:rsidR="00A97D22" w:rsidRDefault="00A97D22">
            <w:pPr>
              <w:pStyle w:val="ConsPlusNormal"/>
              <w:jc w:val="center"/>
            </w:pPr>
            <w:r>
              <w:t>0,7</w:t>
            </w:r>
          </w:p>
        </w:tc>
        <w:tc>
          <w:tcPr>
            <w:tcW w:w="1304" w:type="dxa"/>
            <w:vAlign w:val="center"/>
          </w:tcPr>
          <w:p w:rsidR="00A97D22" w:rsidRDefault="00A97D22">
            <w:pPr>
              <w:pStyle w:val="ConsPlusNormal"/>
              <w:jc w:val="center"/>
            </w:pPr>
            <w:r>
              <w:t>0,4</w:t>
            </w:r>
          </w:p>
        </w:tc>
        <w:tc>
          <w:tcPr>
            <w:tcW w:w="1304" w:type="dxa"/>
            <w:vAlign w:val="center"/>
          </w:tcPr>
          <w:p w:rsidR="00A97D22" w:rsidRDefault="00A97D22">
            <w:pPr>
              <w:pStyle w:val="ConsPlusNormal"/>
              <w:jc w:val="center"/>
            </w:pPr>
            <w:r>
              <w:t>0,8</w:t>
            </w:r>
          </w:p>
        </w:tc>
      </w:tr>
      <w:tr w:rsidR="00A97D22">
        <w:tc>
          <w:tcPr>
            <w:tcW w:w="3231" w:type="dxa"/>
            <w:vAlign w:val="bottom"/>
          </w:tcPr>
          <w:p w:rsidR="00A97D22" w:rsidRDefault="00A97D22">
            <w:pPr>
              <w:pStyle w:val="ConsPlusNormal"/>
              <w:ind w:left="283"/>
            </w:pPr>
            <w:r>
              <w:t>Заряд ГАЭС</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2686</w:t>
            </w:r>
          </w:p>
        </w:tc>
        <w:tc>
          <w:tcPr>
            <w:tcW w:w="1304" w:type="dxa"/>
            <w:vAlign w:val="center"/>
          </w:tcPr>
          <w:p w:rsidR="00A97D22" w:rsidRDefault="00A97D22">
            <w:pPr>
              <w:pStyle w:val="ConsPlusNormal"/>
              <w:jc w:val="center"/>
            </w:pPr>
            <w:r>
              <w:t>2686</w:t>
            </w:r>
          </w:p>
        </w:tc>
        <w:tc>
          <w:tcPr>
            <w:tcW w:w="1361" w:type="dxa"/>
            <w:vAlign w:val="center"/>
          </w:tcPr>
          <w:p w:rsidR="00A97D22" w:rsidRDefault="00A97D22">
            <w:pPr>
              <w:pStyle w:val="ConsPlusNormal"/>
              <w:jc w:val="center"/>
            </w:pPr>
            <w:r>
              <w:t>2686</w:t>
            </w:r>
          </w:p>
        </w:tc>
        <w:tc>
          <w:tcPr>
            <w:tcW w:w="1304" w:type="dxa"/>
            <w:vAlign w:val="center"/>
          </w:tcPr>
          <w:p w:rsidR="00A97D22" w:rsidRDefault="00A97D22">
            <w:pPr>
              <w:pStyle w:val="ConsPlusNormal"/>
              <w:jc w:val="center"/>
            </w:pPr>
            <w:r>
              <w:t>2686</w:t>
            </w:r>
          </w:p>
        </w:tc>
        <w:tc>
          <w:tcPr>
            <w:tcW w:w="1304" w:type="dxa"/>
            <w:vAlign w:val="center"/>
          </w:tcPr>
          <w:p w:rsidR="00A97D22" w:rsidRDefault="00A97D22">
            <w:pPr>
              <w:pStyle w:val="ConsPlusNormal"/>
              <w:jc w:val="center"/>
            </w:pPr>
            <w:r>
              <w:t>2686</w:t>
            </w:r>
          </w:p>
        </w:tc>
        <w:tc>
          <w:tcPr>
            <w:tcW w:w="1304" w:type="dxa"/>
            <w:vAlign w:val="center"/>
          </w:tcPr>
          <w:p w:rsidR="00A97D22" w:rsidRDefault="00A97D22">
            <w:pPr>
              <w:pStyle w:val="ConsPlusNormal"/>
              <w:jc w:val="center"/>
            </w:pPr>
            <w:r>
              <w:t>2686</w:t>
            </w:r>
          </w:p>
        </w:tc>
        <w:tc>
          <w:tcPr>
            <w:tcW w:w="1304" w:type="dxa"/>
            <w:vAlign w:val="center"/>
          </w:tcPr>
          <w:p w:rsidR="00A97D22" w:rsidRDefault="00A97D22">
            <w:pPr>
              <w:pStyle w:val="ConsPlusNormal"/>
              <w:jc w:val="center"/>
            </w:pPr>
            <w:r>
              <w:t>2686</w:t>
            </w:r>
          </w:p>
        </w:tc>
      </w:tr>
      <w:tr w:rsidR="00A97D22">
        <w:tc>
          <w:tcPr>
            <w:tcW w:w="3231" w:type="dxa"/>
            <w:vAlign w:val="bottom"/>
          </w:tcPr>
          <w:p w:rsidR="00A97D22" w:rsidRDefault="00A97D22">
            <w:pPr>
              <w:pStyle w:val="ConsPlusNormal"/>
            </w:pPr>
            <w:r>
              <w:t>Максимум, совмещенный с ЕЭС России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39888</w:t>
            </w:r>
          </w:p>
        </w:tc>
        <w:tc>
          <w:tcPr>
            <w:tcW w:w="1304" w:type="dxa"/>
            <w:vAlign w:val="center"/>
          </w:tcPr>
          <w:p w:rsidR="00A97D22" w:rsidRDefault="00A97D22">
            <w:pPr>
              <w:pStyle w:val="ConsPlusNormal"/>
              <w:jc w:val="center"/>
            </w:pPr>
            <w:r>
              <w:t>40499</w:t>
            </w:r>
          </w:p>
        </w:tc>
        <w:tc>
          <w:tcPr>
            <w:tcW w:w="1361" w:type="dxa"/>
            <w:vAlign w:val="center"/>
          </w:tcPr>
          <w:p w:rsidR="00A97D22" w:rsidRDefault="00A97D22">
            <w:pPr>
              <w:pStyle w:val="ConsPlusNormal"/>
              <w:jc w:val="center"/>
            </w:pPr>
            <w:r>
              <w:t>41020</w:t>
            </w:r>
          </w:p>
        </w:tc>
        <w:tc>
          <w:tcPr>
            <w:tcW w:w="1304" w:type="dxa"/>
            <w:vAlign w:val="center"/>
          </w:tcPr>
          <w:p w:rsidR="00A97D22" w:rsidRDefault="00A97D22">
            <w:pPr>
              <w:pStyle w:val="ConsPlusNormal"/>
              <w:jc w:val="center"/>
            </w:pPr>
            <w:r>
              <w:t>41375</w:t>
            </w:r>
          </w:p>
        </w:tc>
        <w:tc>
          <w:tcPr>
            <w:tcW w:w="1304" w:type="dxa"/>
            <w:vAlign w:val="center"/>
          </w:tcPr>
          <w:p w:rsidR="00A97D22" w:rsidRDefault="00A97D22">
            <w:pPr>
              <w:pStyle w:val="ConsPlusNormal"/>
              <w:jc w:val="center"/>
            </w:pPr>
            <w:r>
              <w:t>41690</w:t>
            </w:r>
          </w:p>
        </w:tc>
        <w:tc>
          <w:tcPr>
            <w:tcW w:w="1304" w:type="dxa"/>
            <w:vAlign w:val="center"/>
          </w:tcPr>
          <w:p w:rsidR="00A97D22" w:rsidRDefault="00A97D22">
            <w:pPr>
              <w:pStyle w:val="ConsPlusNormal"/>
              <w:jc w:val="center"/>
            </w:pPr>
            <w:r>
              <w:t>41834</w:t>
            </w:r>
          </w:p>
        </w:tc>
        <w:tc>
          <w:tcPr>
            <w:tcW w:w="1304" w:type="dxa"/>
            <w:vAlign w:val="center"/>
          </w:tcPr>
          <w:p w:rsidR="00A97D22" w:rsidRDefault="00A97D22">
            <w:pPr>
              <w:pStyle w:val="ConsPlusNormal"/>
              <w:jc w:val="center"/>
            </w:pPr>
            <w:r>
              <w:t>42038</w:t>
            </w:r>
          </w:p>
        </w:tc>
      </w:tr>
      <w:tr w:rsidR="00A97D22">
        <w:tc>
          <w:tcPr>
            <w:tcW w:w="3231" w:type="dxa"/>
            <w:vAlign w:val="bottom"/>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6355</w:t>
            </w:r>
          </w:p>
        </w:tc>
        <w:tc>
          <w:tcPr>
            <w:tcW w:w="1304" w:type="dxa"/>
            <w:vAlign w:val="center"/>
          </w:tcPr>
          <w:p w:rsidR="00A97D22" w:rsidRDefault="00A97D22">
            <w:pPr>
              <w:pStyle w:val="ConsPlusNormal"/>
              <w:jc w:val="center"/>
            </w:pPr>
            <w:r>
              <w:t>6292</w:t>
            </w:r>
          </w:p>
        </w:tc>
        <w:tc>
          <w:tcPr>
            <w:tcW w:w="1361" w:type="dxa"/>
            <w:vAlign w:val="center"/>
          </w:tcPr>
          <w:p w:rsidR="00A97D22" w:rsidRDefault="00A97D22">
            <w:pPr>
              <w:pStyle w:val="ConsPlusNormal"/>
              <w:jc w:val="center"/>
            </w:pPr>
            <w:r>
              <w:t>6273</w:t>
            </w:r>
          </w:p>
        </w:tc>
        <w:tc>
          <w:tcPr>
            <w:tcW w:w="1304" w:type="dxa"/>
            <w:vAlign w:val="center"/>
          </w:tcPr>
          <w:p w:rsidR="00A97D22" w:rsidRDefault="00A97D22">
            <w:pPr>
              <w:pStyle w:val="ConsPlusNormal"/>
              <w:jc w:val="center"/>
            </w:pPr>
            <w:r>
              <w:t>6290</w:t>
            </w:r>
          </w:p>
        </w:tc>
        <w:tc>
          <w:tcPr>
            <w:tcW w:w="1304" w:type="dxa"/>
            <w:vAlign w:val="center"/>
          </w:tcPr>
          <w:p w:rsidR="00A97D22" w:rsidRDefault="00A97D22">
            <w:pPr>
              <w:pStyle w:val="ConsPlusNormal"/>
              <w:jc w:val="center"/>
            </w:pPr>
            <w:r>
              <w:t>6285</w:t>
            </w:r>
          </w:p>
        </w:tc>
        <w:tc>
          <w:tcPr>
            <w:tcW w:w="1304" w:type="dxa"/>
            <w:vAlign w:val="center"/>
          </w:tcPr>
          <w:p w:rsidR="00A97D22" w:rsidRDefault="00A97D22">
            <w:pPr>
              <w:pStyle w:val="ConsPlusNormal"/>
              <w:jc w:val="center"/>
            </w:pPr>
            <w:r>
              <w:t>6291</w:t>
            </w:r>
          </w:p>
        </w:tc>
        <w:tc>
          <w:tcPr>
            <w:tcW w:w="1304" w:type="dxa"/>
            <w:vAlign w:val="center"/>
          </w:tcPr>
          <w:p w:rsidR="00A97D22" w:rsidRDefault="00A97D22">
            <w:pPr>
              <w:pStyle w:val="ConsPlusNormal"/>
              <w:jc w:val="center"/>
            </w:pPr>
            <w:r>
              <w:t>6311</w:t>
            </w:r>
          </w:p>
        </w:tc>
      </w:tr>
      <w:tr w:rsidR="00A97D22">
        <w:tc>
          <w:tcPr>
            <w:tcW w:w="3231" w:type="dxa"/>
            <w:vAlign w:val="bottom"/>
          </w:tcPr>
          <w:p w:rsidR="00A97D22" w:rsidRDefault="00A97D22">
            <w:pPr>
              <w:pStyle w:val="ConsPlusNormal"/>
              <w:ind w:left="566"/>
            </w:pPr>
            <w:r>
              <w:lastRenderedPageBreak/>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6829</w:t>
            </w:r>
          </w:p>
        </w:tc>
        <w:tc>
          <w:tcPr>
            <w:tcW w:w="1304" w:type="dxa"/>
            <w:vAlign w:val="center"/>
          </w:tcPr>
          <w:p w:rsidR="00A97D22" w:rsidRDefault="00A97D22">
            <w:pPr>
              <w:pStyle w:val="ConsPlusNormal"/>
              <w:jc w:val="center"/>
            </w:pPr>
            <w:r>
              <w:t>6998</w:t>
            </w:r>
          </w:p>
        </w:tc>
        <w:tc>
          <w:tcPr>
            <w:tcW w:w="1361" w:type="dxa"/>
            <w:vAlign w:val="center"/>
          </w:tcPr>
          <w:p w:rsidR="00A97D22" w:rsidRDefault="00A97D22">
            <w:pPr>
              <w:pStyle w:val="ConsPlusNormal"/>
              <w:jc w:val="center"/>
            </w:pPr>
            <w:r>
              <w:t>7091</w:t>
            </w:r>
          </w:p>
        </w:tc>
        <w:tc>
          <w:tcPr>
            <w:tcW w:w="1304" w:type="dxa"/>
            <w:vAlign w:val="center"/>
          </w:tcPr>
          <w:p w:rsidR="00A97D22" w:rsidRDefault="00A97D22">
            <w:pPr>
              <w:pStyle w:val="ConsPlusNormal"/>
              <w:jc w:val="center"/>
            </w:pPr>
            <w:r>
              <w:t>7146</w:t>
            </w:r>
          </w:p>
        </w:tc>
        <w:tc>
          <w:tcPr>
            <w:tcW w:w="1304" w:type="dxa"/>
            <w:vAlign w:val="center"/>
          </w:tcPr>
          <w:p w:rsidR="00A97D22" w:rsidRDefault="00A97D22">
            <w:pPr>
              <w:pStyle w:val="ConsPlusNormal"/>
              <w:jc w:val="center"/>
            </w:pPr>
            <w:r>
              <w:t>7180</w:t>
            </w:r>
          </w:p>
        </w:tc>
        <w:tc>
          <w:tcPr>
            <w:tcW w:w="1304" w:type="dxa"/>
            <w:vAlign w:val="center"/>
          </w:tcPr>
          <w:p w:rsidR="00A97D22" w:rsidRDefault="00A97D22">
            <w:pPr>
              <w:pStyle w:val="ConsPlusNormal"/>
              <w:jc w:val="center"/>
            </w:pPr>
            <w:r>
              <w:t>7204</w:t>
            </w:r>
          </w:p>
        </w:tc>
        <w:tc>
          <w:tcPr>
            <w:tcW w:w="1304" w:type="dxa"/>
            <w:vAlign w:val="center"/>
          </w:tcPr>
          <w:p w:rsidR="00A97D22" w:rsidRDefault="00A97D22">
            <w:pPr>
              <w:pStyle w:val="ConsPlusNormal"/>
              <w:jc w:val="center"/>
            </w:pPr>
            <w:r>
              <w:t>7228</w:t>
            </w:r>
          </w:p>
        </w:tc>
      </w:tr>
      <w:tr w:rsidR="00A97D22">
        <w:tc>
          <w:tcPr>
            <w:tcW w:w="3231" w:type="dxa"/>
            <w:vAlign w:val="bottom"/>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46717</w:t>
            </w:r>
          </w:p>
        </w:tc>
        <w:tc>
          <w:tcPr>
            <w:tcW w:w="1304" w:type="dxa"/>
            <w:vAlign w:val="center"/>
          </w:tcPr>
          <w:p w:rsidR="00A97D22" w:rsidRDefault="00A97D22">
            <w:pPr>
              <w:pStyle w:val="ConsPlusNormal"/>
              <w:jc w:val="center"/>
            </w:pPr>
            <w:r>
              <w:t>47497</w:t>
            </w:r>
          </w:p>
        </w:tc>
        <w:tc>
          <w:tcPr>
            <w:tcW w:w="1361" w:type="dxa"/>
            <w:vAlign w:val="center"/>
          </w:tcPr>
          <w:p w:rsidR="00A97D22" w:rsidRDefault="00A97D22">
            <w:pPr>
              <w:pStyle w:val="ConsPlusNormal"/>
              <w:jc w:val="center"/>
            </w:pPr>
            <w:r>
              <w:t>48111</w:t>
            </w:r>
          </w:p>
        </w:tc>
        <w:tc>
          <w:tcPr>
            <w:tcW w:w="1304" w:type="dxa"/>
            <w:vAlign w:val="center"/>
          </w:tcPr>
          <w:p w:rsidR="00A97D22" w:rsidRDefault="00A97D22">
            <w:pPr>
              <w:pStyle w:val="ConsPlusNormal"/>
              <w:jc w:val="center"/>
            </w:pPr>
            <w:r>
              <w:t>48521</w:t>
            </w:r>
          </w:p>
        </w:tc>
        <w:tc>
          <w:tcPr>
            <w:tcW w:w="1304" w:type="dxa"/>
            <w:vAlign w:val="center"/>
          </w:tcPr>
          <w:p w:rsidR="00A97D22" w:rsidRDefault="00A97D22">
            <w:pPr>
              <w:pStyle w:val="ConsPlusNormal"/>
              <w:jc w:val="center"/>
            </w:pPr>
            <w:r>
              <w:t>48870</w:t>
            </w:r>
          </w:p>
        </w:tc>
        <w:tc>
          <w:tcPr>
            <w:tcW w:w="1304" w:type="dxa"/>
            <w:vAlign w:val="center"/>
          </w:tcPr>
          <w:p w:rsidR="00A97D22" w:rsidRDefault="00A97D22">
            <w:pPr>
              <w:pStyle w:val="ConsPlusNormal"/>
              <w:jc w:val="center"/>
            </w:pPr>
            <w:r>
              <w:t>49038</w:t>
            </w:r>
          </w:p>
        </w:tc>
        <w:tc>
          <w:tcPr>
            <w:tcW w:w="1304" w:type="dxa"/>
            <w:vAlign w:val="center"/>
          </w:tcPr>
          <w:p w:rsidR="00A97D22" w:rsidRDefault="00A97D22">
            <w:pPr>
              <w:pStyle w:val="ConsPlusNormal"/>
              <w:jc w:val="center"/>
            </w:pPr>
            <w:r>
              <w:t>49266</w:t>
            </w:r>
          </w:p>
        </w:tc>
      </w:tr>
      <w:tr w:rsidR="00A97D22">
        <w:tc>
          <w:tcPr>
            <w:tcW w:w="3231" w:type="dxa"/>
            <w:vAlign w:val="bottom"/>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50733,2</w:t>
            </w:r>
          </w:p>
        </w:tc>
        <w:tc>
          <w:tcPr>
            <w:tcW w:w="1304" w:type="dxa"/>
            <w:vAlign w:val="center"/>
          </w:tcPr>
          <w:p w:rsidR="00A97D22" w:rsidRDefault="00A97D22">
            <w:pPr>
              <w:pStyle w:val="ConsPlusNormal"/>
              <w:jc w:val="center"/>
            </w:pPr>
            <w:r>
              <w:t>50860,2</w:t>
            </w:r>
          </w:p>
        </w:tc>
        <w:tc>
          <w:tcPr>
            <w:tcW w:w="1361" w:type="dxa"/>
            <w:vAlign w:val="center"/>
          </w:tcPr>
          <w:p w:rsidR="00A97D22" w:rsidRDefault="00A97D22">
            <w:pPr>
              <w:pStyle w:val="ConsPlusNormal"/>
              <w:jc w:val="center"/>
            </w:pPr>
            <w:r>
              <w:t>50235,2</w:t>
            </w:r>
          </w:p>
        </w:tc>
        <w:tc>
          <w:tcPr>
            <w:tcW w:w="1304" w:type="dxa"/>
            <w:vAlign w:val="center"/>
          </w:tcPr>
          <w:p w:rsidR="00A97D22" w:rsidRDefault="00A97D22">
            <w:pPr>
              <w:pStyle w:val="ConsPlusNormal"/>
              <w:jc w:val="center"/>
            </w:pPr>
            <w:r>
              <w:t>51555,2</w:t>
            </w:r>
          </w:p>
        </w:tc>
        <w:tc>
          <w:tcPr>
            <w:tcW w:w="1304" w:type="dxa"/>
            <w:vAlign w:val="center"/>
          </w:tcPr>
          <w:p w:rsidR="00A97D22" w:rsidRDefault="00A97D22">
            <w:pPr>
              <w:pStyle w:val="ConsPlusNormal"/>
              <w:jc w:val="center"/>
            </w:pPr>
            <w:r>
              <w:t>51585,2</w:t>
            </w:r>
          </w:p>
        </w:tc>
        <w:tc>
          <w:tcPr>
            <w:tcW w:w="1304" w:type="dxa"/>
            <w:vAlign w:val="center"/>
          </w:tcPr>
          <w:p w:rsidR="00A97D22" w:rsidRDefault="00A97D22">
            <w:pPr>
              <w:pStyle w:val="ConsPlusNormal"/>
              <w:jc w:val="center"/>
            </w:pPr>
            <w:r>
              <w:t>51853,2</w:t>
            </w:r>
          </w:p>
        </w:tc>
        <w:tc>
          <w:tcPr>
            <w:tcW w:w="1304" w:type="dxa"/>
            <w:vAlign w:val="center"/>
          </w:tcPr>
          <w:p w:rsidR="00A97D22" w:rsidRDefault="00A97D22">
            <w:pPr>
              <w:pStyle w:val="ConsPlusNormal"/>
              <w:jc w:val="center"/>
            </w:pPr>
            <w:r>
              <w:t>51749,6</w:t>
            </w:r>
          </w:p>
        </w:tc>
      </w:tr>
      <w:tr w:rsidR="00A97D22">
        <w:tc>
          <w:tcPr>
            <w:tcW w:w="3231" w:type="dxa"/>
            <w:vAlign w:val="bottom"/>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13778,3</w:t>
            </w:r>
          </w:p>
        </w:tc>
        <w:tc>
          <w:tcPr>
            <w:tcW w:w="1304" w:type="dxa"/>
            <w:vAlign w:val="center"/>
          </w:tcPr>
          <w:p w:rsidR="00A97D22" w:rsidRDefault="00A97D22">
            <w:pPr>
              <w:pStyle w:val="ConsPlusNormal"/>
              <w:jc w:val="center"/>
            </w:pPr>
            <w:r>
              <w:t>13778,3</w:t>
            </w:r>
          </w:p>
        </w:tc>
        <w:tc>
          <w:tcPr>
            <w:tcW w:w="1361" w:type="dxa"/>
            <w:vAlign w:val="center"/>
          </w:tcPr>
          <w:p w:rsidR="00A97D22" w:rsidRDefault="00A97D22">
            <w:pPr>
              <w:pStyle w:val="ConsPlusNormal"/>
              <w:jc w:val="center"/>
            </w:pPr>
            <w:r>
              <w:t>12778,3</w:t>
            </w:r>
          </w:p>
        </w:tc>
        <w:tc>
          <w:tcPr>
            <w:tcW w:w="1304" w:type="dxa"/>
            <w:vAlign w:val="center"/>
          </w:tcPr>
          <w:p w:rsidR="00A97D22" w:rsidRDefault="00A97D22">
            <w:pPr>
              <w:pStyle w:val="ConsPlusNormal"/>
              <w:jc w:val="center"/>
            </w:pPr>
            <w:r>
              <w:t>13978,3</w:t>
            </w:r>
          </w:p>
        </w:tc>
        <w:tc>
          <w:tcPr>
            <w:tcW w:w="1304" w:type="dxa"/>
            <w:vAlign w:val="center"/>
          </w:tcPr>
          <w:p w:rsidR="00A97D22" w:rsidRDefault="00A97D22">
            <w:pPr>
              <w:pStyle w:val="ConsPlusNormal"/>
              <w:jc w:val="center"/>
            </w:pPr>
            <w:r>
              <w:t>13978,3</w:t>
            </w:r>
          </w:p>
        </w:tc>
        <w:tc>
          <w:tcPr>
            <w:tcW w:w="1304" w:type="dxa"/>
            <w:vAlign w:val="center"/>
          </w:tcPr>
          <w:p w:rsidR="00A97D22" w:rsidRDefault="00A97D22">
            <w:pPr>
              <w:pStyle w:val="ConsPlusNormal"/>
              <w:jc w:val="center"/>
            </w:pPr>
            <w:r>
              <w:t>14178,3</w:t>
            </w:r>
          </w:p>
        </w:tc>
        <w:tc>
          <w:tcPr>
            <w:tcW w:w="1304" w:type="dxa"/>
            <w:vAlign w:val="center"/>
          </w:tcPr>
          <w:p w:rsidR="00A97D22" w:rsidRDefault="00A97D22">
            <w:pPr>
              <w:pStyle w:val="ConsPlusNormal"/>
              <w:jc w:val="center"/>
            </w:pPr>
            <w:r>
              <w:t>13178,3</w:t>
            </w:r>
          </w:p>
        </w:tc>
      </w:tr>
      <w:tr w:rsidR="00A97D22">
        <w:tc>
          <w:tcPr>
            <w:tcW w:w="3231" w:type="dxa"/>
            <w:vAlign w:val="bottom"/>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1820,1</w:t>
            </w:r>
          </w:p>
        </w:tc>
        <w:tc>
          <w:tcPr>
            <w:tcW w:w="1304" w:type="dxa"/>
            <w:vAlign w:val="center"/>
          </w:tcPr>
          <w:p w:rsidR="00A97D22" w:rsidRDefault="00A97D22">
            <w:pPr>
              <w:pStyle w:val="ConsPlusNormal"/>
              <w:jc w:val="center"/>
            </w:pPr>
            <w:r>
              <w:t>1820,1</w:t>
            </w:r>
          </w:p>
        </w:tc>
        <w:tc>
          <w:tcPr>
            <w:tcW w:w="1361" w:type="dxa"/>
            <w:vAlign w:val="center"/>
          </w:tcPr>
          <w:p w:rsidR="00A97D22" w:rsidRDefault="00A97D22">
            <w:pPr>
              <w:pStyle w:val="ConsPlusNormal"/>
              <w:jc w:val="center"/>
            </w:pPr>
            <w:r>
              <w:t>1830,1</w:t>
            </w:r>
          </w:p>
        </w:tc>
        <w:tc>
          <w:tcPr>
            <w:tcW w:w="1304" w:type="dxa"/>
            <w:vAlign w:val="center"/>
          </w:tcPr>
          <w:p w:rsidR="00A97D22" w:rsidRDefault="00A97D22">
            <w:pPr>
              <w:pStyle w:val="ConsPlusNormal"/>
              <w:jc w:val="center"/>
            </w:pPr>
            <w:r>
              <w:t>1830,1</w:t>
            </w:r>
          </w:p>
        </w:tc>
        <w:tc>
          <w:tcPr>
            <w:tcW w:w="1304" w:type="dxa"/>
            <w:vAlign w:val="center"/>
          </w:tcPr>
          <w:p w:rsidR="00A97D22" w:rsidRDefault="00A97D22">
            <w:pPr>
              <w:pStyle w:val="ConsPlusNormal"/>
              <w:jc w:val="center"/>
            </w:pPr>
            <w:r>
              <w:t>1830,1</w:t>
            </w:r>
          </w:p>
        </w:tc>
        <w:tc>
          <w:tcPr>
            <w:tcW w:w="1304" w:type="dxa"/>
            <w:vAlign w:val="center"/>
          </w:tcPr>
          <w:p w:rsidR="00A97D22" w:rsidRDefault="00A97D22">
            <w:pPr>
              <w:pStyle w:val="ConsPlusNormal"/>
              <w:jc w:val="center"/>
            </w:pPr>
            <w:r>
              <w:t>1830,1</w:t>
            </w:r>
          </w:p>
        </w:tc>
        <w:tc>
          <w:tcPr>
            <w:tcW w:w="1304" w:type="dxa"/>
            <w:vAlign w:val="center"/>
          </w:tcPr>
          <w:p w:rsidR="00A97D22" w:rsidRDefault="00A97D22">
            <w:pPr>
              <w:pStyle w:val="ConsPlusNormal"/>
              <w:jc w:val="center"/>
            </w:pPr>
            <w:r>
              <w:t>1830,1</w:t>
            </w:r>
          </w:p>
        </w:tc>
      </w:tr>
      <w:tr w:rsidR="00A97D22">
        <w:tc>
          <w:tcPr>
            <w:tcW w:w="3231" w:type="dxa"/>
            <w:vAlign w:val="bottom"/>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35134,8</w:t>
            </w:r>
          </w:p>
        </w:tc>
        <w:tc>
          <w:tcPr>
            <w:tcW w:w="1304" w:type="dxa"/>
            <w:vAlign w:val="center"/>
          </w:tcPr>
          <w:p w:rsidR="00A97D22" w:rsidRDefault="00A97D22">
            <w:pPr>
              <w:pStyle w:val="ConsPlusNormal"/>
              <w:jc w:val="center"/>
            </w:pPr>
            <w:r>
              <w:t>35261,8</w:t>
            </w:r>
          </w:p>
        </w:tc>
        <w:tc>
          <w:tcPr>
            <w:tcW w:w="1361" w:type="dxa"/>
            <w:vAlign w:val="center"/>
          </w:tcPr>
          <w:p w:rsidR="00A97D22" w:rsidRDefault="00A97D22">
            <w:pPr>
              <w:pStyle w:val="ConsPlusNormal"/>
              <w:jc w:val="center"/>
            </w:pPr>
            <w:r>
              <w:t>35626,8</w:t>
            </w:r>
          </w:p>
        </w:tc>
        <w:tc>
          <w:tcPr>
            <w:tcW w:w="1304" w:type="dxa"/>
            <w:vAlign w:val="center"/>
          </w:tcPr>
          <w:p w:rsidR="00A97D22" w:rsidRDefault="00A97D22">
            <w:pPr>
              <w:pStyle w:val="ConsPlusNormal"/>
              <w:jc w:val="center"/>
            </w:pPr>
            <w:r>
              <w:t>35746,8</w:t>
            </w:r>
          </w:p>
        </w:tc>
        <w:tc>
          <w:tcPr>
            <w:tcW w:w="1304" w:type="dxa"/>
            <w:vAlign w:val="center"/>
          </w:tcPr>
          <w:p w:rsidR="00A97D22" w:rsidRDefault="00A97D22">
            <w:pPr>
              <w:pStyle w:val="ConsPlusNormal"/>
              <w:jc w:val="center"/>
            </w:pPr>
            <w:r>
              <w:t>35776,8</w:t>
            </w:r>
          </w:p>
        </w:tc>
        <w:tc>
          <w:tcPr>
            <w:tcW w:w="1304" w:type="dxa"/>
            <w:vAlign w:val="center"/>
          </w:tcPr>
          <w:p w:rsidR="00A97D22" w:rsidRDefault="00A97D22">
            <w:pPr>
              <w:pStyle w:val="ConsPlusNormal"/>
              <w:jc w:val="center"/>
            </w:pPr>
            <w:r>
              <w:t>35844,8</w:t>
            </w:r>
          </w:p>
        </w:tc>
        <w:tc>
          <w:tcPr>
            <w:tcW w:w="1304" w:type="dxa"/>
            <w:vAlign w:val="center"/>
          </w:tcPr>
          <w:p w:rsidR="00A97D22" w:rsidRDefault="00A97D22">
            <w:pPr>
              <w:pStyle w:val="ConsPlusNormal"/>
              <w:jc w:val="center"/>
            </w:pPr>
            <w:r>
              <w:t>36741,2</w:t>
            </w:r>
          </w:p>
        </w:tc>
      </w:tr>
      <w:tr w:rsidR="00A97D22">
        <w:tc>
          <w:tcPr>
            <w:tcW w:w="3231" w:type="dxa"/>
            <w:vAlign w:val="bottom"/>
          </w:tcPr>
          <w:p w:rsidR="00A97D22" w:rsidRDefault="00A97D22">
            <w:pPr>
              <w:pStyle w:val="ConsPlusNormal"/>
              <w:ind w:left="283"/>
            </w:pPr>
            <w:r>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1006,0</w:t>
            </w:r>
          </w:p>
        </w:tc>
        <w:tc>
          <w:tcPr>
            <w:tcW w:w="1304" w:type="dxa"/>
            <w:vAlign w:val="center"/>
          </w:tcPr>
          <w:p w:rsidR="00A97D22" w:rsidRDefault="00A97D22">
            <w:pPr>
              <w:pStyle w:val="ConsPlusNormal"/>
              <w:jc w:val="center"/>
            </w:pPr>
            <w:r>
              <w:t>1002,3</w:t>
            </w:r>
          </w:p>
        </w:tc>
        <w:tc>
          <w:tcPr>
            <w:tcW w:w="1361" w:type="dxa"/>
            <w:vAlign w:val="center"/>
          </w:tcPr>
          <w:p w:rsidR="00A97D22" w:rsidRDefault="00A97D22">
            <w:pPr>
              <w:pStyle w:val="ConsPlusNormal"/>
              <w:jc w:val="center"/>
            </w:pPr>
            <w:r>
              <w:t>1002,3</w:t>
            </w:r>
          </w:p>
        </w:tc>
        <w:tc>
          <w:tcPr>
            <w:tcW w:w="1304" w:type="dxa"/>
            <w:vAlign w:val="center"/>
          </w:tcPr>
          <w:p w:rsidR="00A97D22" w:rsidRDefault="00A97D22">
            <w:pPr>
              <w:pStyle w:val="ConsPlusNormal"/>
              <w:jc w:val="center"/>
            </w:pPr>
            <w:r>
              <w:t>1002,3</w:t>
            </w:r>
          </w:p>
        </w:tc>
        <w:tc>
          <w:tcPr>
            <w:tcW w:w="1304" w:type="dxa"/>
            <w:vAlign w:val="center"/>
          </w:tcPr>
          <w:p w:rsidR="00A97D22" w:rsidRDefault="00A97D22">
            <w:pPr>
              <w:pStyle w:val="ConsPlusNormal"/>
              <w:jc w:val="center"/>
            </w:pPr>
            <w:r>
              <w:t>1002,3</w:t>
            </w:r>
          </w:p>
        </w:tc>
        <w:tc>
          <w:tcPr>
            <w:tcW w:w="1304" w:type="dxa"/>
            <w:vAlign w:val="center"/>
          </w:tcPr>
          <w:p w:rsidR="00A97D22" w:rsidRDefault="00A97D22">
            <w:pPr>
              <w:pStyle w:val="ConsPlusNormal"/>
              <w:jc w:val="center"/>
            </w:pPr>
            <w:r>
              <w:t>1002,3</w:t>
            </w:r>
          </w:p>
        </w:tc>
        <w:tc>
          <w:tcPr>
            <w:tcW w:w="1304" w:type="dxa"/>
            <w:vAlign w:val="center"/>
          </w:tcPr>
          <w:p w:rsidR="00A97D22" w:rsidRDefault="00A97D22">
            <w:pPr>
              <w:pStyle w:val="ConsPlusNormal"/>
              <w:jc w:val="center"/>
            </w:pPr>
            <w:r>
              <w:t>1002,3</w:t>
            </w:r>
          </w:p>
        </w:tc>
      </w:tr>
      <w:tr w:rsidR="00A97D22">
        <w:tc>
          <w:tcPr>
            <w:tcW w:w="3231" w:type="dxa"/>
            <w:vAlign w:val="bottom"/>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300,0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49727,1</w:t>
            </w:r>
          </w:p>
        </w:tc>
        <w:tc>
          <w:tcPr>
            <w:tcW w:w="1304" w:type="dxa"/>
            <w:vAlign w:val="center"/>
          </w:tcPr>
          <w:p w:rsidR="00A97D22" w:rsidRDefault="00A97D22">
            <w:pPr>
              <w:pStyle w:val="ConsPlusNormal"/>
              <w:jc w:val="center"/>
            </w:pPr>
            <w:r>
              <w:t>49557,8</w:t>
            </w:r>
          </w:p>
        </w:tc>
        <w:tc>
          <w:tcPr>
            <w:tcW w:w="1361" w:type="dxa"/>
            <w:vAlign w:val="center"/>
          </w:tcPr>
          <w:p w:rsidR="00A97D22" w:rsidRDefault="00A97D22">
            <w:pPr>
              <w:pStyle w:val="ConsPlusNormal"/>
              <w:jc w:val="center"/>
            </w:pPr>
            <w:r>
              <w:t>49232,8</w:t>
            </w:r>
          </w:p>
        </w:tc>
        <w:tc>
          <w:tcPr>
            <w:tcW w:w="1304" w:type="dxa"/>
            <w:vAlign w:val="center"/>
          </w:tcPr>
          <w:p w:rsidR="00A97D22" w:rsidRDefault="00A97D22">
            <w:pPr>
              <w:pStyle w:val="ConsPlusNormal"/>
              <w:jc w:val="center"/>
            </w:pPr>
            <w:r>
              <w:t>50552,8</w:t>
            </w:r>
          </w:p>
        </w:tc>
        <w:tc>
          <w:tcPr>
            <w:tcW w:w="1304" w:type="dxa"/>
            <w:vAlign w:val="center"/>
          </w:tcPr>
          <w:p w:rsidR="00A97D22" w:rsidRDefault="00A97D22">
            <w:pPr>
              <w:pStyle w:val="ConsPlusNormal"/>
              <w:jc w:val="center"/>
            </w:pPr>
            <w:r>
              <w:t>50582,8</w:t>
            </w:r>
          </w:p>
        </w:tc>
        <w:tc>
          <w:tcPr>
            <w:tcW w:w="1304" w:type="dxa"/>
            <w:vAlign w:val="center"/>
          </w:tcPr>
          <w:p w:rsidR="00A97D22" w:rsidRDefault="00A97D22">
            <w:pPr>
              <w:pStyle w:val="ConsPlusNormal"/>
              <w:jc w:val="center"/>
            </w:pPr>
            <w:r>
              <w:t>50850,8</w:t>
            </w:r>
          </w:p>
        </w:tc>
        <w:tc>
          <w:tcPr>
            <w:tcW w:w="1304" w:type="dxa"/>
            <w:vAlign w:val="center"/>
          </w:tcPr>
          <w:p w:rsidR="00A97D22" w:rsidRDefault="00A97D22">
            <w:pPr>
              <w:pStyle w:val="ConsPlusNormal"/>
              <w:jc w:val="center"/>
            </w:pPr>
            <w:r>
              <w:t>50747,2</w:t>
            </w:r>
          </w:p>
        </w:tc>
      </w:tr>
      <w:tr w:rsidR="00A97D22">
        <w:tc>
          <w:tcPr>
            <w:tcW w:w="3231" w:type="dxa"/>
            <w:vAlign w:val="bottom"/>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3010,1</w:t>
            </w:r>
          </w:p>
        </w:tc>
        <w:tc>
          <w:tcPr>
            <w:tcW w:w="1304" w:type="dxa"/>
            <w:vAlign w:val="center"/>
          </w:tcPr>
          <w:p w:rsidR="00A97D22" w:rsidRDefault="00A97D22">
            <w:pPr>
              <w:pStyle w:val="ConsPlusNormal"/>
              <w:jc w:val="center"/>
            </w:pPr>
            <w:r>
              <w:t>2060,8</w:t>
            </w:r>
          </w:p>
        </w:tc>
        <w:tc>
          <w:tcPr>
            <w:tcW w:w="1361" w:type="dxa"/>
            <w:vAlign w:val="center"/>
          </w:tcPr>
          <w:p w:rsidR="00A97D22" w:rsidRDefault="00A97D22">
            <w:pPr>
              <w:pStyle w:val="ConsPlusNormal"/>
              <w:jc w:val="center"/>
            </w:pPr>
            <w:r>
              <w:t>1121,8</w:t>
            </w:r>
          </w:p>
        </w:tc>
        <w:tc>
          <w:tcPr>
            <w:tcW w:w="1304" w:type="dxa"/>
            <w:vAlign w:val="center"/>
          </w:tcPr>
          <w:p w:rsidR="00A97D22" w:rsidRDefault="00A97D22">
            <w:pPr>
              <w:pStyle w:val="ConsPlusNormal"/>
              <w:jc w:val="center"/>
            </w:pPr>
            <w:r>
              <w:t>2031,8</w:t>
            </w:r>
          </w:p>
        </w:tc>
        <w:tc>
          <w:tcPr>
            <w:tcW w:w="1304" w:type="dxa"/>
            <w:vAlign w:val="center"/>
          </w:tcPr>
          <w:p w:rsidR="00A97D22" w:rsidRDefault="00A97D22">
            <w:pPr>
              <w:pStyle w:val="ConsPlusNormal"/>
              <w:jc w:val="center"/>
            </w:pPr>
            <w:r>
              <w:t>1712,8</w:t>
            </w:r>
          </w:p>
        </w:tc>
        <w:tc>
          <w:tcPr>
            <w:tcW w:w="1304" w:type="dxa"/>
            <w:vAlign w:val="center"/>
          </w:tcPr>
          <w:p w:rsidR="00A97D22" w:rsidRDefault="00A97D22">
            <w:pPr>
              <w:pStyle w:val="ConsPlusNormal"/>
              <w:jc w:val="center"/>
            </w:pPr>
            <w:r>
              <w:t>1812,8</w:t>
            </w:r>
          </w:p>
        </w:tc>
        <w:tc>
          <w:tcPr>
            <w:tcW w:w="1304" w:type="dxa"/>
            <w:vAlign w:val="center"/>
          </w:tcPr>
          <w:p w:rsidR="00A97D22" w:rsidRDefault="00A97D22">
            <w:pPr>
              <w:pStyle w:val="ConsPlusNormal"/>
              <w:jc w:val="center"/>
            </w:pPr>
            <w:r>
              <w:t>1481,2</w:t>
            </w:r>
          </w:p>
        </w:tc>
      </w:tr>
    </w:tbl>
    <w:p w:rsidR="00A97D22" w:rsidRDefault="00A97D22">
      <w:pPr>
        <w:pStyle w:val="ConsPlusNormal"/>
        <w:jc w:val="both"/>
      </w:pPr>
    </w:p>
    <w:p w:rsidR="00A97D22" w:rsidRDefault="00A97D22">
      <w:pPr>
        <w:pStyle w:val="ConsPlusTitle"/>
        <w:jc w:val="both"/>
        <w:outlineLvl w:val="2"/>
      </w:pPr>
      <w:r>
        <w:t>Баланс мощности ОЭС Средней Волги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bottom"/>
          </w:tcPr>
          <w:p w:rsidR="00A97D22" w:rsidRDefault="00A97D22">
            <w:pPr>
              <w:pStyle w:val="ConsPlusNormal"/>
              <w:outlineLvl w:val="3"/>
            </w:pPr>
            <w:r>
              <w:lastRenderedPageBreak/>
              <w:t>СПРОС</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112517</w:t>
            </w:r>
          </w:p>
        </w:tc>
        <w:tc>
          <w:tcPr>
            <w:tcW w:w="1304" w:type="dxa"/>
            <w:vAlign w:val="center"/>
          </w:tcPr>
          <w:p w:rsidR="00A97D22" w:rsidRDefault="00A97D22">
            <w:pPr>
              <w:pStyle w:val="ConsPlusNormal"/>
              <w:jc w:val="center"/>
            </w:pPr>
            <w:r>
              <w:t>112891</w:t>
            </w:r>
          </w:p>
        </w:tc>
        <w:tc>
          <w:tcPr>
            <w:tcW w:w="1361" w:type="dxa"/>
            <w:vAlign w:val="center"/>
          </w:tcPr>
          <w:p w:rsidR="00A97D22" w:rsidRDefault="00A97D22">
            <w:pPr>
              <w:pStyle w:val="ConsPlusNormal"/>
              <w:jc w:val="center"/>
            </w:pPr>
            <w:r>
              <w:t>114609</w:t>
            </w:r>
          </w:p>
        </w:tc>
        <w:tc>
          <w:tcPr>
            <w:tcW w:w="1304" w:type="dxa"/>
            <w:vAlign w:val="center"/>
          </w:tcPr>
          <w:p w:rsidR="00A97D22" w:rsidRDefault="00A97D22">
            <w:pPr>
              <w:pStyle w:val="ConsPlusNormal"/>
              <w:jc w:val="center"/>
            </w:pPr>
            <w:r>
              <w:t>115603</w:t>
            </w:r>
          </w:p>
        </w:tc>
        <w:tc>
          <w:tcPr>
            <w:tcW w:w="1304" w:type="dxa"/>
            <w:vAlign w:val="center"/>
          </w:tcPr>
          <w:p w:rsidR="00A97D22" w:rsidRDefault="00A97D22">
            <w:pPr>
              <w:pStyle w:val="ConsPlusNormal"/>
              <w:jc w:val="center"/>
            </w:pPr>
            <w:r>
              <w:t>115705</w:t>
            </w:r>
          </w:p>
        </w:tc>
        <w:tc>
          <w:tcPr>
            <w:tcW w:w="1304" w:type="dxa"/>
            <w:vAlign w:val="center"/>
          </w:tcPr>
          <w:p w:rsidR="00A97D22" w:rsidRDefault="00A97D22">
            <w:pPr>
              <w:pStyle w:val="ConsPlusNormal"/>
              <w:jc w:val="center"/>
            </w:pPr>
            <w:r>
              <w:t>116298</w:t>
            </w:r>
          </w:p>
        </w:tc>
        <w:tc>
          <w:tcPr>
            <w:tcW w:w="1304" w:type="dxa"/>
            <w:vAlign w:val="center"/>
          </w:tcPr>
          <w:p w:rsidR="00A97D22" w:rsidRDefault="00A97D22">
            <w:pPr>
              <w:pStyle w:val="ConsPlusNormal"/>
              <w:jc w:val="center"/>
            </w:pPr>
            <w:r>
              <w:t>116977</w:t>
            </w:r>
          </w:p>
        </w:tc>
      </w:tr>
      <w:tr w:rsidR="00A97D22">
        <w:tc>
          <w:tcPr>
            <w:tcW w:w="3231" w:type="dxa"/>
            <w:vAlign w:val="bottom"/>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0,3</w:t>
            </w:r>
          </w:p>
        </w:tc>
        <w:tc>
          <w:tcPr>
            <w:tcW w:w="1361" w:type="dxa"/>
            <w:vAlign w:val="center"/>
          </w:tcPr>
          <w:p w:rsidR="00A97D22" w:rsidRDefault="00A97D22">
            <w:pPr>
              <w:pStyle w:val="ConsPlusNormal"/>
              <w:jc w:val="center"/>
            </w:pPr>
            <w:r>
              <w:t>1,5</w:t>
            </w:r>
          </w:p>
        </w:tc>
        <w:tc>
          <w:tcPr>
            <w:tcW w:w="1304" w:type="dxa"/>
            <w:vAlign w:val="center"/>
          </w:tcPr>
          <w:p w:rsidR="00A97D22" w:rsidRDefault="00A97D22">
            <w:pPr>
              <w:pStyle w:val="ConsPlusNormal"/>
              <w:jc w:val="center"/>
            </w:pPr>
            <w:r>
              <w:t>0,9</w:t>
            </w:r>
          </w:p>
        </w:tc>
        <w:tc>
          <w:tcPr>
            <w:tcW w:w="1304" w:type="dxa"/>
            <w:vAlign w:val="center"/>
          </w:tcPr>
          <w:p w:rsidR="00A97D22" w:rsidRDefault="00A97D22">
            <w:pPr>
              <w:pStyle w:val="ConsPlusNormal"/>
              <w:jc w:val="center"/>
            </w:pPr>
            <w:r>
              <w:t>0,1</w:t>
            </w:r>
          </w:p>
        </w:tc>
        <w:tc>
          <w:tcPr>
            <w:tcW w:w="1304" w:type="dxa"/>
            <w:vAlign w:val="center"/>
          </w:tcPr>
          <w:p w:rsidR="00A97D22" w:rsidRDefault="00A97D22">
            <w:pPr>
              <w:pStyle w:val="ConsPlusNormal"/>
              <w:jc w:val="center"/>
            </w:pPr>
            <w:r>
              <w:t>0,5</w:t>
            </w:r>
          </w:p>
        </w:tc>
        <w:tc>
          <w:tcPr>
            <w:tcW w:w="1304" w:type="dxa"/>
            <w:vAlign w:val="center"/>
          </w:tcPr>
          <w:p w:rsidR="00A97D22" w:rsidRDefault="00A97D22">
            <w:pPr>
              <w:pStyle w:val="ConsPlusNormal"/>
              <w:jc w:val="center"/>
            </w:pPr>
            <w:r>
              <w:t>0,6</w:t>
            </w:r>
          </w:p>
        </w:tc>
      </w:tr>
      <w:tr w:rsidR="00A97D22">
        <w:tc>
          <w:tcPr>
            <w:tcW w:w="3231" w:type="dxa"/>
            <w:vAlign w:val="bottom"/>
          </w:tcPr>
          <w:p w:rsidR="00A97D22" w:rsidRDefault="00A97D22">
            <w:pPr>
              <w:pStyle w:val="ConsPlusNormal"/>
            </w:pPr>
            <w:r>
              <w:t>Максимум, совмещенный с ЕЭС России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16818</w:t>
            </w:r>
          </w:p>
        </w:tc>
        <w:tc>
          <w:tcPr>
            <w:tcW w:w="1304" w:type="dxa"/>
            <w:vAlign w:val="center"/>
          </w:tcPr>
          <w:p w:rsidR="00A97D22" w:rsidRDefault="00A97D22">
            <w:pPr>
              <w:pStyle w:val="ConsPlusNormal"/>
              <w:jc w:val="center"/>
            </w:pPr>
            <w:r>
              <w:t>17223</w:t>
            </w:r>
          </w:p>
        </w:tc>
        <w:tc>
          <w:tcPr>
            <w:tcW w:w="1361" w:type="dxa"/>
            <w:vAlign w:val="center"/>
          </w:tcPr>
          <w:p w:rsidR="00A97D22" w:rsidRDefault="00A97D22">
            <w:pPr>
              <w:pStyle w:val="ConsPlusNormal"/>
              <w:jc w:val="center"/>
            </w:pPr>
            <w:r>
              <w:t>17488</w:t>
            </w:r>
          </w:p>
        </w:tc>
        <w:tc>
          <w:tcPr>
            <w:tcW w:w="1304" w:type="dxa"/>
            <w:vAlign w:val="center"/>
          </w:tcPr>
          <w:p w:rsidR="00A97D22" w:rsidRDefault="00A97D22">
            <w:pPr>
              <w:pStyle w:val="ConsPlusNormal"/>
              <w:jc w:val="center"/>
            </w:pPr>
            <w:r>
              <w:t>17644</w:t>
            </w:r>
          </w:p>
        </w:tc>
        <w:tc>
          <w:tcPr>
            <w:tcW w:w="1304" w:type="dxa"/>
            <w:vAlign w:val="center"/>
          </w:tcPr>
          <w:p w:rsidR="00A97D22" w:rsidRDefault="00A97D22">
            <w:pPr>
              <w:pStyle w:val="ConsPlusNormal"/>
              <w:jc w:val="center"/>
            </w:pPr>
            <w:r>
              <w:t>17691</w:t>
            </w:r>
          </w:p>
        </w:tc>
        <w:tc>
          <w:tcPr>
            <w:tcW w:w="1304" w:type="dxa"/>
            <w:vAlign w:val="center"/>
          </w:tcPr>
          <w:p w:rsidR="00A97D22" w:rsidRDefault="00A97D22">
            <w:pPr>
              <w:pStyle w:val="ConsPlusNormal"/>
              <w:jc w:val="center"/>
            </w:pPr>
            <w:r>
              <w:t>17756</w:t>
            </w:r>
          </w:p>
        </w:tc>
        <w:tc>
          <w:tcPr>
            <w:tcW w:w="1304" w:type="dxa"/>
            <w:vAlign w:val="center"/>
          </w:tcPr>
          <w:p w:rsidR="00A97D22" w:rsidRDefault="00A97D22">
            <w:pPr>
              <w:pStyle w:val="ConsPlusNormal"/>
              <w:jc w:val="center"/>
            </w:pPr>
            <w:r>
              <w:t>17813</w:t>
            </w:r>
          </w:p>
        </w:tc>
      </w:tr>
      <w:tr w:rsidR="00A97D22">
        <w:tc>
          <w:tcPr>
            <w:tcW w:w="3231" w:type="dxa"/>
            <w:vAlign w:val="bottom"/>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6690</w:t>
            </w:r>
          </w:p>
        </w:tc>
        <w:tc>
          <w:tcPr>
            <w:tcW w:w="1304" w:type="dxa"/>
            <w:vAlign w:val="center"/>
          </w:tcPr>
          <w:p w:rsidR="00A97D22" w:rsidRDefault="00A97D22">
            <w:pPr>
              <w:pStyle w:val="ConsPlusNormal"/>
              <w:jc w:val="center"/>
            </w:pPr>
            <w:r>
              <w:t>6555</w:t>
            </w:r>
          </w:p>
        </w:tc>
        <w:tc>
          <w:tcPr>
            <w:tcW w:w="1361" w:type="dxa"/>
            <w:vAlign w:val="center"/>
          </w:tcPr>
          <w:p w:rsidR="00A97D22" w:rsidRDefault="00A97D22">
            <w:pPr>
              <w:pStyle w:val="ConsPlusNormal"/>
              <w:jc w:val="center"/>
            </w:pPr>
            <w:r>
              <w:t>6554</w:t>
            </w:r>
          </w:p>
        </w:tc>
        <w:tc>
          <w:tcPr>
            <w:tcW w:w="1304" w:type="dxa"/>
            <w:vAlign w:val="center"/>
          </w:tcPr>
          <w:p w:rsidR="00A97D22" w:rsidRDefault="00A97D22">
            <w:pPr>
              <w:pStyle w:val="ConsPlusNormal"/>
              <w:jc w:val="center"/>
            </w:pPr>
            <w:r>
              <w:t>6552</w:t>
            </w:r>
          </w:p>
        </w:tc>
        <w:tc>
          <w:tcPr>
            <w:tcW w:w="1304" w:type="dxa"/>
            <w:vAlign w:val="center"/>
          </w:tcPr>
          <w:p w:rsidR="00A97D22" w:rsidRDefault="00A97D22">
            <w:pPr>
              <w:pStyle w:val="ConsPlusNormal"/>
              <w:jc w:val="center"/>
            </w:pPr>
            <w:r>
              <w:t>6540</w:t>
            </w:r>
          </w:p>
        </w:tc>
        <w:tc>
          <w:tcPr>
            <w:tcW w:w="1304" w:type="dxa"/>
            <w:vAlign w:val="center"/>
          </w:tcPr>
          <w:p w:rsidR="00A97D22" w:rsidRDefault="00A97D22">
            <w:pPr>
              <w:pStyle w:val="ConsPlusNormal"/>
              <w:jc w:val="center"/>
            </w:pPr>
            <w:r>
              <w:t>6550</w:t>
            </w:r>
          </w:p>
        </w:tc>
        <w:tc>
          <w:tcPr>
            <w:tcW w:w="1304" w:type="dxa"/>
            <w:vAlign w:val="center"/>
          </w:tcPr>
          <w:p w:rsidR="00A97D22" w:rsidRDefault="00A97D22">
            <w:pPr>
              <w:pStyle w:val="ConsPlusNormal"/>
              <w:jc w:val="center"/>
            </w:pPr>
            <w:r>
              <w:t>6567</w:t>
            </w:r>
          </w:p>
        </w:tc>
      </w:tr>
      <w:tr w:rsidR="00A97D22">
        <w:tc>
          <w:tcPr>
            <w:tcW w:w="3231" w:type="dxa"/>
            <w:vAlign w:val="bottom"/>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10</w:t>
            </w:r>
          </w:p>
        </w:tc>
        <w:tc>
          <w:tcPr>
            <w:tcW w:w="1304" w:type="dxa"/>
            <w:vAlign w:val="center"/>
          </w:tcPr>
          <w:p w:rsidR="00A97D22" w:rsidRDefault="00A97D22">
            <w:pPr>
              <w:pStyle w:val="ConsPlusNormal"/>
              <w:jc w:val="center"/>
            </w:pPr>
            <w:r>
              <w:t>10</w:t>
            </w:r>
          </w:p>
        </w:tc>
        <w:tc>
          <w:tcPr>
            <w:tcW w:w="1361" w:type="dxa"/>
            <w:vAlign w:val="center"/>
          </w:tcPr>
          <w:p w:rsidR="00A97D22" w:rsidRDefault="00A97D22">
            <w:pPr>
              <w:pStyle w:val="ConsPlusNormal"/>
              <w:jc w:val="center"/>
            </w:pPr>
            <w:r>
              <w:t>10</w:t>
            </w:r>
          </w:p>
        </w:tc>
        <w:tc>
          <w:tcPr>
            <w:tcW w:w="1304" w:type="dxa"/>
            <w:vAlign w:val="center"/>
          </w:tcPr>
          <w:p w:rsidR="00A97D22" w:rsidRDefault="00A97D22">
            <w:pPr>
              <w:pStyle w:val="ConsPlusNormal"/>
              <w:jc w:val="center"/>
            </w:pPr>
            <w:r>
              <w:t>10</w:t>
            </w:r>
          </w:p>
        </w:tc>
        <w:tc>
          <w:tcPr>
            <w:tcW w:w="1304" w:type="dxa"/>
            <w:vAlign w:val="center"/>
          </w:tcPr>
          <w:p w:rsidR="00A97D22" w:rsidRDefault="00A97D22">
            <w:pPr>
              <w:pStyle w:val="ConsPlusNormal"/>
              <w:jc w:val="center"/>
            </w:pPr>
            <w:r>
              <w:t>10</w:t>
            </w:r>
          </w:p>
        </w:tc>
        <w:tc>
          <w:tcPr>
            <w:tcW w:w="1304" w:type="dxa"/>
            <w:vAlign w:val="center"/>
          </w:tcPr>
          <w:p w:rsidR="00A97D22" w:rsidRDefault="00A97D22">
            <w:pPr>
              <w:pStyle w:val="ConsPlusNormal"/>
              <w:jc w:val="center"/>
            </w:pPr>
            <w:r>
              <w:t>10</w:t>
            </w:r>
          </w:p>
        </w:tc>
        <w:tc>
          <w:tcPr>
            <w:tcW w:w="1304" w:type="dxa"/>
            <w:vAlign w:val="center"/>
          </w:tcPr>
          <w:p w:rsidR="00A97D22" w:rsidRDefault="00A97D22">
            <w:pPr>
              <w:pStyle w:val="ConsPlusNormal"/>
              <w:jc w:val="center"/>
            </w:pPr>
            <w:r>
              <w:t>10</w:t>
            </w:r>
          </w:p>
        </w:tc>
      </w:tr>
      <w:tr w:rsidR="00A97D22">
        <w:tc>
          <w:tcPr>
            <w:tcW w:w="3231" w:type="dxa"/>
            <w:vAlign w:val="bottom"/>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2347</w:t>
            </w:r>
          </w:p>
        </w:tc>
        <w:tc>
          <w:tcPr>
            <w:tcW w:w="1304" w:type="dxa"/>
            <w:vAlign w:val="center"/>
          </w:tcPr>
          <w:p w:rsidR="00A97D22" w:rsidRDefault="00A97D22">
            <w:pPr>
              <w:pStyle w:val="ConsPlusNormal"/>
              <w:jc w:val="center"/>
            </w:pPr>
            <w:r>
              <w:t>2406</w:t>
            </w:r>
          </w:p>
        </w:tc>
        <w:tc>
          <w:tcPr>
            <w:tcW w:w="1361" w:type="dxa"/>
            <w:vAlign w:val="center"/>
          </w:tcPr>
          <w:p w:rsidR="00A97D22" w:rsidRDefault="00A97D22">
            <w:pPr>
              <w:pStyle w:val="ConsPlusNormal"/>
              <w:jc w:val="center"/>
            </w:pPr>
            <w:r>
              <w:t>2437</w:t>
            </w:r>
          </w:p>
        </w:tc>
        <w:tc>
          <w:tcPr>
            <w:tcW w:w="1304" w:type="dxa"/>
            <w:vAlign w:val="center"/>
          </w:tcPr>
          <w:p w:rsidR="00A97D22" w:rsidRDefault="00A97D22">
            <w:pPr>
              <w:pStyle w:val="ConsPlusNormal"/>
              <w:jc w:val="center"/>
            </w:pPr>
            <w:r>
              <w:t>2456</w:t>
            </w:r>
          </w:p>
        </w:tc>
        <w:tc>
          <w:tcPr>
            <w:tcW w:w="1304" w:type="dxa"/>
            <w:vAlign w:val="center"/>
          </w:tcPr>
          <w:p w:rsidR="00A97D22" w:rsidRDefault="00A97D22">
            <w:pPr>
              <w:pStyle w:val="ConsPlusNormal"/>
              <w:jc w:val="center"/>
            </w:pPr>
            <w:r>
              <w:t>2468</w:t>
            </w:r>
          </w:p>
        </w:tc>
        <w:tc>
          <w:tcPr>
            <w:tcW w:w="1304" w:type="dxa"/>
            <w:vAlign w:val="center"/>
          </w:tcPr>
          <w:p w:rsidR="00A97D22" w:rsidRDefault="00A97D22">
            <w:pPr>
              <w:pStyle w:val="ConsPlusNormal"/>
              <w:jc w:val="center"/>
            </w:pPr>
            <w:r>
              <w:t>2476</w:t>
            </w:r>
          </w:p>
        </w:tc>
        <w:tc>
          <w:tcPr>
            <w:tcW w:w="1304" w:type="dxa"/>
            <w:vAlign w:val="center"/>
          </w:tcPr>
          <w:p w:rsidR="00A97D22" w:rsidRDefault="00A97D22">
            <w:pPr>
              <w:pStyle w:val="ConsPlusNormal"/>
              <w:jc w:val="center"/>
            </w:pPr>
            <w:r>
              <w:t>2485</w:t>
            </w:r>
          </w:p>
        </w:tc>
      </w:tr>
      <w:tr w:rsidR="00A97D22">
        <w:tc>
          <w:tcPr>
            <w:tcW w:w="3231" w:type="dxa"/>
            <w:vAlign w:val="bottom"/>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19175</w:t>
            </w:r>
          </w:p>
        </w:tc>
        <w:tc>
          <w:tcPr>
            <w:tcW w:w="1304" w:type="dxa"/>
            <w:vAlign w:val="center"/>
          </w:tcPr>
          <w:p w:rsidR="00A97D22" w:rsidRDefault="00A97D22">
            <w:pPr>
              <w:pStyle w:val="ConsPlusNormal"/>
              <w:jc w:val="center"/>
            </w:pPr>
            <w:r>
              <w:t>19639</w:t>
            </w:r>
          </w:p>
        </w:tc>
        <w:tc>
          <w:tcPr>
            <w:tcW w:w="1361" w:type="dxa"/>
            <w:vAlign w:val="center"/>
          </w:tcPr>
          <w:p w:rsidR="00A97D22" w:rsidRDefault="00A97D22">
            <w:pPr>
              <w:pStyle w:val="ConsPlusNormal"/>
              <w:jc w:val="center"/>
            </w:pPr>
            <w:r>
              <w:t>19935</w:t>
            </w:r>
          </w:p>
        </w:tc>
        <w:tc>
          <w:tcPr>
            <w:tcW w:w="1304" w:type="dxa"/>
            <w:vAlign w:val="center"/>
          </w:tcPr>
          <w:p w:rsidR="00A97D22" w:rsidRDefault="00A97D22">
            <w:pPr>
              <w:pStyle w:val="ConsPlusNormal"/>
              <w:jc w:val="center"/>
            </w:pPr>
            <w:r>
              <w:t>20110</w:t>
            </w:r>
          </w:p>
        </w:tc>
        <w:tc>
          <w:tcPr>
            <w:tcW w:w="1304" w:type="dxa"/>
            <w:vAlign w:val="center"/>
          </w:tcPr>
          <w:p w:rsidR="00A97D22" w:rsidRDefault="00A97D22">
            <w:pPr>
              <w:pStyle w:val="ConsPlusNormal"/>
              <w:jc w:val="center"/>
            </w:pPr>
            <w:r>
              <w:t>20169</w:t>
            </w:r>
          </w:p>
        </w:tc>
        <w:tc>
          <w:tcPr>
            <w:tcW w:w="1304" w:type="dxa"/>
            <w:vAlign w:val="center"/>
          </w:tcPr>
          <w:p w:rsidR="00A97D22" w:rsidRDefault="00A97D22">
            <w:pPr>
              <w:pStyle w:val="ConsPlusNormal"/>
              <w:jc w:val="center"/>
            </w:pPr>
            <w:r>
              <w:t>20242</w:t>
            </w:r>
          </w:p>
        </w:tc>
        <w:tc>
          <w:tcPr>
            <w:tcW w:w="1304" w:type="dxa"/>
            <w:vAlign w:val="center"/>
          </w:tcPr>
          <w:p w:rsidR="00A97D22" w:rsidRDefault="00A97D22">
            <w:pPr>
              <w:pStyle w:val="ConsPlusNormal"/>
              <w:jc w:val="center"/>
            </w:pPr>
            <w:r>
              <w:t>20308</w:t>
            </w:r>
          </w:p>
        </w:tc>
      </w:tr>
      <w:tr w:rsidR="00A97D22">
        <w:tc>
          <w:tcPr>
            <w:tcW w:w="3231" w:type="dxa"/>
            <w:vAlign w:val="bottom"/>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28299,5</w:t>
            </w:r>
          </w:p>
        </w:tc>
        <w:tc>
          <w:tcPr>
            <w:tcW w:w="1304" w:type="dxa"/>
            <w:vAlign w:val="center"/>
          </w:tcPr>
          <w:p w:rsidR="00A97D22" w:rsidRDefault="00A97D22">
            <w:pPr>
              <w:pStyle w:val="ConsPlusNormal"/>
              <w:jc w:val="center"/>
            </w:pPr>
            <w:r>
              <w:t>27697,0</w:t>
            </w:r>
          </w:p>
        </w:tc>
        <w:tc>
          <w:tcPr>
            <w:tcW w:w="1361" w:type="dxa"/>
            <w:vAlign w:val="center"/>
          </w:tcPr>
          <w:p w:rsidR="00A97D22" w:rsidRDefault="00A97D22">
            <w:pPr>
              <w:pStyle w:val="ConsPlusNormal"/>
              <w:jc w:val="center"/>
            </w:pPr>
            <w:r>
              <w:t>27717,0</w:t>
            </w:r>
          </w:p>
        </w:tc>
        <w:tc>
          <w:tcPr>
            <w:tcW w:w="1304" w:type="dxa"/>
            <w:vAlign w:val="center"/>
          </w:tcPr>
          <w:p w:rsidR="00A97D22" w:rsidRDefault="00A97D22">
            <w:pPr>
              <w:pStyle w:val="ConsPlusNormal"/>
              <w:jc w:val="center"/>
            </w:pPr>
            <w:r>
              <w:t>28591,4</w:t>
            </w:r>
          </w:p>
        </w:tc>
        <w:tc>
          <w:tcPr>
            <w:tcW w:w="1304" w:type="dxa"/>
            <w:vAlign w:val="center"/>
          </w:tcPr>
          <w:p w:rsidR="00A97D22" w:rsidRDefault="00A97D22">
            <w:pPr>
              <w:pStyle w:val="ConsPlusNormal"/>
              <w:jc w:val="center"/>
            </w:pPr>
            <w:r>
              <w:t>28649,4</w:t>
            </w:r>
          </w:p>
        </w:tc>
        <w:tc>
          <w:tcPr>
            <w:tcW w:w="1304" w:type="dxa"/>
            <w:vAlign w:val="center"/>
          </w:tcPr>
          <w:p w:rsidR="00A97D22" w:rsidRDefault="00A97D22">
            <w:pPr>
              <w:pStyle w:val="ConsPlusNormal"/>
              <w:jc w:val="center"/>
            </w:pPr>
            <w:r>
              <w:t>28656,9</w:t>
            </w:r>
          </w:p>
        </w:tc>
        <w:tc>
          <w:tcPr>
            <w:tcW w:w="1304" w:type="dxa"/>
            <w:vAlign w:val="center"/>
          </w:tcPr>
          <w:p w:rsidR="00A97D22" w:rsidRDefault="00A97D22">
            <w:pPr>
              <w:pStyle w:val="ConsPlusNormal"/>
              <w:jc w:val="center"/>
            </w:pPr>
            <w:r>
              <w:t>28679,4</w:t>
            </w:r>
          </w:p>
        </w:tc>
      </w:tr>
      <w:tr w:rsidR="00A97D22">
        <w:tc>
          <w:tcPr>
            <w:tcW w:w="3231" w:type="dxa"/>
            <w:vAlign w:val="bottom"/>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4072,0</w:t>
            </w:r>
          </w:p>
        </w:tc>
        <w:tc>
          <w:tcPr>
            <w:tcW w:w="1304" w:type="dxa"/>
            <w:vAlign w:val="center"/>
          </w:tcPr>
          <w:p w:rsidR="00A97D22" w:rsidRDefault="00A97D22">
            <w:pPr>
              <w:pStyle w:val="ConsPlusNormal"/>
              <w:jc w:val="center"/>
            </w:pPr>
            <w:r>
              <w:t>4072,0</w:t>
            </w:r>
          </w:p>
        </w:tc>
        <w:tc>
          <w:tcPr>
            <w:tcW w:w="1361" w:type="dxa"/>
            <w:vAlign w:val="center"/>
          </w:tcPr>
          <w:p w:rsidR="00A97D22" w:rsidRDefault="00A97D22">
            <w:pPr>
              <w:pStyle w:val="ConsPlusNormal"/>
              <w:jc w:val="center"/>
            </w:pPr>
            <w:r>
              <w:t>4072,0</w:t>
            </w:r>
          </w:p>
        </w:tc>
        <w:tc>
          <w:tcPr>
            <w:tcW w:w="1304" w:type="dxa"/>
            <w:vAlign w:val="center"/>
          </w:tcPr>
          <w:p w:rsidR="00A97D22" w:rsidRDefault="00A97D22">
            <w:pPr>
              <w:pStyle w:val="ConsPlusNormal"/>
              <w:jc w:val="center"/>
            </w:pPr>
            <w:r>
              <w:t>4072,0</w:t>
            </w:r>
          </w:p>
        </w:tc>
        <w:tc>
          <w:tcPr>
            <w:tcW w:w="1304" w:type="dxa"/>
            <w:vAlign w:val="center"/>
          </w:tcPr>
          <w:p w:rsidR="00A97D22" w:rsidRDefault="00A97D22">
            <w:pPr>
              <w:pStyle w:val="ConsPlusNormal"/>
              <w:jc w:val="center"/>
            </w:pPr>
            <w:r>
              <w:t>4072,0</w:t>
            </w:r>
          </w:p>
        </w:tc>
        <w:tc>
          <w:tcPr>
            <w:tcW w:w="1304" w:type="dxa"/>
            <w:vAlign w:val="center"/>
          </w:tcPr>
          <w:p w:rsidR="00A97D22" w:rsidRDefault="00A97D22">
            <w:pPr>
              <w:pStyle w:val="ConsPlusNormal"/>
              <w:jc w:val="center"/>
            </w:pPr>
            <w:r>
              <w:t>4072,0</w:t>
            </w:r>
          </w:p>
        </w:tc>
        <w:tc>
          <w:tcPr>
            <w:tcW w:w="1304" w:type="dxa"/>
            <w:vAlign w:val="center"/>
          </w:tcPr>
          <w:p w:rsidR="00A97D22" w:rsidRDefault="00A97D22">
            <w:pPr>
              <w:pStyle w:val="ConsPlusNormal"/>
              <w:jc w:val="center"/>
            </w:pPr>
            <w:r>
              <w:t>4072,0</w:t>
            </w:r>
          </w:p>
        </w:tc>
      </w:tr>
      <w:tr w:rsidR="00A97D22">
        <w:tc>
          <w:tcPr>
            <w:tcW w:w="3231" w:type="dxa"/>
            <w:vAlign w:val="bottom"/>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7020,5</w:t>
            </w:r>
          </w:p>
        </w:tc>
        <w:tc>
          <w:tcPr>
            <w:tcW w:w="1304" w:type="dxa"/>
            <w:vAlign w:val="center"/>
          </w:tcPr>
          <w:p w:rsidR="00A97D22" w:rsidRDefault="00A97D22">
            <w:pPr>
              <w:pStyle w:val="ConsPlusNormal"/>
              <w:jc w:val="center"/>
            </w:pPr>
            <w:r>
              <w:t>7058,0</w:t>
            </w:r>
          </w:p>
        </w:tc>
        <w:tc>
          <w:tcPr>
            <w:tcW w:w="1361" w:type="dxa"/>
            <w:vAlign w:val="center"/>
          </w:tcPr>
          <w:p w:rsidR="00A97D22" w:rsidRDefault="00A97D22">
            <w:pPr>
              <w:pStyle w:val="ConsPlusNormal"/>
              <w:jc w:val="center"/>
            </w:pPr>
            <w:r>
              <w:t>7058,0</w:t>
            </w:r>
          </w:p>
        </w:tc>
        <w:tc>
          <w:tcPr>
            <w:tcW w:w="1304" w:type="dxa"/>
            <w:vAlign w:val="center"/>
          </w:tcPr>
          <w:p w:rsidR="00A97D22" w:rsidRDefault="00A97D22">
            <w:pPr>
              <w:pStyle w:val="ConsPlusNormal"/>
              <w:jc w:val="center"/>
            </w:pPr>
            <w:r>
              <w:t>7065,5</w:t>
            </w:r>
          </w:p>
        </w:tc>
        <w:tc>
          <w:tcPr>
            <w:tcW w:w="1304" w:type="dxa"/>
            <w:vAlign w:val="center"/>
          </w:tcPr>
          <w:p w:rsidR="00A97D22" w:rsidRDefault="00A97D22">
            <w:pPr>
              <w:pStyle w:val="ConsPlusNormal"/>
              <w:jc w:val="center"/>
            </w:pPr>
            <w:r>
              <w:t>7113,5</w:t>
            </w:r>
          </w:p>
        </w:tc>
        <w:tc>
          <w:tcPr>
            <w:tcW w:w="1304" w:type="dxa"/>
            <w:vAlign w:val="center"/>
          </w:tcPr>
          <w:p w:rsidR="00A97D22" w:rsidRDefault="00A97D22">
            <w:pPr>
              <w:pStyle w:val="ConsPlusNormal"/>
              <w:jc w:val="center"/>
            </w:pPr>
            <w:r>
              <w:t>7121,0</w:t>
            </w:r>
          </w:p>
        </w:tc>
        <w:tc>
          <w:tcPr>
            <w:tcW w:w="1304" w:type="dxa"/>
            <w:vAlign w:val="center"/>
          </w:tcPr>
          <w:p w:rsidR="00A97D22" w:rsidRDefault="00A97D22">
            <w:pPr>
              <w:pStyle w:val="ConsPlusNormal"/>
              <w:jc w:val="center"/>
            </w:pPr>
            <w:r>
              <w:t>7128,5</w:t>
            </w:r>
          </w:p>
        </w:tc>
      </w:tr>
      <w:tr w:rsidR="00A97D22">
        <w:tc>
          <w:tcPr>
            <w:tcW w:w="3231" w:type="dxa"/>
            <w:vAlign w:val="bottom"/>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16705,0</w:t>
            </w:r>
          </w:p>
        </w:tc>
        <w:tc>
          <w:tcPr>
            <w:tcW w:w="1304" w:type="dxa"/>
            <w:vAlign w:val="center"/>
          </w:tcPr>
          <w:p w:rsidR="00A97D22" w:rsidRDefault="00A97D22">
            <w:pPr>
              <w:pStyle w:val="ConsPlusNormal"/>
              <w:jc w:val="center"/>
            </w:pPr>
            <w:r>
              <w:t>15875,1</w:t>
            </w:r>
          </w:p>
        </w:tc>
        <w:tc>
          <w:tcPr>
            <w:tcW w:w="1361" w:type="dxa"/>
            <w:vAlign w:val="center"/>
          </w:tcPr>
          <w:p w:rsidR="00A97D22" w:rsidRDefault="00A97D22">
            <w:pPr>
              <w:pStyle w:val="ConsPlusNormal"/>
              <w:jc w:val="center"/>
            </w:pPr>
            <w:r>
              <w:t>15895,1</w:t>
            </w:r>
          </w:p>
        </w:tc>
        <w:tc>
          <w:tcPr>
            <w:tcW w:w="1304" w:type="dxa"/>
            <w:vAlign w:val="center"/>
          </w:tcPr>
          <w:p w:rsidR="00A97D22" w:rsidRDefault="00A97D22">
            <w:pPr>
              <w:pStyle w:val="ConsPlusNormal"/>
              <w:jc w:val="center"/>
            </w:pPr>
            <w:r>
              <w:t>16762,0</w:t>
            </w:r>
          </w:p>
        </w:tc>
        <w:tc>
          <w:tcPr>
            <w:tcW w:w="1304" w:type="dxa"/>
            <w:vAlign w:val="center"/>
          </w:tcPr>
          <w:p w:rsidR="00A97D22" w:rsidRDefault="00A97D22">
            <w:pPr>
              <w:pStyle w:val="ConsPlusNormal"/>
              <w:jc w:val="center"/>
            </w:pPr>
            <w:r>
              <w:t>16772,0</w:t>
            </w:r>
          </w:p>
        </w:tc>
        <w:tc>
          <w:tcPr>
            <w:tcW w:w="1304" w:type="dxa"/>
            <w:vAlign w:val="center"/>
          </w:tcPr>
          <w:p w:rsidR="00A97D22" w:rsidRDefault="00A97D22">
            <w:pPr>
              <w:pStyle w:val="ConsPlusNormal"/>
              <w:jc w:val="center"/>
            </w:pPr>
            <w:r>
              <w:t>16772,0</w:t>
            </w:r>
          </w:p>
        </w:tc>
        <w:tc>
          <w:tcPr>
            <w:tcW w:w="1304" w:type="dxa"/>
            <w:vAlign w:val="center"/>
          </w:tcPr>
          <w:p w:rsidR="00A97D22" w:rsidRDefault="00A97D22">
            <w:pPr>
              <w:pStyle w:val="ConsPlusNormal"/>
              <w:jc w:val="center"/>
            </w:pPr>
            <w:r>
              <w:t>16787,0</w:t>
            </w:r>
          </w:p>
        </w:tc>
      </w:tr>
      <w:tr w:rsidR="00A97D22">
        <w:tc>
          <w:tcPr>
            <w:tcW w:w="3231" w:type="dxa"/>
            <w:vAlign w:val="bottom"/>
          </w:tcPr>
          <w:p w:rsidR="00A97D22" w:rsidRDefault="00A97D22">
            <w:pPr>
              <w:pStyle w:val="ConsPlusNormal"/>
              <w:ind w:left="283"/>
            </w:pPr>
            <w:r>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502,0</w:t>
            </w:r>
          </w:p>
        </w:tc>
        <w:tc>
          <w:tcPr>
            <w:tcW w:w="1304" w:type="dxa"/>
            <w:vAlign w:val="center"/>
          </w:tcPr>
          <w:p w:rsidR="00A97D22" w:rsidRDefault="00A97D22">
            <w:pPr>
              <w:pStyle w:val="ConsPlusNormal"/>
              <w:jc w:val="center"/>
            </w:pPr>
            <w:r>
              <w:t>691,9</w:t>
            </w:r>
          </w:p>
        </w:tc>
        <w:tc>
          <w:tcPr>
            <w:tcW w:w="1361" w:type="dxa"/>
            <w:vAlign w:val="center"/>
          </w:tcPr>
          <w:p w:rsidR="00A97D22" w:rsidRDefault="00A97D22">
            <w:pPr>
              <w:pStyle w:val="ConsPlusNormal"/>
              <w:jc w:val="center"/>
            </w:pPr>
            <w:r>
              <w:t>691,9</w:t>
            </w:r>
          </w:p>
        </w:tc>
        <w:tc>
          <w:tcPr>
            <w:tcW w:w="1304" w:type="dxa"/>
            <w:vAlign w:val="center"/>
          </w:tcPr>
          <w:p w:rsidR="00A97D22" w:rsidRDefault="00A97D22">
            <w:pPr>
              <w:pStyle w:val="ConsPlusNormal"/>
              <w:jc w:val="center"/>
            </w:pPr>
            <w:r>
              <w:t>691,9</w:t>
            </w:r>
          </w:p>
        </w:tc>
        <w:tc>
          <w:tcPr>
            <w:tcW w:w="1304" w:type="dxa"/>
            <w:vAlign w:val="center"/>
          </w:tcPr>
          <w:p w:rsidR="00A97D22" w:rsidRDefault="00A97D22">
            <w:pPr>
              <w:pStyle w:val="ConsPlusNormal"/>
              <w:jc w:val="center"/>
            </w:pPr>
            <w:r>
              <w:t>691,9</w:t>
            </w:r>
          </w:p>
        </w:tc>
        <w:tc>
          <w:tcPr>
            <w:tcW w:w="1304" w:type="dxa"/>
            <w:vAlign w:val="center"/>
          </w:tcPr>
          <w:p w:rsidR="00A97D22" w:rsidRDefault="00A97D22">
            <w:pPr>
              <w:pStyle w:val="ConsPlusNormal"/>
              <w:jc w:val="center"/>
            </w:pPr>
            <w:r>
              <w:t>691,9</w:t>
            </w:r>
          </w:p>
        </w:tc>
        <w:tc>
          <w:tcPr>
            <w:tcW w:w="1304" w:type="dxa"/>
            <w:vAlign w:val="center"/>
          </w:tcPr>
          <w:p w:rsidR="00A97D22" w:rsidRDefault="00A97D22">
            <w:pPr>
              <w:pStyle w:val="ConsPlusNormal"/>
              <w:jc w:val="center"/>
            </w:pPr>
            <w:r>
              <w:t>691,9</w:t>
            </w:r>
          </w:p>
        </w:tc>
      </w:tr>
      <w:tr w:rsidR="00A97D22">
        <w:tc>
          <w:tcPr>
            <w:tcW w:w="3231" w:type="dxa"/>
            <w:vAlign w:val="bottom"/>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2220,8</w:t>
            </w:r>
          </w:p>
        </w:tc>
        <w:tc>
          <w:tcPr>
            <w:tcW w:w="1304" w:type="dxa"/>
            <w:vAlign w:val="center"/>
          </w:tcPr>
          <w:p w:rsidR="00A97D22" w:rsidRDefault="00A97D22">
            <w:pPr>
              <w:pStyle w:val="ConsPlusNormal"/>
              <w:jc w:val="center"/>
            </w:pPr>
            <w:r>
              <w:t>2410,7</w:t>
            </w:r>
          </w:p>
        </w:tc>
        <w:tc>
          <w:tcPr>
            <w:tcW w:w="1361" w:type="dxa"/>
            <w:vAlign w:val="center"/>
          </w:tcPr>
          <w:p w:rsidR="00A97D22" w:rsidRDefault="00A97D22">
            <w:pPr>
              <w:pStyle w:val="ConsPlusNormal"/>
              <w:jc w:val="center"/>
            </w:pPr>
            <w:r>
              <w:t>2370,7</w:t>
            </w:r>
          </w:p>
        </w:tc>
        <w:tc>
          <w:tcPr>
            <w:tcW w:w="1304" w:type="dxa"/>
            <w:vAlign w:val="center"/>
          </w:tcPr>
          <w:p w:rsidR="00A97D22" w:rsidRDefault="00A97D22">
            <w:pPr>
              <w:pStyle w:val="ConsPlusNormal"/>
              <w:jc w:val="center"/>
            </w:pPr>
            <w:r>
              <w:t>2370,7</w:t>
            </w:r>
          </w:p>
        </w:tc>
        <w:tc>
          <w:tcPr>
            <w:tcW w:w="1304" w:type="dxa"/>
            <w:vAlign w:val="center"/>
          </w:tcPr>
          <w:p w:rsidR="00A97D22" w:rsidRDefault="00A97D22">
            <w:pPr>
              <w:pStyle w:val="ConsPlusNormal"/>
              <w:jc w:val="center"/>
            </w:pPr>
            <w:r>
              <w:t>2370,7</w:t>
            </w:r>
          </w:p>
        </w:tc>
        <w:tc>
          <w:tcPr>
            <w:tcW w:w="1304" w:type="dxa"/>
            <w:vAlign w:val="center"/>
          </w:tcPr>
          <w:p w:rsidR="00A97D22" w:rsidRDefault="00A97D22">
            <w:pPr>
              <w:pStyle w:val="ConsPlusNormal"/>
              <w:jc w:val="center"/>
            </w:pPr>
            <w:r>
              <w:t>2370,7</w:t>
            </w:r>
          </w:p>
        </w:tc>
        <w:tc>
          <w:tcPr>
            <w:tcW w:w="1304" w:type="dxa"/>
            <w:vAlign w:val="center"/>
          </w:tcPr>
          <w:p w:rsidR="00A97D22" w:rsidRDefault="00A97D22">
            <w:pPr>
              <w:pStyle w:val="ConsPlusNormal"/>
              <w:jc w:val="center"/>
            </w:pPr>
            <w:r>
              <w:t>2370,7</w:t>
            </w:r>
          </w:p>
        </w:tc>
      </w:tr>
      <w:tr w:rsidR="00A97D22">
        <w:tc>
          <w:tcPr>
            <w:tcW w:w="3231" w:type="dxa"/>
            <w:vAlign w:val="bottom"/>
          </w:tcPr>
          <w:p w:rsidR="00A97D22" w:rsidRDefault="00A97D22">
            <w:pPr>
              <w:pStyle w:val="ConsPlusNormal"/>
            </w:pPr>
            <w:r>
              <w:t xml:space="preserve">Вводы мощности после </w:t>
            </w:r>
            <w:r>
              <w:lastRenderedPageBreak/>
              <w:t>прохождения максимума</w:t>
            </w:r>
          </w:p>
        </w:tc>
        <w:tc>
          <w:tcPr>
            <w:tcW w:w="1191" w:type="dxa"/>
            <w:vAlign w:val="center"/>
          </w:tcPr>
          <w:p w:rsidR="00A97D22" w:rsidRDefault="00A97D22">
            <w:pPr>
              <w:pStyle w:val="ConsPlusNormal"/>
              <w:jc w:val="center"/>
            </w:pPr>
            <w:r>
              <w:lastRenderedPageBreak/>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lastRenderedPageBreak/>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26078,7</w:t>
            </w:r>
          </w:p>
        </w:tc>
        <w:tc>
          <w:tcPr>
            <w:tcW w:w="1304" w:type="dxa"/>
            <w:vAlign w:val="center"/>
          </w:tcPr>
          <w:p w:rsidR="00A97D22" w:rsidRDefault="00A97D22">
            <w:pPr>
              <w:pStyle w:val="ConsPlusNormal"/>
              <w:jc w:val="center"/>
            </w:pPr>
            <w:r>
              <w:t>25286,3</w:t>
            </w:r>
          </w:p>
        </w:tc>
        <w:tc>
          <w:tcPr>
            <w:tcW w:w="1361" w:type="dxa"/>
            <w:vAlign w:val="center"/>
          </w:tcPr>
          <w:p w:rsidR="00A97D22" w:rsidRDefault="00A97D22">
            <w:pPr>
              <w:pStyle w:val="ConsPlusNormal"/>
              <w:jc w:val="center"/>
            </w:pPr>
            <w:r>
              <w:t>25346,3</w:t>
            </w:r>
          </w:p>
        </w:tc>
        <w:tc>
          <w:tcPr>
            <w:tcW w:w="1304" w:type="dxa"/>
            <w:vAlign w:val="center"/>
          </w:tcPr>
          <w:p w:rsidR="00A97D22" w:rsidRDefault="00A97D22">
            <w:pPr>
              <w:pStyle w:val="ConsPlusNormal"/>
              <w:jc w:val="center"/>
            </w:pPr>
            <w:r>
              <w:t>26220,7</w:t>
            </w:r>
          </w:p>
        </w:tc>
        <w:tc>
          <w:tcPr>
            <w:tcW w:w="1304" w:type="dxa"/>
            <w:vAlign w:val="center"/>
          </w:tcPr>
          <w:p w:rsidR="00A97D22" w:rsidRDefault="00A97D22">
            <w:pPr>
              <w:pStyle w:val="ConsPlusNormal"/>
              <w:jc w:val="center"/>
            </w:pPr>
            <w:r>
              <w:t>26278,7</w:t>
            </w:r>
          </w:p>
        </w:tc>
        <w:tc>
          <w:tcPr>
            <w:tcW w:w="1304" w:type="dxa"/>
            <w:vAlign w:val="center"/>
          </w:tcPr>
          <w:p w:rsidR="00A97D22" w:rsidRDefault="00A97D22">
            <w:pPr>
              <w:pStyle w:val="ConsPlusNormal"/>
              <w:jc w:val="center"/>
            </w:pPr>
            <w:r>
              <w:t>26286,2</w:t>
            </w:r>
          </w:p>
        </w:tc>
        <w:tc>
          <w:tcPr>
            <w:tcW w:w="1304" w:type="dxa"/>
            <w:vAlign w:val="center"/>
          </w:tcPr>
          <w:p w:rsidR="00A97D22" w:rsidRDefault="00A97D22">
            <w:pPr>
              <w:pStyle w:val="ConsPlusNormal"/>
              <w:jc w:val="center"/>
            </w:pPr>
            <w:r>
              <w:t>26308,7</w:t>
            </w:r>
          </w:p>
        </w:tc>
      </w:tr>
      <w:tr w:rsidR="00A97D22">
        <w:tc>
          <w:tcPr>
            <w:tcW w:w="3231" w:type="dxa"/>
            <w:vAlign w:val="bottom"/>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6903,7</w:t>
            </w:r>
          </w:p>
        </w:tc>
        <w:tc>
          <w:tcPr>
            <w:tcW w:w="1304" w:type="dxa"/>
            <w:vAlign w:val="center"/>
          </w:tcPr>
          <w:p w:rsidR="00A97D22" w:rsidRDefault="00A97D22">
            <w:pPr>
              <w:pStyle w:val="ConsPlusNormal"/>
              <w:jc w:val="center"/>
            </w:pPr>
            <w:r>
              <w:t>5647,3</w:t>
            </w:r>
          </w:p>
        </w:tc>
        <w:tc>
          <w:tcPr>
            <w:tcW w:w="1361" w:type="dxa"/>
            <w:vAlign w:val="center"/>
          </w:tcPr>
          <w:p w:rsidR="00A97D22" w:rsidRDefault="00A97D22">
            <w:pPr>
              <w:pStyle w:val="ConsPlusNormal"/>
              <w:jc w:val="center"/>
            </w:pPr>
            <w:r>
              <w:t>5411,3</w:t>
            </w:r>
          </w:p>
        </w:tc>
        <w:tc>
          <w:tcPr>
            <w:tcW w:w="1304" w:type="dxa"/>
            <w:vAlign w:val="center"/>
          </w:tcPr>
          <w:p w:rsidR="00A97D22" w:rsidRDefault="00A97D22">
            <w:pPr>
              <w:pStyle w:val="ConsPlusNormal"/>
              <w:jc w:val="center"/>
            </w:pPr>
            <w:r>
              <w:t>6110,7</w:t>
            </w:r>
          </w:p>
        </w:tc>
        <w:tc>
          <w:tcPr>
            <w:tcW w:w="1304" w:type="dxa"/>
            <w:vAlign w:val="center"/>
          </w:tcPr>
          <w:p w:rsidR="00A97D22" w:rsidRDefault="00A97D22">
            <w:pPr>
              <w:pStyle w:val="ConsPlusNormal"/>
              <w:jc w:val="center"/>
            </w:pPr>
            <w:r>
              <w:t>6109,7</w:t>
            </w:r>
          </w:p>
        </w:tc>
        <w:tc>
          <w:tcPr>
            <w:tcW w:w="1304" w:type="dxa"/>
            <w:vAlign w:val="center"/>
          </w:tcPr>
          <w:p w:rsidR="00A97D22" w:rsidRDefault="00A97D22">
            <w:pPr>
              <w:pStyle w:val="ConsPlusNormal"/>
              <w:jc w:val="center"/>
            </w:pPr>
            <w:r>
              <w:t>6044,2</w:t>
            </w:r>
          </w:p>
        </w:tc>
        <w:tc>
          <w:tcPr>
            <w:tcW w:w="1304" w:type="dxa"/>
            <w:vAlign w:val="center"/>
          </w:tcPr>
          <w:p w:rsidR="00A97D22" w:rsidRDefault="00A97D22">
            <w:pPr>
              <w:pStyle w:val="ConsPlusNormal"/>
              <w:jc w:val="center"/>
            </w:pPr>
            <w:r>
              <w:t>6000,7</w:t>
            </w:r>
          </w:p>
        </w:tc>
      </w:tr>
    </w:tbl>
    <w:p w:rsidR="00A97D22" w:rsidRDefault="00A97D22">
      <w:pPr>
        <w:pStyle w:val="ConsPlusNormal"/>
        <w:jc w:val="both"/>
      </w:pPr>
    </w:p>
    <w:p w:rsidR="00A97D22" w:rsidRDefault="00A97D22">
      <w:pPr>
        <w:pStyle w:val="ConsPlusTitle"/>
        <w:jc w:val="both"/>
        <w:outlineLvl w:val="2"/>
      </w:pPr>
      <w:r>
        <w:t>Баланс мощности ОЭС Юга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bottom"/>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108802</w:t>
            </w:r>
          </w:p>
        </w:tc>
        <w:tc>
          <w:tcPr>
            <w:tcW w:w="1304" w:type="dxa"/>
            <w:vAlign w:val="center"/>
          </w:tcPr>
          <w:p w:rsidR="00A97D22" w:rsidRDefault="00A97D22">
            <w:pPr>
              <w:pStyle w:val="ConsPlusNormal"/>
              <w:jc w:val="center"/>
            </w:pPr>
            <w:r>
              <w:t>110047</w:t>
            </w:r>
          </w:p>
        </w:tc>
        <w:tc>
          <w:tcPr>
            <w:tcW w:w="1361" w:type="dxa"/>
            <w:vAlign w:val="center"/>
          </w:tcPr>
          <w:p w:rsidR="00A97D22" w:rsidRDefault="00A97D22">
            <w:pPr>
              <w:pStyle w:val="ConsPlusNormal"/>
              <w:jc w:val="center"/>
            </w:pPr>
            <w:r>
              <w:t>112341</w:t>
            </w:r>
          </w:p>
        </w:tc>
        <w:tc>
          <w:tcPr>
            <w:tcW w:w="1304" w:type="dxa"/>
            <w:vAlign w:val="center"/>
          </w:tcPr>
          <w:p w:rsidR="00A97D22" w:rsidRDefault="00A97D22">
            <w:pPr>
              <w:pStyle w:val="ConsPlusNormal"/>
              <w:jc w:val="center"/>
            </w:pPr>
            <w:r>
              <w:t>113371</w:t>
            </w:r>
          </w:p>
        </w:tc>
        <w:tc>
          <w:tcPr>
            <w:tcW w:w="1304" w:type="dxa"/>
            <w:vAlign w:val="center"/>
          </w:tcPr>
          <w:p w:rsidR="00A97D22" w:rsidRDefault="00A97D22">
            <w:pPr>
              <w:pStyle w:val="ConsPlusNormal"/>
              <w:jc w:val="center"/>
            </w:pPr>
            <w:r>
              <w:t>114154</w:t>
            </w:r>
          </w:p>
        </w:tc>
        <w:tc>
          <w:tcPr>
            <w:tcW w:w="1304" w:type="dxa"/>
            <w:vAlign w:val="center"/>
          </w:tcPr>
          <w:p w:rsidR="00A97D22" w:rsidRDefault="00A97D22">
            <w:pPr>
              <w:pStyle w:val="ConsPlusNormal"/>
              <w:jc w:val="center"/>
            </w:pPr>
            <w:r>
              <w:t>115020</w:t>
            </w:r>
          </w:p>
        </w:tc>
        <w:tc>
          <w:tcPr>
            <w:tcW w:w="1304" w:type="dxa"/>
            <w:vAlign w:val="center"/>
          </w:tcPr>
          <w:p w:rsidR="00A97D22" w:rsidRDefault="00A97D22">
            <w:pPr>
              <w:pStyle w:val="ConsPlusNormal"/>
              <w:jc w:val="center"/>
            </w:pPr>
            <w:r>
              <w:t>115686</w:t>
            </w:r>
          </w:p>
        </w:tc>
      </w:tr>
      <w:tr w:rsidR="00A97D22">
        <w:tc>
          <w:tcPr>
            <w:tcW w:w="3231" w:type="dxa"/>
            <w:vAlign w:val="bottom"/>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1,1</w:t>
            </w:r>
          </w:p>
        </w:tc>
        <w:tc>
          <w:tcPr>
            <w:tcW w:w="1361" w:type="dxa"/>
            <w:vAlign w:val="center"/>
          </w:tcPr>
          <w:p w:rsidR="00A97D22" w:rsidRDefault="00A97D22">
            <w:pPr>
              <w:pStyle w:val="ConsPlusNormal"/>
              <w:jc w:val="center"/>
            </w:pPr>
            <w:r>
              <w:t>2,1</w:t>
            </w:r>
          </w:p>
        </w:tc>
        <w:tc>
          <w:tcPr>
            <w:tcW w:w="1304" w:type="dxa"/>
            <w:vAlign w:val="center"/>
          </w:tcPr>
          <w:p w:rsidR="00A97D22" w:rsidRDefault="00A97D22">
            <w:pPr>
              <w:pStyle w:val="ConsPlusNormal"/>
              <w:jc w:val="center"/>
            </w:pPr>
            <w:r>
              <w:t>0,9</w:t>
            </w:r>
          </w:p>
        </w:tc>
        <w:tc>
          <w:tcPr>
            <w:tcW w:w="1304" w:type="dxa"/>
            <w:vAlign w:val="center"/>
          </w:tcPr>
          <w:p w:rsidR="00A97D22" w:rsidRDefault="00A97D22">
            <w:pPr>
              <w:pStyle w:val="ConsPlusNormal"/>
              <w:jc w:val="center"/>
            </w:pPr>
            <w:r>
              <w:t>0,7</w:t>
            </w:r>
          </w:p>
        </w:tc>
        <w:tc>
          <w:tcPr>
            <w:tcW w:w="1304" w:type="dxa"/>
            <w:vAlign w:val="center"/>
          </w:tcPr>
          <w:p w:rsidR="00A97D22" w:rsidRDefault="00A97D22">
            <w:pPr>
              <w:pStyle w:val="ConsPlusNormal"/>
              <w:jc w:val="center"/>
            </w:pPr>
            <w:r>
              <w:t>0,8</w:t>
            </w:r>
          </w:p>
        </w:tc>
        <w:tc>
          <w:tcPr>
            <w:tcW w:w="1304" w:type="dxa"/>
            <w:vAlign w:val="center"/>
          </w:tcPr>
          <w:p w:rsidR="00A97D22" w:rsidRDefault="00A97D22">
            <w:pPr>
              <w:pStyle w:val="ConsPlusNormal"/>
              <w:jc w:val="center"/>
            </w:pPr>
            <w:r>
              <w:t>0,6</w:t>
            </w:r>
          </w:p>
        </w:tc>
      </w:tr>
      <w:tr w:rsidR="00A97D22">
        <w:tc>
          <w:tcPr>
            <w:tcW w:w="3231" w:type="dxa"/>
            <w:vAlign w:val="bottom"/>
          </w:tcPr>
          <w:p w:rsidR="00A97D22" w:rsidRDefault="00A97D22">
            <w:pPr>
              <w:pStyle w:val="ConsPlusNormal"/>
              <w:ind w:left="283"/>
            </w:pPr>
            <w:r>
              <w:t>Заряд ГАЭС</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169</w:t>
            </w:r>
          </w:p>
        </w:tc>
        <w:tc>
          <w:tcPr>
            <w:tcW w:w="1304" w:type="dxa"/>
            <w:vAlign w:val="center"/>
          </w:tcPr>
          <w:p w:rsidR="00A97D22" w:rsidRDefault="00A97D22">
            <w:pPr>
              <w:pStyle w:val="ConsPlusNormal"/>
              <w:jc w:val="center"/>
            </w:pPr>
            <w:r>
              <w:t>169</w:t>
            </w:r>
          </w:p>
        </w:tc>
        <w:tc>
          <w:tcPr>
            <w:tcW w:w="1361" w:type="dxa"/>
            <w:vAlign w:val="center"/>
          </w:tcPr>
          <w:p w:rsidR="00A97D22" w:rsidRDefault="00A97D22">
            <w:pPr>
              <w:pStyle w:val="ConsPlusNormal"/>
              <w:jc w:val="center"/>
            </w:pPr>
            <w:r>
              <w:t>169</w:t>
            </w:r>
          </w:p>
        </w:tc>
        <w:tc>
          <w:tcPr>
            <w:tcW w:w="1304" w:type="dxa"/>
            <w:vAlign w:val="center"/>
          </w:tcPr>
          <w:p w:rsidR="00A97D22" w:rsidRDefault="00A97D22">
            <w:pPr>
              <w:pStyle w:val="ConsPlusNormal"/>
              <w:jc w:val="center"/>
            </w:pPr>
            <w:r>
              <w:t>169</w:t>
            </w:r>
          </w:p>
        </w:tc>
        <w:tc>
          <w:tcPr>
            <w:tcW w:w="1304" w:type="dxa"/>
            <w:vAlign w:val="center"/>
          </w:tcPr>
          <w:p w:rsidR="00A97D22" w:rsidRDefault="00A97D22">
            <w:pPr>
              <w:pStyle w:val="ConsPlusNormal"/>
              <w:jc w:val="center"/>
            </w:pPr>
            <w:r>
              <w:t>169</w:t>
            </w:r>
          </w:p>
        </w:tc>
        <w:tc>
          <w:tcPr>
            <w:tcW w:w="1304" w:type="dxa"/>
            <w:vAlign w:val="center"/>
          </w:tcPr>
          <w:p w:rsidR="00A97D22" w:rsidRDefault="00A97D22">
            <w:pPr>
              <w:pStyle w:val="ConsPlusNormal"/>
              <w:jc w:val="center"/>
            </w:pPr>
            <w:r>
              <w:t>169</w:t>
            </w:r>
          </w:p>
        </w:tc>
        <w:tc>
          <w:tcPr>
            <w:tcW w:w="1304" w:type="dxa"/>
            <w:vAlign w:val="center"/>
          </w:tcPr>
          <w:p w:rsidR="00A97D22" w:rsidRDefault="00A97D22">
            <w:pPr>
              <w:pStyle w:val="ConsPlusNormal"/>
              <w:jc w:val="center"/>
            </w:pPr>
            <w:r>
              <w:t>169</w:t>
            </w:r>
          </w:p>
        </w:tc>
      </w:tr>
      <w:tr w:rsidR="00A97D22">
        <w:tc>
          <w:tcPr>
            <w:tcW w:w="3231" w:type="dxa"/>
            <w:vAlign w:val="bottom"/>
          </w:tcPr>
          <w:p w:rsidR="00A97D22" w:rsidRDefault="00A97D22">
            <w:pPr>
              <w:pStyle w:val="ConsPlusNormal"/>
            </w:pPr>
            <w:r>
              <w:t>Максимум, совмещенный с ЕЭС России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16843</w:t>
            </w:r>
          </w:p>
        </w:tc>
        <w:tc>
          <w:tcPr>
            <w:tcW w:w="1304" w:type="dxa"/>
            <w:vAlign w:val="center"/>
          </w:tcPr>
          <w:p w:rsidR="00A97D22" w:rsidRDefault="00A97D22">
            <w:pPr>
              <w:pStyle w:val="ConsPlusNormal"/>
              <w:jc w:val="center"/>
            </w:pPr>
            <w:r>
              <w:t>17388</w:t>
            </w:r>
          </w:p>
        </w:tc>
        <w:tc>
          <w:tcPr>
            <w:tcW w:w="1361" w:type="dxa"/>
            <w:vAlign w:val="center"/>
          </w:tcPr>
          <w:p w:rsidR="00A97D22" w:rsidRDefault="00A97D22">
            <w:pPr>
              <w:pStyle w:val="ConsPlusNormal"/>
              <w:jc w:val="center"/>
            </w:pPr>
            <w:r>
              <w:t>17649</w:t>
            </w:r>
          </w:p>
        </w:tc>
        <w:tc>
          <w:tcPr>
            <w:tcW w:w="1304" w:type="dxa"/>
            <w:vAlign w:val="center"/>
          </w:tcPr>
          <w:p w:rsidR="00A97D22" w:rsidRDefault="00A97D22">
            <w:pPr>
              <w:pStyle w:val="ConsPlusNormal"/>
              <w:jc w:val="center"/>
            </w:pPr>
            <w:r>
              <w:t>17794</w:t>
            </w:r>
          </w:p>
        </w:tc>
        <w:tc>
          <w:tcPr>
            <w:tcW w:w="1304" w:type="dxa"/>
            <w:vAlign w:val="center"/>
          </w:tcPr>
          <w:p w:rsidR="00A97D22" w:rsidRDefault="00A97D22">
            <w:pPr>
              <w:pStyle w:val="ConsPlusNormal"/>
              <w:jc w:val="center"/>
            </w:pPr>
            <w:r>
              <w:t>17904</w:t>
            </w:r>
          </w:p>
        </w:tc>
        <w:tc>
          <w:tcPr>
            <w:tcW w:w="1304" w:type="dxa"/>
            <w:vAlign w:val="center"/>
          </w:tcPr>
          <w:p w:rsidR="00A97D22" w:rsidRDefault="00A97D22">
            <w:pPr>
              <w:pStyle w:val="ConsPlusNormal"/>
              <w:jc w:val="center"/>
            </w:pPr>
            <w:r>
              <w:t>18012</w:t>
            </w:r>
          </w:p>
        </w:tc>
        <w:tc>
          <w:tcPr>
            <w:tcW w:w="1304" w:type="dxa"/>
            <w:vAlign w:val="center"/>
          </w:tcPr>
          <w:p w:rsidR="00A97D22" w:rsidRDefault="00A97D22">
            <w:pPr>
              <w:pStyle w:val="ConsPlusNormal"/>
              <w:jc w:val="center"/>
            </w:pPr>
            <w:r>
              <w:t>18081</w:t>
            </w:r>
          </w:p>
        </w:tc>
      </w:tr>
      <w:tr w:rsidR="00A97D22">
        <w:tc>
          <w:tcPr>
            <w:tcW w:w="3231" w:type="dxa"/>
            <w:vAlign w:val="bottom"/>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6450</w:t>
            </w:r>
          </w:p>
        </w:tc>
        <w:tc>
          <w:tcPr>
            <w:tcW w:w="1304" w:type="dxa"/>
            <w:vAlign w:val="center"/>
          </w:tcPr>
          <w:p w:rsidR="00A97D22" w:rsidRDefault="00A97D22">
            <w:pPr>
              <w:pStyle w:val="ConsPlusNormal"/>
              <w:jc w:val="center"/>
            </w:pPr>
            <w:r>
              <w:t>6319</w:t>
            </w:r>
          </w:p>
        </w:tc>
        <w:tc>
          <w:tcPr>
            <w:tcW w:w="1361" w:type="dxa"/>
            <w:vAlign w:val="center"/>
          </w:tcPr>
          <w:p w:rsidR="00A97D22" w:rsidRDefault="00A97D22">
            <w:pPr>
              <w:pStyle w:val="ConsPlusNormal"/>
              <w:jc w:val="center"/>
            </w:pPr>
            <w:r>
              <w:t>6356</w:t>
            </w:r>
          </w:p>
        </w:tc>
        <w:tc>
          <w:tcPr>
            <w:tcW w:w="1304" w:type="dxa"/>
            <w:vAlign w:val="center"/>
          </w:tcPr>
          <w:p w:rsidR="00A97D22" w:rsidRDefault="00A97D22">
            <w:pPr>
              <w:pStyle w:val="ConsPlusNormal"/>
              <w:jc w:val="center"/>
            </w:pPr>
            <w:r>
              <w:t>6362</w:t>
            </w:r>
          </w:p>
        </w:tc>
        <w:tc>
          <w:tcPr>
            <w:tcW w:w="1304" w:type="dxa"/>
            <w:vAlign w:val="center"/>
          </w:tcPr>
          <w:p w:rsidR="00A97D22" w:rsidRDefault="00A97D22">
            <w:pPr>
              <w:pStyle w:val="ConsPlusNormal"/>
              <w:jc w:val="center"/>
            </w:pPr>
            <w:r>
              <w:t>6366</w:t>
            </w:r>
          </w:p>
        </w:tc>
        <w:tc>
          <w:tcPr>
            <w:tcW w:w="1304" w:type="dxa"/>
            <w:vAlign w:val="center"/>
          </w:tcPr>
          <w:p w:rsidR="00A97D22" w:rsidRDefault="00A97D22">
            <w:pPr>
              <w:pStyle w:val="ConsPlusNormal"/>
              <w:jc w:val="center"/>
            </w:pPr>
            <w:r>
              <w:t>6376</w:t>
            </w:r>
          </w:p>
        </w:tc>
        <w:tc>
          <w:tcPr>
            <w:tcW w:w="1304" w:type="dxa"/>
            <w:vAlign w:val="center"/>
          </w:tcPr>
          <w:p w:rsidR="00A97D22" w:rsidRDefault="00A97D22">
            <w:pPr>
              <w:pStyle w:val="ConsPlusNormal"/>
              <w:jc w:val="center"/>
            </w:pPr>
            <w:r>
              <w:t>6389</w:t>
            </w:r>
          </w:p>
        </w:tc>
      </w:tr>
      <w:tr w:rsidR="00A97D22">
        <w:tc>
          <w:tcPr>
            <w:tcW w:w="3231" w:type="dxa"/>
            <w:vAlign w:val="bottom"/>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450</w:t>
            </w:r>
          </w:p>
        </w:tc>
        <w:tc>
          <w:tcPr>
            <w:tcW w:w="1304" w:type="dxa"/>
            <w:vAlign w:val="center"/>
          </w:tcPr>
          <w:p w:rsidR="00A97D22" w:rsidRDefault="00A97D22">
            <w:pPr>
              <w:pStyle w:val="ConsPlusNormal"/>
              <w:jc w:val="center"/>
            </w:pPr>
            <w:r>
              <w:t>450</w:t>
            </w:r>
          </w:p>
        </w:tc>
        <w:tc>
          <w:tcPr>
            <w:tcW w:w="1361" w:type="dxa"/>
            <w:vAlign w:val="center"/>
          </w:tcPr>
          <w:p w:rsidR="00A97D22" w:rsidRDefault="00A97D22">
            <w:pPr>
              <w:pStyle w:val="ConsPlusNormal"/>
              <w:jc w:val="center"/>
            </w:pPr>
            <w:r>
              <w:t>450</w:t>
            </w:r>
          </w:p>
        </w:tc>
        <w:tc>
          <w:tcPr>
            <w:tcW w:w="1304" w:type="dxa"/>
            <w:vAlign w:val="center"/>
          </w:tcPr>
          <w:p w:rsidR="00A97D22" w:rsidRDefault="00A97D22">
            <w:pPr>
              <w:pStyle w:val="ConsPlusNormal"/>
              <w:jc w:val="center"/>
            </w:pPr>
            <w:r>
              <w:t>450</w:t>
            </w:r>
          </w:p>
        </w:tc>
        <w:tc>
          <w:tcPr>
            <w:tcW w:w="1304" w:type="dxa"/>
            <w:vAlign w:val="center"/>
          </w:tcPr>
          <w:p w:rsidR="00A97D22" w:rsidRDefault="00A97D22">
            <w:pPr>
              <w:pStyle w:val="ConsPlusNormal"/>
              <w:jc w:val="center"/>
            </w:pPr>
            <w:r>
              <w:t>450</w:t>
            </w:r>
          </w:p>
        </w:tc>
        <w:tc>
          <w:tcPr>
            <w:tcW w:w="1304" w:type="dxa"/>
            <w:vAlign w:val="center"/>
          </w:tcPr>
          <w:p w:rsidR="00A97D22" w:rsidRDefault="00A97D22">
            <w:pPr>
              <w:pStyle w:val="ConsPlusNormal"/>
              <w:jc w:val="center"/>
            </w:pPr>
            <w:r>
              <w:t>450</w:t>
            </w:r>
          </w:p>
        </w:tc>
        <w:tc>
          <w:tcPr>
            <w:tcW w:w="1304" w:type="dxa"/>
            <w:vAlign w:val="center"/>
          </w:tcPr>
          <w:p w:rsidR="00A97D22" w:rsidRDefault="00A97D22">
            <w:pPr>
              <w:pStyle w:val="ConsPlusNormal"/>
              <w:jc w:val="center"/>
            </w:pPr>
            <w:r>
              <w:t>450</w:t>
            </w:r>
          </w:p>
        </w:tc>
      </w:tr>
      <w:tr w:rsidR="00A97D22">
        <w:tc>
          <w:tcPr>
            <w:tcW w:w="3231" w:type="dxa"/>
            <w:vAlign w:val="bottom"/>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2134</w:t>
            </w:r>
          </w:p>
        </w:tc>
        <w:tc>
          <w:tcPr>
            <w:tcW w:w="1304" w:type="dxa"/>
            <w:vAlign w:val="center"/>
          </w:tcPr>
          <w:p w:rsidR="00A97D22" w:rsidRDefault="00A97D22">
            <w:pPr>
              <w:pStyle w:val="ConsPlusNormal"/>
              <w:jc w:val="center"/>
            </w:pPr>
            <w:r>
              <w:t>2187</w:t>
            </w:r>
          </w:p>
        </w:tc>
        <w:tc>
          <w:tcPr>
            <w:tcW w:w="1361" w:type="dxa"/>
            <w:vAlign w:val="center"/>
          </w:tcPr>
          <w:p w:rsidR="00A97D22" w:rsidRDefault="00A97D22">
            <w:pPr>
              <w:pStyle w:val="ConsPlusNormal"/>
              <w:jc w:val="center"/>
            </w:pPr>
            <w:r>
              <w:t>2216</w:t>
            </w:r>
          </w:p>
        </w:tc>
        <w:tc>
          <w:tcPr>
            <w:tcW w:w="1304" w:type="dxa"/>
            <w:vAlign w:val="center"/>
          </w:tcPr>
          <w:p w:rsidR="00A97D22" w:rsidRDefault="00A97D22">
            <w:pPr>
              <w:pStyle w:val="ConsPlusNormal"/>
              <w:jc w:val="center"/>
            </w:pPr>
            <w:r>
              <w:t>2233</w:t>
            </w:r>
          </w:p>
        </w:tc>
        <w:tc>
          <w:tcPr>
            <w:tcW w:w="1304" w:type="dxa"/>
            <w:vAlign w:val="center"/>
          </w:tcPr>
          <w:p w:rsidR="00A97D22" w:rsidRDefault="00A97D22">
            <w:pPr>
              <w:pStyle w:val="ConsPlusNormal"/>
              <w:jc w:val="center"/>
            </w:pPr>
            <w:r>
              <w:t>2244</w:t>
            </w:r>
          </w:p>
        </w:tc>
        <w:tc>
          <w:tcPr>
            <w:tcW w:w="1304" w:type="dxa"/>
            <w:vAlign w:val="center"/>
          </w:tcPr>
          <w:p w:rsidR="00A97D22" w:rsidRDefault="00A97D22">
            <w:pPr>
              <w:pStyle w:val="ConsPlusNormal"/>
              <w:jc w:val="center"/>
            </w:pPr>
            <w:r>
              <w:t>2251</w:t>
            </w:r>
          </w:p>
        </w:tc>
        <w:tc>
          <w:tcPr>
            <w:tcW w:w="1304" w:type="dxa"/>
            <w:vAlign w:val="center"/>
          </w:tcPr>
          <w:p w:rsidR="00A97D22" w:rsidRDefault="00A97D22">
            <w:pPr>
              <w:pStyle w:val="ConsPlusNormal"/>
              <w:jc w:val="center"/>
            </w:pPr>
            <w:r>
              <w:t>2259</w:t>
            </w:r>
          </w:p>
        </w:tc>
      </w:tr>
      <w:tr w:rsidR="00A97D22">
        <w:tc>
          <w:tcPr>
            <w:tcW w:w="3231" w:type="dxa"/>
            <w:vAlign w:val="bottom"/>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19427</w:t>
            </w:r>
          </w:p>
        </w:tc>
        <w:tc>
          <w:tcPr>
            <w:tcW w:w="1304" w:type="dxa"/>
            <w:vAlign w:val="center"/>
          </w:tcPr>
          <w:p w:rsidR="00A97D22" w:rsidRDefault="00A97D22">
            <w:pPr>
              <w:pStyle w:val="ConsPlusNormal"/>
              <w:jc w:val="center"/>
            </w:pPr>
            <w:r>
              <w:t>20025</w:t>
            </w:r>
          </w:p>
        </w:tc>
        <w:tc>
          <w:tcPr>
            <w:tcW w:w="1361" w:type="dxa"/>
            <w:vAlign w:val="center"/>
          </w:tcPr>
          <w:p w:rsidR="00A97D22" w:rsidRDefault="00A97D22">
            <w:pPr>
              <w:pStyle w:val="ConsPlusNormal"/>
              <w:jc w:val="center"/>
            </w:pPr>
            <w:r>
              <w:t>20315</w:t>
            </w:r>
          </w:p>
        </w:tc>
        <w:tc>
          <w:tcPr>
            <w:tcW w:w="1304" w:type="dxa"/>
            <w:vAlign w:val="center"/>
          </w:tcPr>
          <w:p w:rsidR="00A97D22" w:rsidRDefault="00A97D22">
            <w:pPr>
              <w:pStyle w:val="ConsPlusNormal"/>
              <w:jc w:val="center"/>
            </w:pPr>
            <w:r>
              <w:t>20477</w:t>
            </w:r>
          </w:p>
        </w:tc>
        <w:tc>
          <w:tcPr>
            <w:tcW w:w="1304" w:type="dxa"/>
            <w:vAlign w:val="center"/>
          </w:tcPr>
          <w:p w:rsidR="00A97D22" w:rsidRDefault="00A97D22">
            <w:pPr>
              <w:pStyle w:val="ConsPlusNormal"/>
              <w:jc w:val="center"/>
            </w:pPr>
            <w:r>
              <w:t>20598</w:t>
            </w:r>
          </w:p>
        </w:tc>
        <w:tc>
          <w:tcPr>
            <w:tcW w:w="1304" w:type="dxa"/>
            <w:vAlign w:val="center"/>
          </w:tcPr>
          <w:p w:rsidR="00A97D22" w:rsidRDefault="00A97D22">
            <w:pPr>
              <w:pStyle w:val="ConsPlusNormal"/>
              <w:jc w:val="center"/>
            </w:pPr>
            <w:r>
              <w:t>20713</w:t>
            </w:r>
          </w:p>
        </w:tc>
        <w:tc>
          <w:tcPr>
            <w:tcW w:w="1304" w:type="dxa"/>
            <w:vAlign w:val="center"/>
          </w:tcPr>
          <w:p w:rsidR="00A97D22" w:rsidRDefault="00A97D22">
            <w:pPr>
              <w:pStyle w:val="ConsPlusNormal"/>
              <w:jc w:val="center"/>
            </w:pPr>
            <w:r>
              <w:t>20790</w:t>
            </w:r>
          </w:p>
        </w:tc>
      </w:tr>
      <w:tr w:rsidR="00A97D22">
        <w:tc>
          <w:tcPr>
            <w:tcW w:w="3231" w:type="dxa"/>
            <w:vAlign w:val="bottom"/>
          </w:tcPr>
          <w:p w:rsidR="00A97D22" w:rsidRDefault="00A97D22">
            <w:pPr>
              <w:pStyle w:val="ConsPlusNormal"/>
              <w:outlineLvl w:val="3"/>
            </w:pPr>
            <w:r>
              <w:lastRenderedPageBreak/>
              <w:t>ПОКРЫТИЕ</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27739,2</w:t>
            </w:r>
          </w:p>
        </w:tc>
        <w:tc>
          <w:tcPr>
            <w:tcW w:w="1304" w:type="dxa"/>
            <w:vAlign w:val="center"/>
          </w:tcPr>
          <w:p w:rsidR="00A97D22" w:rsidRDefault="00A97D22">
            <w:pPr>
              <w:pStyle w:val="ConsPlusNormal"/>
              <w:jc w:val="center"/>
            </w:pPr>
            <w:r>
              <w:t>28843,5</w:t>
            </w:r>
          </w:p>
        </w:tc>
        <w:tc>
          <w:tcPr>
            <w:tcW w:w="1361" w:type="dxa"/>
            <w:vAlign w:val="center"/>
          </w:tcPr>
          <w:p w:rsidR="00A97D22" w:rsidRDefault="00A97D22">
            <w:pPr>
              <w:pStyle w:val="ConsPlusNormal"/>
              <w:jc w:val="center"/>
            </w:pPr>
            <w:r>
              <w:t>29311,0</w:t>
            </w:r>
          </w:p>
        </w:tc>
        <w:tc>
          <w:tcPr>
            <w:tcW w:w="1304" w:type="dxa"/>
            <w:vAlign w:val="center"/>
          </w:tcPr>
          <w:p w:rsidR="00A97D22" w:rsidRDefault="00A97D22">
            <w:pPr>
              <w:pStyle w:val="ConsPlusNormal"/>
              <w:jc w:val="center"/>
            </w:pPr>
            <w:r>
              <w:t>29967,0</w:t>
            </w:r>
          </w:p>
        </w:tc>
        <w:tc>
          <w:tcPr>
            <w:tcW w:w="1304" w:type="dxa"/>
            <w:vAlign w:val="center"/>
          </w:tcPr>
          <w:p w:rsidR="00A97D22" w:rsidRDefault="00A97D22">
            <w:pPr>
              <w:pStyle w:val="ConsPlusNormal"/>
              <w:jc w:val="center"/>
            </w:pPr>
            <w:r>
              <w:t>30455,7</w:t>
            </w:r>
          </w:p>
        </w:tc>
        <w:tc>
          <w:tcPr>
            <w:tcW w:w="1304" w:type="dxa"/>
            <w:vAlign w:val="center"/>
          </w:tcPr>
          <w:p w:rsidR="00A97D22" w:rsidRDefault="00A97D22">
            <w:pPr>
              <w:pStyle w:val="ConsPlusNormal"/>
              <w:jc w:val="center"/>
            </w:pPr>
            <w:r>
              <w:t>31091,3</w:t>
            </w:r>
          </w:p>
        </w:tc>
        <w:tc>
          <w:tcPr>
            <w:tcW w:w="1304" w:type="dxa"/>
            <w:vAlign w:val="center"/>
          </w:tcPr>
          <w:p w:rsidR="00A97D22" w:rsidRDefault="00A97D22">
            <w:pPr>
              <w:pStyle w:val="ConsPlusNormal"/>
              <w:jc w:val="center"/>
            </w:pPr>
            <w:r>
              <w:t>31141,8</w:t>
            </w:r>
          </w:p>
        </w:tc>
      </w:tr>
      <w:tr w:rsidR="00A97D22">
        <w:tc>
          <w:tcPr>
            <w:tcW w:w="3231" w:type="dxa"/>
            <w:vAlign w:val="bottom"/>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4071,9</w:t>
            </w:r>
          </w:p>
        </w:tc>
        <w:tc>
          <w:tcPr>
            <w:tcW w:w="1304" w:type="dxa"/>
            <w:vAlign w:val="center"/>
          </w:tcPr>
          <w:p w:rsidR="00A97D22" w:rsidRDefault="00A97D22">
            <w:pPr>
              <w:pStyle w:val="ConsPlusNormal"/>
              <w:jc w:val="center"/>
            </w:pPr>
            <w:r>
              <w:t>4071,9</w:t>
            </w:r>
          </w:p>
        </w:tc>
        <w:tc>
          <w:tcPr>
            <w:tcW w:w="1361" w:type="dxa"/>
            <w:vAlign w:val="center"/>
          </w:tcPr>
          <w:p w:rsidR="00A97D22" w:rsidRDefault="00A97D22">
            <w:pPr>
              <w:pStyle w:val="ConsPlusNormal"/>
              <w:jc w:val="center"/>
            </w:pPr>
            <w:r>
              <w:t>4071,9</w:t>
            </w:r>
          </w:p>
        </w:tc>
        <w:tc>
          <w:tcPr>
            <w:tcW w:w="1304" w:type="dxa"/>
            <w:vAlign w:val="center"/>
          </w:tcPr>
          <w:p w:rsidR="00A97D22" w:rsidRDefault="00A97D22">
            <w:pPr>
              <w:pStyle w:val="ConsPlusNormal"/>
              <w:jc w:val="center"/>
            </w:pPr>
            <w:r>
              <w:t>4071,9</w:t>
            </w:r>
          </w:p>
        </w:tc>
        <w:tc>
          <w:tcPr>
            <w:tcW w:w="1304" w:type="dxa"/>
            <w:vAlign w:val="center"/>
          </w:tcPr>
          <w:p w:rsidR="00A97D22" w:rsidRDefault="00A97D22">
            <w:pPr>
              <w:pStyle w:val="ConsPlusNormal"/>
              <w:jc w:val="center"/>
            </w:pPr>
            <w:r>
              <w:t>4071,9</w:t>
            </w:r>
          </w:p>
        </w:tc>
        <w:tc>
          <w:tcPr>
            <w:tcW w:w="1304" w:type="dxa"/>
            <w:vAlign w:val="center"/>
          </w:tcPr>
          <w:p w:rsidR="00A97D22" w:rsidRDefault="00A97D22">
            <w:pPr>
              <w:pStyle w:val="ConsPlusNormal"/>
              <w:jc w:val="center"/>
            </w:pPr>
            <w:r>
              <w:t>4071,9</w:t>
            </w:r>
          </w:p>
        </w:tc>
        <w:tc>
          <w:tcPr>
            <w:tcW w:w="1304" w:type="dxa"/>
            <w:vAlign w:val="center"/>
          </w:tcPr>
          <w:p w:rsidR="00A97D22" w:rsidRDefault="00A97D22">
            <w:pPr>
              <w:pStyle w:val="ConsPlusNormal"/>
              <w:jc w:val="center"/>
            </w:pPr>
            <w:r>
              <w:t>4071,9</w:t>
            </w:r>
          </w:p>
        </w:tc>
      </w:tr>
      <w:tr w:rsidR="00A97D22">
        <w:tc>
          <w:tcPr>
            <w:tcW w:w="3231" w:type="dxa"/>
            <w:vAlign w:val="bottom"/>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6376,5</w:t>
            </w:r>
          </w:p>
        </w:tc>
        <w:tc>
          <w:tcPr>
            <w:tcW w:w="1304" w:type="dxa"/>
            <w:vAlign w:val="center"/>
          </w:tcPr>
          <w:p w:rsidR="00A97D22" w:rsidRDefault="00A97D22">
            <w:pPr>
              <w:pStyle w:val="ConsPlusNormal"/>
              <w:jc w:val="center"/>
            </w:pPr>
            <w:r>
              <w:t>6386,5</w:t>
            </w:r>
          </w:p>
        </w:tc>
        <w:tc>
          <w:tcPr>
            <w:tcW w:w="1361" w:type="dxa"/>
            <w:vAlign w:val="center"/>
          </w:tcPr>
          <w:p w:rsidR="00A97D22" w:rsidRDefault="00A97D22">
            <w:pPr>
              <w:pStyle w:val="ConsPlusNormal"/>
              <w:jc w:val="center"/>
            </w:pPr>
            <w:r>
              <w:t>6475,1</w:t>
            </w:r>
          </w:p>
        </w:tc>
        <w:tc>
          <w:tcPr>
            <w:tcW w:w="1304" w:type="dxa"/>
            <w:vAlign w:val="center"/>
          </w:tcPr>
          <w:p w:rsidR="00A97D22" w:rsidRDefault="00A97D22">
            <w:pPr>
              <w:pStyle w:val="ConsPlusNormal"/>
              <w:jc w:val="center"/>
            </w:pPr>
            <w:r>
              <w:t>6512,5</w:t>
            </w:r>
          </w:p>
        </w:tc>
        <w:tc>
          <w:tcPr>
            <w:tcW w:w="1304" w:type="dxa"/>
            <w:vAlign w:val="center"/>
          </w:tcPr>
          <w:p w:rsidR="00A97D22" w:rsidRDefault="00A97D22">
            <w:pPr>
              <w:pStyle w:val="ConsPlusNormal"/>
              <w:jc w:val="center"/>
            </w:pPr>
            <w:r>
              <w:t>6537,7</w:t>
            </w:r>
          </w:p>
        </w:tc>
        <w:tc>
          <w:tcPr>
            <w:tcW w:w="1304" w:type="dxa"/>
            <w:vAlign w:val="center"/>
          </w:tcPr>
          <w:p w:rsidR="00A97D22" w:rsidRDefault="00A97D22">
            <w:pPr>
              <w:pStyle w:val="ConsPlusNormal"/>
              <w:jc w:val="center"/>
            </w:pPr>
            <w:r>
              <w:t>6609,6</w:t>
            </w:r>
          </w:p>
        </w:tc>
        <w:tc>
          <w:tcPr>
            <w:tcW w:w="1304" w:type="dxa"/>
            <w:vAlign w:val="center"/>
          </w:tcPr>
          <w:p w:rsidR="00A97D22" w:rsidRDefault="00A97D22">
            <w:pPr>
              <w:pStyle w:val="ConsPlusNormal"/>
              <w:jc w:val="center"/>
            </w:pPr>
            <w:r>
              <w:t>6660,1</w:t>
            </w:r>
          </w:p>
        </w:tc>
      </w:tr>
      <w:tr w:rsidR="00A97D22">
        <w:tc>
          <w:tcPr>
            <w:tcW w:w="3231" w:type="dxa"/>
            <w:vAlign w:val="bottom"/>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13986,7</w:t>
            </w:r>
          </w:p>
        </w:tc>
        <w:tc>
          <w:tcPr>
            <w:tcW w:w="1304" w:type="dxa"/>
            <w:vAlign w:val="center"/>
          </w:tcPr>
          <w:p w:rsidR="00A97D22" w:rsidRDefault="00A97D22">
            <w:pPr>
              <w:pStyle w:val="ConsPlusNormal"/>
              <w:jc w:val="center"/>
            </w:pPr>
            <w:r>
              <w:t>14518,3</w:t>
            </w:r>
          </w:p>
        </w:tc>
        <w:tc>
          <w:tcPr>
            <w:tcW w:w="1361" w:type="dxa"/>
            <w:vAlign w:val="center"/>
          </w:tcPr>
          <w:p w:rsidR="00A97D22" w:rsidRDefault="00A97D22">
            <w:pPr>
              <w:pStyle w:val="ConsPlusNormal"/>
              <w:jc w:val="center"/>
            </w:pPr>
            <w:r>
              <w:t>14523,3</w:t>
            </w:r>
          </w:p>
        </w:tc>
        <w:tc>
          <w:tcPr>
            <w:tcW w:w="1304" w:type="dxa"/>
            <w:vAlign w:val="center"/>
          </w:tcPr>
          <w:p w:rsidR="00A97D22" w:rsidRDefault="00A97D22">
            <w:pPr>
              <w:pStyle w:val="ConsPlusNormal"/>
              <w:jc w:val="center"/>
            </w:pPr>
            <w:r>
              <w:t>14523,3</w:t>
            </w:r>
          </w:p>
        </w:tc>
        <w:tc>
          <w:tcPr>
            <w:tcW w:w="1304" w:type="dxa"/>
            <w:vAlign w:val="center"/>
          </w:tcPr>
          <w:p w:rsidR="00A97D22" w:rsidRDefault="00A97D22">
            <w:pPr>
              <w:pStyle w:val="ConsPlusNormal"/>
              <w:jc w:val="center"/>
            </w:pPr>
            <w:r>
              <w:t>14523,3</w:t>
            </w:r>
          </w:p>
        </w:tc>
        <w:tc>
          <w:tcPr>
            <w:tcW w:w="1304" w:type="dxa"/>
            <w:vAlign w:val="center"/>
          </w:tcPr>
          <w:p w:rsidR="00A97D22" w:rsidRDefault="00A97D22">
            <w:pPr>
              <w:pStyle w:val="ConsPlusNormal"/>
              <w:jc w:val="center"/>
            </w:pPr>
            <w:r>
              <w:t>14472,3</w:t>
            </w:r>
          </w:p>
        </w:tc>
        <w:tc>
          <w:tcPr>
            <w:tcW w:w="1304" w:type="dxa"/>
            <w:vAlign w:val="center"/>
          </w:tcPr>
          <w:p w:rsidR="00A97D22" w:rsidRDefault="00A97D22">
            <w:pPr>
              <w:pStyle w:val="ConsPlusNormal"/>
              <w:jc w:val="center"/>
            </w:pPr>
            <w:r>
              <w:t>14472,3</w:t>
            </w:r>
          </w:p>
        </w:tc>
      </w:tr>
      <w:tr w:rsidR="00A97D22">
        <w:tc>
          <w:tcPr>
            <w:tcW w:w="3231" w:type="dxa"/>
            <w:vAlign w:val="bottom"/>
          </w:tcPr>
          <w:p w:rsidR="00A97D22" w:rsidRDefault="00A97D22">
            <w:pPr>
              <w:pStyle w:val="ConsPlusNormal"/>
              <w:ind w:left="283"/>
            </w:pPr>
            <w:r>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3304,1</w:t>
            </w:r>
          </w:p>
        </w:tc>
        <w:tc>
          <w:tcPr>
            <w:tcW w:w="1304" w:type="dxa"/>
            <w:vAlign w:val="center"/>
          </w:tcPr>
          <w:p w:rsidR="00A97D22" w:rsidRDefault="00A97D22">
            <w:pPr>
              <w:pStyle w:val="ConsPlusNormal"/>
              <w:jc w:val="center"/>
            </w:pPr>
            <w:r>
              <w:t>3866,8</w:t>
            </w:r>
          </w:p>
        </w:tc>
        <w:tc>
          <w:tcPr>
            <w:tcW w:w="1361" w:type="dxa"/>
            <w:vAlign w:val="center"/>
          </w:tcPr>
          <w:p w:rsidR="00A97D22" w:rsidRDefault="00A97D22">
            <w:pPr>
              <w:pStyle w:val="ConsPlusNormal"/>
              <w:jc w:val="center"/>
            </w:pPr>
            <w:r>
              <w:t>4240,7</w:t>
            </w:r>
          </w:p>
        </w:tc>
        <w:tc>
          <w:tcPr>
            <w:tcW w:w="1304" w:type="dxa"/>
            <w:vAlign w:val="center"/>
          </w:tcPr>
          <w:p w:rsidR="00A97D22" w:rsidRDefault="00A97D22">
            <w:pPr>
              <w:pStyle w:val="ConsPlusNormal"/>
              <w:jc w:val="center"/>
            </w:pPr>
            <w:r>
              <w:t>4859,3</w:t>
            </w:r>
          </w:p>
        </w:tc>
        <w:tc>
          <w:tcPr>
            <w:tcW w:w="1304" w:type="dxa"/>
            <w:vAlign w:val="center"/>
          </w:tcPr>
          <w:p w:rsidR="00A97D22" w:rsidRDefault="00A97D22">
            <w:pPr>
              <w:pStyle w:val="ConsPlusNormal"/>
              <w:jc w:val="center"/>
            </w:pPr>
            <w:r>
              <w:t>5322,8</w:t>
            </w:r>
          </w:p>
        </w:tc>
        <w:tc>
          <w:tcPr>
            <w:tcW w:w="1304" w:type="dxa"/>
            <w:vAlign w:val="center"/>
          </w:tcPr>
          <w:p w:rsidR="00A97D22" w:rsidRDefault="00A97D22">
            <w:pPr>
              <w:pStyle w:val="ConsPlusNormal"/>
              <w:jc w:val="center"/>
            </w:pPr>
            <w:r>
              <w:t>5937,5</w:t>
            </w:r>
          </w:p>
        </w:tc>
        <w:tc>
          <w:tcPr>
            <w:tcW w:w="1304" w:type="dxa"/>
            <w:vAlign w:val="center"/>
          </w:tcPr>
          <w:p w:rsidR="00A97D22" w:rsidRDefault="00A97D22">
            <w:pPr>
              <w:pStyle w:val="ConsPlusNormal"/>
              <w:jc w:val="center"/>
            </w:pPr>
            <w:r>
              <w:t>5937,5</w:t>
            </w:r>
          </w:p>
        </w:tc>
      </w:tr>
      <w:tr w:rsidR="00A97D22">
        <w:tc>
          <w:tcPr>
            <w:tcW w:w="3231" w:type="dxa"/>
            <w:vAlign w:val="bottom"/>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4938,1</w:t>
            </w:r>
          </w:p>
        </w:tc>
        <w:tc>
          <w:tcPr>
            <w:tcW w:w="1304" w:type="dxa"/>
            <w:vAlign w:val="center"/>
          </w:tcPr>
          <w:p w:rsidR="00A97D22" w:rsidRDefault="00A97D22">
            <w:pPr>
              <w:pStyle w:val="ConsPlusNormal"/>
              <w:jc w:val="center"/>
            </w:pPr>
            <w:r>
              <w:t>5489,4</w:t>
            </w:r>
          </w:p>
        </w:tc>
        <w:tc>
          <w:tcPr>
            <w:tcW w:w="1361" w:type="dxa"/>
            <w:vAlign w:val="center"/>
          </w:tcPr>
          <w:p w:rsidR="00A97D22" w:rsidRDefault="00A97D22">
            <w:pPr>
              <w:pStyle w:val="ConsPlusNormal"/>
              <w:jc w:val="center"/>
            </w:pPr>
            <w:r>
              <w:t>5863,3</w:t>
            </w:r>
          </w:p>
        </w:tc>
        <w:tc>
          <w:tcPr>
            <w:tcW w:w="1304" w:type="dxa"/>
            <w:vAlign w:val="center"/>
          </w:tcPr>
          <w:p w:rsidR="00A97D22" w:rsidRDefault="00A97D22">
            <w:pPr>
              <w:pStyle w:val="ConsPlusNormal"/>
              <w:jc w:val="center"/>
            </w:pPr>
            <w:r>
              <w:t>6484,9</w:t>
            </w:r>
          </w:p>
        </w:tc>
        <w:tc>
          <w:tcPr>
            <w:tcW w:w="1304" w:type="dxa"/>
            <w:vAlign w:val="center"/>
          </w:tcPr>
          <w:p w:rsidR="00A97D22" w:rsidRDefault="00A97D22">
            <w:pPr>
              <w:pStyle w:val="ConsPlusNormal"/>
              <w:jc w:val="center"/>
            </w:pPr>
            <w:r>
              <w:t>6948,4</w:t>
            </w:r>
          </w:p>
        </w:tc>
        <w:tc>
          <w:tcPr>
            <w:tcW w:w="1304" w:type="dxa"/>
            <w:vAlign w:val="center"/>
          </w:tcPr>
          <w:p w:rsidR="00A97D22" w:rsidRDefault="00A97D22">
            <w:pPr>
              <w:pStyle w:val="ConsPlusNormal"/>
              <w:jc w:val="center"/>
            </w:pPr>
            <w:r>
              <w:t>7563,1</w:t>
            </w:r>
          </w:p>
        </w:tc>
        <w:tc>
          <w:tcPr>
            <w:tcW w:w="1304" w:type="dxa"/>
            <w:vAlign w:val="center"/>
          </w:tcPr>
          <w:p w:rsidR="00A97D22" w:rsidRDefault="00A97D22">
            <w:pPr>
              <w:pStyle w:val="ConsPlusNormal"/>
              <w:jc w:val="center"/>
            </w:pPr>
            <w:r>
              <w:t>7563,1</w:t>
            </w:r>
          </w:p>
        </w:tc>
      </w:tr>
      <w:tr w:rsidR="00A97D22">
        <w:tc>
          <w:tcPr>
            <w:tcW w:w="3231" w:type="dxa"/>
            <w:vAlign w:val="bottom"/>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560,0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22801,2</w:t>
            </w:r>
          </w:p>
        </w:tc>
        <w:tc>
          <w:tcPr>
            <w:tcW w:w="1304" w:type="dxa"/>
            <w:vAlign w:val="center"/>
          </w:tcPr>
          <w:p w:rsidR="00A97D22" w:rsidRDefault="00A97D22">
            <w:pPr>
              <w:pStyle w:val="ConsPlusNormal"/>
              <w:jc w:val="center"/>
            </w:pPr>
            <w:r>
              <w:t>22794,2</w:t>
            </w:r>
          </w:p>
        </w:tc>
        <w:tc>
          <w:tcPr>
            <w:tcW w:w="1361" w:type="dxa"/>
            <w:vAlign w:val="center"/>
          </w:tcPr>
          <w:p w:rsidR="00A97D22" w:rsidRDefault="00A97D22">
            <w:pPr>
              <w:pStyle w:val="ConsPlusNormal"/>
              <w:jc w:val="center"/>
            </w:pPr>
            <w:r>
              <w:t>23447,8</w:t>
            </w:r>
          </w:p>
        </w:tc>
        <w:tc>
          <w:tcPr>
            <w:tcW w:w="1304" w:type="dxa"/>
            <w:vAlign w:val="center"/>
          </w:tcPr>
          <w:p w:rsidR="00A97D22" w:rsidRDefault="00A97D22">
            <w:pPr>
              <w:pStyle w:val="ConsPlusNormal"/>
              <w:jc w:val="center"/>
            </w:pPr>
            <w:r>
              <w:t>23482,2</w:t>
            </w:r>
          </w:p>
        </w:tc>
        <w:tc>
          <w:tcPr>
            <w:tcW w:w="1304" w:type="dxa"/>
            <w:vAlign w:val="center"/>
          </w:tcPr>
          <w:p w:rsidR="00A97D22" w:rsidRDefault="00A97D22">
            <w:pPr>
              <w:pStyle w:val="ConsPlusNormal"/>
              <w:jc w:val="center"/>
            </w:pPr>
            <w:r>
              <w:t>23507,4</w:t>
            </w:r>
          </w:p>
        </w:tc>
        <w:tc>
          <w:tcPr>
            <w:tcW w:w="1304" w:type="dxa"/>
            <w:vAlign w:val="center"/>
          </w:tcPr>
          <w:p w:rsidR="00A97D22" w:rsidRDefault="00A97D22">
            <w:pPr>
              <w:pStyle w:val="ConsPlusNormal"/>
              <w:jc w:val="center"/>
            </w:pPr>
            <w:r>
              <w:t>23528,3</w:t>
            </w:r>
          </w:p>
        </w:tc>
        <w:tc>
          <w:tcPr>
            <w:tcW w:w="1304" w:type="dxa"/>
            <w:vAlign w:val="center"/>
          </w:tcPr>
          <w:p w:rsidR="00A97D22" w:rsidRDefault="00A97D22">
            <w:pPr>
              <w:pStyle w:val="ConsPlusNormal"/>
              <w:jc w:val="center"/>
            </w:pPr>
            <w:r>
              <w:t>23578,8</w:t>
            </w:r>
          </w:p>
        </w:tc>
      </w:tr>
      <w:tr w:rsidR="00A97D22">
        <w:tc>
          <w:tcPr>
            <w:tcW w:w="3231" w:type="dxa"/>
            <w:vAlign w:val="bottom"/>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3374,2</w:t>
            </w:r>
          </w:p>
        </w:tc>
        <w:tc>
          <w:tcPr>
            <w:tcW w:w="1304" w:type="dxa"/>
            <w:vAlign w:val="center"/>
          </w:tcPr>
          <w:p w:rsidR="00A97D22" w:rsidRDefault="00A97D22">
            <w:pPr>
              <w:pStyle w:val="ConsPlusNormal"/>
              <w:jc w:val="center"/>
            </w:pPr>
            <w:r>
              <w:t>2769,2</w:t>
            </w:r>
          </w:p>
        </w:tc>
        <w:tc>
          <w:tcPr>
            <w:tcW w:w="1361" w:type="dxa"/>
            <w:vAlign w:val="center"/>
          </w:tcPr>
          <w:p w:rsidR="00A97D22" w:rsidRDefault="00A97D22">
            <w:pPr>
              <w:pStyle w:val="ConsPlusNormal"/>
              <w:jc w:val="center"/>
            </w:pPr>
            <w:r>
              <w:t>3132,8</w:t>
            </w:r>
          </w:p>
        </w:tc>
        <w:tc>
          <w:tcPr>
            <w:tcW w:w="1304" w:type="dxa"/>
            <w:vAlign w:val="center"/>
          </w:tcPr>
          <w:p w:rsidR="00A97D22" w:rsidRDefault="00A97D22">
            <w:pPr>
              <w:pStyle w:val="ConsPlusNormal"/>
              <w:jc w:val="center"/>
            </w:pPr>
            <w:r>
              <w:t>3005,2</w:t>
            </w:r>
          </w:p>
        </w:tc>
        <w:tc>
          <w:tcPr>
            <w:tcW w:w="1304" w:type="dxa"/>
            <w:vAlign w:val="center"/>
          </w:tcPr>
          <w:p w:rsidR="00A97D22" w:rsidRDefault="00A97D22">
            <w:pPr>
              <w:pStyle w:val="ConsPlusNormal"/>
              <w:jc w:val="center"/>
            </w:pPr>
            <w:r>
              <w:t>2909,4</w:t>
            </w:r>
          </w:p>
        </w:tc>
        <w:tc>
          <w:tcPr>
            <w:tcW w:w="1304" w:type="dxa"/>
            <w:vAlign w:val="center"/>
          </w:tcPr>
          <w:p w:rsidR="00A97D22" w:rsidRDefault="00A97D22">
            <w:pPr>
              <w:pStyle w:val="ConsPlusNormal"/>
              <w:jc w:val="center"/>
            </w:pPr>
            <w:r>
              <w:t>2815,3</w:t>
            </w:r>
          </w:p>
        </w:tc>
        <w:tc>
          <w:tcPr>
            <w:tcW w:w="1304" w:type="dxa"/>
            <w:vAlign w:val="center"/>
          </w:tcPr>
          <w:p w:rsidR="00A97D22" w:rsidRDefault="00A97D22">
            <w:pPr>
              <w:pStyle w:val="ConsPlusNormal"/>
              <w:jc w:val="center"/>
            </w:pPr>
            <w:r>
              <w:t>2788,8</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both"/>
        <w:outlineLvl w:val="2"/>
      </w:pPr>
      <w:r>
        <w:t>Баланс мощности ОЭС Урала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bottom"/>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264776</w:t>
            </w:r>
          </w:p>
        </w:tc>
        <w:tc>
          <w:tcPr>
            <w:tcW w:w="1304" w:type="dxa"/>
            <w:vAlign w:val="center"/>
          </w:tcPr>
          <w:p w:rsidR="00A97D22" w:rsidRDefault="00A97D22">
            <w:pPr>
              <w:pStyle w:val="ConsPlusNormal"/>
              <w:jc w:val="center"/>
            </w:pPr>
            <w:r>
              <w:t>266034</w:t>
            </w:r>
          </w:p>
        </w:tc>
        <w:tc>
          <w:tcPr>
            <w:tcW w:w="1361" w:type="dxa"/>
            <w:vAlign w:val="center"/>
          </w:tcPr>
          <w:p w:rsidR="00A97D22" w:rsidRDefault="00A97D22">
            <w:pPr>
              <w:pStyle w:val="ConsPlusNormal"/>
              <w:jc w:val="center"/>
            </w:pPr>
            <w:r>
              <w:t>268417</w:t>
            </w:r>
          </w:p>
        </w:tc>
        <w:tc>
          <w:tcPr>
            <w:tcW w:w="1304" w:type="dxa"/>
            <w:vAlign w:val="center"/>
          </w:tcPr>
          <w:p w:rsidR="00A97D22" w:rsidRDefault="00A97D22">
            <w:pPr>
              <w:pStyle w:val="ConsPlusNormal"/>
              <w:jc w:val="center"/>
            </w:pPr>
            <w:r>
              <w:t>269458</w:t>
            </w:r>
          </w:p>
        </w:tc>
        <w:tc>
          <w:tcPr>
            <w:tcW w:w="1304" w:type="dxa"/>
            <w:vAlign w:val="center"/>
          </w:tcPr>
          <w:p w:rsidR="00A97D22" w:rsidRDefault="00A97D22">
            <w:pPr>
              <w:pStyle w:val="ConsPlusNormal"/>
              <w:jc w:val="center"/>
            </w:pPr>
            <w:r>
              <w:t>270363</w:t>
            </w:r>
          </w:p>
        </w:tc>
        <w:tc>
          <w:tcPr>
            <w:tcW w:w="1304" w:type="dxa"/>
            <w:vAlign w:val="center"/>
          </w:tcPr>
          <w:p w:rsidR="00A97D22" w:rsidRDefault="00A97D22">
            <w:pPr>
              <w:pStyle w:val="ConsPlusNormal"/>
              <w:jc w:val="center"/>
            </w:pPr>
            <w:r>
              <w:t>270673</w:t>
            </w:r>
          </w:p>
        </w:tc>
        <w:tc>
          <w:tcPr>
            <w:tcW w:w="1304" w:type="dxa"/>
            <w:vAlign w:val="center"/>
          </w:tcPr>
          <w:p w:rsidR="00A97D22" w:rsidRDefault="00A97D22">
            <w:pPr>
              <w:pStyle w:val="ConsPlusNormal"/>
              <w:jc w:val="center"/>
            </w:pPr>
            <w:r>
              <w:t>271809</w:t>
            </w:r>
          </w:p>
        </w:tc>
      </w:tr>
      <w:tr w:rsidR="00A97D22">
        <w:tc>
          <w:tcPr>
            <w:tcW w:w="3231" w:type="dxa"/>
            <w:vAlign w:val="bottom"/>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0,5</w:t>
            </w:r>
          </w:p>
        </w:tc>
        <w:tc>
          <w:tcPr>
            <w:tcW w:w="1361" w:type="dxa"/>
            <w:vAlign w:val="center"/>
          </w:tcPr>
          <w:p w:rsidR="00A97D22" w:rsidRDefault="00A97D22">
            <w:pPr>
              <w:pStyle w:val="ConsPlusNormal"/>
              <w:jc w:val="center"/>
            </w:pPr>
            <w:r>
              <w:t>0,9</w:t>
            </w:r>
          </w:p>
        </w:tc>
        <w:tc>
          <w:tcPr>
            <w:tcW w:w="1304" w:type="dxa"/>
            <w:vAlign w:val="center"/>
          </w:tcPr>
          <w:p w:rsidR="00A97D22" w:rsidRDefault="00A97D22">
            <w:pPr>
              <w:pStyle w:val="ConsPlusNormal"/>
              <w:jc w:val="center"/>
            </w:pPr>
            <w:r>
              <w:t>0,4</w:t>
            </w:r>
          </w:p>
        </w:tc>
        <w:tc>
          <w:tcPr>
            <w:tcW w:w="1304" w:type="dxa"/>
            <w:vAlign w:val="center"/>
          </w:tcPr>
          <w:p w:rsidR="00A97D22" w:rsidRDefault="00A97D22">
            <w:pPr>
              <w:pStyle w:val="ConsPlusNormal"/>
              <w:jc w:val="center"/>
            </w:pPr>
            <w:r>
              <w:t>0,3</w:t>
            </w:r>
          </w:p>
        </w:tc>
        <w:tc>
          <w:tcPr>
            <w:tcW w:w="1304" w:type="dxa"/>
            <w:vAlign w:val="center"/>
          </w:tcPr>
          <w:p w:rsidR="00A97D22" w:rsidRDefault="00A97D22">
            <w:pPr>
              <w:pStyle w:val="ConsPlusNormal"/>
              <w:jc w:val="center"/>
            </w:pPr>
            <w:r>
              <w:t>0,1</w:t>
            </w:r>
          </w:p>
        </w:tc>
        <w:tc>
          <w:tcPr>
            <w:tcW w:w="1304" w:type="dxa"/>
            <w:vAlign w:val="center"/>
          </w:tcPr>
          <w:p w:rsidR="00A97D22" w:rsidRDefault="00A97D22">
            <w:pPr>
              <w:pStyle w:val="ConsPlusNormal"/>
              <w:jc w:val="center"/>
            </w:pPr>
            <w:r>
              <w:t>0,4</w:t>
            </w:r>
          </w:p>
        </w:tc>
      </w:tr>
      <w:tr w:rsidR="00A97D22">
        <w:tc>
          <w:tcPr>
            <w:tcW w:w="3231" w:type="dxa"/>
            <w:vAlign w:val="bottom"/>
          </w:tcPr>
          <w:p w:rsidR="00A97D22" w:rsidRDefault="00A97D22">
            <w:pPr>
              <w:pStyle w:val="ConsPlusNormal"/>
            </w:pPr>
            <w:r>
              <w:t>Максимум, совмещенный с ЕЭС России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36804</w:t>
            </w:r>
          </w:p>
        </w:tc>
        <w:tc>
          <w:tcPr>
            <w:tcW w:w="1304" w:type="dxa"/>
            <w:vAlign w:val="center"/>
          </w:tcPr>
          <w:p w:rsidR="00A97D22" w:rsidRDefault="00A97D22">
            <w:pPr>
              <w:pStyle w:val="ConsPlusNormal"/>
              <w:jc w:val="center"/>
            </w:pPr>
            <w:r>
              <w:t>37829</w:t>
            </w:r>
          </w:p>
        </w:tc>
        <w:tc>
          <w:tcPr>
            <w:tcW w:w="1361" w:type="dxa"/>
            <w:vAlign w:val="center"/>
          </w:tcPr>
          <w:p w:rsidR="00A97D22" w:rsidRDefault="00A97D22">
            <w:pPr>
              <w:pStyle w:val="ConsPlusNormal"/>
              <w:jc w:val="center"/>
            </w:pPr>
            <w:r>
              <w:t>38124</w:t>
            </w:r>
          </w:p>
        </w:tc>
        <w:tc>
          <w:tcPr>
            <w:tcW w:w="1304" w:type="dxa"/>
            <w:vAlign w:val="center"/>
          </w:tcPr>
          <w:p w:rsidR="00A97D22" w:rsidRDefault="00A97D22">
            <w:pPr>
              <w:pStyle w:val="ConsPlusNormal"/>
              <w:jc w:val="center"/>
            </w:pPr>
            <w:r>
              <w:t>38341</w:t>
            </w:r>
          </w:p>
        </w:tc>
        <w:tc>
          <w:tcPr>
            <w:tcW w:w="1304" w:type="dxa"/>
            <w:vAlign w:val="center"/>
          </w:tcPr>
          <w:p w:rsidR="00A97D22" w:rsidRDefault="00A97D22">
            <w:pPr>
              <w:pStyle w:val="ConsPlusNormal"/>
              <w:jc w:val="center"/>
            </w:pPr>
            <w:r>
              <w:t>38454</w:t>
            </w:r>
          </w:p>
        </w:tc>
        <w:tc>
          <w:tcPr>
            <w:tcW w:w="1304" w:type="dxa"/>
            <w:vAlign w:val="center"/>
          </w:tcPr>
          <w:p w:rsidR="00A97D22" w:rsidRDefault="00A97D22">
            <w:pPr>
              <w:pStyle w:val="ConsPlusNormal"/>
              <w:jc w:val="center"/>
            </w:pPr>
            <w:r>
              <w:t>38503</w:t>
            </w:r>
          </w:p>
        </w:tc>
        <w:tc>
          <w:tcPr>
            <w:tcW w:w="1304" w:type="dxa"/>
            <w:vAlign w:val="center"/>
          </w:tcPr>
          <w:p w:rsidR="00A97D22" w:rsidRDefault="00A97D22">
            <w:pPr>
              <w:pStyle w:val="ConsPlusNormal"/>
              <w:jc w:val="center"/>
            </w:pPr>
            <w:r>
              <w:t>38573</w:t>
            </w:r>
          </w:p>
        </w:tc>
      </w:tr>
      <w:tr w:rsidR="00A97D22">
        <w:tc>
          <w:tcPr>
            <w:tcW w:w="3231" w:type="dxa"/>
            <w:vAlign w:val="bottom"/>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7194</w:t>
            </w:r>
          </w:p>
        </w:tc>
        <w:tc>
          <w:tcPr>
            <w:tcW w:w="1304" w:type="dxa"/>
            <w:vAlign w:val="center"/>
          </w:tcPr>
          <w:p w:rsidR="00A97D22" w:rsidRDefault="00A97D22">
            <w:pPr>
              <w:pStyle w:val="ConsPlusNormal"/>
              <w:jc w:val="center"/>
            </w:pPr>
            <w:r>
              <w:t>7033</w:t>
            </w:r>
          </w:p>
        </w:tc>
        <w:tc>
          <w:tcPr>
            <w:tcW w:w="1361" w:type="dxa"/>
            <w:vAlign w:val="center"/>
          </w:tcPr>
          <w:p w:rsidR="00A97D22" w:rsidRDefault="00A97D22">
            <w:pPr>
              <w:pStyle w:val="ConsPlusNormal"/>
              <w:jc w:val="center"/>
            </w:pPr>
            <w:r>
              <w:t>7041</w:t>
            </w:r>
          </w:p>
        </w:tc>
        <w:tc>
          <w:tcPr>
            <w:tcW w:w="1304" w:type="dxa"/>
            <w:vAlign w:val="center"/>
          </w:tcPr>
          <w:p w:rsidR="00A97D22" w:rsidRDefault="00A97D22">
            <w:pPr>
              <w:pStyle w:val="ConsPlusNormal"/>
              <w:jc w:val="center"/>
            </w:pPr>
            <w:r>
              <w:t>7028</w:t>
            </w:r>
          </w:p>
        </w:tc>
        <w:tc>
          <w:tcPr>
            <w:tcW w:w="1304" w:type="dxa"/>
            <w:vAlign w:val="center"/>
          </w:tcPr>
          <w:p w:rsidR="00A97D22" w:rsidRDefault="00A97D22">
            <w:pPr>
              <w:pStyle w:val="ConsPlusNormal"/>
              <w:jc w:val="center"/>
            </w:pPr>
            <w:r>
              <w:t>7031</w:t>
            </w:r>
          </w:p>
        </w:tc>
        <w:tc>
          <w:tcPr>
            <w:tcW w:w="1304" w:type="dxa"/>
            <w:vAlign w:val="center"/>
          </w:tcPr>
          <w:p w:rsidR="00A97D22" w:rsidRDefault="00A97D22">
            <w:pPr>
              <w:pStyle w:val="ConsPlusNormal"/>
              <w:jc w:val="center"/>
            </w:pPr>
            <w:r>
              <w:t>7030</w:t>
            </w:r>
          </w:p>
        </w:tc>
        <w:tc>
          <w:tcPr>
            <w:tcW w:w="1304" w:type="dxa"/>
            <w:vAlign w:val="center"/>
          </w:tcPr>
          <w:p w:rsidR="00A97D22" w:rsidRDefault="00A97D22">
            <w:pPr>
              <w:pStyle w:val="ConsPlusNormal"/>
              <w:jc w:val="center"/>
            </w:pPr>
            <w:r>
              <w:t>7047</w:t>
            </w:r>
          </w:p>
        </w:tc>
      </w:tr>
      <w:tr w:rsidR="00A97D22">
        <w:tc>
          <w:tcPr>
            <w:tcW w:w="3231" w:type="dxa"/>
            <w:vAlign w:val="bottom"/>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280</w:t>
            </w:r>
          </w:p>
        </w:tc>
        <w:tc>
          <w:tcPr>
            <w:tcW w:w="1304" w:type="dxa"/>
            <w:vAlign w:val="center"/>
          </w:tcPr>
          <w:p w:rsidR="00A97D22" w:rsidRDefault="00A97D22">
            <w:pPr>
              <w:pStyle w:val="ConsPlusNormal"/>
              <w:jc w:val="center"/>
            </w:pPr>
            <w:r>
              <w:t>280</w:t>
            </w:r>
          </w:p>
        </w:tc>
        <w:tc>
          <w:tcPr>
            <w:tcW w:w="1361" w:type="dxa"/>
            <w:vAlign w:val="center"/>
          </w:tcPr>
          <w:p w:rsidR="00A97D22" w:rsidRDefault="00A97D22">
            <w:pPr>
              <w:pStyle w:val="ConsPlusNormal"/>
              <w:jc w:val="center"/>
            </w:pPr>
            <w:r>
              <w:t>280</w:t>
            </w:r>
          </w:p>
        </w:tc>
        <w:tc>
          <w:tcPr>
            <w:tcW w:w="1304" w:type="dxa"/>
            <w:vAlign w:val="center"/>
          </w:tcPr>
          <w:p w:rsidR="00A97D22" w:rsidRDefault="00A97D22">
            <w:pPr>
              <w:pStyle w:val="ConsPlusNormal"/>
              <w:jc w:val="center"/>
            </w:pPr>
            <w:r>
              <w:t>230</w:t>
            </w:r>
          </w:p>
        </w:tc>
        <w:tc>
          <w:tcPr>
            <w:tcW w:w="1304" w:type="dxa"/>
            <w:vAlign w:val="center"/>
          </w:tcPr>
          <w:p w:rsidR="00A97D22" w:rsidRDefault="00A97D22">
            <w:pPr>
              <w:pStyle w:val="ConsPlusNormal"/>
              <w:jc w:val="center"/>
            </w:pPr>
            <w:r>
              <w:t>230</w:t>
            </w:r>
          </w:p>
        </w:tc>
        <w:tc>
          <w:tcPr>
            <w:tcW w:w="1304" w:type="dxa"/>
            <w:vAlign w:val="center"/>
          </w:tcPr>
          <w:p w:rsidR="00A97D22" w:rsidRDefault="00A97D22">
            <w:pPr>
              <w:pStyle w:val="ConsPlusNormal"/>
              <w:jc w:val="center"/>
            </w:pPr>
            <w:r>
              <w:t>230</w:t>
            </w:r>
          </w:p>
        </w:tc>
        <w:tc>
          <w:tcPr>
            <w:tcW w:w="1304" w:type="dxa"/>
            <w:vAlign w:val="center"/>
          </w:tcPr>
          <w:p w:rsidR="00A97D22" w:rsidRDefault="00A97D22">
            <w:pPr>
              <w:pStyle w:val="ConsPlusNormal"/>
              <w:jc w:val="center"/>
            </w:pPr>
            <w:r>
              <w:t>230</w:t>
            </w:r>
          </w:p>
        </w:tc>
      </w:tr>
      <w:tr w:rsidR="00A97D22">
        <w:tc>
          <w:tcPr>
            <w:tcW w:w="3231" w:type="dxa"/>
            <w:vAlign w:val="bottom"/>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6829</w:t>
            </w:r>
          </w:p>
        </w:tc>
        <w:tc>
          <w:tcPr>
            <w:tcW w:w="1304" w:type="dxa"/>
            <w:vAlign w:val="center"/>
          </w:tcPr>
          <w:p w:rsidR="00A97D22" w:rsidRDefault="00A97D22">
            <w:pPr>
              <w:pStyle w:val="ConsPlusNormal"/>
              <w:jc w:val="center"/>
            </w:pPr>
            <w:r>
              <w:t>6998</w:t>
            </w:r>
          </w:p>
        </w:tc>
        <w:tc>
          <w:tcPr>
            <w:tcW w:w="1361" w:type="dxa"/>
            <w:vAlign w:val="center"/>
          </w:tcPr>
          <w:p w:rsidR="00A97D22" w:rsidRDefault="00A97D22">
            <w:pPr>
              <w:pStyle w:val="ConsPlusNormal"/>
              <w:jc w:val="center"/>
            </w:pPr>
            <w:r>
              <w:t>7091</w:t>
            </w:r>
          </w:p>
        </w:tc>
        <w:tc>
          <w:tcPr>
            <w:tcW w:w="1304" w:type="dxa"/>
            <w:vAlign w:val="center"/>
          </w:tcPr>
          <w:p w:rsidR="00A97D22" w:rsidRDefault="00A97D22">
            <w:pPr>
              <w:pStyle w:val="ConsPlusNormal"/>
              <w:jc w:val="center"/>
            </w:pPr>
            <w:r>
              <w:t>7146</w:t>
            </w:r>
          </w:p>
        </w:tc>
        <w:tc>
          <w:tcPr>
            <w:tcW w:w="1304" w:type="dxa"/>
            <w:vAlign w:val="center"/>
          </w:tcPr>
          <w:p w:rsidR="00A97D22" w:rsidRDefault="00A97D22">
            <w:pPr>
              <w:pStyle w:val="ConsPlusNormal"/>
              <w:jc w:val="center"/>
            </w:pPr>
            <w:r>
              <w:t>7180</w:t>
            </w:r>
          </w:p>
        </w:tc>
        <w:tc>
          <w:tcPr>
            <w:tcW w:w="1304" w:type="dxa"/>
            <w:vAlign w:val="center"/>
          </w:tcPr>
          <w:p w:rsidR="00A97D22" w:rsidRDefault="00A97D22">
            <w:pPr>
              <w:pStyle w:val="ConsPlusNormal"/>
              <w:jc w:val="center"/>
            </w:pPr>
            <w:r>
              <w:t>7204</w:t>
            </w:r>
          </w:p>
        </w:tc>
        <w:tc>
          <w:tcPr>
            <w:tcW w:w="1304" w:type="dxa"/>
            <w:vAlign w:val="center"/>
          </w:tcPr>
          <w:p w:rsidR="00A97D22" w:rsidRDefault="00A97D22">
            <w:pPr>
              <w:pStyle w:val="ConsPlusNormal"/>
              <w:jc w:val="center"/>
            </w:pPr>
            <w:r>
              <w:t>7228</w:t>
            </w:r>
          </w:p>
        </w:tc>
      </w:tr>
      <w:tr w:rsidR="00A97D22">
        <w:tc>
          <w:tcPr>
            <w:tcW w:w="3231" w:type="dxa"/>
            <w:vAlign w:val="bottom"/>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43913</w:t>
            </w:r>
          </w:p>
        </w:tc>
        <w:tc>
          <w:tcPr>
            <w:tcW w:w="1304" w:type="dxa"/>
            <w:vAlign w:val="center"/>
          </w:tcPr>
          <w:p w:rsidR="00A97D22" w:rsidRDefault="00A97D22">
            <w:pPr>
              <w:pStyle w:val="ConsPlusNormal"/>
              <w:jc w:val="center"/>
            </w:pPr>
            <w:r>
              <w:t>45107</w:t>
            </w:r>
          </w:p>
        </w:tc>
        <w:tc>
          <w:tcPr>
            <w:tcW w:w="1361" w:type="dxa"/>
            <w:vAlign w:val="center"/>
          </w:tcPr>
          <w:p w:rsidR="00A97D22" w:rsidRDefault="00A97D22">
            <w:pPr>
              <w:pStyle w:val="ConsPlusNormal"/>
              <w:jc w:val="center"/>
            </w:pPr>
            <w:r>
              <w:t>45495</w:t>
            </w:r>
          </w:p>
        </w:tc>
        <w:tc>
          <w:tcPr>
            <w:tcW w:w="1304" w:type="dxa"/>
            <w:vAlign w:val="center"/>
          </w:tcPr>
          <w:p w:rsidR="00A97D22" w:rsidRDefault="00A97D22">
            <w:pPr>
              <w:pStyle w:val="ConsPlusNormal"/>
              <w:jc w:val="center"/>
            </w:pPr>
            <w:r>
              <w:t>45717</w:t>
            </w:r>
          </w:p>
        </w:tc>
        <w:tc>
          <w:tcPr>
            <w:tcW w:w="1304" w:type="dxa"/>
            <w:vAlign w:val="center"/>
          </w:tcPr>
          <w:p w:rsidR="00A97D22" w:rsidRDefault="00A97D22">
            <w:pPr>
              <w:pStyle w:val="ConsPlusNormal"/>
              <w:jc w:val="center"/>
            </w:pPr>
            <w:r>
              <w:t>45864</w:t>
            </w:r>
          </w:p>
        </w:tc>
        <w:tc>
          <w:tcPr>
            <w:tcW w:w="1304" w:type="dxa"/>
            <w:vAlign w:val="center"/>
          </w:tcPr>
          <w:p w:rsidR="00A97D22" w:rsidRDefault="00A97D22">
            <w:pPr>
              <w:pStyle w:val="ConsPlusNormal"/>
              <w:jc w:val="center"/>
            </w:pPr>
            <w:r>
              <w:t>45937</w:t>
            </w:r>
          </w:p>
        </w:tc>
        <w:tc>
          <w:tcPr>
            <w:tcW w:w="1304" w:type="dxa"/>
            <w:vAlign w:val="center"/>
          </w:tcPr>
          <w:p w:rsidR="00A97D22" w:rsidRDefault="00A97D22">
            <w:pPr>
              <w:pStyle w:val="ConsPlusNormal"/>
              <w:jc w:val="center"/>
            </w:pPr>
            <w:r>
              <w:t>46031</w:t>
            </w:r>
          </w:p>
        </w:tc>
      </w:tr>
      <w:tr w:rsidR="00A97D22">
        <w:tc>
          <w:tcPr>
            <w:tcW w:w="3231" w:type="dxa"/>
            <w:vAlign w:val="bottom"/>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53867,9</w:t>
            </w:r>
          </w:p>
        </w:tc>
        <w:tc>
          <w:tcPr>
            <w:tcW w:w="1304" w:type="dxa"/>
            <w:vAlign w:val="center"/>
          </w:tcPr>
          <w:p w:rsidR="00A97D22" w:rsidRDefault="00A97D22">
            <w:pPr>
              <w:pStyle w:val="ConsPlusNormal"/>
              <w:jc w:val="center"/>
            </w:pPr>
            <w:r>
              <w:t>53571,8</w:t>
            </w:r>
          </w:p>
        </w:tc>
        <w:tc>
          <w:tcPr>
            <w:tcW w:w="1361" w:type="dxa"/>
            <w:vAlign w:val="center"/>
          </w:tcPr>
          <w:p w:rsidR="00A97D22" w:rsidRDefault="00A97D22">
            <w:pPr>
              <w:pStyle w:val="ConsPlusNormal"/>
              <w:jc w:val="center"/>
            </w:pPr>
            <w:r>
              <w:t>53596,8</w:t>
            </w:r>
          </w:p>
        </w:tc>
        <w:tc>
          <w:tcPr>
            <w:tcW w:w="1304" w:type="dxa"/>
            <w:vAlign w:val="center"/>
          </w:tcPr>
          <w:p w:rsidR="00A97D22" w:rsidRDefault="00A97D22">
            <w:pPr>
              <w:pStyle w:val="ConsPlusNormal"/>
              <w:jc w:val="center"/>
            </w:pPr>
            <w:r>
              <w:t>53722,7</w:t>
            </w:r>
          </w:p>
        </w:tc>
        <w:tc>
          <w:tcPr>
            <w:tcW w:w="1304" w:type="dxa"/>
            <w:vAlign w:val="center"/>
          </w:tcPr>
          <w:p w:rsidR="00A97D22" w:rsidRDefault="00A97D22">
            <w:pPr>
              <w:pStyle w:val="ConsPlusNormal"/>
              <w:jc w:val="center"/>
            </w:pPr>
            <w:r>
              <w:t>54053,9</w:t>
            </w:r>
          </w:p>
        </w:tc>
        <w:tc>
          <w:tcPr>
            <w:tcW w:w="1304" w:type="dxa"/>
            <w:vAlign w:val="center"/>
          </w:tcPr>
          <w:p w:rsidR="00A97D22" w:rsidRDefault="00A97D22">
            <w:pPr>
              <w:pStyle w:val="ConsPlusNormal"/>
              <w:jc w:val="center"/>
            </w:pPr>
            <w:r>
              <w:t>54150,8</w:t>
            </w:r>
          </w:p>
        </w:tc>
        <w:tc>
          <w:tcPr>
            <w:tcW w:w="1304" w:type="dxa"/>
            <w:vAlign w:val="center"/>
          </w:tcPr>
          <w:p w:rsidR="00A97D22" w:rsidRDefault="00A97D22">
            <w:pPr>
              <w:pStyle w:val="ConsPlusNormal"/>
              <w:jc w:val="center"/>
            </w:pPr>
            <w:r>
              <w:t>53398,8</w:t>
            </w:r>
          </w:p>
        </w:tc>
      </w:tr>
      <w:tr w:rsidR="00A97D22">
        <w:tc>
          <w:tcPr>
            <w:tcW w:w="3231" w:type="dxa"/>
            <w:vAlign w:val="bottom"/>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1485,0</w:t>
            </w:r>
          </w:p>
        </w:tc>
        <w:tc>
          <w:tcPr>
            <w:tcW w:w="1304" w:type="dxa"/>
            <w:vAlign w:val="center"/>
          </w:tcPr>
          <w:p w:rsidR="00A97D22" w:rsidRDefault="00A97D22">
            <w:pPr>
              <w:pStyle w:val="ConsPlusNormal"/>
              <w:jc w:val="center"/>
            </w:pPr>
            <w:r>
              <w:t>1485,0</w:t>
            </w:r>
          </w:p>
        </w:tc>
        <w:tc>
          <w:tcPr>
            <w:tcW w:w="1361" w:type="dxa"/>
            <w:vAlign w:val="center"/>
          </w:tcPr>
          <w:p w:rsidR="00A97D22" w:rsidRDefault="00A97D22">
            <w:pPr>
              <w:pStyle w:val="ConsPlusNormal"/>
              <w:jc w:val="center"/>
            </w:pPr>
            <w:r>
              <w:t>1485,0</w:t>
            </w:r>
          </w:p>
        </w:tc>
        <w:tc>
          <w:tcPr>
            <w:tcW w:w="1304" w:type="dxa"/>
            <w:vAlign w:val="center"/>
          </w:tcPr>
          <w:p w:rsidR="00A97D22" w:rsidRDefault="00A97D22">
            <w:pPr>
              <w:pStyle w:val="ConsPlusNormal"/>
              <w:jc w:val="center"/>
            </w:pPr>
            <w:r>
              <w:t>1485,0</w:t>
            </w:r>
          </w:p>
        </w:tc>
        <w:tc>
          <w:tcPr>
            <w:tcW w:w="1304" w:type="dxa"/>
            <w:vAlign w:val="center"/>
          </w:tcPr>
          <w:p w:rsidR="00A97D22" w:rsidRDefault="00A97D22">
            <w:pPr>
              <w:pStyle w:val="ConsPlusNormal"/>
              <w:jc w:val="center"/>
            </w:pPr>
            <w:r>
              <w:t>1485,0</w:t>
            </w:r>
          </w:p>
        </w:tc>
        <w:tc>
          <w:tcPr>
            <w:tcW w:w="1304" w:type="dxa"/>
            <w:vAlign w:val="center"/>
          </w:tcPr>
          <w:p w:rsidR="00A97D22" w:rsidRDefault="00A97D22">
            <w:pPr>
              <w:pStyle w:val="ConsPlusNormal"/>
              <w:jc w:val="center"/>
            </w:pPr>
            <w:r>
              <w:t>1485,0</w:t>
            </w:r>
          </w:p>
        </w:tc>
        <w:tc>
          <w:tcPr>
            <w:tcW w:w="1304" w:type="dxa"/>
            <w:vAlign w:val="center"/>
          </w:tcPr>
          <w:p w:rsidR="00A97D22" w:rsidRDefault="00A97D22">
            <w:pPr>
              <w:pStyle w:val="ConsPlusNormal"/>
              <w:jc w:val="center"/>
            </w:pPr>
            <w:r>
              <w:t>1485,0</w:t>
            </w:r>
          </w:p>
        </w:tc>
      </w:tr>
      <w:tr w:rsidR="00A97D22">
        <w:tc>
          <w:tcPr>
            <w:tcW w:w="3231" w:type="dxa"/>
            <w:vAlign w:val="bottom"/>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1913,7</w:t>
            </w:r>
          </w:p>
        </w:tc>
        <w:tc>
          <w:tcPr>
            <w:tcW w:w="1304" w:type="dxa"/>
            <w:vAlign w:val="center"/>
          </w:tcPr>
          <w:p w:rsidR="00A97D22" w:rsidRDefault="00A97D22">
            <w:pPr>
              <w:pStyle w:val="ConsPlusNormal"/>
              <w:jc w:val="center"/>
            </w:pPr>
            <w:r>
              <w:t>1928,7</w:t>
            </w:r>
          </w:p>
        </w:tc>
        <w:tc>
          <w:tcPr>
            <w:tcW w:w="1361" w:type="dxa"/>
            <w:vAlign w:val="center"/>
          </w:tcPr>
          <w:p w:rsidR="00A97D22" w:rsidRDefault="00A97D22">
            <w:pPr>
              <w:pStyle w:val="ConsPlusNormal"/>
              <w:jc w:val="center"/>
            </w:pPr>
            <w:r>
              <w:t>1933,7</w:t>
            </w:r>
          </w:p>
        </w:tc>
        <w:tc>
          <w:tcPr>
            <w:tcW w:w="1304" w:type="dxa"/>
            <w:vAlign w:val="center"/>
          </w:tcPr>
          <w:p w:rsidR="00A97D22" w:rsidRDefault="00A97D22">
            <w:pPr>
              <w:pStyle w:val="ConsPlusNormal"/>
              <w:jc w:val="center"/>
            </w:pPr>
            <w:r>
              <w:t>1948,7</w:t>
            </w:r>
          </w:p>
        </w:tc>
        <w:tc>
          <w:tcPr>
            <w:tcW w:w="1304" w:type="dxa"/>
            <w:vAlign w:val="center"/>
          </w:tcPr>
          <w:p w:rsidR="00A97D22" w:rsidRDefault="00A97D22">
            <w:pPr>
              <w:pStyle w:val="ConsPlusNormal"/>
              <w:jc w:val="center"/>
            </w:pPr>
            <w:r>
              <w:t>1963,7</w:t>
            </w:r>
          </w:p>
        </w:tc>
        <w:tc>
          <w:tcPr>
            <w:tcW w:w="1304" w:type="dxa"/>
            <w:vAlign w:val="center"/>
          </w:tcPr>
          <w:p w:rsidR="00A97D22" w:rsidRDefault="00A97D22">
            <w:pPr>
              <w:pStyle w:val="ConsPlusNormal"/>
              <w:jc w:val="center"/>
            </w:pPr>
            <w:r>
              <w:t>1978,7</w:t>
            </w:r>
          </w:p>
        </w:tc>
        <w:tc>
          <w:tcPr>
            <w:tcW w:w="1304" w:type="dxa"/>
            <w:vAlign w:val="center"/>
          </w:tcPr>
          <w:p w:rsidR="00A97D22" w:rsidRDefault="00A97D22">
            <w:pPr>
              <w:pStyle w:val="ConsPlusNormal"/>
              <w:jc w:val="center"/>
            </w:pPr>
            <w:r>
              <w:t>1978,7</w:t>
            </w:r>
          </w:p>
        </w:tc>
      </w:tr>
      <w:tr w:rsidR="00A97D22">
        <w:tc>
          <w:tcPr>
            <w:tcW w:w="3231" w:type="dxa"/>
            <w:vAlign w:val="bottom"/>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50013,5</w:t>
            </w:r>
          </w:p>
        </w:tc>
        <w:tc>
          <w:tcPr>
            <w:tcW w:w="1304" w:type="dxa"/>
            <w:vAlign w:val="center"/>
          </w:tcPr>
          <w:p w:rsidR="00A97D22" w:rsidRDefault="00A97D22">
            <w:pPr>
              <w:pStyle w:val="ConsPlusNormal"/>
              <w:jc w:val="center"/>
            </w:pPr>
            <w:r>
              <w:t>49702,4</w:t>
            </w:r>
          </w:p>
        </w:tc>
        <w:tc>
          <w:tcPr>
            <w:tcW w:w="1361" w:type="dxa"/>
            <w:vAlign w:val="center"/>
          </w:tcPr>
          <w:p w:rsidR="00A97D22" w:rsidRDefault="00A97D22">
            <w:pPr>
              <w:pStyle w:val="ConsPlusNormal"/>
              <w:jc w:val="center"/>
            </w:pPr>
            <w:r>
              <w:t>49722,4</w:t>
            </w:r>
          </w:p>
        </w:tc>
        <w:tc>
          <w:tcPr>
            <w:tcW w:w="1304" w:type="dxa"/>
            <w:vAlign w:val="center"/>
          </w:tcPr>
          <w:p w:rsidR="00A97D22" w:rsidRDefault="00A97D22">
            <w:pPr>
              <w:pStyle w:val="ConsPlusNormal"/>
              <w:jc w:val="center"/>
            </w:pPr>
            <w:r>
              <w:t>49833,3</w:t>
            </w:r>
          </w:p>
        </w:tc>
        <w:tc>
          <w:tcPr>
            <w:tcW w:w="1304" w:type="dxa"/>
            <w:vAlign w:val="center"/>
          </w:tcPr>
          <w:p w:rsidR="00A97D22" w:rsidRDefault="00A97D22">
            <w:pPr>
              <w:pStyle w:val="ConsPlusNormal"/>
              <w:jc w:val="center"/>
            </w:pPr>
            <w:r>
              <w:t>49995,1</w:t>
            </w:r>
          </w:p>
        </w:tc>
        <w:tc>
          <w:tcPr>
            <w:tcW w:w="1304" w:type="dxa"/>
            <w:vAlign w:val="center"/>
          </w:tcPr>
          <w:p w:rsidR="00A97D22" w:rsidRDefault="00A97D22">
            <w:pPr>
              <w:pStyle w:val="ConsPlusNormal"/>
              <w:jc w:val="center"/>
            </w:pPr>
            <w:r>
              <w:t>50077,0</w:t>
            </w:r>
          </w:p>
        </w:tc>
        <w:tc>
          <w:tcPr>
            <w:tcW w:w="1304" w:type="dxa"/>
            <w:vAlign w:val="center"/>
          </w:tcPr>
          <w:p w:rsidR="00A97D22" w:rsidRDefault="00A97D22">
            <w:pPr>
              <w:pStyle w:val="ConsPlusNormal"/>
              <w:jc w:val="center"/>
            </w:pPr>
            <w:r>
              <w:t>49325,0</w:t>
            </w:r>
          </w:p>
        </w:tc>
      </w:tr>
      <w:tr w:rsidR="00A97D22">
        <w:tc>
          <w:tcPr>
            <w:tcW w:w="3231" w:type="dxa"/>
            <w:vAlign w:val="bottom"/>
          </w:tcPr>
          <w:p w:rsidR="00A97D22" w:rsidRDefault="00A97D22">
            <w:pPr>
              <w:pStyle w:val="ConsPlusNormal"/>
              <w:ind w:left="283"/>
            </w:pPr>
            <w:r>
              <w:lastRenderedPageBreak/>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455,7</w:t>
            </w:r>
          </w:p>
        </w:tc>
        <w:tc>
          <w:tcPr>
            <w:tcW w:w="1304" w:type="dxa"/>
            <w:vAlign w:val="center"/>
          </w:tcPr>
          <w:p w:rsidR="00A97D22" w:rsidRDefault="00A97D22">
            <w:pPr>
              <w:pStyle w:val="ConsPlusNormal"/>
              <w:jc w:val="center"/>
            </w:pPr>
            <w:r>
              <w:t>455,7</w:t>
            </w:r>
          </w:p>
        </w:tc>
        <w:tc>
          <w:tcPr>
            <w:tcW w:w="1361" w:type="dxa"/>
            <w:vAlign w:val="center"/>
          </w:tcPr>
          <w:p w:rsidR="00A97D22" w:rsidRDefault="00A97D22">
            <w:pPr>
              <w:pStyle w:val="ConsPlusNormal"/>
              <w:jc w:val="center"/>
            </w:pPr>
            <w:r>
              <w:t>455,7</w:t>
            </w:r>
          </w:p>
        </w:tc>
        <w:tc>
          <w:tcPr>
            <w:tcW w:w="1304" w:type="dxa"/>
            <w:vAlign w:val="center"/>
          </w:tcPr>
          <w:p w:rsidR="00A97D22" w:rsidRDefault="00A97D22">
            <w:pPr>
              <w:pStyle w:val="ConsPlusNormal"/>
              <w:jc w:val="center"/>
            </w:pPr>
            <w:r>
              <w:t>455,7</w:t>
            </w:r>
          </w:p>
        </w:tc>
        <w:tc>
          <w:tcPr>
            <w:tcW w:w="1304" w:type="dxa"/>
            <w:vAlign w:val="center"/>
          </w:tcPr>
          <w:p w:rsidR="00A97D22" w:rsidRDefault="00A97D22">
            <w:pPr>
              <w:pStyle w:val="ConsPlusNormal"/>
              <w:jc w:val="center"/>
            </w:pPr>
            <w:r>
              <w:t>610,1</w:t>
            </w:r>
          </w:p>
        </w:tc>
        <w:tc>
          <w:tcPr>
            <w:tcW w:w="1304" w:type="dxa"/>
            <w:vAlign w:val="center"/>
          </w:tcPr>
          <w:p w:rsidR="00A97D22" w:rsidRDefault="00A97D22">
            <w:pPr>
              <w:pStyle w:val="ConsPlusNormal"/>
              <w:jc w:val="center"/>
            </w:pPr>
            <w:r>
              <w:t>610,1</w:t>
            </w:r>
          </w:p>
        </w:tc>
        <w:tc>
          <w:tcPr>
            <w:tcW w:w="1304" w:type="dxa"/>
            <w:vAlign w:val="center"/>
          </w:tcPr>
          <w:p w:rsidR="00A97D22" w:rsidRDefault="00A97D22">
            <w:pPr>
              <w:pStyle w:val="ConsPlusNormal"/>
              <w:jc w:val="center"/>
            </w:pPr>
            <w:r>
              <w:t>610,1</w:t>
            </w:r>
          </w:p>
        </w:tc>
      </w:tr>
      <w:tr w:rsidR="00A97D22">
        <w:tc>
          <w:tcPr>
            <w:tcW w:w="3231" w:type="dxa"/>
            <w:vAlign w:val="bottom"/>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1956,5</w:t>
            </w:r>
          </w:p>
        </w:tc>
        <w:tc>
          <w:tcPr>
            <w:tcW w:w="1304" w:type="dxa"/>
            <w:vAlign w:val="center"/>
          </w:tcPr>
          <w:p w:rsidR="00A97D22" w:rsidRDefault="00A97D22">
            <w:pPr>
              <w:pStyle w:val="ConsPlusNormal"/>
              <w:jc w:val="center"/>
            </w:pPr>
            <w:r>
              <w:t>1762,5</w:t>
            </w:r>
          </w:p>
        </w:tc>
        <w:tc>
          <w:tcPr>
            <w:tcW w:w="1361" w:type="dxa"/>
            <w:vAlign w:val="center"/>
          </w:tcPr>
          <w:p w:rsidR="00A97D22" w:rsidRDefault="00A97D22">
            <w:pPr>
              <w:pStyle w:val="ConsPlusNormal"/>
              <w:jc w:val="center"/>
            </w:pPr>
            <w:r>
              <w:t>1762,5</w:t>
            </w:r>
          </w:p>
        </w:tc>
        <w:tc>
          <w:tcPr>
            <w:tcW w:w="1304" w:type="dxa"/>
            <w:vAlign w:val="center"/>
          </w:tcPr>
          <w:p w:rsidR="00A97D22" w:rsidRDefault="00A97D22">
            <w:pPr>
              <w:pStyle w:val="ConsPlusNormal"/>
              <w:jc w:val="center"/>
            </w:pPr>
            <w:r>
              <w:t>1762,5</w:t>
            </w:r>
          </w:p>
        </w:tc>
        <w:tc>
          <w:tcPr>
            <w:tcW w:w="1304" w:type="dxa"/>
            <w:vAlign w:val="center"/>
          </w:tcPr>
          <w:p w:rsidR="00A97D22" w:rsidRDefault="00A97D22">
            <w:pPr>
              <w:pStyle w:val="ConsPlusNormal"/>
              <w:jc w:val="center"/>
            </w:pPr>
            <w:r>
              <w:t>1917,0</w:t>
            </w:r>
          </w:p>
        </w:tc>
        <w:tc>
          <w:tcPr>
            <w:tcW w:w="1304" w:type="dxa"/>
            <w:vAlign w:val="center"/>
          </w:tcPr>
          <w:p w:rsidR="00A97D22" w:rsidRDefault="00A97D22">
            <w:pPr>
              <w:pStyle w:val="ConsPlusNormal"/>
              <w:jc w:val="center"/>
            </w:pPr>
            <w:r>
              <w:t>1917,0</w:t>
            </w:r>
          </w:p>
        </w:tc>
        <w:tc>
          <w:tcPr>
            <w:tcW w:w="1304" w:type="dxa"/>
            <w:vAlign w:val="center"/>
          </w:tcPr>
          <w:p w:rsidR="00A97D22" w:rsidRDefault="00A97D22">
            <w:pPr>
              <w:pStyle w:val="ConsPlusNormal"/>
              <w:jc w:val="center"/>
            </w:pPr>
            <w:r>
              <w:t>1917,0</w:t>
            </w:r>
          </w:p>
        </w:tc>
      </w:tr>
      <w:tr w:rsidR="00A97D22">
        <w:tc>
          <w:tcPr>
            <w:tcW w:w="3231" w:type="dxa"/>
            <w:vAlign w:val="bottom"/>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51911,4</w:t>
            </w:r>
          </w:p>
        </w:tc>
        <w:tc>
          <w:tcPr>
            <w:tcW w:w="1304" w:type="dxa"/>
            <w:vAlign w:val="center"/>
          </w:tcPr>
          <w:p w:rsidR="00A97D22" w:rsidRDefault="00A97D22">
            <w:pPr>
              <w:pStyle w:val="ConsPlusNormal"/>
              <w:jc w:val="center"/>
            </w:pPr>
            <w:r>
              <w:t>51809,3</w:t>
            </w:r>
          </w:p>
        </w:tc>
        <w:tc>
          <w:tcPr>
            <w:tcW w:w="1361" w:type="dxa"/>
            <w:vAlign w:val="center"/>
          </w:tcPr>
          <w:p w:rsidR="00A97D22" w:rsidRDefault="00A97D22">
            <w:pPr>
              <w:pStyle w:val="ConsPlusNormal"/>
              <w:jc w:val="center"/>
            </w:pPr>
            <w:r>
              <w:t>51834,3</w:t>
            </w:r>
          </w:p>
        </w:tc>
        <w:tc>
          <w:tcPr>
            <w:tcW w:w="1304" w:type="dxa"/>
            <w:vAlign w:val="center"/>
          </w:tcPr>
          <w:p w:rsidR="00A97D22" w:rsidRDefault="00A97D22">
            <w:pPr>
              <w:pStyle w:val="ConsPlusNormal"/>
              <w:jc w:val="center"/>
            </w:pPr>
            <w:r>
              <w:t>51960,2</w:t>
            </w:r>
          </w:p>
        </w:tc>
        <w:tc>
          <w:tcPr>
            <w:tcW w:w="1304" w:type="dxa"/>
            <w:vAlign w:val="center"/>
          </w:tcPr>
          <w:p w:rsidR="00A97D22" w:rsidRDefault="00A97D22">
            <w:pPr>
              <w:pStyle w:val="ConsPlusNormal"/>
              <w:jc w:val="center"/>
            </w:pPr>
            <w:r>
              <w:t>52137,0</w:t>
            </w:r>
          </w:p>
        </w:tc>
        <w:tc>
          <w:tcPr>
            <w:tcW w:w="1304" w:type="dxa"/>
            <w:vAlign w:val="center"/>
          </w:tcPr>
          <w:p w:rsidR="00A97D22" w:rsidRDefault="00A97D22">
            <w:pPr>
              <w:pStyle w:val="ConsPlusNormal"/>
              <w:jc w:val="center"/>
            </w:pPr>
            <w:r>
              <w:t>52233,9</w:t>
            </w:r>
          </w:p>
        </w:tc>
        <w:tc>
          <w:tcPr>
            <w:tcW w:w="1304" w:type="dxa"/>
            <w:vAlign w:val="center"/>
          </w:tcPr>
          <w:p w:rsidR="00A97D22" w:rsidRDefault="00A97D22">
            <w:pPr>
              <w:pStyle w:val="ConsPlusNormal"/>
              <w:jc w:val="center"/>
            </w:pPr>
            <w:r>
              <w:t>51481,9</w:t>
            </w:r>
          </w:p>
        </w:tc>
      </w:tr>
      <w:tr w:rsidR="00A97D22">
        <w:tc>
          <w:tcPr>
            <w:tcW w:w="3231" w:type="dxa"/>
            <w:vAlign w:val="bottom"/>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7998,4</w:t>
            </w:r>
          </w:p>
        </w:tc>
        <w:tc>
          <w:tcPr>
            <w:tcW w:w="1304" w:type="dxa"/>
            <w:vAlign w:val="center"/>
          </w:tcPr>
          <w:p w:rsidR="00A97D22" w:rsidRDefault="00A97D22">
            <w:pPr>
              <w:pStyle w:val="ConsPlusNormal"/>
              <w:jc w:val="center"/>
            </w:pPr>
            <w:r>
              <w:t>6702,3</w:t>
            </w:r>
          </w:p>
        </w:tc>
        <w:tc>
          <w:tcPr>
            <w:tcW w:w="1361" w:type="dxa"/>
            <w:vAlign w:val="center"/>
          </w:tcPr>
          <w:p w:rsidR="00A97D22" w:rsidRDefault="00A97D22">
            <w:pPr>
              <w:pStyle w:val="ConsPlusNormal"/>
              <w:jc w:val="center"/>
            </w:pPr>
            <w:r>
              <w:t>6339,3</w:t>
            </w:r>
          </w:p>
        </w:tc>
        <w:tc>
          <w:tcPr>
            <w:tcW w:w="1304" w:type="dxa"/>
            <w:vAlign w:val="center"/>
          </w:tcPr>
          <w:p w:rsidR="00A97D22" w:rsidRDefault="00A97D22">
            <w:pPr>
              <w:pStyle w:val="ConsPlusNormal"/>
              <w:jc w:val="center"/>
            </w:pPr>
            <w:r>
              <w:t>6243,2</w:t>
            </w:r>
          </w:p>
        </w:tc>
        <w:tc>
          <w:tcPr>
            <w:tcW w:w="1304" w:type="dxa"/>
            <w:vAlign w:val="center"/>
          </w:tcPr>
          <w:p w:rsidR="00A97D22" w:rsidRDefault="00A97D22">
            <w:pPr>
              <w:pStyle w:val="ConsPlusNormal"/>
              <w:jc w:val="center"/>
            </w:pPr>
            <w:r>
              <w:t>6273,0</w:t>
            </w:r>
          </w:p>
        </w:tc>
        <w:tc>
          <w:tcPr>
            <w:tcW w:w="1304" w:type="dxa"/>
            <w:vAlign w:val="center"/>
          </w:tcPr>
          <w:p w:rsidR="00A97D22" w:rsidRDefault="00A97D22">
            <w:pPr>
              <w:pStyle w:val="ConsPlusNormal"/>
              <w:jc w:val="center"/>
            </w:pPr>
            <w:r>
              <w:t>6296,9</w:t>
            </w:r>
          </w:p>
        </w:tc>
        <w:tc>
          <w:tcPr>
            <w:tcW w:w="1304" w:type="dxa"/>
            <w:vAlign w:val="center"/>
          </w:tcPr>
          <w:p w:rsidR="00A97D22" w:rsidRDefault="00A97D22">
            <w:pPr>
              <w:pStyle w:val="ConsPlusNormal"/>
              <w:jc w:val="center"/>
            </w:pPr>
            <w:r>
              <w:t>5450,9</w:t>
            </w:r>
          </w:p>
        </w:tc>
      </w:tr>
    </w:tbl>
    <w:p w:rsidR="00A97D22" w:rsidRDefault="00A97D22">
      <w:pPr>
        <w:pStyle w:val="ConsPlusNormal"/>
        <w:jc w:val="both"/>
      </w:pPr>
    </w:p>
    <w:p w:rsidR="00A97D22" w:rsidRDefault="00A97D22">
      <w:pPr>
        <w:pStyle w:val="ConsPlusTitle"/>
        <w:jc w:val="both"/>
        <w:outlineLvl w:val="2"/>
      </w:pPr>
      <w:r>
        <w:t>Баланс мощности ОЭС Сибири на час прохождения совмещенного с ЕЭС максимума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bottom"/>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225373</w:t>
            </w:r>
          </w:p>
        </w:tc>
        <w:tc>
          <w:tcPr>
            <w:tcW w:w="1304" w:type="dxa"/>
            <w:vAlign w:val="center"/>
          </w:tcPr>
          <w:p w:rsidR="00A97D22" w:rsidRDefault="00A97D22">
            <w:pPr>
              <w:pStyle w:val="ConsPlusNormal"/>
              <w:jc w:val="center"/>
            </w:pPr>
            <w:r>
              <w:t>233380</w:t>
            </w:r>
          </w:p>
        </w:tc>
        <w:tc>
          <w:tcPr>
            <w:tcW w:w="1361" w:type="dxa"/>
            <w:vAlign w:val="center"/>
          </w:tcPr>
          <w:p w:rsidR="00A97D22" w:rsidRDefault="00A97D22">
            <w:pPr>
              <w:pStyle w:val="ConsPlusNormal"/>
              <w:jc w:val="center"/>
            </w:pPr>
            <w:r>
              <w:t>236924</w:t>
            </w:r>
          </w:p>
        </w:tc>
        <w:tc>
          <w:tcPr>
            <w:tcW w:w="1304" w:type="dxa"/>
            <w:vAlign w:val="center"/>
          </w:tcPr>
          <w:p w:rsidR="00A97D22" w:rsidRDefault="00A97D22">
            <w:pPr>
              <w:pStyle w:val="ConsPlusNormal"/>
              <w:jc w:val="center"/>
            </w:pPr>
            <w:r>
              <w:t>239155</w:t>
            </w:r>
          </w:p>
        </w:tc>
        <w:tc>
          <w:tcPr>
            <w:tcW w:w="1304" w:type="dxa"/>
            <w:vAlign w:val="center"/>
          </w:tcPr>
          <w:p w:rsidR="00A97D22" w:rsidRDefault="00A97D22">
            <w:pPr>
              <w:pStyle w:val="ConsPlusNormal"/>
              <w:jc w:val="center"/>
            </w:pPr>
            <w:r>
              <w:t>240256</w:t>
            </w:r>
          </w:p>
        </w:tc>
        <w:tc>
          <w:tcPr>
            <w:tcW w:w="1304" w:type="dxa"/>
            <w:vAlign w:val="center"/>
          </w:tcPr>
          <w:p w:rsidR="00A97D22" w:rsidRDefault="00A97D22">
            <w:pPr>
              <w:pStyle w:val="ConsPlusNormal"/>
              <w:jc w:val="center"/>
            </w:pPr>
            <w:r>
              <w:t>241083</w:t>
            </w:r>
          </w:p>
        </w:tc>
        <w:tc>
          <w:tcPr>
            <w:tcW w:w="1304" w:type="dxa"/>
            <w:vAlign w:val="center"/>
          </w:tcPr>
          <w:p w:rsidR="00A97D22" w:rsidRDefault="00A97D22">
            <w:pPr>
              <w:pStyle w:val="ConsPlusNormal"/>
              <w:jc w:val="center"/>
            </w:pPr>
            <w:r>
              <w:t>242221</w:t>
            </w:r>
          </w:p>
        </w:tc>
      </w:tr>
      <w:tr w:rsidR="00A97D22">
        <w:tc>
          <w:tcPr>
            <w:tcW w:w="3231" w:type="dxa"/>
            <w:vAlign w:val="bottom"/>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3,6</w:t>
            </w:r>
          </w:p>
        </w:tc>
        <w:tc>
          <w:tcPr>
            <w:tcW w:w="1361" w:type="dxa"/>
            <w:vAlign w:val="center"/>
          </w:tcPr>
          <w:p w:rsidR="00A97D22" w:rsidRDefault="00A97D22">
            <w:pPr>
              <w:pStyle w:val="ConsPlusNormal"/>
              <w:jc w:val="center"/>
            </w:pPr>
            <w:r>
              <w:t>1,5</w:t>
            </w:r>
          </w:p>
        </w:tc>
        <w:tc>
          <w:tcPr>
            <w:tcW w:w="1304" w:type="dxa"/>
            <w:vAlign w:val="center"/>
          </w:tcPr>
          <w:p w:rsidR="00A97D22" w:rsidRDefault="00A97D22">
            <w:pPr>
              <w:pStyle w:val="ConsPlusNormal"/>
              <w:jc w:val="center"/>
            </w:pPr>
            <w:r>
              <w:t>0,9</w:t>
            </w:r>
          </w:p>
        </w:tc>
        <w:tc>
          <w:tcPr>
            <w:tcW w:w="1304" w:type="dxa"/>
            <w:vAlign w:val="center"/>
          </w:tcPr>
          <w:p w:rsidR="00A97D22" w:rsidRDefault="00A97D22">
            <w:pPr>
              <w:pStyle w:val="ConsPlusNormal"/>
              <w:jc w:val="center"/>
            </w:pPr>
            <w:r>
              <w:t>0,5</w:t>
            </w:r>
          </w:p>
        </w:tc>
        <w:tc>
          <w:tcPr>
            <w:tcW w:w="1304" w:type="dxa"/>
            <w:vAlign w:val="center"/>
          </w:tcPr>
          <w:p w:rsidR="00A97D22" w:rsidRDefault="00A97D22">
            <w:pPr>
              <w:pStyle w:val="ConsPlusNormal"/>
              <w:jc w:val="center"/>
            </w:pPr>
            <w:r>
              <w:t>0,3</w:t>
            </w:r>
          </w:p>
        </w:tc>
        <w:tc>
          <w:tcPr>
            <w:tcW w:w="1304" w:type="dxa"/>
            <w:vAlign w:val="center"/>
          </w:tcPr>
          <w:p w:rsidR="00A97D22" w:rsidRDefault="00A97D22">
            <w:pPr>
              <w:pStyle w:val="ConsPlusNormal"/>
              <w:jc w:val="center"/>
            </w:pPr>
            <w:r>
              <w:t>0,5</w:t>
            </w:r>
          </w:p>
        </w:tc>
      </w:tr>
      <w:tr w:rsidR="00A97D22">
        <w:tc>
          <w:tcPr>
            <w:tcW w:w="3231" w:type="dxa"/>
            <w:vAlign w:val="bottom"/>
          </w:tcPr>
          <w:p w:rsidR="00A97D22" w:rsidRDefault="00A97D22">
            <w:pPr>
              <w:pStyle w:val="ConsPlusNormal"/>
            </w:pPr>
            <w:r>
              <w:t>Максимум, совмещенный с ЕЭС России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31415</w:t>
            </w:r>
          </w:p>
        </w:tc>
        <w:tc>
          <w:tcPr>
            <w:tcW w:w="1304" w:type="dxa"/>
            <w:vAlign w:val="center"/>
          </w:tcPr>
          <w:p w:rsidR="00A97D22" w:rsidRDefault="00A97D22">
            <w:pPr>
              <w:pStyle w:val="ConsPlusNormal"/>
              <w:jc w:val="center"/>
            </w:pPr>
            <w:r>
              <w:t>33375</w:t>
            </w:r>
          </w:p>
        </w:tc>
        <w:tc>
          <w:tcPr>
            <w:tcW w:w="1361" w:type="dxa"/>
            <w:vAlign w:val="center"/>
          </w:tcPr>
          <w:p w:rsidR="00A97D22" w:rsidRDefault="00A97D22">
            <w:pPr>
              <w:pStyle w:val="ConsPlusNormal"/>
              <w:jc w:val="center"/>
            </w:pPr>
            <w:r>
              <w:t>33771</w:t>
            </w:r>
          </w:p>
        </w:tc>
        <w:tc>
          <w:tcPr>
            <w:tcW w:w="1304" w:type="dxa"/>
            <w:vAlign w:val="center"/>
          </w:tcPr>
          <w:p w:rsidR="00A97D22" w:rsidRDefault="00A97D22">
            <w:pPr>
              <w:pStyle w:val="ConsPlusNormal"/>
              <w:jc w:val="center"/>
            </w:pPr>
            <w:r>
              <w:t>34000</w:t>
            </w:r>
          </w:p>
        </w:tc>
        <w:tc>
          <w:tcPr>
            <w:tcW w:w="1304" w:type="dxa"/>
            <w:vAlign w:val="center"/>
          </w:tcPr>
          <w:p w:rsidR="00A97D22" w:rsidRDefault="00A97D22">
            <w:pPr>
              <w:pStyle w:val="ConsPlusNormal"/>
              <w:jc w:val="center"/>
            </w:pPr>
            <w:r>
              <w:t>34172</w:t>
            </w:r>
          </w:p>
        </w:tc>
        <w:tc>
          <w:tcPr>
            <w:tcW w:w="1304" w:type="dxa"/>
            <w:vAlign w:val="center"/>
          </w:tcPr>
          <w:p w:rsidR="00A97D22" w:rsidRDefault="00A97D22">
            <w:pPr>
              <w:pStyle w:val="ConsPlusNormal"/>
              <w:jc w:val="center"/>
            </w:pPr>
            <w:r>
              <w:t>34174</w:t>
            </w:r>
          </w:p>
        </w:tc>
        <w:tc>
          <w:tcPr>
            <w:tcW w:w="1304" w:type="dxa"/>
            <w:vAlign w:val="center"/>
          </w:tcPr>
          <w:p w:rsidR="00A97D22" w:rsidRDefault="00A97D22">
            <w:pPr>
              <w:pStyle w:val="ConsPlusNormal"/>
              <w:jc w:val="center"/>
            </w:pPr>
            <w:r>
              <w:t>34247</w:t>
            </w:r>
          </w:p>
        </w:tc>
      </w:tr>
      <w:tr w:rsidR="00A97D22">
        <w:tc>
          <w:tcPr>
            <w:tcW w:w="3231" w:type="dxa"/>
            <w:vAlign w:val="bottom"/>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7174</w:t>
            </w:r>
          </w:p>
        </w:tc>
        <w:tc>
          <w:tcPr>
            <w:tcW w:w="1304" w:type="dxa"/>
            <w:vAlign w:val="center"/>
          </w:tcPr>
          <w:p w:rsidR="00A97D22" w:rsidRDefault="00A97D22">
            <w:pPr>
              <w:pStyle w:val="ConsPlusNormal"/>
              <w:jc w:val="center"/>
            </w:pPr>
            <w:r>
              <w:t>6993</w:t>
            </w:r>
          </w:p>
        </w:tc>
        <w:tc>
          <w:tcPr>
            <w:tcW w:w="1361" w:type="dxa"/>
            <w:vAlign w:val="center"/>
          </w:tcPr>
          <w:p w:rsidR="00A97D22" w:rsidRDefault="00A97D22">
            <w:pPr>
              <w:pStyle w:val="ConsPlusNormal"/>
              <w:jc w:val="center"/>
            </w:pPr>
            <w:r>
              <w:t>7016</w:t>
            </w:r>
          </w:p>
        </w:tc>
        <w:tc>
          <w:tcPr>
            <w:tcW w:w="1304" w:type="dxa"/>
            <w:vAlign w:val="center"/>
          </w:tcPr>
          <w:p w:rsidR="00A97D22" w:rsidRDefault="00A97D22">
            <w:pPr>
              <w:pStyle w:val="ConsPlusNormal"/>
              <w:jc w:val="center"/>
            </w:pPr>
            <w:r>
              <w:t>7034</w:t>
            </w:r>
          </w:p>
        </w:tc>
        <w:tc>
          <w:tcPr>
            <w:tcW w:w="1304" w:type="dxa"/>
            <w:vAlign w:val="center"/>
          </w:tcPr>
          <w:p w:rsidR="00A97D22" w:rsidRDefault="00A97D22">
            <w:pPr>
              <w:pStyle w:val="ConsPlusNormal"/>
              <w:jc w:val="center"/>
            </w:pPr>
            <w:r>
              <w:t>7031</w:t>
            </w:r>
          </w:p>
        </w:tc>
        <w:tc>
          <w:tcPr>
            <w:tcW w:w="1304" w:type="dxa"/>
            <w:vAlign w:val="center"/>
          </w:tcPr>
          <w:p w:rsidR="00A97D22" w:rsidRDefault="00A97D22">
            <w:pPr>
              <w:pStyle w:val="ConsPlusNormal"/>
              <w:jc w:val="center"/>
            </w:pPr>
            <w:r>
              <w:t>7055</w:t>
            </w:r>
          </w:p>
        </w:tc>
        <w:tc>
          <w:tcPr>
            <w:tcW w:w="1304" w:type="dxa"/>
            <w:vAlign w:val="center"/>
          </w:tcPr>
          <w:p w:rsidR="00A97D22" w:rsidRDefault="00A97D22">
            <w:pPr>
              <w:pStyle w:val="ConsPlusNormal"/>
              <w:jc w:val="center"/>
            </w:pPr>
            <w:r>
              <w:t>7073</w:t>
            </w:r>
          </w:p>
        </w:tc>
      </w:tr>
      <w:tr w:rsidR="00A97D22">
        <w:tc>
          <w:tcPr>
            <w:tcW w:w="3231" w:type="dxa"/>
            <w:vAlign w:val="bottom"/>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395</w:t>
            </w:r>
          </w:p>
        </w:tc>
        <w:tc>
          <w:tcPr>
            <w:tcW w:w="1304" w:type="dxa"/>
            <w:vAlign w:val="center"/>
          </w:tcPr>
          <w:p w:rsidR="00A97D22" w:rsidRDefault="00A97D22">
            <w:pPr>
              <w:pStyle w:val="ConsPlusNormal"/>
              <w:jc w:val="center"/>
            </w:pPr>
            <w:r>
              <w:t>395</w:t>
            </w:r>
          </w:p>
        </w:tc>
        <w:tc>
          <w:tcPr>
            <w:tcW w:w="1361" w:type="dxa"/>
            <w:vAlign w:val="center"/>
          </w:tcPr>
          <w:p w:rsidR="00A97D22" w:rsidRDefault="00A97D22">
            <w:pPr>
              <w:pStyle w:val="ConsPlusNormal"/>
              <w:jc w:val="center"/>
            </w:pPr>
            <w:r>
              <w:t>395</w:t>
            </w:r>
          </w:p>
        </w:tc>
        <w:tc>
          <w:tcPr>
            <w:tcW w:w="1304" w:type="dxa"/>
            <w:vAlign w:val="center"/>
          </w:tcPr>
          <w:p w:rsidR="00A97D22" w:rsidRDefault="00A97D22">
            <w:pPr>
              <w:pStyle w:val="ConsPlusNormal"/>
              <w:jc w:val="center"/>
            </w:pPr>
            <w:r>
              <w:t>395</w:t>
            </w:r>
          </w:p>
        </w:tc>
        <w:tc>
          <w:tcPr>
            <w:tcW w:w="1304" w:type="dxa"/>
            <w:vAlign w:val="center"/>
          </w:tcPr>
          <w:p w:rsidR="00A97D22" w:rsidRDefault="00A97D22">
            <w:pPr>
              <w:pStyle w:val="ConsPlusNormal"/>
              <w:jc w:val="center"/>
            </w:pPr>
            <w:r>
              <w:t>395</w:t>
            </w:r>
          </w:p>
        </w:tc>
        <w:tc>
          <w:tcPr>
            <w:tcW w:w="1304" w:type="dxa"/>
            <w:vAlign w:val="center"/>
          </w:tcPr>
          <w:p w:rsidR="00A97D22" w:rsidRDefault="00A97D22">
            <w:pPr>
              <w:pStyle w:val="ConsPlusNormal"/>
              <w:jc w:val="center"/>
            </w:pPr>
            <w:r>
              <w:t>395</w:t>
            </w:r>
          </w:p>
        </w:tc>
        <w:tc>
          <w:tcPr>
            <w:tcW w:w="1304" w:type="dxa"/>
            <w:vAlign w:val="center"/>
          </w:tcPr>
          <w:p w:rsidR="00A97D22" w:rsidRDefault="00A97D22">
            <w:pPr>
              <w:pStyle w:val="ConsPlusNormal"/>
              <w:jc w:val="center"/>
            </w:pPr>
            <w:r>
              <w:t>395</w:t>
            </w:r>
          </w:p>
        </w:tc>
      </w:tr>
      <w:tr w:rsidR="00A97D22">
        <w:tc>
          <w:tcPr>
            <w:tcW w:w="3231" w:type="dxa"/>
            <w:vAlign w:val="bottom"/>
          </w:tcPr>
          <w:p w:rsidR="00A97D22" w:rsidRDefault="00A97D22">
            <w:pPr>
              <w:pStyle w:val="ConsPlusNormal"/>
            </w:pPr>
            <w:r>
              <w:lastRenderedPageBreak/>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3770</w:t>
            </w:r>
          </w:p>
        </w:tc>
        <w:tc>
          <w:tcPr>
            <w:tcW w:w="1304" w:type="dxa"/>
            <w:vAlign w:val="center"/>
          </w:tcPr>
          <w:p w:rsidR="00A97D22" w:rsidRDefault="00A97D22">
            <w:pPr>
              <w:pStyle w:val="ConsPlusNormal"/>
              <w:jc w:val="center"/>
            </w:pPr>
            <w:r>
              <w:t>4005</w:t>
            </w:r>
          </w:p>
        </w:tc>
        <w:tc>
          <w:tcPr>
            <w:tcW w:w="1361" w:type="dxa"/>
            <w:vAlign w:val="center"/>
          </w:tcPr>
          <w:p w:rsidR="00A97D22" w:rsidRDefault="00A97D22">
            <w:pPr>
              <w:pStyle w:val="ConsPlusNormal"/>
              <w:jc w:val="center"/>
            </w:pPr>
            <w:r>
              <w:t>4053</w:t>
            </w:r>
          </w:p>
        </w:tc>
        <w:tc>
          <w:tcPr>
            <w:tcW w:w="1304" w:type="dxa"/>
            <w:vAlign w:val="center"/>
          </w:tcPr>
          <w:p w:rsidR="00A97D22" w:rsidRDefault="00A97D22">
            <w:pPr>
              <w:pStyle w:val="ConsPlusNormal"/>
              <w:jc w:val="center"/>
            </w:pPr>
            <w:r>
              <w:t>4080</w:t>
            </w:r>
          </w:p>
        </w:tc>
        <w:tc>
          <w:tcPr>
            <w:tcW w:w="1304" w:type="dxa"/>
            <w:vAlign w:val="center"/>
          </w:tcPr>
          <w:p w:rsidR="00A97D22" w:rsidRDefault="00A97D22">
            <w:pPr>
              <w:pStyle w:val="ConsPlusNormal"/>
              <w:jc w:val="center"/>
            </w:pPr>
            <w:r>
              <w:t>4101</w:t>
            </w:r>
          </w:p>
        </w:tc>
        <w:tc>
          <w:tcPr>
            <w:tcW w:w="1304" w:type="dxa"/>
            <w:vAlign w:val="center"/>
          </w:tcPr>
          <w:p w:rsidR="00A97D22" w:rsidRDefault="00A97D22">
            <w:pPr>
              <w:pStyle w:val="ConsPlusNormal"/>
              <w:jc w:val="center"/>
            </w:pPr>
            <w:r>
              <w:t>4101</w:t>
            </w:r>
          </w:p>
        </w:tc>
        <w:tc>
          <w:tcPr>
            <w:tcW w:w="1304" w:type="dxa"/>
            <w:vAlign w:val="center"/>
          </w:tcPr>
          <w:p w:rsidR="00A97D22" w:rsidRDefault="00A97D22">
            <w:pPr>
              <w:pStyle w:val="ConsPlusNormal"/>
              <w:jc w:val="center"/>
            </w:pPr>
            <w:r>
              <w:t>4110</w:t>
            </w:r>
          </w:p>
        </w:tc>
      </w:tr>
      <w:tr w:rsidR="00A97D22">
        <w:tc>
          <w:tcPr>
            <w:tcW w:w="3231" w:type="dxa"/>
          </w:tcPr>
          <w:p w:rsidR="00A97D22" w:rsidRDefault="00A97D22">
            <w:pPr>
              <w:pStyle w:val="ConsPlusNormal"/>
              <w:ind w:left="283"/>
            </w:pPr>
            <w:r>
              <w:t>Нормативный резерв в % к максимуму</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jc w:val="center"/>
            </w:pPr>
            <w:r>
              <w:t>12</w:t>
            </w:r>
          </w:p>
        </w:tc>
        <w:tc>
          <w:tcPr>
            <w:tcW w:w="1304" w:type="dxa"/>
            <w:vAlign w:val="center"/>
          </w:tcPr>
          <w:p w:rsidR="00A97D22" w:rsidRDefault="00A97D22">
            <w:pPr>
              <w:pStyle w:val="ConsPlusNormal"/>
              <w:jc w:val="center"/>
            </w:pPr>
            <w:r>
              <w:t>12</w:t>
            </w:r>
          </w:p>
        </w:tc>
        <w:tc>
          <w:tcPr>
            <w:tcW w:w="1361" w:type="dxa"/>
            <w:vAlign w:val="center"/>
          </w:tcPr>
          <w:p w:rsidR="00A97D22" w:rsidRDefault="00A97D22">
            <w:pPr>
              <w:pStyle w:val="ConsPlusNormal"/>
              <w:jc w:val="center"/>
            </w:pPr>
            <w:r>
              <w:t>12</w:t>
            </w:r>
          </w:p>
        </w:tc>
        <w:tc>
          <w:tcPr>
            <w:tcW w:w="1304" w:type="dxa"/>
            <w:vAlign w:val="center"/>
          </w:tcPr>
          <w:p w:rsidR="00A97D22" w:rsidRDefault="00A97D22">
            <w:pPr>
              <w:pStyle w:val="ConsPlusNormal"/>
              <w:jc w:val="center"/>
            </w:pPr>
            <w:r>
              <w:t>12</w:t>
            </w:r>
          </w:p>
        </w:tc>
        <w:tc>
          <w:tcPr>
            <w:tcW w:w="1304" w:type="dxa"/>
            <w:vAlign w:val="center"/>
          </w:tcPr>
          <w:p w:rsidR="00A97D22" w:rsidRDefault="00A97D22">
            <w:pPr>
              <w:pStyle w:val="ConsPlusNormal"/>
              <w:jc w:val="center"/>
            </w:pPr>
            <w:r>
              <w:t>12</w:t>
            </w:r>
          </w:p>
        </w:tc>
        <w:tc>
          <w:tcPr>
            <w:tcW w:w="1304" w:type="dxa"/>
            <w:vAlign w:val="center"/>
          </w:tcPr>
          <w:p w:rsidR="00A97D22" w:rsidRDefault="00A97D22">
            <w:pPr>
              <w:pStyle w:val="ConsPlusNormal"/>
              <w:jc w:val="center"/>
            </w:pPr>
            <w:r>
              <w:t>12</w:t>
            </w:r>
          </w:p>
        </w:tc>
        <w:tc>
          <w:tcPr>
            <w:tcW w:w="1304" w:type="dxa"/>
            <w:vAlign w:val="center"/>
          </w:tcPr>
          <w:p w:rsidR="00A97D22" w:rsidRDefault="00A97D22">
            <w:pPr>
              <w:pStyle w:val="ConsPlusNormal"/>
              <w:jc w:val="center"/>
            </w:pPr>
            <w:r>
              <w:t>12</w:t>
            </w:r>
          </w:p>
        </w:tc>
      </w:tr>
      <w:tr w:rsidR="00A97D22">
        <w:tc>
          <w:tcPr>
            <w:tcW w:w="3231" w:type="dxa"/>
            <w:vAlign w:val="bottom"/>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35580</w:t>
            </w:r>
          </w:p>
        </w:tc>
        <w:tc>
          <w:tcPr>
            <w:tcW w:w="1304" w:type="dxa"/>
            <w:vAlign w:val="center"/>
          </w:tcPr>
          <w:p w:rsidR="00A97D22" w:rsidRDefault="00A97D22">
            <w:pPr>
              <w:pStyle w:val="ConsPlusNormal"/>
              <w:jc w:val="center"/>
            </w:pPr>
            <w:r>
              <w:t>37775</w:t>
            </w:r>
          </w:p>
        </w:tc>
        <w:tc>
          <w:tcPr>
            <w:tcW w:w="1361" w:type="dxa"/>
            <w:vAlign w:val="center"/>
          </w:tcPr>
          <w:p w:rsidR="00A97D22" w:rsidRDefault="00A97D22">
            <w:pPr>
              <w:pStyle w:val="ConsPlusNormal"/>
              <w:jc w:val="center"/>
            </w:pPr>
            <w:r>
              <w:t>38219</w:t>
            </w:r>
          </w:p>
        </w:tc>
        <w:tc>
          <w:tcPr>
            <w:tcW w:w="1304" w:type="dxa"/>
            <w:vAlign w:val="center"/>
          </w:tcPr>
          <w:p w:rsidR="00A97D22" w:rsidRDefault="00A97D22">
            <w:pPr>
              <w:pStyle w:val="ConsPlusNormal"/>
              <w:jc w:val="center"/>
            </w:pPr>
            <w:r>
              <w:t>38475</w:t>
            </w:r>
          </w:p>
        </w:tc>
        <w:tc>
          <w:tcPr>
            <w:tcW w:w="1304" w:type="dxa"/>
            <w:vAlign w:val="center"/>
          </w:tcPr>
          <w:p w:rsidR="00A97D22" w:rsidRDefault="00A97D22">
            <w:pPr>
              <w:pStyle w:val="ConsPlusNormal"/>
              <w:jc w:val="center"/>
            </w:pPr>
            <w:r>
              <w:t>38668</w:t>
            </w:r>
          </w:p>
        </w:tc>
        <w:tc>
          <w:tcPr>
            <w:tcW w:w="1304" w:type="dxa"/>
            <w:vAlign w:val="center"/>
          </w:tcPr>
          <w:p w:rsidR="00A97D22" w:rsidRDefault="00A97D22">
            <w:pPr>
              <w:pStyle w:val="ConsPlusNormal"/>
              <w:jc w:val="center"/>
            </w:pPr>
            <w:r>
              <w:t>38670</w:t>
            </w:r>
          </w:p>
        </w:tc>
        <w:tc>
          <w:tcPr>
            <w:tcW w:w="1304" w:type="dxa"/>
            <w:vAlign w:val="center"/>
          </w:tcPr>
          <w:p w:rsidR="00A97D22" w:rsidRDefault="00A97D22">
            <w:pPr>
              <w:pStyle w:val="ConsPlusNormal"/>
              <w:jc w:val="center"/>
            </w:pPr>
            <w:r>
              <w:t>38752</w:t>
            </w:r>
          </w:p>
        </w:tc>
      </w:tr>
      <w:tr w:rsidR="00A97D22">
        <w:tc>
          <w:tcPr>
            <w:tcW w:w="3231" w:type="dxa"/>
            <w:vAlign w:val="bottom"/>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52489,6</w:t>
            </w:r>
          </w:p>
        </w:tc>
        <w:tc>
          <w:tcPr>
            <w:tcW w:w="1304" w:type="dxa"/>
            <w:vAlign w:val="center"/>
          </w:tcPr>
          <w:p w:rsidR="00A97D22" w:rsidRDefault="00A97D22">
            <w:pPr>
              <w:pStyle w:val="ConsPlusNormal"/>
              <w:jc w:val="center"/>
            </w:pPr>
            <w:r>
              <w:t>52849,3</w:t>
            </w:r>
          </w:p>
        </w:tc>
        <w:tc>
          <w:tcPr>
            <w:tcW w:w="1361" w:type="dxa"/>
            <w:vAlign w:val="center"/>
          </w:tcPr>
          <w:p w:rsidR="00A97D22" w:rsidRDefault="00A97D22">
            <w:pPr>
              <w:pStyle w:val="ConsPlusNormal"/>
              <w:jc w:val="center"/>
            </w:pPr>
            <w:r>
              <w:t>53180,6</w:t>
            </w:r>
          </w:p>
        </w:tc>
        <w:tc>
          <w:tcPr>
            <w:tcW w:w="1304" w:type="dxa"/>
            <w:vAlign w:val="center"/>
          </w:tcPr>
          <w:p w:rsidR="00A97D22" w:rsidRDefault="00A97D22">
            <w:pPr>
              <w:pStyle w:val="ConsPlusNormal"/>
              <w:jc w:val="center"/>
            </w:pPr>
            <w:r>
              <w:t>53190,6</w:t>
            </w:r>
          </w:p>
        </w:tc>
        <w:tc>
          <w:tcPr>
            <w:tcW w:w="1304" w:type="dxa"/>
            <w:vAlign w:val="center"/>
          </w:tcPr>
          <w:p w:rsidR="00A97D22" w:rsidRDefault="00A97D22">
            <w:pPr>
              <w:pStyle w:val="ConsPlusNormal"/>
              <w:jc w:val="center"/>
            </w:pPr>
            <w:r>
              <w:t>53288,5</w:t>
            </w:r>
          </w:p>
        </w:tc>
        <w:tc>
          <w:tcPr>
            <w:tcW w:w="1304" w:type="dxa"/>
            <w:vAlign w:val="center"/>
          </w:tcPr>
          <w:p w:rsidR="00A97D22" w:rsidRDefault="00A97D22">
            <w:pPr>
              <w:pStyle w:val="ConsPlusNormal"/>
              <w:jc w:val="center"/>
            </w:pPr>
            <w:r>
              <w:t>53323,5</w:t>
            </w:r>
          </w:p>
        </w:tc>
        <w:tc>
          <w:tcPr>
            <w:tcW w:w="1304" w:type="dxa"/>
            <w:vAlign w:val="center"/>
          </w:tcPr>
          <w:p w:rsidR="00A97D22" w:rsidRDefault="00A97D22">
            <w:pPr>
              <w:pStyle w:val="ConsPlusNormal"/>
              <w:jc w:val="center"/>
            </w:pPr>
            <w:r>
              <w:t>53323,5</w:t>
            </w:r>
          </w:p>
        </w:tc>
      </w:tr>
      <w:tr w:rsidR="00A97D22">
        <w:tc>
          <w:tcPr>
            <w:tcW w:w="3231" w:type="dxa"/>
            <w:vAlign w:val="bottom"/>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25349,4</w:t>
            </w:r>
          </w:p>
        </w:tc>
        <w:tc>
          <w:tcPr>
            <w:tcW w:w="1304" w:type="dxa"/>
            <w:vAlign w:val="center"/>
          </w:tcPr>
          <w:p w:rsidR="00A97D22" w:rsidRDefault="00A97D22">
            <w:pPr>
              <w:pStyle w:val="ConsPlusNormal"/>
              <w:jc w:val="center"/>
            </w:pPr>
            <w:r>
              <w:t>25372,3</w:t>
            </w:r>
          </w:p>
        </w:tc>
        <w:tc>
          <w:tcPr>
            <w:tcW w:w="1361" w:type="dxa"/>
            <w:vAlign w:val="center"/>
          </w:tcPr>
          <w:p w:rsidR="00A97D22" w:rsidRDefault="00A97D22">
            <w:pPr>
              <w:pStyle w:val="ConsPlusNormal"/>
              <w:jc w:val="center"/>
            </w:pPr>
            <w:r>
              <w:t>25395,2</w:t>
            </w:r>
          </w:p>
        </w:tc>
        <w:tc>
          <w:tcPr>
            <w:tcW w:w="1304" w:type="dxa"/>
            <w:vAlign w:val="center"/>
          </w:tcPr>
          <w:p w:rsidR="00A97D22" w:rsidRDefault="00A97D22">
            <w:pPr>
              <w:pStyle w:val="ConsPlusNormal"/>
              <w:jc w:val="center"/>
            </w:pPr>
            <w:r>
              <w:t>25395,2</w:t>
            </w:r>
          </w:p>
        </w:tc>
        <w:tc>
          <w:tcPr>
            <w:tcW w:w="1304" w:type="dxa"/>
            <w:vAlign w:val="center"/>
          </w:tcPr>
          <w:p w:rsidR="00A97D22" w:rsidRDefault="00A97D22">
            <w:pPr>
              <w:pStyle w:val="ConsPlusNormal"/>
              <w:jc w:val="center"/>
            </w:pPr>
            <w:r>
              <w:t>25395,2</w:t>
            </w:r>
          </w:p>
        </w:tc>
        <w:tc>
          <w:tcPr>
            <w:tcW w:w="1304" w:type="dxa"/>
            <w:vAlign w:val="center"/>
          </w:tcPr>
          <w:p w:rsidR="00A97D22" w:rsidRDefault="00A97D22">
            <w:pPr>
              <w:pStyle w:val="ConsPlusNormal"/>
              <w:jc w:val="center"/>
            </w:pPr>
            <w:r>
              <w:t>25395,2</w:t>
            </w:r>
          </w:p>
        </w:tc>
        <w:tc>
          <w:tcPr>
            <w:tcW w:w="1304" w:type="dxa"/>
            <w:vAlign w:val="center"/>
          </w:tcPr>
          <w:p w:rsidR="00A97D22" w:rsidRDefault="00A97D22">
            <w:pPr>
              <w:pStyle w:val="ConsPlusNormal"/>
              <w:jc w:val="center"/>
            </w:pPr>
            <w:r>
              <w:t>25395,2</w:t>
            </w:r>
          </w:p>
        </w:tc>
      </w:tr>
      <w:tr w:rsidR="00A97D22">
        <w:tc>
          <w:tcPr>
            <w:tcW w:w="3231" w:type="dxa"/>
            <w:vAlign w:val="bottom"/>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26740,0</w:t>
            </w:r>
          </w:p>
        </w:tc>
        <w:tc>
          <w:tcPr>
            <w:tcW w:w="1304" w:type="dxa"/>
            <w:vAlign w:val="center"/>
          </w:tcPr>
          <w:p w:rsidR="00A97D22" w:rsidRDefault="00A97D22">
            <w:pPr>
              <w:pStyle w:val="ConsPlusNormal"/>
              <w:jc w:val="center"/>
            </w:pPr>
            <w:r>
              <w:t>26916,8</w:t>
            </w:r>
          </w:p>
        </w:tc>
        <w:tc>
          <w:tcPr>
            <w:tcW w:w="1361" w:type="dxa"/>
            <w:vAlign w:val="center"/>
          </w:tcPr>
          <w:p w:rsidR="00A97D22" w:rsidRDefault="00A97D22">
            <w:pPr>
              <w:pStyle w:val="ConsPlusNormal"/>
              <w:jc w:val="center"/>
            </w:pPr>
            <w:r>
              <w:t>26971,8</w:t>
            </w:r>
          </w:p>
        </w:tc>
        <w:tc>
          <w:tcPr>
            <w:tcW w:w="1304" w:type="dxa"/>
            <w:vAlign w:val="center"/>
          </w:tcPr>
          <w:p w:rsidR="00A97D22" w:rsidRDefault="00A97D22">
            <w:pPr>
              <w:pStyle w:val="ConsPlusNormal"/>
              <w:jc w:val="center"/>
            </w:pPr>
            <w:r>
              <w:t>26981,8</w:t>
            </w:r>
          </w:p>
        </w:tc>
        <w:tc>
          <w:tcPr>
            <w:tcW w:w="1304" w:type="dxa"/>
            <w:vAlign w:val="center"/>
          </w:tcPr>
          <w:p w:rsidR="00A97D22" w:rsidRDefault="00A97D22">
            <w:pPr>
              <w:pStyle w:val="ConsPlusNormal"/>
              <w:jc w:val="center"/>
            </w:pPr>
            <w:r>
              <w:t>27079,7</w:t>
            </w:r>
          </w:p>
        </w:tc>
        <w:tc>
          <w:tcPr>
            <w:tcW w:w="1304" w:type="dxa"/>
            <w:vAlign w:val="center"/>
          </w:tcPr>
          <w:p w:rsidR="00A97D22" w:rsidRDefault="00A97D22">
            <w:pPr>
              <w:pStyle w:val="ConsPlusNormal"/>
              <w:jc w:val="center"/>
            </w:pPr>
            <w:r>
              <w:t>27114,7</w:t>
            </w:r>
          </w:p>
        </w:tc>
        <w:tc>
          <w:tcPr>
            <w:tcW w:w="1304" w:type="dxa"/>
            <w:vAlign w:val="center"/>
          </w:tcPr>
          <w:p w:rsidR="00A97D22" w:rsidRDefault="00A97D22">
            <w:pPr>
              <w:pStyle w:val="ConsPlusNormal"/>
              <w:jc w:val="center"/>
            </w:pPr>
            <w:r>
              <w:t>27114,7</w:t>
            </w:r>
          </w:p>
        </w:tc>
      </w:tr>
      <w:tr w:rsidR="00A97D22">
        <w:tc>
          <w:tcPr>
            <w:tcW w:w="3231" w:type="dxa"/>
            <w:vAlign w:val="bottom"/>
          </w:tcPr>
          <w:p w:rsidR="00A97D22" w:rsidRDefault="00A97D22">
            <w:pPr>
              <w:pStyle w:val="ConsPlusNormal"/>
              <w:ind w:left="283"/>
            </w:pPr>
            <w:r>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400,2</w:t>
            </w:r>
          </w:p>
        </w:tc>
        <w:tc>
          <w:tcPr>
            <w:tcW w:w="1304" w:type="dxa"/>
            <w:vAlign w:val="center"/>
          </w:tcPr>
          <w:p w:rsidR="00A97D22" w:rsidRDefault="00A97D22">
            <w:pPr>
              <w:pStyle w:val="ConsPlusNormal"/>
              <w:jc w:val="center"/>
            </w:pPr>
            <w:r>
              <w:t>560,2</w:t>
            </w:r>
          </w:p>
        </w:tc>
        <w:tc>
          <w:tcPr>
            <w:tcW w:w="1361" w:type="dxa"/>
            <w:vAlign w:val="center"/>
          </w:tcPr>
          <w:p w:rsidR="00A97D22" w:rsidRDefault="00A97D22">
            <w:pPr>
              <w:pStyle w:val="ConsPlusNormal"/>
              <w:jc w:val="center"/>
            </w:pPr>
            <w:r>
              <w:t>813,7</w:t>
            </w:r>
          </w:p>
        </w:tc>
        <w:tc>
          <w:tcPr>
            <w:tcW w:w="1304" w:type="dxa"/>
            <w:vAlign w:val="center"/>
          </w:tcPr>
          <w:p w:rsidR="00A97D22" w:rsidRDefault="00A97D22">
            <w:pPr>
              <w:pStyle w:val="ConsPlusNormal"/>
              <w:jc w:val="center"/>
            </w:pPr>
            <w:r>
              <w:t>813,7</w:t>
            </w:r>
          </w:p>
        </w:tc>
        <w:tc>
          <w:tcPr>
            <w:tcW w:w="1304" w:type="dxa"/>
            <w:vAlign w:val="center"/>
          </w:tcPr>
          <w:p w:rsidR="00A97D22" w:rsidRDefault="00A97D22">
            <w:pPr>
              <w:pStyle w:val="ConsPlusNormal"/>
              <w:jc w:val="center"/>
            </w:pPr>
            <w:r>
              <w:t>813,7</w:t>
            </w:r>
          </w:p>
        </w:tc>
        <w:tc>
          <w:tcPr>
            <w:tcW w:w="1304" w:type="dxa"/>
            <w:vAlign w:val="center"/>
          </w:tcPr>
          <w:p w:rsidR="00A97D22" w:rsidRDefault="00A97D22">
            <w:pPr>
              <w:pStyle w:val="ConsPlusNormal"/>
              <w:jc w:val="center"/>
            </w:pPr>
            <w:r>
              <w:t>813,7</w:t>
            </w:r>
          </w:p>
        </w:tc>
        <w:tc>
          <w:tcPr>
            <w:tcW w:w="1304" w:type="dxa"/>
            <w:vAlign w:val="center"/>
          </w:tcPr>
          <w:p w:rsidR="00A97D22" w:rsidRDefault="00A97D22">
            <w:pPr>
              <w:pStyle w:val="ConsPlusNormal"/>
              <w:jc w:val="center"/>
            </w:pPr>
            <w:r>
              <w:t>813,7</w:t>
            </w:r>
          </w:p>
        </w:tc>
      </w:tr>
      <w:tr w:rsidR="00A97D22">
        <w:tc>
          <w:tcPr>
            <w:tcW w:w="3231" w:type="dxa"/>
            <w:vAlign w:val="bottom"/>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4334,7</w:t>
            </w:r>
          </w:p>
        </w:tc>
        <w:tc>
          <w:tcPr>
            <w:tcW w:w="1304" w:type="dxa"/>
            <w:vAlign w:val="center"/>
          </w:tcPr>
          <w:p w:rsidR="00A97D22" w:rsidRDefault="00A97D22">
            <w:pPr>
              <w:pStyle w:val="ConsPlusNormal"/>
              <w:jc w:val="center"/>
            </w:pPr>
            <w:r>
              <w:t>4606,4</w:t>
            </w:r>
          </w:p>
        </w:tc>
        <w:tc>
          <w:tcPr>
            <w:tcW w:w="1361" w:type="dxa"/>
            <w:vAlign w:val="center"/>
          </w:tcPr>
          <w:p w:rsidR="00A97D22" w:rsidRDefault="00A97D22">
            <w:pPr>
              <w:pStyle w:val="ConsPlusNormal"/>
              <w:jc w:val="center"/>
            </w:pPr>
            <w:r>
              <w:t>4799,1</w:t>
            </w:r>
          </w:p>
        </w:tc>
        <w:tc>
          <w:tcPr>
            <w:tcW w:w="1304" w:type="dxa"/>
            <w:vAlign w:val="center"/>
          </w:tcPr>
          <w:p w:rsidR="00A97D22" w:rsidRDefault="00A97D22">
            <w:pPr>
              <w:pStyle w:val="ConsPlusNormal"/>
              <w:jc w:val="center"/>
            </w:pPr>
            <w:r>
              <w:t>4799,1</w:t>
            </w:r>
          </w:p>
        </w:tc>
        <w:tc>
          <w:tcPr>
            <w:tcW w:w="1304" w:type="dxa"/>
            <w:vAlign w:val="center"/>
          </w:tcPr>
          <w:p w:rsidR="00A97D22" w:rsidRDefault="00A97D22">
            <w:pPr>
              <w:pStyle w:val="ConsPlusNormal"/>
              <w:jc w:val="center"/>
            </w:pPr>
            <w:r>
              <w:t>4742,1</w:t>
            </w:r>
          </w:p>
        </w:tc>
        <w:tc>
          <w:tcPr>
            <w:tcW w:w="1304" w:type="dxa"/>
            <w:vAlign w:val="center"/>
          </w:tcPr>
          <w:p w:rsidR="00A97D22" w:rsidRDefault="00A97D22">
            <w:pPr>
              <w:pStyle w:val="ConsPlusNormal"/>
              <w:jc w:val="center"/>
            </w:pPr>
            <w:r>
              <w:t>4742,1</w:t>
            </w:r>
          </w:p>
        </w:tc>
        <w:tc>
          <w:tcPr>
            <w:tcW w:w="1304" w:type="dxa"/>
            <w:vAlign w:val="center"/>
          </w:tcPr>
          <w:p w:rsidR="00A97D22" w:rsidRDefault="00A97D22">
            <w:pPr>
              <w:pStyle w:val="ConsPlusNormal"/>
              <w:jc w:val="center"/>
            </w:pPr>
            <w:r>
              <w:t>4742,1</w:t>
            </w:r>
          </w:p>
        </w:tc>
      </w:tr>
      <w:tr w:rsidR="00A97D22">
        <w:tc>
          <w:tcPr>
            <w:tcW w:w="3231" w:type="dxa"/>
            <w:vAlign w:val="bottom"/>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169,4</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47985,5</w:t>
            </w:r>
          </w:p>
        </w:tc>
        <w:tc>
          <w:tcPr>
            <w:tcW w:w="1304" w:type="dxa"/>
            <w:vAlign w:val="center"/>
          </w:tcPr>
          <w:p w:rsidR="00A97D22" w:rsidRDefault="00A97D22">
            <w:pPr>
              <w:pStyle w:val="ConsPlusNormal"/>
              <w:jc w:val="center"/>
            </w:pPr>
            <w:r>
              <w:t>48242,8</w:t>
            </w:r>
          </w:p>
        </w:tc>
        <w:tc>
          <w:tcPr>
            <w:tcW w:w="1361" w:type="dxa"/>
            <w:vAlign w:val="center"/>
          </w:tcPr>
          <w:p w:rsidR="00A97D22" w:rsidRDefault="00A97D22">
            <w:pPr>
              <w:pStyle w:val="ConsPlusNormal"/>
              <w:jc w:val="center"/>
            </w:pPr>
            <w:r>
              <w:t>48381,5</w:t>
            </w:r>
          </w:p>
        </w:tc>
        <w:tc>
          <w:tcPr>
            <w:tcW w:w="1304" w:type="dxa"/>
            <w:vAlign w:val="center"/>
          </w:tcPr>
          <w:p w:rsidR="00A97D22" w:rsidRDefault="00A97D22">
            <w:pPr>
              <w:pStyle w:val="ConsPlusNormal"/>
              <w:jc w:val="center"/>
            </w:pPr>
            <w:r>
              <w:t>48391,5</w:t>
            </w:r>
          </w:p>
        </w:tc>
        <w:tc>
          <w:tcPr>
            <w:tcW w:w="1304" w:type="dxa"/>
            <w:vAlign w:val="center"/>
          </w:tcPr>
          <w:p w:rsidR="00A97D22" w:rsidRDefault="00A97D22">
            <w:pPr>
              <w:pStyle w:val="ConsPlusNormal"/>
              <w:jc w:val="center"/>
            </w:pPr>
            <w:r>
              <w:t>48546,4</w:t>
            </w:r>
          </w:p>
        </w:tc>
        <w:tc>
          <w:tcPr>
            <w:tcW w:w="1304" w:type="dxa"/>
            <w:vAlign w:val="center"/>
          </w:tcPr>
          <w:p w:rsidR="00A97D22" w:rsidRDefault="00A97D22">
            <w:pPr>
              <w:pStyle w:val="ConsPlusNormal"/>
              <w:jc w:val="center"/>
            </w:pPr>
            <w:r>
              <w:t>48581,4</w:t>
            </w:r>
          </w:p>
        </w:tc>
        <w:tc>
          <w:tcPr>
            <w:tcW w:w="1304" w:type="dxa"/>
            <w:vAlign w:val="center"/>
          </w:tcPr>
          <w:p w:rsidR="00A97D22" w:rsidRDefault="00A97D22">
            <w:pPr>
              <w:pStyle w:val="ConsPlusNormal"/>
              <w:jc w:val="center"/>
            </w:pPr>
            <w:r>
              <w:t>48581,4</w:t>
            </w:r>
          </w:p>
        </w:tc>
      </w:tr>
      <w:tr w:rsidR="00A97D22">
        <w:tc>
          <w:tcPr>
            <w:tcW w:w="3231" w:type="dxa"/>
            <w:vAlign w:val="bottom"/>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12405,5</w:t>
            </w:r>
          </w:p>
        </w:tc>
        <w:tc>
          <w:tcPr>
            <w:tcW w:w="1304" w:type="dxa"/>
            <w:vAlign w:val="center"/>
          </w:tcPr>
          <w:p w:rsidR="00A97D22" w:rsidRDefault="00A97D22">
            <w:pPr>
              <w:pStyle w:val="ConsPlusNormal"/>
              <w:jc w:val="center"/>
            </w:pPr>
            <w:r>
              <w:t>10467,8</w:t>
            </w:r>
          </w:p>
        </w:tc>
        <w:tc>
          <w:tcPr>
            <w:tcW w:w="1361" w:type="dxa"/>
            <w:vAlign w:val="center"/>
          </w:tcPr>
          <w:p w:rsidR="00A97D22" w:rsidRDefault="00A97D22">
            <w:pPr>
              <w:pStyle w:val="ConsPlusNormal"/>
              <w:jc w:val="center"/>
            </w:pPr>
            <w:r>
              <w:t>10162,5</w:t>
            </w:r>
          </w:p>
        </w:tc>
        <w:tc>
          <w:tcPr>
            <w:tcW w:w="1304" w:type="dxa"/>
            <w:vAlign w:val="center"/>
          </w:tcPr>
          <w:p w:rsidR="00A97D22" w:rsidRDefault="00A97D22">
            <w:pPr>
              <w:pStyle w:val="ConsPlusNormal"/>
              <w:jc w:val="center"/>
            </w:pPr>
            <w:r>
              <w:t>9916,5</w:t>
            </w:r>
          </w:p>
        </w:tc>
        <w:tc>
          <w:tcPr>
            <w:tcW w:w="1304" w:type="dxa"/>
            <w:vAlign w:val="center"/>
          </w:tcPr>
          <w:p w:rsidR="00A97D22" w:rsidRDefault="00A97D22">
            <w:pPr>
              <w:pStyle w:val="ConsPlusNormal"/>
              <w:jc w:val="center"/>
            </w:pPr>
            <w:r>
              <w:t>9878,4</w:t>
            </w:r>
          </w:p>
        </w:tc>
        <w:tc>
          <w:tcPr>
            <w:tcW w:w="1304" w:type="dxa"/>
            <w:vAlign w:val="center"/>
          </w:tcPr>
          <w:p w:rsidR="00A97D22" w:rsidRDefault="00A97D22">
            <w:pPr>
              <w:pStyle w:val="ConsPlusNormal"/>
              <w:jc w:val="center"/>
            </w:pPr>
            <w:r>
              <w:t>9911,4</w:t>
            </w:r>
          </w:p>
        </w:tc>
        <w:tc>
          <w:tcPr>
            <w:tcW w:w="1304" w:type="dxa"/>
            <w:vAlign w:val="center"/>
          </w:tcPr>
          <w:p w:rsidR="00A97D22" w:rsidRDefault="00A97D22">
            <w:pPr>
              <w:pStyle w:val="ConsPlusNormal"/>
              <w:jc w:val="center"/>
            </w:pPr>
            <w:r>
              <w:t>9829,4</w:t>
            </w:r>
          </w:p>
        </w:tc>
      </w:tr>
    </w:tbl>
    <w:p w:rsidR="00A97D22" w:rsidRDefault="00A97D22">
      <w:pPr>
        <w:pStyle w:val="ConsPlusNormal"/>
        <w:jc w:val="both"/>
      </w:pPr>
    </w:p>
    <w:p w:rsidR="00A97D22" w:rsidRDefault="00A97D22">
      <w:pPr>
        <w:pStyle w:val="ConsPlusTitle"/>
        <w:jc w:val="both"/>
        <w:outlineLvl w:val="2"/>
      </w:pPr>
      <w:r>
        <w:t>Баланс мощности ОЭС Сибири на час прохождения собственного максимума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lastRenderedPageBreak/>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bottom"/>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225373</w:t>
            </w:r>
          </w:p>
        </w:tc>
        <w:tc>
          <w:tcPr>
            <w:tcW w:w="1304" w:type="dxa"/>
            <w:vAlign w:val="center"/>
          </w:tcPr>
          <w:p w:rsidR="00A97D22" w:rsidRDefault="00A97D22">
            <w:pPr>
              <w:pStyle w:val="ConsPlusNormal"/>
              <w:jc w:val="center"/>
            </w:pPr>
            <w:r>
              <w:t>233380</w:t>
            </w:r>
          </w:p>
        </w:tc>
        <w:tc>
          <w:tcPr>
            <w:tcW w:w="1361" w:type="dxa"/>
            <w:vAlign w:val="center"/>
          </w:tcPr>
          <w:p w:rsidR="00A97D22" w:rsidRDefault="00A97D22">
            <w:pPr>
              <w:pStyle w:val="ConsPlusNormal"/>
              <w:jc w:val="center"/>
            </w:pPr>
            <w:r>
              <w:t>236924</w:t>
            </w:r>
          </w:p>
        </w:tc>
        <w:tc>
          <w:tcPr>
            <w:tcW w:w="1304" w:type="dxa"/>
            <w:vAlign w:val="center"/>
          </w:tcPr>
          <w:p w:rsidR="00A97D22" w:rsidRDefault="00A97D22">
            <w:pPr>
              <w:pStyle w:val="ConsPlusNormal"/>
              <w:jc w:val="center"/>
            </w:pPr>
            <w:r>
              <w:t>239155</w:t>
            </w:r>
          </w:p>
        </w:tc>
        <w:tc>
          <w:tcPr>
            <w:tcW w:w="1304" w:type="dxa"/>
            <w:vAlign w:val="center"/>
          </w:tcPr>
          <w:p w:rsidR="00A97D22" w:rsidRDefault="00A97D22">
            <w:pPr>
              <w:pStyle w:val="ConsPlusNormal"/>
              <w:jc w:val="center"/>
            </w:pPr>
            <w:r>
              <w:t>240256</w:t>
            </w:r>
          </w:p>
        </w:tc>
        <w:tc>
          <w:tcPr>
            <w:tcW w:w="1304" w:type="dxa"/>
            <w:vAlign w:val="center"/>
          </w:tcPr>
          <w:p w:rsidR="00A97D22" w:rsidRDefault="00A97D22">
            <w:pPr>
              <w:pStyle w:val="ConsPlusNormal"/>
              <w:jc w:val="center"/>
            </w:pPr>
            <w:r>
              <w:t>241083</w:t>
            </w:r>
          </w:p>
        </w:tc>
        <w:tc>
          <w:tcPr>
            <w:tcW w:w="1304" w:type="dxa"/>
            <w:vAlign w:val="center"/>
          </w:tcPr>
          <w:p w:rsidR="00A97D22" w:rsidRDefault="00A97D22">
            <w:pPr>
              <w:pStyle w:val="ConsPlusNormal"/>
              <w:jc w:val="center"/>
            </w:pPr>
            <w:r>
              <w:t>242221</w:t>
            </w:r>
          </w:p>
        </w:tc>
      </w:tr>
      <w:tr w:rsidR="00A97D22">
        <w:tc>
          <w:tcPr>
            <w:tcW w:w="3231" w:type="dxa"/>
            <w:vAlign w:val="bottom"/>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3,6</w:t>
            </w:r>
          </w:p>
        </w:tc>
        <w:tc>
          <w:tcPr>
            <w:tcW w:w="1361" w:type="dxa"/>
            <w:vAlign w:val="center"/>
          </w:tcPr>
          <w:p w:rsidR="00A97D22" w:rsidRDefault="00A97D22">
            <w:pPr>
              <w:pStyle w:val="ConsPlusNormal"/>
              <w:jc w:val="center"/>
            </w:pPr>
            <w:r>
              <w:t>1,5</w:t>
            </w:r>
          </w:p>
        </w:tc>
        <w:tc>
          <w:tcPr>
            <w:tcW w:w="1304" w:type="dxa"/>
            <w:vAlign w:val="center"/>
          </w:tcPr>
          <w:p w:rsidR="00A97D22" w:rsidRDefault="00A97D22">
            <w:pPr>
              <w:pStyle w:val="ConsPlusNormal"/>
              <w:jc w:val="center"/>
            </w:pPr>
            <w:r>
              <w:t>0,9</w:t>
            </w:r>
          </w:p>
        </w:tc>
        <w:tc>
          <w:tcPr>
            <w:tcW w:w="1304" w:type="dxa"/>
            <w:vAlign w:val="center"/>
          </w:tcPr>
          <w:p w:rsidR="00A97D22" w:rsidRDefault="00A97D22">
            <w:pPr>
              <w:pStyle w:val="ConsPlusNormal"/>
              <w:jc w:val="center"/>
            </w:pPr>
            <w:r>
              <w:t>0,5</w:t>
            </w:r>
          </w:p>
        </w:tc>
        <w:tc>
          <w:tcPr>
            <w:tcW w:w="1304" w:type="dxa"/>
            <w:vAlign w:val="center"/>
          </w:tcPr>
          <w:p w:rsidR="00A97D22" w:rsidRDefault="00A97D22">
            <w:pPr>
              <w:pStyle w:val="ConsPlusNormal"/>
              <w:jc w:val="center"/>
            </w:pPr>
            <w:r>
              <w:t>0,3</w:t>
            </w:r>
          </w:p>
        </w:tc>
        <w:tc>
          <w:tcPr>
            <w:tcW w:w="1304" w:type="dxa"/>
            <w:vAlign w:val="center"/>
          </w:tcPr>
          <w:p w:rsidR="00A97D22" w:rsidRDefault="00A97D22">
            <w:pPr>
              <w:pStyle w:val="ConsPlusNormal"/>
              <w:jc w:val="center"/>
            </w:pPr>
            <w:r>
              <w:t>0,5</w:t>
            </w:r>
          </w:p>
        </w:tc>
      </w:tr>
      <w:tr w:rsidR="00A97D22">
        <w:tc>
          <w:tcPr>
            <w:tcW w:w="3231" w:type="dxa"/>
            <w:vAlign w:val="bottom"/>
          </w:tcPr>
          <w:p w:rsidR="00A97D22" w:rsidRDefault="00A97D22">
            <w:pPr>
              <w:pStyle w:val="ConsPlusNormal"/>
            </w:pPr>
            <w:r>
              <w:t>Собственный максимум ОЭС Сибири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32792</w:t>
            </w:r>
          </w:p>
        </w:tc>
        <w:tc>
          <w:tcPr>
            <w:tcW w:w="1304" w:type="dxa"/>
            <w:vAlign w:val="center"/>
          </w:tcPr>
          <w:p w:rsidR="00A97D22" w:rsidRDefault="00A97D22">
            <w:pPr>
              <w:pStyle w:val="ConsPlusNormal"/>
              <w:jc w:val="center"/>
            </w:pPr>
            <w:r>
              <w:t>34838</w:t>
            </w:r>
          </w:p>
        </w:tc>
        <w:tc>
          <w:tcPr>
            <w:tcW w:w="1361" w:type="dxa"/>
            <w:vAlign w:val="center"/>
          </w:tcPr>
          <w:p w:rsidR="00A97D22" w:rsidRDefault="00A97D22">
            <w:pPr>
              <w:pStyle w:val="ConsPlusNormal"/>
              <w:jc w:val="center"/>
            </w:pPr>
            <w:r>
              <w:t>35252</w:t>
            </w:r>
          </w:p>
        </w:tc>
        <w:tc>
          <w:tcPr>
            <w:tcW w:w="1304" w:type="dxa"/>
            <w:vAlign w:val="center"/>
          </w:tcPr>
          <w:p w:rsidR="00A97D22" w:rsidRDefault="00A97D22">
            <w:pPr>
              <w:pStyle w:val="ConsPlusNormal"/>
              <w:jc w:val="center"/>
            </w:pPr>
            <w:r>
              <w:t>35491</w:t>
            </w:r>
          </w:p>
        </w:tc>
        <w:tc>
          <w:tcPr>
            <w:tcW w:w="1304" w:type="dxa"/>
            <w:vAlign w:val="center"/>
          </w:tcPr>
          <w:p w:rsidR="00A97D22" w:rsidRDefault="00A97D22">
            <w:pPr>
              <w:pStyle w:val="ConsPlusNormal"/>
              <w:jc w:val="center"/>
            </w:pPr>
            <w:r>
              <w:t>35670</w:t>
            </w:r>
          </w:p>
        </w:tc>
        <w:tc>
          <w:tcPr>
            <w:tcW w:w="1304" w:type="dxa"/>
            <w:vAlign w:val="center"/>
          </w:tcPr>
          <w:p w:rsidR="00A97D22" w:rsidRDefault="00A97D22">
            <w:pPr>
              <w:pStyle w:val="ConsPlusNormal"/>
              <w:jc w:val="center"/>
            </w:pPr>
            <w:r>
              <w:t>35672</w:t>
            </w:r>
          </w:p>
        </w:tc>
        <w:tc>
          <w:tcPr>
            <w:tcW w:w="1304" w:type="dxa"/>
            <w:vAlign w:val="center"/>
          </w:tcPr>
          <w:p w:rsidR="00A97D22" w:rsidRDefault="00A97D22">
            <w:pPr>
              <w:pStyle w:val="ConsPlusNormal"/>
              <w:jc w:val="center"/>
            </w:pPr>
            <w:r>
              <w:t>35748</w:t>
            </w:r>
          </w:p>
        </w:tc>
      </w:tr>
      <w:tr w:rsidR="00A97D22">
        <w:tc>
          <w:tcPr>
            <w:tcW w:w="3231" w:type="dxa"/>
            <w:vAlign w:val="bottom"/>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6873</w:t>
            </w:r>
          </w:p>
        </w:tc>
        <w:tc>
          <w:tcPr>
            <w:tcW w:w="1304" w:type="dxa"/>
            <w:vAlign w:val="center"/>
          </w:tcPr>
          <w:p w:rsidR="00A97D22" w:rsidRDefault="00A97D22">
            <w:pPr>
              <w:pStyle w:val="ConsPlusNormal"/>
              <w:jc w:val="center"/>
            </w:pPr>
            <w:r>
              <w:t>6699</w:t>
            </w:r>
          </w:p>
        </w:tc>
        <w:tc>
          <w:tcPr>
            <w:tcW w:w="1361" w:type="dxa"/>
            <w:vAlign w:val="center"/>
          </w:tcPr>
          <w:p w:rsidR="00A97D22" w:rsidRDefault="00A97D22">
            <w:pPr>
              <w:pStyle w:val="ConsPlusNormal"/>
              <w:jc w:val="center"/>
            </w:pPr>
            <w:r>
              <w:t>6721</w:t>
            </w:r>
          </w:p>
        </w:tc>
        <w:tc>
          <w:tcPr>
            <w:tcW w:w="1304" w:type="dxa"/>
            <w:vAlign w:val="center"/>
          </w:tcPr>
          <w:p w:rsidR="00A97D22" w:rsidRDefault="00A97D22">
            <w:pPr>
              <w:pStyle w:val="ConsPlusNormal"/>
              <w:jc w:val="center"/>
            </w:pPr>
            <w:r>
              <w:t>6738</w:t>
            </w:r>
          </w:p>
        </w:tc>
        <w:tc>
          <w:tcPr>
            <w:tcW w:w="1304" w:type="dxa"/>
            <w:vAlign w:val="center"/>
          </w:tcPr>
          <w:p w:rsidR="00A97D22" w:rsidRDefault="00A97D22">
            <w:pPr>
              <w:pStyle w:val="ConsPlusNormal"/>
              <w:jc w:val="center"/>
            </w:pPr>
            <w:r>
              <w:t>6736</w:t>
            </w:r>
          </w:p>
        </w:tc>
        <w:tc>
          <w:tcPr>
            <w:tcW w:w="1304" w:type="dxa"/>
            <w:vAlign w:val="center"/>
          </w:tcPr>
          <w:p w:rsidR="00A97D22" w:rsidRDefault="00A97D22">
            <w:pPr>
              <w:pStyle w:val="ConsPlusNormal"/>
              <w:jc w:val="center"/>
            </w:pPr>
            <w:r>
              <w:t>6758</w:t>
            </w:r>
          </w:p>
        </w:tc>
        <w:tc>
          <w:tcPr>
            <w:tcW w:w="1304" w:type="dxa"/>
            <w:vAlign w:val="center"/>
          </w:tcPr>
          <w:p w:rsidR="00A97D22" w:rsidRDefault="00A97D22">
            <w:pPr>
              <w:pStyle w:val="ConsPlusNormal"/>
              <w:jc w:val="center"/>
            </w:pPr>
            <w:r>
              <w:t>6776</w:t>
            </w:r>
          </w:p>
        </w:tc>
      </w:tr>
      <w:tr w:rsidR="00A97D22">
        <w:tc>
          <w:tcPr>
            <w:tcW w:w="3231" w:type="dxa"/>
            <w:vAlign w:val="bottom"/>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395</w:t>
            </w:r>
          </w:p>
        </w:tc>
        <w:tc>
          <w:tcPr>
            <w:tcW w:w="1304" w:type="dxa"/>
            <w:vAlign w:val="center"/>
          </w:tcPr>
          <w:p w:rsidR="00A97D22" w:rsidRDefault="00A97D22">
            <w:pPr>
              <w:pStyle w:val="ConsPlusNormal"/>
              <w:jc w:val="center"/>
            </w:pPr>
            <w:r>
              <w:t>395</w:t>
            </w:r>
          </w:p>
        </w:tc>
        <w:tc>
          <w:tcPr>
            <w:tcW w:w="1361" w:type="dxa"/>
            <w:vAlign w:val="center"/>
          </w:tcPr>
          <w:p w:rsidR="00A97D22" w:rsidRDefault="00A97D22">
            <w:pPr>
              <w:pStyle w:val="ConsPlusNormal"/>
              <w:jc w:val="center"/>
            </w:pPr>
            <w:r>
              <w:t>395</w:t>
            </w:r>
          </w:p>
        </w:tc>
        <w:tc>
          <w:tcPr>
            <w:tcW w:w="1304" w:type="dxa"/>
            <w:vAlign w:val="center"/>
          </w:tcPr>
          <w:p w:rsidR="00A97D22" w:rsidRDefault="00A97D22">
            <w:pPr>
              <w:pStyle w:val="ConsPlusNormal"/>
              <w:jc w:val="center"/>
            </w:pPr>
            <w:r>
              <w:t>395</w:t>
            </w:r>
          </w:p>
        </w:tc>
        <w:tc>
          <w:tcPr>
            <w:tcW w:w="1304" w:type="dxa"/>
            <w:vAlign w:val="center"/>
          </w:tcPr>
          <w:p w:rsidR="00A97D22" w:rsidRDefault="00A97D22">
            <w:pPr>
              <w:pStyle w:val="ConsPlusNormal"/>
              <w:jc w:val="center"/>
            </w:pPr>
            <w:r>
              <w:t>395</w:t>
            </w:r>
          </w:p>
        </w:tc>
        <w:tc>
          <w:tcPr>
            <w:tcW w:w="1304" w:type="dxa"/>
            <w:vAlign w:val="center"/>
          </w:tcPr>
          <w:p w:rsidR="00A97D22" w:rsidRDefault="00A97D22">
            <w:pPr>
              <w:pStyle w:val="ConsPlusNormal"/>
              <w:jc w:val="center"/>
            </w:pPr>
            <w:r>
              <w:t>395</w:t>
            </w:r>
          </w:p>
        </w:tc>
        <w:tc>
          <w:tcPr>
            <w:tcW w:w="1304" w:type="dxa"/>
            <w:vAlign w:val="center"/>
          </w:tcPr>
          <w:p w:rsidR="00A97D22" w:rsidRDefault="00A97D22">
            <w:pPr>
              <w:pStyle w:val="ConsPlusNormal"/>
              <w:jc w:val="center"/>
            </w:pPr>
            <w:r>
              <w:t>395</w:t>
            </w:r>
          </w:p>
        </w:tc>
      </w:tr>
      <w:tr w:rsidR="00A97D22">
        <w:tc>
          <w:tcPr>
            <w:tcW w:w="3231" w:type="dxa"/>
            <w:vAlign w:val="bottom"/>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3935</w:t>
            </w:r>
          </w:p>
        </w:tc>
        <w:tc>
          <w:tcPr>
            <w:tcW w:w="1304" w:type="dxa"/>
            <w:vAlign w:val="center"/>
          </w:tcPr>
          <w:p w:rsidR="00A97D22" w:rsidRDefault="00A97D22">
            <w:pPr>
              <w:pStyle w:val="ConsPlusNormal"/>
              <w:jc w:val="center"/>
            </w:pPr>
            <w:r>
              <w:t>4181</w:t>
            </w:r>
          </w:p>
        </w:tc>
        <w:tc>
          <w:tcPr>
            <w:tcW w:w="1361" w:type="dxa"/>
            <w:vAlign w:val="center"/>
          </w:tcPr>
          <w:p w:rsidR="00A97D22" w:rsidRDefault="00A97D22">
            <w:pPr>
              <w:pStyle w:val="ConsPlusNormal"/>
              <w:jc w:val="center"/>
            </w:pPr>
            <w:r>
              <w:t>4230</w:t>
            </w:r>
          </w:p>
        </w:tc>
        <w:tc>
          <w:tcPr>
            <w:tcW w:w="1304" w:type="dxa"/>
            <w:vAlign w:val="center"/>
          </w:tcPr>
          <w:p w:rsidR="00A97D22" w:rsidRDefault="00A97D22">
            <w:pPr>
              <w:pStyle w:val="ConsPlusNormal"/>
              <w:jc w:val="center"/>
            </w:pPr>
            <w:r>
              <w:t>4259</w:t>
            </w:r>
          </w:p>
        </w:tc>
        <w:tc>
          <w:tcPr>
            <w:tcW w:w="1304" w:type="dxa"/>
            <w:vAlign w:val="center"/>
          </w:tcPr>
          <w:p w:rsidR="00A97D22" w:rsidRDefault="00A97D22">
            <w:pPr>
              <w:pStyle w:val="ConsPlusNormal"/>
              <w:jc w:val="center"/>
            </w:pPr>
            <w:r>
              <w:t>4280</w:t>
            </w:r>
          </w:p>
        </w:tc>
        <w:tc>
          <w:tcPr>
            <w:tcW w:w="1304" w:type="dxa"/>
            <w:vAlign w:val="center"/>
          </w:tcPr>
          <w:p w:rsidR="00A97D22" w:rsidRDefault="00A97D22">
            <w:pPr>
              <w:pStyle w:val="ConsPlusNormal"/>
              <w:jc w:val="center"/>
            </w:pPr>
            <w:r>
              <w:t>4281</w:t>
            </w:r>
          </w:p>
        </w:tc>
        <w:tc>
          <w:tcPr>
            <w:tcW w:w="1304" w:type="dxa"/>
            <w:vAlign w:val="center"/>
          </w:tcPr>
          <w:p w:rsidR="00A97D22" w:rsidRDefault="00A97D22">
            <w:pPr>
              <w:pStyle w:val="ConsPlusNormal"/>
              <w:jc w:val="center"/>
            </w:pPr>
            <w:r>
              <w:t>4290</w:t>
            </w:r>
          </w:p>
        </w:tc>
      </w:tr>
      <w:tr w:rsidR="00A97D22">
        <w:tc>
          <w:tcPr>
            <w:tcW w:w="3231" w:type="dxa"/>
            <w:vAlign w:val="bottom"/>
          </w:tcPr>
          <w:p w:rsidR="00A97D22" w:rsidRDefault="00A97D22">
            <w:pPr>
              <w:pStyle w:val="ConsPlusNormal"/>
              <w:ind w:left="283"/>
            </w:pPr>
            <w:r>
              <w:t>Нормативный резерв в % к максимуму</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jc w:val="center"/>
            </w:pPr>
            <w:r>
              <w:t>12</w:t>
            </w:r>
          </w:p>
        </w:tc>
        <w:tc>
          <w:tcPr>
            <w:tcW w:w="1304" w:type="dxa"/>
            <w:vAlign w:val="center"/>
          </w:tcPr>
          <w:p w:rsidR="00A97D22" w:rsidRDefault="00A97D22">
            <w:pPr>
              <w:pStyle w:val="ConsPlusNormal"/>
              <w:jc w:val="center"/>
            </w:pPr>
            <w:r>
              <w:t>12</w:t>
            </w:r>
          </w:p>
        </w:tc>
        <w:tc>
          <w:tcPr>
            <w:tcW w:w="1361" w:type="dxa"/>
            <w:vAlign w:val="center"/>
          </w:tcPr>
          <w:p w:rsidR="00A97D22" w:rsidRDefault="00A97D22">
            <w:pPr>
              <w:pStyle w:val="ConsPlusNormal"/>
              <w:jc w:val="center"/>
            </w:pPr>
            <w:r>
              <w:t>12</w:t>
            </w:r>
          </w:p>
        </w:tc>
        <w:tc>
          <w:tcPr>
            <w:tcW w:w="1304" w:type="dxa"/>
            <w:vAlign w:val="center"/>
          </w:tcPr>
          <w:p w:rsidR="00A97D22" w:rsidRDefault="00A97D22">
            <w:pPr>
              <w:pStyle w:val="ConsPlusNormal"/>
              <w:jc w:val="center"/>
            </w:pPr>
            <w:r>
              <w:t>12</w:t>
            </w:r>
          </w:p>
        </w:tc>
        <w:tc>
          <w:tcPr>
            <w:tcW w:w="1304" w:type="dxa"/>
            <w:vAlign w:val="center"/>
          </w:tcPr>
          <w:p w:rsidR="00A97D22" w:rsidRDefault="00A97D22">
            <w:pPr>
              <w:pStyle w:val="ConsPlusNormal"/>
              <w:jc w:val="center"/>
            </w:pPr>
            <w:r>
              <w:t>12</w:t>
            </w:r>
          </w:p>
        </w:tc>
        <w:tc>
          <w:tcPr>
            <w:tcW w:w="1304" w:type="dxa"/>
            <w:vAlign w:val="center"/>
          </w:tcPr>
          <w:p w:rsidR="00A97D22" w:rsidRDefault="00A97D22">
            <w:pPr>
              <w:pStyle w:val="ConsPlusNormal"/>
              <w:jc w:val="center"/>
            </w:pPr>
            <w:r>
              <w:t>12</w:t>
            </w:r>
          </w:p>
        </w:tc>
        <w:tc>
          <w:tcPr>
            <w:tcW w:w="1304" w:type="dxa"/>
            <w:vAlign w:val="center"/>
          </w:tcPr>
          <w:p w:rsidR="00A97D22" w:rsidRDefault="00A97D22">
            <w:pPr>
              <w:pStyle w:val="ConsPlusNormal"/>
              <w:jc w:val="center"/>
            </w:pPr>
            <w:r>
              <w:t>12</w:t>
            </w:r>
          </w:p>
        </w:tc>
      </w:tr>
      <w:tr w:rsidR="00A97D22">
        <w:tc>
          <w:tcPr>
            <w:tcW w:w="3231" w:type="dxa"/>
            <w:vAlign w:val="bottom"/>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37122</w:t>
            </w:r>
          </w:p>
        </w:tc>
        <w:tc>
          <w:tcPr>
            <w:tcW w:w="1304" w:type="dxa"/>
            <w:vAlign w:val="center"/>
          </w:tcPr>
          <w:p w:rsidR="00A97D22" w:rsidRDefault="00A97D22">
            <w:pPr>
              <w:pStyle w:val="ConsPlusNormal"/>
              <w:jc w:val="center"/>
            </w:pPr>
            <w:r>
              <w:t>39414</w:t>
            </w:r>
          </w:p>
        </w:tc>
        <w:tc>
          <w:tcPr>
            <w:tcW w:w="1361" w:type="dxa"/>
            <w:vAlign w:val="center"/>
          </w:tcPr>
          <w:p w:rsidR="00A97D22" w:rsidRDefault="00A97D22">
            <w:pPr>
              <w:pStyle w:val="ConsPlusNormal"/>
              <w:jc w:val="center"/>
            </w:pPr>
            <w:r>
              <w:t>39877</w:t>
            </w:r>
          </w:p>
        </w:tc>
        <w:tc>
          <w:tcPr>
            <w:tcW w:w="1304" w:type="dxa"/>
            <w:vAlign w:val="center"/>
          </w:tcPr>
          <w:p w:rsidR="00A97D22" w:rsidRDefault="00A97D22">
            <w:pPr>
              <w:pStyle w:val="ConsPlusNormal"/>
              <w:jc w:val="center"/>
            </w:pPr>
            <w:r>
              <w:t>40145</w:t>
            </w:r>
          </w:p>
        </w:tc>
        <w:tc>
          <w:tcPr>
            <w:tcW w:w="1304" w:type="dxa"/>
            <w:vAlign w:val="center"/>
          </w:tcPr>
          <w:p w:rsidR="00A97D22" w:rsidRDefault="00A97D22">
            <w:pPr>
              <w:pStyle w:val="ConsPlusNormal"/>
              <w:jc w:val="center"/>
            </w:pPr>
            <w:r>
              <w:t>40345</w:t>
            </w:r>
          </w:p>
        </w:tc>
        <w:tc>
          <w:tcPr>
            <w:tcW w:w="1304" w:type="dxa"/>
            <w:vAlign w:val="center"/>
          </w:tcPr>
          <w:p w:rsidR="00A97D22" w:rsidRDefault="00A97D22">
            <w:pPr>
              <w:pStyle w:val="ConsPlusNormal"/>
              <w:jc w:val="center"/>
            </w:pPr>
            <w:r>
              <w:t>40348</w:t>
            </w:r>
          </w:p>
        </w:tc>
        <w:tc>
          <w:tcPr>
            <w:tcW w:w="1304" w:type="dxa"/>
            <w:vAlign w:val="center"/>
          </w:tcPr>
          <w:p w:rsidR="00A97D22" w:rsidRDefault="00A97D22">
            <w:pPr>
              <w:pStyle w:val="ConsPlusNormal"/>
              <w:jc w:val="center"/>
            </w:pPr>
            <w:r>
              <w:t>40433</w:t>
            </w:r>
          </w:p>
        </w:tc>
      </w:tr>
      <w:tr w:rsidR="00A97D22">
        <w:tc>
          <w:tcPr>
            <w:tcW w:w="3231" w:type="dxa"/>
            <w:vAlign w:val="bottom"/>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bottom"/>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52489,6</w:t>
            </w:r>
          </w:p>
        </w:tc>
        <w:tc>
          <w:tcPr>
            <w:tcW w:w="1304" w:type="dxa"/>
            <w:vAlign w:val="center"/>
          </w:tcPr>
          <w:p w:rsidR="00A97D22" w:rsidRDefault="00A97D22">
            <w:pPr>
              <w:pStyle w:val="ConsPlusNormal"/>
              <w:jc w:val="center"/>
            </w:pPr>
            <w:r>
              <w:t>52849,3</w:t>
            </w:r>
          </w:p>
        </w:tc>
        <w:tc>
          <w:tcPr>
            <w:tcW w:w="1361" w:type="dxa"/>
            <w:vAlign w:val="center"/>
          </w:tcPr>
          <w:p w:rsidR="00A97D22" w:rsidRDefault="00A97D22">
            <w:pPr>
              <w:pStyle w:val="ConsPlusNormal"/>
              <w:jc w:val="center"/>
            </w:pPr>
            <w:r>
              <w:t>53180,6</w:t>
            </w:r>
          </w:p>
        </w:tc>
        <w:tc>
          <w:tcPr>
            <w:tcW w:w="1304" w:type="dxa"/>
            <w:vAlign w:val="center"/>
          </w:tcPr>
          <w:p w:rsidR="00A97D22" w:rsidRDefault="00A97D22">
            <w:pPr>
              <w:pStyle w:val="ConsPlusNormal"/>
              <w:jc w:val="center"/>
            </w:pPr>
            <w:r>
              <w:t>53190,6</w:t>
            </w:r>
          </w:p>
        </w:tc>
        <w:tc>
          <w:tcPr>
            <w:tcW w:w="1304" w:type="dxa"/>
            <w:vAlign w:val="center"/>
          </w:tcPr>
          <w:p w:rsidR="00A97D22" w:rsidRDefault="00A97D22">
            <w:pPr>
              <w:pStyle w:val="ConsPlusNormal"/>
              <w:jc w:val="center"/>
            </w:pPr>
            <w:r>
              <w:t>53288,5</w:t>
            </w:r>
          </w:p>
        </w:tc>
        <w:tc>
          <w:tcPr>
            <w:tcW w:w="1304" w:type="dxa"/>
            <w:vAlign w:val="center"/>
          </w:tcPr>
          <w:p w:rsidR="00A97D22" w:rsidRDefault="00A97D22">
            <w:pPr>
              <w:pStyle w:val="ConsPlusNormal"/>
              <w:jc w:val="center"/>
            </w:pPr>
            <w:r>
              <w:t>53323,5</w:t>
            </w:r>
          </w:p>
        </w:tc>
        <w:tc>
          <w:tcPr>
            <w:tcW w:w="1304" w:type="dxa"/>
            <w:vAlign w:val="center"/>
          </w:tcPr>
          <w:p w:rsidR="00A97D22" w:rsidRDefault="00A97D22">
            <w:pPr>
              <w:pStyle w:val="ConsPlusNormal"/>
              <w:jc w:val="center"/>
            </w:pPr>
            <w:r>
              <w:t>53323,5</w:t>
            </w:r>
          </w:p>
        </w:tc>
      </w:tr>
      <w:tr w:rsidR="00A97D22">
        <w:tc>
          <w:tcPr>
            <w:tcW w:w="3231" w:type="dxa"/>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25349,4</w:t>
            </w:r>
          </w:p>
        </w:tc>
        <w:tc>
          <w:tcPr>
            <w:tcW w:w="1304" w:type="dxa"/>
            <w:vAlign w:val="center"/>
          </w:tcPr>
          <w:p w:rsidR="00A97D22" w:rsidRDefault="00A97D22">
            <w:pPr>
              <w:pStyle w:val="ConsPlusNormal"/>
              <w:jc w:val="center"/>
            </w:pPr>
            <w:r>
              <w:t>25372,3</w:t>
            </w:r>
          </w:p>
        </w:tc>
        <w:tc>
          <w:tcPr>
            <w:tcW w:w="1361" w:type="dxa"/>
            <w:vAlign w:val="center"/>
          </w:tcPr>
          <w:p w:rsidR="00A97D22" w:rsidRDefault="00A97D22">
            <w:pPr>
              <w:pStyle w:val="ConsPlusNormal"/>
              <w:jc w:val="center"/>
            </w:pPr>
            <w:r>
              <w:t>25395,2</w:t>
            </w:r>
          </w:p>
        </w:tc>
        <w:tc>
          <w:tcPr>
            <w:tcW w:w="1304" w:type="dxa"/>
            <w:vAlign w:val="center"/>
          </w:tcPr>
          <w:p w:rsidR="00A97D22" w:rsidRDefault="00A97D22">
            <w:pPr>
              <w:pStyle w:val="ConsPlusNormal"/>
              <w:jc w:val="center"/>
            </w:pPr>
            <w:r>
              <w:t>25395,2</w:t>
            </w:r>
          </w:p>
        </w:tc>
        <w:tc>
          <w:tcPr>
            <w:tcW w:w="1304" w:type="dxa"/>
            <w:vAlign w:val="center"/>
          </w:tcPr>
          <w:p w:rsidR="00A97D22" w:rsidRDefault="00A97D22">
            <w:pPr>
              <w:pStyle w:val="ConsPlusNormal"/>
              <w:jc w:val="center"/>
            </w:pPr>
            <w:r>
              <w:t>25395,2</w:t>
            </w:r>
          </w:p>
        </w:tc>
        <w:tc>
          <w:tcPr>
            <w:tcW w:w="1304" w:type="dxa"/>
            <w:vAlign w:val="center"/>
          </w:tcPr>
          <w:p w:rsidR="00A97D22" w:rsidRDefault="00A97D22">
            <w:pPr>
              <w:pStyle w:val="ConsPlusNormal"/>
              <w:jc w:val="center"/>
            </w:pPr>
            <w:r>
              <w:t>25395,2</w:t>
            </w:r>
          </w:p>
        </w:tc>
        <w:tc>
          <w:tcPr>
            <w:tcW w:w="1304" w:type="dxa"/>
            <w:vAlign w:val="center"/>
          </w:tcPr>
          <w:p w:rsidR="00A97D22" w:rsidRDefault="00A97D22">
            <w:pPr>
              <w:pStyle w:val="ConsPlusNormal"/>
              <w:jc w:val="center"/>
            </w:pPr>
            <w:r>
              <w:t>25395,2</w:t>
            </w:r>
          </w:p>
        </w:tc>
      </w:tr>
      <w:tr w:rsidR="00A97D22">
        <w:tc>
          <w:tcPr>
            <w:tcW w:w="3231" w:type="dxa"/>
            <w:vAlign w:val="bottom"/>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26740,0</w:t>
            </w:r>
          </w:p>
        </w:tc>
        <w:tc>
          <w:tcPr>
            <w:tcW w:w="1304" w:type="dxa"/>
            <w:vAlign w:val="center"/>
          </w:tcPr>
          <w:p w:rsidR="00A97D22" w:rsidRDefault="00A97D22">
            <w:pPr>
              <w:pStyle w:val="ConsPlusNormal"/>
              <w:jc w:val="center"/>
            </w:pPr>
            <w:r>
              <w:t>26916,8</w:t>
            </w:r>
          </w:p>
        </w:tc>
        <w:tc>
          <w:tcPr>
            <w:tcW w:w="1361" w:type="dxa"/>
            <w:vAlign w:val="center"/>
          </w:tcPr>
          <w:p w:rsidR="00A97D22" w:rsidRDefault="00A97D22">
            <w:pPr>
              <w:pStyle w:val="ConsPlusNormal"/>
              <w:jc w:val="center"/>
            </w:pPr>
            <w:r>
              <w:t>26971,8</w:t>
            </w:r>
          </w:p>
        </w:tc>
        <w:tc>
          <w:tcPr>
            <w:tcW w:w="1304" w:type="dxa"/>
            <w:vAlign w:val="center"/>
          </w:tcPr>
          <w:p w:rsidR="00A97D22" w:rsidRDefault="00A97D22">
            <w:pPr>
              <w:pStyle w:val="ConsPlusNormal"/>
              <w:jc w:val="center"/>
            </w:pPr>
            <w:r>
              <w:t>26981,8</w:t>
            </w:r>
          </w:p>
        </w:tc>
        <w:tc>
          <w:tcPr>
            <w:tcW w:w="1304" w:type="dxa"/>
            <w:vAlign w:val="center"/>
          </w:tcPr>
          <w:p w:rsidR="00A97D22" w:rsidRDefault="00A97D22">
            <w:pPr>
              <w:pStyle w:val="ConsPlusNormal"/>
              <w:jc w:val="center"/>
            </w:pPr>
            <w:r>
              <w:t>27079,7</w:t>
            </w:r>
          </w:p>
        </w:tc>
        <w:tc>
          <w:tcPr>
            <w:tcW w:w="1304" w:type="dxa"/>
            <w:vAlign w:val="center"/>
          </w:tcPr>
          <w:p w:rsidR="00A97D22" w:rsidRDefault="00A97D22">
            <w:pPr>
              <w:pStyle w:val="ConsPlusNormal"/>
              <w:jc w:val="center"/>
            </w:pPr>
            <w:r>
              <w:t>27114,7</w:t>
            </w:r>
          </w:p>
        </w:tc>
        <w:tc>
          <w:tcPr>
            <w:tcW w:w="1304" w:type="dxa"/>
            <w:vAlign w:val="center"/>
          </w:tcPr>
          <w:p w:rsidR="00A97D22" w:rsidRDefault="00A97D22">
            <w:pPr>
              <w:pStyle w:val="ConsPlusNormal"/>
              <w:jc w:val="center"/>
            </w:pPr>
            <w:r>
              <w:t>27114,7</w:t>
            </w:r>
          </w:p>
        </w:tc>
      </w:tr>
      <w:tr w:rsidR="00A97D22">
        <w:tc>
          <w:tcPr>
            <w:tcW w:w="3231" w:type="dxa"/>
            <w:vAlign w:val="bottom"/>
          </w:tcPr>
          <w:p w:rsidR="00A97D22" w:rsidRDefault="00A97D22">
            <w:pPr>
              <w:pStyle w:val="ConsPlusNormal"/>
              <w:ind w:left="283"/>
            </w:pPr>
            <w:r>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400,2</w:t>
            </w:r>
          </w:p>
        </w:tc>
        <w:tc>
          <w:tcPr>
            <w:tcW w:w="1304" w:type="dxa"/>
            <w:vAlign w:val="center"/>
          </w:tcPr>
          <w:p w:rsidR="00A97D22" w:rsidRDefault="00A97D22">
            <w:pPr>
              <w:pStyle w:val="ConsPlusNormal"/>
              <w:jc w:val="center"/>
            </w:pPr>
            <w:r>
              <w:t>560,2</w:t>
            </w:r>
          </w:p>
        </w:tc>
        <w:tc>
          <w:tcPr>
            <w:tcW w:w="1361" w:type="dxa"/>
            <w:vAlign w:val="center"/>
          </w:tcPr>
          <w:p w:rsidR="00A97D22" w:rsidRDefault="00A97D22">
            <w:pPr>
              <w:pStyle w:val="ConsPlusNormal"/>
              <w:jc w:val="center"/>
            </w:pPr>
            <w:r>
              <w:t>813,7</w:t>
            </w:r>
          </w:p>
        </w:tc>
        <w:tc>
          <w:tcPr>
            <w:tcW w:w="1304" w:type="dxa"/>
            <w:vAlign w:val="center"/>
          </w:tcPr>
          <w:p w:rsidR="00A97D22" w:rsidRDefault="00A97D22">
            <w:pPr>
              <w:pStyle w:val="ConsPlusNormal"/>
              <w:jc w:val="center"/>
            </w:pPr>
            <w:r>
              <w:t>813,7</w:t>
            </w:r>
          </w:p>
        </w:tc>
        <w:tc>
          <w:tcPr>
            <w:tcW w:w="1304" w:type="dxa"/>
            <w:vAlign w:val="center"/>
          </w:tcPr>
          <w:p w:rsidR="00A97D22" w:rsidRDefault="00A97D22">
            <w:pPr>
              <w:pStyle w:val="ConsPlusNormal"/>
              <w:jc w:val="center"/>
            </w:pPr>
            <w:r>
              <w:t>813,7</w:t>
            </w:r>
          </w:p>
        </w:tc>
        <w:tc>
          <w:tcPr>
            <w:tcW w:w="1304" w:type="dxa"/>
            <w:vAlign w:val="center"/>
          </w:tcPr>
          <w:p w:rsidR="00A97D22" w:rsidRDefault="00A97D22">
            <w:pPr>
              <w:pStyle w:val="ConsPlusNormal"/>
              <w:jc w:val="center"/>
            </w:pPr>
            <w:r>
              <w:t>813,7</w:t>
            </w:r>
          </w:p>
        </w:tc>
        <w:tc>
          <w:tcPr>
            <w:tcW w:w="1304" w:type="dxa"/>
            <w:vAlign w:val="center"/>
          </w:tcPr>
          <w:p w:rsidR="00A97D22" w:rsidRDefault="00A97D22">
            <w:pPr>
              <w:pStyle w:val="ConsPlusNormal"/>
              <w:jc w:val="center"/>
            </w:pPr>
            <w:r>
              <w:t>813,7</w:t>
            </w:r>
          </w:p>
        </w:tc>
      </w:tr>
      <w:tr w:rsidR="00A97D22">
        <w:tc>
          <w:tcPr>
            <w:tcW w:w="3231" w:type="dxa"/>
            <w:vAlign w:val="bottom"/>
          </w:tcPr>
          <w:p w:rsidR="00A97D22" w:rsidRDefault="00A97D22">
            <w:pPr>
              <w:pStyle w:val="ConsPlusNormal"/>
            </w:pPr>
            <w:r>
              <w:lastRenderedPageBreak/>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4334,7</w:t>
            </w:r>
          </w:p>
        </w:tc>
        <w:tc>
          <w:tcPr>
            <w:tcW w:w="1304" w:type="dxa"/>
            <w:vAlign w:val="center"/>
          </w:tcPr>
          <w:p w:rsidR="00A97D22" w:rsidRDefault="00A97D22">
            <w:pPr>
              <w:pStyle w:val="ConsPlusNormal"/>
              <w:jc w:val="center"/>
            </w:pPr>
            <w:r>
              <w:t>4606,4</w:t>
            </w:r>
          </w:p>
        </w:tc>
        <w:tc>
          <w:tcPr>
            <w:tcW w:w="1361" w:type="dxa"/>
            <w:vAlign w:val="center"/>
          </w:tcPr>
          <w:p w:rsidR="00A97D22" w:rsidRDefault="00A97D22">
            <w:pPr>
              <w:pStyle w:val="ConsPlusNormal"/>
              <w:jc w:val="center"/>
            </w:pPr>
            <w:r>
              <w:t>4799,1</w:t>
            </w:r>
          </w:p>
        </w:tc>
        <w:tc>
          <w:tcPr>
            <w:tcW w:w="1304" w:type="dxa"/>
            <w:vAlign w:val="center"/>
          </w:tcPr>
          <w:p w:rsidR="00A97D22" w:rsidRDefault="00A97D22">
            <w:pPr>
              <w:pStyle w:val="ConsPlusNormal"/>
              <w:jc w:val="center"/>
            </w:pPr>
            <w:r>
              <w:t>4799,1</w:t>
            </w:r>
          </w:p>
        </w:tc>
        <w:tc>
          <w:tcPr>
            <w:tcW w:w="1304" w:type="dxa"/>
            <w:vAlign w:val="center"/>
          </w:tcPr>
          <w:p w:rsidR="00A97D22" w:rsidRDefault="00A97D22">
            <w:pPr>
              <w:pStyle w:val="ConsPlusNormal"/>
              <w:jc w:val="center"/>
            </w:pPr>
            <w:r>
              <w:t>4742,1</w:t>
            </w:r>
          </w:p>
        </w:tc>
        <w:tc>
          <w:tcPr>
            <w:tcW w:w="1304" w:type="dxa"/>
            <w:vAlign w:val="center"/>
          </w:tcPr>
          <w:p w:rsidR="00A97D22" w:rsidRDefault="00A97D22">
            <w:pPr>
              <w:pStyle w:val="ConsPlusNormal"/>
              <w:jc w:val="center"/>
            </w:pPr>
            <w:r>
              <w:t>4742,1</w:t>
            </w:r>
          </w:p>
        </w:tc>
        <w:tc>
          <w:tcPr>
            <w:tcW w:w="1304" w:type="dxa"/>
            <w:vAlign w:val="center"/>
          </w:tcPr>
          <w:p w:rsidR="00A97D22" w:rsidRDefault="00A97D22">
            <w:pPr>
              <w:pStyle w:val="ConsPlusNormal"/>
              <w:jc w:val="center"/>
            </w:pPr>
            <w:r>
              <w:t>4742,1</w:t>
            </w:r>
          </w:p>
        </w:tc>
      </w:tr>
      <w:tr w:rsidR="00A97D22">
        <w:tc>
          <w:tcPr>
            <w:tcW w:w="3231" w:type="dxa"/>
            <w:vAlign w:val="bottom"/>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169,4</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bottom"/>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47985,5</w:t>
            </w:r>
          </w:p>
        </w:tc>
        <w:tc>
          <w:tcPr>
            <w:tcW w:w="1304" w:type="dxa"/>
            <w:vAlign w:val="center"/>
          </w:tcPr>
          <w:p w:rsidR="00A97D22" w:rsidRDefault="00A97D22">
            <w:pPr>
              <w:pStyle w:val="ConsPlusNormal"/>
              <w:jc w:val="center"/>
            </w:pPr>
            <w:r>
              <w:t>48242,8</w:t>
            </w:r>
          </w:p>
        </w:tc>
        <w:tc>
          <w:tcPr>
            <w:tcW w:w="1361" w:type="dxa"/>
            <w:vAlign w:val="center"/>
          </w:tcPr>
          <w:p w:rsidR="00A97D22" w:rsidRDefault="00A97D22">
            <w:pPr>
              <w:pStyle w:val="ConsPlusNormal"/>
              <w:jc w:val="center"/>
            </w:pPr>
            <w:r>
              <w:t>48381,5</w:t>
            </w:r>
          </w:p>
        </w:tc>
        <w:tc>
          <w:tcPr>
            <w:tcW w:w="1304" w:type="dxa"/>
            <w:vAlign w:val="center"/>
          </w:tcPr>
          <w:p w:rsidR="00A97D22" w:rsidRDefault="00A97D22">
            <w:pPr>
              <w:pStyle w:val="ConsPlusNormal"/>
              <w:jc w:val="center"/>
            </w:pPr>
            <w:r>
              <w:t>48391,5</w:t>
            </w:r>
          </w:p>
        </w:tc>
        <w:tc>
          <w:tcPr>
            <w:tcW w:w="1304" w:type="dxa"/>
            <w:vAlign w:val="center"/>
          </w:tcPr>
          <w:p w:rsidR="00A97D22" w:rsidRDefault="00A97D22">
            <w:pPr>
              <w:pStyle w:val="ConsPlusNormal"/>
              <w:jc w:val="center"/>
            </w:pPr>
            <w:r>
              <w:t>48546,4</w:t>
            </w:r>
          </w:p>
        </w:tc>
        <w:tc>
          <w:tcPr>
            <w:tcW w:w="1304" w:type="dxa"/>
            <w:vAlign w:val="center"/>
          </w:tcPr>
          <w:p w:rsidR="00A97D22" w:rsidRDefault="00A97D22">
            <w:pPr>
              <w:pStyle w:val="ConsPlusNormal"/>
              <w:jc w:val="center"/>
            </w:pPr>
            <w:r>
              <w:t>48581,4</w:t>
            </w:r>
          </w:p>
        </w:tc>
        <w:tc>
          <w:tcPr>
            <w:tcW w:w="1304" w:type="dxa"/>
            <w:vAlign w:val="center"/>
          </w:tcPr>
          <w:p w:rsidR="00A97D22" w:rsidRDefault="00A97D22">
            <w:pPr>
              <w:pStyle w:val="ConsPlusNormal"/>
              <w:jc w:val="center"/>
            </w:pPr>
            <w:r>
              <w:t>48581,4</w:t>
            </w:r>
          </w:p>
        </w:tc>
      </w:tr>
      <w:tr w:rsidR="00A97D22">
        <w:tc>
          <w:tcPr>
            <w:tcW w:w="3231" w:type="dxa"/>
            <w:vAlign w:val="bottom"/>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10863,5</w:t>
            </w:r>
          </w:p>
        </w:tc>
        <w:tc>
          <w:tcPr>
            <w:tcW w:w="1304" w:type="dxa"/>
            <w:vAlign w:val="center"/>
          </w:tcPr>
          <w:p w:rsidR="00A97D22" w:rsidRDefault="00A97D22">
            <w:pPr>
              <w:pStyle w:val="ConsPlusNormal"/>
              <w:jc w:val="center"/>
            </w:pPr>
            <w:r>
              <w:t>8828,8</w:t>
            </w:r>
          </w:p>
        </w:tc>
        <w:tc>
          <w:tcPr>
            <w:tcW w:w="1361" w:type="dxa"/>
            <w:vAlign w:val="center"/>
          </w:tcPr>
          <w:p w:rsidR="00A97D22" w:rsidRDefault="00A97D22">
            <w:pPr>
              <w:pStyle w:val="ConsPlusNormal"/>
              <w:jc w:val="center"/>
            </w:pPr>
            <w:r>
              <w:t>8504,5</w:t>
            </w:r>
          </w:p>
        </w:tc>
        <w:tc>
          <w:tcPr>
            <w:tcW w:w="1304" w:type="dxa"/>
            <w:vAlign w:val="center"/>
          </w:tcPr>
          <w:p w:rsidR="00A97D22" w:rsidRDefault="00A97D22">
            <w:pPr>
              <w:pStyle w:val="ConsPlusNormal"/>
              <w:jc w:val="center"/>
            </w:pPr>
            <w:r>
              <w:t>8246,5</w:t>
            </w:r>
          </w:p>
        </w:tc>
        <w:tc>
          <w:tcPr>
            <w:tcW w:w="1304" w:type="dxa"/>
            <w:vAlign w:val="center"/>
          </w:tcPr>
          <w:p w:rsidR="00A97D22" w:rsidRDefault="00A97D22">
            <w:pPr>
              <w:pStyle w:val="ConsPlusNormal"/>
              <w:jc w:val="center"/>
            </w:pPr>
            <w:r>
              <w:t>8201,4</w:t>
            </w:r>
          </w:p>
        </w:tc>
        <w:tc>
          <w:tcPr>
            <w:tcW w:w="1304" w:type="dxa"/>
            <w:vAlign w:val="center"/>
          </w:tcPr>
          <w:p w:rsidR="00A97D22" w:rsidRDefault="00A97D22">
            <w:pPr>
              <w:pStyle w:val="ConsPlusNormal"/>
              <w:jc w:val="center"/>
            </w:pPr>
            <w:r>
              <w:t>8233,4</w:t>
            </w:r>
          </w:p>
        </w:tc>
        <w:tc>
          <w:tcPr>
            <w:tcW w:w="1304" w:type="dxa"/>
            <w:vAlign w:val="center"/>
          </w:tcPr>
          <w:p w:rsidR="00A97D22" w:rsidRDefault="00A97D22">
            <w:pPr>
              <w:pStyle w:val="ConsPlusNormal"/>
              <w:jc w:val="center"/>
            </w:pPr>
            <w:r>
              <w:t>8148,4</w:t>
            </w:r>
          </w:p>
        </w:tc>
      </w:tr>
    </w:tbl>
    <w:p w:rsidR="00A97D22" w:rsidRDefault="00A97D22">
      <w:pPr>
        <w:pStyle w:val="ConsPlusNormal"/>
        <w:jc w:val="both"/>
      </w:pPr>
    </w:p>
    <w:p w:rsidR="00A97D22" w:rsidRDefault="00A97D22">
      <w:pPr>
        <w:pStyle w:val="ConsPlusTitle"/>
        <w:jc w:val="both"/>
        <w:outlineLvl w:val="2"/>
      </w:pPr>
      <w:r>
        <w:t>Баланс мощности ОЭС Востока на час прохождения совмещенного с ЕЭС максимума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center"/>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center"/>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45585</w:t>
            </w:r>
          </w:p>
        </w:tc>
        <w:tc>
          <w:tcPr>
            <w:tcW w:w="1304" w:type="dxa"/>
            <w:vAlign w:val="center"/>
          </w:tcPr>
          <w:p w:rsidR="00A97D22" w:rsidRDefault="00A97D22">
            <w:pPr>
              <w:pStyle w:val="ConsPlusNormal"/>
              <w:jc w:val="center"/>
            </w:pPr>
            <w:r>
              <w:t>50234</w:t>
            </w:r>
          </w:p>
        </w:tc>
        <w:tc>
          <w:tcPr>
            <w:tcW w:w="1361" w:type="dxa"/>
            <w:vAlign w:val="center"/>
          </w:tcPr>
          <w:p w:rsidR="00A97D22" w:rsidRDefault="00A97D22">
            <w:pPr>
              <w:pStyle w:val="ConsPlusNormal"/>
              <w:jc w:val="center"/>
            </w:pPr>
            <w:r>
              <w:t>52692</w:t>
            </w:r>
          </w:p>
        </w:tc>
        <w:tc>
          <w:tcPr>
            <w:tcW w:w="1304" w:type="dxa"/>
            <w:vAlign w:val="center"/>
          </w:tcPr>
          <w:p w:rsidR="00A97D22" w:rsidRDefault="00A97D22">
            <w:pPr>
              <w:pStyle w:val="ConsPlusNormal"/>
              <w:jc w:val="center"/>
            </w:pPr>
            <w:r>
              <w:t>55206</w:t>
            </w:r>
          </w:p>
        </w:tc>
        <w:tc>
          <w:tcPr>
            <w:tcW w:w="1304" w:type="dxa"/>
            <w:vAlign w:val="center"/>
          </w:tcPr>
          <w:p w:rsidR="00A97D22" w:rsidRDefault="00A97D22">
            <w:pPr>
              <w:pStyle w:val="ConsPlusNormal"/>
              <w:jc w:val="center"/>
            </w:pPr>
            <w:r>
              <w:t>56742</w:t>
            </w:r>
          </w:p>
        </w:tc>
        <w:tc>
          <w:tcPr>
            <w:tcW w:w="1304" w:type="dxa"/>
            <w:vAlign w:val="center"/>
          </w:tcPr>
          <w:p w:rsidR="00A97D22" w:rsidRDefault="00A97D22">
            <w:pPr>
              <w:pStyle w:val="ConsPlusNormal"/>
              <w:jc w:val="center"/>
            </w:pPr>
            <w:r>
              <w:t>56959</w:t>
            </w:r>
          </w:p>
        </w:tc>
        <w:tc>
          <w:tcPr>
            <w:tcW w:w="1304" w:type="dxa"/>
            <w:vAlign w:val="center"/>
          </w:tcPr>
          <w:p w:rsidR="00A97D22" w:rsidRDefault="00A97D22">
            <w:pPr>
              <w:pStyle w:val="ConsPlusNormal"/>
              <w:jc w:val="center"/>
            </w:pPr>
            <w:r>
              <w:t>57271</w:t>
            </w:r>
          </w:p>
        </w:tc>
      </w:tr>
      <w:tr w:rsidR="00A97D22">
        <w:tc>
          <w:tcPr>
            <w:tcW w:w="3231" w:type="dxa"/>
            <w:vAlign w:val="center"/>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10,2</w:t>
            </w:r>
          </w:p>
        </w:tc>
        <w:tc>
          <w:tcPr>
            <w:tcW w:w="1361" w:type="dxa"/>
            <w:vAlign w:val="center"/>
          </w:tcPr>
          <w:p w:rsidR="00A97D22" w:rsidRDefault="00A97D22">
            <w:pPr>
              <w:pStyle w:val="ConsPlusNormal"/>
              <w:jc w:val="center"/>
            </w:pPr>
            <w:r>
              <w:t>4,9</w:t>
            </w:r>
          </w:p>
        </w:tc>
        <w:tc>
          <w:tcPr>
            <w:tcW w:w="1304" w:type="dxa"/>
            <w:vAlign w:val="center"/>
          </w:tcPr>
          <w:p w:rsidR="00A97D22" w:rsidRDefault="00A97D22">
            <w:pPr>
              <w:pStyle w:val="ConsPlusNormal"/>
              <w:jc w:val="center"/>
            </w:pPr>
            <w:r>
              <w:t>4,8</w:t>
            </w:r>
          </w:p>
        </w:tc>
        <w:tc>
          <w:tcPr>
            <w:tcW w:w="1304" w:type="dxa"/>
            <w:vAlign w:val="center"/>
          </w:tcPr>
          <w:p w:rsidR="00A97D22" w:rsidRDefault="00A97D22">
            <w:pPr>
              <w:pStyle w:val="ConsPlusNormal"/>
              <w:jc w:val="center"/>
            </w:pPr>
            <w:r>
              <w:t>2,8</w:t>
            </w:r>
          </w:p>
        </w:tc>
        <w:tc>
          <w:tcPr>
            <w:tcW w:w="1304" w:type="dxa"/>
            <w:vAlign w:val="center"/>
          </w:tcPr>
          <w:p w:rsidR="00A97D22" w:rsidRDefault="00A97D22">
            <w:pPr>
              <w:pStyle w:val="ConsPlusNormal"/>
              <w:jc w:val="center"/>
            </w:pPr>
            <w:r>
              <w:t>0,4</w:t>
            </w:r>
          </w:p>
        </w:tc>
        <w:tc>
          <w:tcPr>
            <w:tcW w:w="1304" w:type="dxa"/>
            <w:vAlign w:val="center"/>
          </w:tcPr>
          <w:p w:rsidR="00A97D22" w:rsidRDefault="00A97D22">
            <w:pPr>
              <w:pStyle w:val="ConsPlusNormal"/>
              <w:jc w:val="center"/>
            </w:pPr>
            <w:r>
              <w:t>0,5</w:t>
            </w:r>
          </w:p>
        </w:tc>
      </w:tr>
      <w:tr w:rsidR="00A97D22">
        <w:tc>
          <w:tcPr>
            <w:tcW w:w="3231" w:type="dxa"/>
            <w:vAlign w:val="center"/>
          </w:tcPr>
          <w:p w:rsidR="00A97D22" w:rsidRDefault="00A97D22">
            <w:pPr>
              <w:pStyle w:val="ConsPlusNormal"/>
            </w:pPr>
            <w:r>
              <w:t>Максимум, совмещенный с ЕЭС России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6669</w:t>
            </w:r>
          </w:p>
        </w:tc>
        <w:tc>
          <w:tcPr>
            <w:tcW w:w="1304" w:type="dxa"/>
            <w:vAlign w:val="center"/>
          </w:tcPr>
          <w:p w:rsidR="00A97D22" w:rsidRDefault="00A97D22">
            <w:pPr>
              <w:pStyle w:val="ConsPlusNormal"/>
              <w:jc w:val="center"/>
            </w:pPr>
            <w:r>
              <w:t>7631</w:t>
            </w:r>
          </w:p>
        </w:tc>
        <w:tc>
          <w:tcPr>
            <w:tcW w:w="1361" w:type="dxa"/>
            <w:vAlign w:val="center"/>
          </w:tcPr>
          <w:p w:rsidR="00A97D22" w:rsidRDefault="00A97D22">
            <w:pPr>
              <w:pStyle w:val="ConsPlusNormal"/>
              <w:jc w:val="center"/>
            </w:pPr>
            <w:r>
              <w:t>7801</w:t>
            </w:r>
          </w:p>
        </w:tc>
        <w:tc>
          <w:tcPr>
            <w:tcW w:w="1304" w:type="dxa"/>
            <w:vAlign w:val="center"/>
          </w:tcPr>
          <w:p w:rsidR="00A97D22" w:rsidRDefault="00A97D22">
            <w:pPr>
              <w:pStyle w:val="ConsPlusNormal"/>
              <w:jc w:val="center"/>
            </w:pPr>
            <w:r>
              <w:t>8127</w:t>
            </w:r>
          </w:p>
        </w:tc>
        <w:tc>
          <w:tcPr>
            <w:tcW w:w="1304" w:type="dxa"/>
            <w:vAlign w:val="center"/>
          </w:tcPr>
          <w:p w:rsidR="00A97D22" w:rsidRDefault="00A97D22">
            <w:pPr>
              <w:pStyle w:val="ConsPlusNormal"/>
              <w:jc w:val="center"/>
            </w:pPr>
            <w:r>
              <w:t>8199</w:t>
            </w:r>
          </w:p>
        </w:tc>
        <w:tc>
          <w:tcPr>
            <w:tcW w:w="1304" w:type="dxa"/>
            <w:vAlign w:val="center"/>
          </w:tcPr>
          <w:p w:rsidR="00A97D22" w:rsidRDefault="00A97D22">
            <w:pPr>
              <w:pStyle w:val="ConsPlusNormal"/>
              <w:jc w:val="center"/>
            </w:pPr>
            <w:r>
              <w:t>8230</w:t>
            </w:r>
          </w:p>
        </w:tc>
        <w:tc>
          <w:tcPr>
            <w:tcW w:w="1304" w:type="dxa"/>
            <w:vAlign w:val="center"/>
          </w:tcPr>
          <w:p w:rsidR="00A97D22" w:rsidRDefault="00A97D22">
            <w:pPr>
              <w:pStyle w:val="ConsPlusNormal"/>
              <w:jc w:val="center"/>
            </w:pPr>
            <w:r>
              <w:t>8241</w:t>
            </w:r>
          </w:p>
        </w:tc>
      </w:tr>
      <w:tr w:rsidR="00A97D22">
        <w:tc>
          <w:tcPr>
            <w:tcW w:w="3231" w:type="dxa"/>
            <w:vAlign w:val="center"/>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6835</w:t>
            </w:r>
          </w:p>
        </w:tc>
        <w:tc>
          <w:tcPr>
            <w:tcW w:w="1304" w:type="dxa"/>
            <w:vAlign w:val="center"/>
          </w:tcPr>
          <w:p w:rsidR="00A97D22" w:rsidRDefault="00A97D22">
            <w:pPr>
              <w:pStyle w:val="ConsPlusNormal"/>
              <w:jc w:val="center"/>
            </w:pPr>
            <w:r>
              <w:t>6583</w:t>
            </w:r>
          </w:p>
        </w:tc>
        <w:tc>
          <w:tcPr>
            <w:tcW w:w="1361" w:type="dxa"/>
            <w:vAlign w:val="center"/>
          </w:tcPr>
          <w:p w:rsidR="00A97D22" w:rsidRDefault="00A97D22">
            <w:pPr>
              <w:pStyle w:val="ConsPlusNormal"/>
              <w:jc w:val="center"/>
            </w:pPr>
            <w:r>
              <w:t>6755</w:t>
            </w:r>
          </w:p>
        </w:tc>
        <w:tc>
          <w:tcPr>
            <w:tcW w:w="1304" w:type="dxa"/>
            <w:vAlign w:val="center"/>
          </w:tcPr>
          <w:p w:rsidR="00A97D22" w:rsidRDefault="00A97D22">
            <w:pPr>
              <w:pStyle w:val="ConsPlusNormal"/>
              <w:jc w:val="center"/>
            </w:pPr>
            <w:r>
              <w:t>6793</w:t>
            </w:r>
          </w:p>
        </w:tc>
        <w:tc>
          <w:tcPr>
            <w:tcW w:w="1304" w:type="dxa"/>
            <w:vAlign w:val="center"/>
          </w:tcPr>
          <w:p w:rsidR="00A97D22" w:rsidRDefault="00A97D22">
            <w:pPr>
              <w:pStyle w:val="ConsPlusNormal"/>
              <w:jc w:val="center"/>
            </w:pPr>
            <w:r>
              <w:t>6921</w:t>
            </w:r>
          </w:p>
        </w:tc>
        <w:tc>
          <w:tcPr>
            <w:tcW w:w="1304" w:type="dxa"/>
            <w:vAlign w:val="center"/>
          </w:tcPr>
          <w:p w:rsidR="00A97D22" w:rsidRDefault="00A97D22">
            <w:pPr>
              <w:pStyle w:val="ConsPlusNormal"/>
              <w:jc w:val="center"/>
            </w:pPr>
            <w:r>
              <w:t>6921</w:t>
            </w:r>
          </w:p>
        </w:tc>
        <w:tc>
          <w:tcPr>
            <w:tcW w:w="1304" w:type="dxa"/>
            <w:vAlign w:val="center"/>
          </w:tcPr>
          <w:p w:rsidR="00A97D22" w:rsidRDefault="00A97D22">
            <w:pPr>
              <w:pStyle w:val="ConsPlusNormal"/>
              <w:jc w:val="center"/>
            </w:pPr>
            <w:r>
              <w:t>6950</w:t>
            </w:r>
          </w:p>
        </w:tc>
      </w:tr>
      <w:tr w:rsidR="00A97D22">
        <w:tc>
          <w:tcPr>
            <w:tcW w:w="3231" w:type="dxa"/>
            <w:vAlign w:val="center"/>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950</w:t>
            </w:r>
          </w:p>
        </w:tc>
        <w:tc>
          <w:tcPr>
            <w:tcW w:w="1304" w:type="dxa"/>
            <w:vAlign w:val="center"/>
          </w:tcPr>
          <w:p w:rsidR="00A97D22" w:rsidRDefault="00A97D22">
            <w:pPr>
              <w:pStyle w:val="ConsPlusNormal"/>
              <w:jc w:val="center"/>
            </w:pPr>
            <w:r>
              <w:t>950</w:t>
            </w:r>
          </w:p>
        </w:tc>
        <w:tc>
          <w:tcPr>
            <w:tcW w:w="1361" w:type="dxa"/>
            <w:vAlign w:val="center"/>
          </w:tcPr>
          <w:p w:rsidR="00A97D22" w:rsidRDefault="00A97D22">
            <w:pPr>
              <w:pStyle w:val="ConsPlusNormal"/>
              <w:jc w:val="center"/>
            </w:pPr>
            <w:r>
              <w:t>950</w:t>
            </w:r>
          </w:p>
        </w:tc>
        <w:tc>
          <w:tcPr>
            <w:tcW w:w="1304" w:type="dxa"/>
            <w:vAlign w:val="center"/>
          </w:tcPr>
          <w:p w:rsidR="00A97D22" w:rsidRDefault="00A97D22">
            <w:pPr>
              <w:pStyle w:val="ConsPlusNormal"/>
              <w:jc w:val="center"/>
            </w:pPr>
            <w:r>
              <w:t>950</w:t>
            </w:r>
          </w:p>
        </w:tc>
        <w:tc>
          <w:tcPr>
            <w:tcW w:w="1304" w:type="dxa"/>
            <w:vAlign w:val="center"/>
          </w:tcPr>
          <w:p w:rsidR="00A97D22" w:rsidRDefault="00A97D22">
            <w:pPr>
              <w:pStyle w:val="ConsPlusNormal"/>
              <w:jc w:val="center"/>
            </w:pPr>
            <w:r>
              <w:t>950</w:t>
            </w:r>
          </w:p>
        </w:tc>
        <w:tc>
          <w:tcPr>
            <w:tcW w:w="1304" w:type="dxa"/>
            <w:vAlign w:val="center"/>
          </w:tcPr>
          <w:p w:rsidR="00A97D22" w:rsidRDefault="00A97D22">
            <w:pPr>
              <w:pStyle w:val="ConsPlusNormal"/>
              <w:jc w:val="center"/>
            </w:pPr>
            <w:r>
              <w:t>950</w:t>
            </w:r>
          </w:p>
        </w:tc>
        <w:tc>
          <w:tcPr>
            <w:tcW w:w="1304" w:type="dxa"/>
            <w:vAlign w:val="center"/>
          </w:tcPr>
          <w:p w:rsidR="00A97D22" w:rsidRDefault="00A97D22">
            <w:pPr>
              <w:pStyle w:val="ConsPlusNormal"/>
              <w:jc w:val="center"/>
            </w:pPr>
            <w:r>
              <w:t>950</w:t>
            </w:r>
          </w:p>
        </w:tc>
      </w:tr>
      <w:tr w:rsidR="00A97D22">
        <w:tc>
          <w:tcPr>
            <w:tcW w:w="3231" w:type="dxa"/>
            <w:vAlign w:val="center"/>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1467</w:t>
            </w:r>
          </w:p>
        </w:tc>
        <w:tc>
          <w:tcPr>
            <w:tcW w:w="1304" w:type="dxa"/>
            <w:vAlign w:val="center"/>
          </w:tcPr>
          <w:p w:rsidR="00A97D22" w:rsidRDefault="00A97D22">
            <w:pPr>
              <w:pStyle w:val="ConsPlusNormal"/>
              <w:jc w:val="center"/>
            </w:pPr>
            <w:r>
              <w:t>1679</w:t>
            </w:r>
          </w:p>
        </w:tc>
        <w:tc>
          <w:tcPr>
            <w:tcW w:w="1361" w:type="dxa"/>
            <w:vAlign w:val="center"/>
          </w:tcPr>
          <w:p w:rsidR="00A97D22" w:rsidRDefault="00A97D22">
            <w:pPr>
              <w:pStyle w:val="ConsPlusNormal"/>
              <w:jc w:val="center"/>
            </w:pPr>
            <w:r>
              <w:t>1716</w:t>
            </w:r>
          </w:p>
        </w:tc>
        <w:tc>
          <w:tcPr>
            <w:tcW w:w="1304" w:type="dxa"/>
            <w:vAlign w:val="center"/>
          </w:tcPr>
          <w:p w:rsidR="00A97D22" w:rsidRDefault="00A97D22">
            <w:pPr>
              <w:pStyle w:val="ConsPlusNormal"/>
              <w:jc w:val="center"/>
            </w:pPr>
            <w:r>
              <w:t>1788</w:t>
            </w:r>
          </w:p>
        </w:tc>
        <w:tc>
          <w:tcPr>
            <w:tcW w:w="1304" w:type="dxa"/>
            <w:vAlign w:val="center"/>
          </w:tcPr>
          <w:p w:rsidR="00A97D22" w:rsidRDefault="00A97D22">
            <w:pPr>
              <w:pStyle w:val="ConsPlusNormal"/>
              <w:jc w:val="center"/>
            </w:pPr>
            <w:r>
              <w:t>1804</w:t>
            </w:r>
          </w:p>
        </w:tc>
        <w:tc>
          <w:tcPr>
            <w:tcW w:w="1304" w:type="dxa"/>
            <w:vAlign w:val="center"/>
          </w:tcPr>
          <w:p w:rsidR="00A97D22" w:rsidRDefault="00A97D22">
            <w:pPr>
              <w:pStyle w:val="ConsPlusNormal"/>
              <w:jc w:val="center"/>
            </w:pPr>
            <w:r>
              <w:t>1811</w:t>
            </w:r>
          </w:p>
        </w:tc>
        <w:tc>
          <w:tcPr>
            <w:tcW w:w="1304" w:type="dxa"/>
            <w:vAlign w:val="center"/>
          </w:tcPr>
          <w:p w:rsidR="00A97D22" w:rsidRDefault="00A97D22">
            <w:pPr>
              <w:pStyle w:val="ConsPlusNormal"/>
              <w:jc w:val="center"/>
            </w:pPr>
            <w:r>
              <w:t>1813</w:t>
            </w:r>
          </w:p>
        </w:tc>
      </w:tr>
      <w:tr w:rsidR="00A97D22">
        <w:tc>
          <w:tcPr>
            <w:tcW w:w="3231" w:type="dxa"/>
            <w:vAlign w:val="center"/>
          </w:tcPr>
          <w:p w:rsidR="00A97D22" w:rsidRDefault="00A97D22">
            <w:pPr>
              <w:pStyle w:val="ConsPlusNormal"/>
              <w:ind w:left="283"/>
            </w:pPr>
            <w:r>
              <w:lastRenderedPageBreak/>
              <w:t>Нормативный резерв в % к максимуму</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22</w:t>
            </w:r>
          </w:p>
        </w:tc>
        <w:tc>
          <w:tcPr>
            <w:tcW w:w="1361"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22</w:t>
            </w:r>
          </w:p>
        </w:tc>
      </w:tr>
      <w:tr w:rsidR="00A97D22">
        <w:tc>
          <w:tcPr>
            <w:tcW w:w="3231" w:type="dxa"/>
            <w:vAlign w:val="center"/>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9086</w:t>
            </w:r>
          </w:p>
        </w:tc>
        <w:tc>
          <w:tcPr>
            <w:tcW w:w="1304" w:type="dxa"/>
            <w:vAlign w:val="center"/>
          </w:tcPr>
          <w:p w:rsidR="00A97D22" w:rsidRDefault="00A97D22">
            <w:pPr>
              <w:pStyle w:val="ConsPlusNormal"/>
              <w:jc w:val="center"/>
            </w:pPr>
            <w:r>
              <w:t>10260</w:t>
            </w:r>
          </w:p>
        </w:tc>
        <w:tc>
          <w:tcPr>
            <w:tcW w:w="1361" w:type="dxa"/>
            <w:vAlign w:val="center"/>
          </w:tcPr>
          <w:p w:rsidR="00A97D22" w:rsidRDefault="00A97D22">
            <w:pPr>
              <w:pStyle w:val="ConsPlusNormal"/>
              <w:jc w:val="center"/>
            </w:pPr>
            <w:r>
              <w:t>10467</w:t>
            </w:r>
          </w:p>
        </w:tc>
        <w:tc>
          <w:tcPr>
            <w:tcW w:w="1304" w:type="dxa"/>
            <w:vAlign w:val="center"/>
          </w:tcPr>
          <w:p w:rsidR="00A97D22" w:rsidRDefault="00A97D22">
            <w:pPr>
              <w:pStyle w:val="ConsPlusNormal"/>
              <w:jc w:val="center"/>
            </w:pPr>
            <w:r>
              <w:t>10865</w:t>
            </w:r>
          </w:p>
        </w:tc>
        <w:tc>
          <w:tcPr>
            <w:tcW w:w="1304" w:type="dxa"/>
            <w:vAlign w:val="center"/>
          </w:tcPr>
          <w:p w:rsidR="00A97D22" w:rsidRDefault="00A97D22">
            <w:pPr>
              <w:pStyle w:val="ConsPlusNormal"/>
              <w:jc w:val="center"/>
            </w:pPr>
            <w:r>
              <w:t>10953</w:t>
            </w:r>
          </w:p>
        </w:tc>
        <w:tc>
          <w:tcPr>
            <w:tcW w:w="1304" w:type="dxa"/>
            <w:vAlign w:val="center"/>
          </w:tcPr>
          <w:p w:rsidR="00A97D22" w:rsidRDefault="00A97D22">
            <w:pPr>
              <w:pStyle w:val="ConsPlusNormal"/>
              <w:jc w:val="center"/>
            </w:pPr>
            <w:r>
              <w:t>10991</w:t>
            </w:r>
          </w:p>
        </w:tc>
        <w:tc>
          <w:tcPr>
            <w:tcW w:w="1304" w:type="dxa"/>
            <w:vAlign w:val="center"/>
          </w:tcPr>
          <w:p w:rsidR="00A97D22" w:rsidRDefault="00A97D22">
            <w:pPr>
              <w:pStyle w:val="ConsPlusNormal"/>
              <w:jc w:val="center"/>
            </w:pPr>
            <w:r>
              <w:t>11004</w:t>
            </w:r>
          </w:p>
        </w:tc>
      </w:tr>
      <w:tr w:rsidR="00A97D22">
        <w:tc>
          <w:tcPr>
            <w:tcW w:w="3231" w:type="dxa"/>
            <w:vAlign w:val="center"/>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center"/>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11338,1</w:t>
            </w:r>
          </w:p>
        </w:tc>
        <w:tc>
          <w:tcPr>
            <w:tcW w:w="1304" w:type="dxa"/>
            <w:vAlign w:val="center"/>
          </w:tcPr>
          <w:p w:rsidR="00A97D22" w:rsidRDefault="00A97D22">
            <w:pPr>
              <w:pStyle w:val="ConsPlusNormal"/>
              <w:jc w:val="center"/>
            </w:pPr>
            <w:r>
              <w:t>11230,6</w:t>
            </w:r>
          </w:p>
        </w:tc>
        <w:tc>
          <w:tcPr>
            <w:tcW w:w="1361" w:type="dxa"/>
            <w:vAlign w:val="center"/>
          </w:tcPr>
          <w:p w:rsidR="00A97D22" w:rsidRDefault="00A97D22">
            <w:pPr>
              <w:pStyle w:val="ConsPlusNormal"/>
              <w:jc w:val="center"/>
            </w:pPr>
            <w:r>
              <w:t>11391</w:t>
            </w:r>
          </w:p>
        </w:tc>
        <w:tc>
          <w:tcPr>
            <w:tcW w:w="1304" w:type="dxa"/>
            <w:vAlign w:val="center"/>
          </w:tcPr>
          <w:p w:rsidR="00A97D22" w:rsidRDefault="00A97D22">
            <w:pPr>
              <w:pStyle w:val="ConsPlusNormal"/>
              <w:jc w:val="center"/>
            </w:pPr>
            <w:r>
              <w:t>12011,6</w:t>
            </w:r>
          </w:p>
        </w:tc>
        <w:tc>
          <w:tcPr>
            <w:tcW w:w="1304" w:type="dxa"/>
            <w:vAlign w:val="center"/>
          </w:tcPr>
          <w:p w:rsidR="00A97D22" w:rsidRDefault="00A97D22">
            <w:pPr>
              <w:pStyle w:val="ConsPlusNormal"/>
              <w:jc w:val="center"/>
            </w:pPr>
            <w:r>
              <w:t>12308,7</w:t>
            </w:r>
          </w:p>
        </w:tc>
        <w:tc>
          <w:tcPr>
            <w:tcW w:w="1304" w:type="dxa"/>
            <w:vAlign w:val="center"/>
          </w:tcPr>
          <w:p w:rsidR="00A97D22" w:rsidRDefault="00A97D22">
            <w:pPr>
              <w:pStyle w:val="ConsPlusNormal"/>
              <w:jc w:val="center"/>
            </w:pPr>
            <w:r>
              <w:t>11923,7</w:t>
            </w:r>
          </w:p>
        </w:tc>
        <w:tc>
          <w:tcPr>
            <w:tcW w:w="1304" w:type="dxa"/>
            <w:vAlign w:val="center"/>
          </w:tcPr>
          <w:p w:rsidR="00A97D22" w:rsidRDefault="00A97D22">
            <w:pPr>
              <w:pStyle w:val="ConsPlusNormal"/>
              <w:jc w:val="center"/>
            </w:pPr>
            <w:r>
              <w:t>11923,7</w:t>
            </w:r>
          </w:p>
        </w:tc>
      </w:tr>
      <w:tr w:rsidR="00A97D22">
        <w:tc>
          <w:tcPr>
            <w:tcW w:w="3231" w:type="dxa"/>
            <w:vAlign w:val="center"/>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center"/>
          </w:tcPr>
          <w:p w:rsidR="00A97D22" w:rsidRDefault="00A97D22">
            <w:pPr>
              <w:pStyle w:val="ConsPlusNormal"/>
              <w:ind w:left="283"/>
            </w:pPr>
            <w:r>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4617,5</w:t>
            </w:r>
          </w:p>
        </w:tc>
        <w:tc>
          <w:tcPr>
            <w:tcW w:w="1304" w:type="dxa"/>
            <w:vAlign w:val="center"/>
          </w:tcPr>
          <w:p w:rsidR="00A97D22" w:rsidRDefault="00A97D22">
            <w:pPr>
              <w:pStyle w:val="ConsPlusNormal"/>
              <w:jc w:val="center"/>
            </w:pPr>
            <w:r>
              <w:t>4617,5</w:t>
            </w:r>
          </w:p>
        </w:tc>
        <w:tc>
          <w:tcPr>
            <w:tcW w:w="1361" w:type="dxa"/>
            <w:vAlign w:val="center"/>
          </w:tcPr>
          <w:p w:rsidR="00A97D22" w:rsidRDefault="00A97D22">
            <w:pPr>
              <w:pStyle w:val="ConsPlusNormal"/>
              <w:jc w:val="center"/>
            </w:pPr>
            <w:r>
              <w:t>4617,5</w:t>
            </w:r>
          </w:p>
        </w:tc>
        <w:tc>
          <w:tcPr>
            <w:tcW w:w="1304" w:type="dxa"/>
            <w:vAlign w:val="center"/>
          </w:tcPr>
          <w:p w:rsidR="00A97D22" w:rsidRDefault="00A97D22">
            <w:pPr>
              <w:pStyle w:val="ConsPlusNormal"/>
              <w:jc w:val="center"/>
            </w:pPr>
            <w:r>
              <w:t>4617,5</w:t>
            </w:r>
          </w:p>
        </w:tc>
        <w:tc>
          <w:tcPr>
            <w:tcW w:w="1304" w:type="dxa"/>
            <w:vAlign w:val="center"/>
          </w:tcPr>
          <w:p w:rsidR="00A97D22" w:rsidRDefault="00A97D22">
            <w:pPr>
              <w:pStyle w:val="ConsPlusNormal"/>
              <w:jc w:val="center"/>
            </w:pPr>
            <w:r>
              <w:t>4617,5</w:t>
            </w:r>
          </w:p>
        </w:tc>
        <w:tc>
          <w:tcPr>
            <w:tcW w:w="1304" w:type="dxa"/>
            <w:vAlign w:val="center"/>
          </w:tcPr>
          <w:p w:rsidR="00A97D22" w:rsidRDefault="00A97D22">
            <w:pPr>
              <w:pStyle w:val="ConsPlusNormal"/>
              <w:jc w:val="center"/>
            </w:pPr>
            <w:r>
              <w:t>4617,5</w:t>
            </w:r>
          </w:p>
        </w:tc>
        <w:tc>
          <w:tcPr>
            <w:tcW w:w="1304" w:type="dxa"/>
            <w:vAlign w:val="center"/>
          </w:tcPr>
          <w:p w:rsidR="00A97D22" w:rsidRDefault="00A97D22">
            <w:pPr>
              <w:pStyle w:val="ConsPlusNormal"/>
              <w:jc w:val="center"/>
            </w:pPr>
            <w:r>
              <w:t>4617,5</w:t>
            </w:r>
          </w:p>
        </w:tc>
      </w:tr>
      <w:tr w:rsidR="00A97D22">
        <w:tc>
          <w:tcPr>
            <w:tcW w:w="3231" w:type="dxa"/>
            <w:vAlign w:val="center"/>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6720,6</w:t>
            </w:r>
          </w:p>
        </w:tc>
        <w:tc>
          <w:tcPr>
            <w:tcW w:w="1304" w:type="dxa"/>
            <w:vAlign w:val="center"/>
          </w:tcPr>
          <w:p w:rsidR="00A97D22" w:rsidRDefault="00A97D22">
            <w:pPr>
              <w:pStyle w:val="ConsPlusNormal"/>
              <w:jc w:val="center"/>
            </w:pPr>
            <w:r>
              <w:t>6613,1</w:t>
            </w:r>
          </w:p>
        </w:tc>
        <w:tc>
          <w:tcPr>
            <w:tcW w:w="1361" w:type="dxa"/>
            <w:vAlign w:val="center"/>
          </w:tcPr>
          <w:p w:rsidR="00A97D22" w:rsidRDefault="00A97D22">
            <w:pPr>
              <w:pStyle w:val="ConsPlusNormal"/>
              <w:jc w:val="center"/>
            </w:pPr>
            <w:r>
              <w:t>6773,5</w:t>
            </w:r>
          </w:p>
        </w:tc>
        <w:tc>
          <w:tcPr>
            <w:tcW w:w="1304" w:type="dxa"/>
            <w:vAlign w:val="center"/>
          </w:tcPr>
          <w:p w:rsidR="00A97D22" w:rsidRDefault="00A97D22">
            <w:pPr>
              <w:pStyle w:val="ConsPlusNormal"/>
              <w:jc w:val="center"/>
            </w:pPr>
            <w:r>
              <w:t>7394,1</w:t>
            </w:r>
          </w:p>
        </w:tc>
        <w:tc>
          <w:tcPr>
            <w:tcW w:w="1304" w:type="dxa"/>
            <w:vAlign w:val="center"/>
          </w:tcPr>
          <w:p w:rsidR="00A97D22" w:rsidRDefault="00A97D22">
            <w:pPr>
              <w:pStyle w:val="ConsPlusNormal"/>
              <w:jc w:val="center"/>
            </w:pPr>
            <w:r>
              <w:t>7691,2</w:t>
            </w:r>
          </w:p>
        </w:tc>
        <w:tc>
          <w:tcPr>
            <w:tcW w:w="1304" w:type="dxa"/>
            <w:vAlign w:val="center"/>
          </w:tcPr>
          <w:p w:rsidR="00A97D22" w:rsidRDefault="00A97D22">
            <w:pPr>
              <w:pStyle w:val="ConsPlusNormal"/>
              <w:jc w:val="center"/>
            </w:pPr>
            <w:r>
              <w:t>7306,2</w:t>
            </w:r>
          </w:p>
        </w:tc>
        <w:tc>
          <w:tcPr>
            <w:tcW w:w="1304" w:type="dxa"/>
            <w:vAlign w:val="center"/>
          </w:tcPr>
          <w:p w:rsidR="00A97D22" w:rsidRDefault="00A97D22">
            <w:pPr>
              <w:pStyle w:val="ConsPlusNormal"/>
              <w:jc w:val="center"/>
            </w:pPr>
            <w:r>
              <w:t>7306,2</w:t>
            </w:r>
          </w:p>
        </w:tc>
      </w:tr>
      <w:tr w:rsidR="00A97D22">
        <w:tc>
          <w:tcPr>
            <w:tcW w:w="3231" w:type="dxa"/>
            <w:vAlign w:val="center"/>
          </w:tcPr>
          <w:p w:rsidR="00A97D22" w:rsidRDefault="00A97D22">
            <w:pPr>
              <w:pStyle w:val="ConsPlusNormal"/>
              <w:ind w:left="283"/>
            </w:pPr>
            <w:r>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center"/>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304,5</w:t>
            </w:r>
          </w:p>
        </w:tc>
        <w:tc>
          <w:tcPr>
            <w:tcW w:w="1304" w:type="dxa"/>
            <w:vAlign w:val="center"/>
          </w:tcPr>
          <w:p w:rsidR="00A97D22" w:rsidRDefault="00A97D22">
            <w:pPr>
              <w:pStyle w:val="ConsPlusNormal"/>
              <w:jc w:val="center"/>
            </w:pPr>
            <w:r>
              <w:t>289,1</w:t>
            </w:r>
          </w:p>
        </w:tc>
        <w:tc>
          <w:tcPr>
            <w:tcW w:w="1361" w:type="dxa"/>
            <w:vAlign w:val="center"/>
          </w:tcPr>
          <w:p w:rsidR="00A97D22" w:rsidRDefault="00A97D22">
            <w:pPr>
              <w:pStyle w:val="ConsPlusNormal"/>
              <w:jc w:val="center"/>
            </w:pPr>
            <w:r>
              <w:t>288,6</w:t>
            </w:r>
          </w:p>
        </w:tc>
        <w:tc>
          <w:tcPr>
            <w:tcW w:w="1304" w:type="dxa"/>
            <w:vAlign w:val="center"/>
          </w:tcPr>
          <w:p w:rsidR="00A97D22" w:rsidRDefault="00A97D22">
            <w:pPr>
              <w:pStyle w:val="ConsPlusNormal"/>
              <w:jc w:val="center"/>
            </w:pPr>
            <w:r>
              <w:t>288,1</w:t>
            </w:r>
          </w:p>
        </w:tc>
        <w:tc>
          <w:tcPr>
            <w:tcW w:w="1304" w:type="dxa"/>
            <w:vAlign w:val="center"/>
          </w:tcPr>
          <w:p w:rsidR="00A97D22" w:rsidRDefault="00A97D22">
            <w:pPr>
              <w:pStyle w:val="ConsPlusNormal"/>
              <w:jc w:val="center"/>
            </w:pPr>
            <w:r>
              <w:t>288,1</w:t>
            </w:r>
          </w:p>
        </w:tc>
        <w:tc>
          <w:tcPr>
            <w:tcW w:w="1304" w:type="dxa"/>
            <w:vAlign w:val="center"/>
          </w:tcPr>
          <w:p w:rsidR="00A97D22" w:rsidRDefault="00A97D22">
            <w:pPr>
              <w:pStyle w:val="ConsPlusNormal"/>
              <w:jc w:val="center"/>
            </w:pPr>
            <w:r>
              <w:t>288,1</w:t>
            </w:r>
          </w:p>
        </w:tc>
        <w:tc>
          <w:tcPr>
            <w:tcW w:w="1304" w:type="dxa"/>
            <w:vAlign w:val="center"/>
          </w:tcPr>
          <w:p w:rsidR="00A97D22" w:rsidRDefault="00A97D22">
            <w:pPr>
              <w:pStyle w:val="ConsPlusNormal"/>
              <w:jc w:val="center"/>
            </w:pPr>
            <w:r>
              <w:t>284,2</w:t>
            </w:r>
          </w:p>
        </w:tc>
      </w:tr>
      <w:tr w:rsidR="00A97D22">
        <w:tc>
          <w:tcPr>
            <w:tcW w:w="3231" w:type="dxa"/>
            <w:vAlign w:val="center"/>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160,4</w:t>
            </w:r>
          </w:p>
        </w:tc>
        <w:tc>
          <w:tcPr>
            <w:tcW w:w="1304" w:type="dxa"/>
            <w:vAlign w:val="center"/>
          </w:tcPr>
          <w:p w:rsidR="00A97D22" w:rsidRDefault="00A97D22">
            <w:pPr>
              <w:pStyle w:val="ConsPlusNormal"/>
              <w:jc w:val="center"/>
            </w:pPr>
            <w:r>
              <w:t>320,8</w:t>
            </w:r>
          </w:p>
        </w:tc>
        <w:tc>
          <w:tcPr>
            <w:tcW w:w="1304" w:type="dxa"/>
            <w:vAlign w:val="center"/>
          </w:tcPr>
          <w:p w:rsidR="00A97D22" w:rsidRDefault="00A97D22">
            <w:pPr>
              <w:pStyle w:val="ConsPlusNormal"/>
              <w:jc w:val="center"/>
            </w:pPr>
            <w:r>
              <w:t>730,0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center"/>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11033,6</w:t>
            </w:r>
          </w:p>
        </w:tc>
        <w:tc>
          <w:tcPr>
            <w:tcW w:w="1304" w:type="dxa"/>
            <w:vAlign w:val="center"/>
          </w:tcPr>
          <w:p w:rsidR="00A97D22" w:rsidRDefault="00A97D22">
            <w:pPr>
              <w:pStyle w:val="ConsPlusNormal"/>
              <w:jc w:val="center"/>
            </w:pPr>
            <w:r>
              <w:t>10941,5</w:t>
            </w:r>
          </w:p>
        </w:tc>
        <w:tc>
          <w:tcPr>
            <w:tcW w:w="1361" w:type="dxa"/>
            <w:vAlign w:val="center"/>
          </w:tcPr>
          <w:p w:rsidR="00A97D22" w:rsidRDefault="00A97D22">
            <w:pPr>
              <w:pStyle w:val="ConsPlusNormal"/>
              <w:jc w:val="center"/>
            </w:pPr>
            <w:r>
              <w:t>10942,0</w:t>
            </w:r>
          </w:p>
        </w:tc>
        <w:tc>
          <w:tcPr>
            <w:tcW w:w="1304" w:type="dxa"/>
            <w:vAlign w:val="center"/>
          </w:tcPr>
          <w:p w:rsidR="00A97D22" w:rsidRDefault="00A97D22">
            <w:pPr>
              <w:pStyle w:val="ConsPlusNormal"/>
              <w:jc w:val="center"/>
            </w:pPr>
            <w:r>
              <w:t>11402,6</w:t>
            </w:r>
          </w:p>
        </w:tc>
        <w:tc>
          <w:tcPr>
            <w:tcW w:w="1304" w:type="dxa"/>
            <w:vAlign w:val="center"/>
          </w:tcPr>
          <w:p w:rsidR="00A97D22" w:rsidRDefault="00A97D22">
            <w:pPr>
              <w:pStyle w:val="ConsPlusNormal"/>
              <w:jc w:val="center"/>
            </w:pPr>
            <w:r>
              <w:t>11290,6</w:t>
            </w:r>
          </w:p>
        </w:tc>
        <w:tc>
          <w:tcPr>
            <w:tcW w:w="1304" w:type="dxa"/>
            <w:vAlign w:val="center"/>
          </w:tcPr>
          <w:p w:rsidR="00A97D22" w:rsidRDefault="00A97D22">
            <w:pPr>
              <w:pStyle w:val="ConsPlusNormal"/>
              <w:jc w:val="center"/>
            </w:pPr>
            <w:r>
              <w:t>11635,6</w:t>
            </w:r>
          </w:p>
        </w:tc>
        <w:tc>
          <w:tcPr>
            <w:tcW w:w="1304" w:type="dxa"/>
            <w:vAlign w:val="center"/>
          </w:tcPr>
          <w:p w:rsidR="00A97D22" w:rsidRDefault="00A97D22">
            <w:pPr>
              <w:pStyle w:val="ConsPlusNormal"/>
              <w:jc w:val="center"/>
            </w:pPr>
            <w:r>
              <w:t>11639,5</w:t>
            </w:r>
          </w:p>
        </w:tc>
      </w:tr>
      <w:tr w:rsidR="00A97D22">
        <w:tc>
          <w:tcPr>
            <w:tcW w:w="3231" w:type="dxa"/>
            <w:vAlign w:val="center"/>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1947,6</w:t>
            </w:r>
          </w:p>
        </w:tc>
        <w:tc>
          <w:tcPr>
            <w:tcW w:w="1304" w:type="dxa"/>
            <w:vAlign w:val="center"/>
          </w:tcPr>
          <w:p w:rsidR="00A97D22" w:rsidRDefault="00A97D22">
            <w:pPr>
              <w:pStyle w:val="ConsPlusNormal"/>
              <w:jc w:val="center"/>
            </w:pPr>
            <w:r>
              <w:t>681,5</w:t>
            </w:r>
          </w:p>
        </w:tc>
        <w:tc>
          <w:tcPr>
            <w:tcW w:w="1361" w:type="dxa"/>
            <w:vAlign w:val="center"/>
          </w:tcPr>
          <w:p w:rsidR="00A97D22" w:rsidRDefault="00A97D22">
            <w:pPr>
              <w:pStyle w:val="ConsPlusNormal"/>
              <w:jc w:val="center"/>
            </w:pPr>
            <w:r>
              <w:t>475</w:t>
            </w:r>
          </w:p>
        </w:tc>
        <w:tc>
          <w:tcPr>
            <w:tcW w:w="1304" w:type="dxa"/>
            <w:vAlign w:val="center"/>
          </w:tcPr>
          <w:p w:rsidR="00A97D22" w:rsidRDefault="00A97D22">
            <w:pPr>
              <w:pStyle w:val="ConsPlusNormal"/>
              <w:jc w:val="center"/>
            </w:pPr>
            <w:r>
              <w:t>537,6</w:t>
            </w:r>
          </w:p>
        </w:tc>
        <w:tc>
          <w:tcPr>
            <w:tcW w:w="1304" w:type="dxa"/>
            <w:vAlign w:val="center"/>
          </w:tcPr>
          <w:p w:rsidR="00A97D22" w:rsidRDefault="00A97D22">
            <w:pPr>
              <w:pStyle w:val="ConsPlusNormal"/>
              <w:jc w:val="center"/>
            </w:pPr>
            <w:r>
              <w:t>337,6</w:t>
            </w:r>
          </w:p>
        </w:tc>
        <w:tc>
          <w:tcPr>
            <w:tcW w:w="1304" w:type="dxa"/>
            <w:vAlign w:val="center"/>
          </w:tcPr>
          <w:p w:rsidR="00A97D22" w:rsidRDefault="00A97D22">
            <w:pPr>
              <w:pStyle w:val="ConsPlusNormal"/>
              <w:jc w:val="center"/>
            </w:pPr>
            <w:r>
              <w:t>644,6</w:t>
            </w:r>
          </w:p>
        </w:tc>
        <w:tc>
          <w:tcPr>
            <w:tcW w:w="1304" w:type="dxa"/>
            <w:vAlign w:val="center"/>
          </w:tcPr>
          <w:p w:rsidR="00A97D22" w:rsidRDefault="00A97D22">
            <w:pPr>
              <w:pStyle w:val="ConsPlusNormal"/>
              <w:jc w:val="center"/>
            </w:pPr>
            <w:r>
              <w:t>635,5</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both"/>
        <w:outlineLvl w:val="2"/>
      </w:pPr>
      <w:r>
        <w:t>Баланс мощности ОЭС Востока на час прохождения собственного максимума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191"/>
        <w:gridCol w:w="1304"/>
        <w:gridCol w:w="1304"/>
        <w:gridCol w:w="1361"/>
        <w:gridCol w:w="1304"/>
        <w:gridCol w:w="1304"/>
        <w:gridCol w:w="1304"/>
        <w:gridCol w:w="1304"/>
      </w:tblGrid>
      <w:tr w:rsidR="00A97D22">
        <w:tc>
          <w:tcPr>
            <w:tcW w:w="3231" w:type="dxa"/>
          </w:tcPr>
          <w:p w:rsidR="00A97D22" w:rsidRDefault="00A97D22">
            <w:pPr>
              <w:pStyle w:val="ConsPlusNormal"/>
              <w:jc w:val="center"/>
            </w:pPr>
            <w:r>
              <w:t>Наименование показателя</w:t>
            </w:r>
          </w:p>
        </w:tc>
        <w:tc>
          <w:tcPr>
            <w:tcW w:w="1191" w:type="dxa"/>
          </w:tcPr>
          <w:p w:rsidR="00A97D22" w:rsidRDefault="00A97D22">
            <w:pPr>
              <w:pStyle w:val="ConsPlusNormal"/>
              <w:jc w:val="center"/>
            </w:pPr>
            <w:r>
              <w:t>Ед. измер.</w:t>
            </w:r>
          </w:p>
        </w:tc>
        <w:tc>
          <w:tcPr>
            <w:tcW w:w="1304" w:type="dxa"/>
          </w:tcPr>
          <w:p w:rsidR="00A97D22" w:rsidRDefault="00A97D22">
            <w:pPr>
              <w:pStyle w:val="ConsPlusNormal"/>
              <w:jc w:val="center"/>
            </w:pPr>
            <w:r>
              <w:t>2022 г.</w:t>
            </w:r>
          </w:p>
        </w:tc>
        <w:tc>
          <w:tcPr>
            <w:tcW w:w="1304" w:type="dxa"/>
          </w:tcPr>
          <w:p w:rsidR="00A97D22" w:rsidRDefault="00A97D22">
            <w:pPr>
              <w:pStyle w:val="ConsPlusNormal"/>
              <w:jc w:val="center"/>
            </w:pPr>
            <w:r>
              <w:t>2023 г.</w:t>
            </w:r>
          </w:p>
        </w:tc>
        <w:tc>
          <w:tcPr>
            <w:tcW w:w="1361" w:type="dxa"/>
          </w:tcPr>
          <w:p w:rsidR="00A97D22" w:rsidRDefault="00A97D22">
            <w:pPr>
              <w:pStyle w:val="ConsPlusNormal"/>
              <w:jc w:val="center"/>
            </w:pPr>
            <w:r>
              <w:t>2024 г.</w:t>
            </w:r>
          </w:p>
        </w:tc>
        <w:tc>
          <w:tcPr>
            <w:tcW w:w="1304" w:type="dxa"/>
          </w:tcPr>
          <w:p w:rsidR="00A97D22" w:rsidRDefault="00A97D22">
            <w:pPr>
              <w:pStyle w:val="ConsPlusNormal"/>
              <w:jc w:val="center"/>
            </w:pPr>
            <w:r>
              <w:t>2025 г.</w:t>
            </w:r>
          </w:p>
        </w:tc>
        <w:tc>
          <w:tcPr>
            <w:tcW w:w="1304" w:type="dxa"/>
          </w:tcPr>
          <w:p w:rsidR="00A97D22" w:rsidRDefault="00A97D22">
            <w:pPr>
              <w:pStyle w:val="ConsPlusNormal"/>
              <w:jc w:val="center"/>
            </w:pPr>
            <w:r>
              <w:t>2026 г.</w:t>
            </w:r>
          </w:p>
        </w:tc>
        <w:tc>
          <w:tcPr>
            <w:tcW w:w="1304" w:type="dxa"/>
          </w:tcPr>
          <w:p w:rsidR="00A97D22" w:rsidRDefault="00A97D22">
            <w:pPr>
              <w:pStyle w:val="ConsPlusNormal"/>
              <w:jc w:val="center"/>
            </w:pPr>
            <w:r>
              <w:t>2027 г.</w:t>
            </w:r>
          </w:p>
        </w:tc>
        <w:tc>
          <w:tcPr>
            <w:tcW w:w="1304" w:type="dxa"/>
          </w:tcPr>
          <w:p w:rsidR="00A97D22" w:rsidRDefault="00A97D22">
            <w:pPr>
              <w:pStyle w:val="ConsPlusNormal"/>
              <w:jc w:val="center"/>
            </w:pPr>
            <w:r>
              <w:t>2028 г.</w:t>
            </w:r>
          </w:p>
        </w:tc>
      </w:tr>
      <w:tr w:rsidR="00A97D22">
        <w:tc>
          <w:tcPr>
            <w:tcW w:w="3231" w:type="dxa"/>
            <w:vAlign w:val="center"/>
          </w:tcPr>
          <w:p w:rsidR="00A97D22" w:rsidRDefault="00A97D22">
            <w:pPr>
              <w:pStyle w:val="ConsPlusNormal"/>
              <w:outlineLvl w:val="3"/>
            </w:pPr>
            <w:r>
              <w:t>СПРОС</w:t>
            </w:r>
          </w:p>
        </w:tc>
        <w:tc>
          <w:tcPr>
            <w:tcW w:w="10376" w:type="dxa"/>
            <w:gridSpan w:val="8"/>
            <w:vAlign w:val="center"/>
          </w:tcPr>
          <w:p w:rsidR="00A97D22" w:rsidRDefault="00A97D22">
            <w:pPr>
              <w:pStyle w:val="ConsPlusNormal"/>
            </w:pPr>
          </w:p>
        </w:tc>
      </w:tr>
      <w:tr w:rsidR="00A97D22">
        <w:tc>
          <w:tcPr>
            <w:tcW w:w="3231" w:type="dxa"/>
            <w:vAlign w:val="center"/>
          </w:tcPr>
          <w:p w:rsidR="00A97D22" w:rsidRDefault="00A97D22">
            <w:pPr>
              <w:pStyle w:val="ConsPlusNormal"/>
            </w:pPr>
            <w:r>
              <w:t>Потребление электрической энергии</w:t>
            </w:r>
          </w:p>
        </w:tc>
        <w:tc>
          <w:tcPr>
            <w:tcW w:w="1191" w:type="dxa"/>
            <w:vAlign w:val="center"/>
          </w:tcPr>
          <w:p w:rsidR="00A97D22" w:rsidRDefault="00A97D22">
            <w:pPr>
              <w:pStyle w:val="ConsPlusNormal"/>
              <w:jc w:val="center"/>
            </w:pPr>
            <w:r>
              <w:t>млн кВт·ч</w:t>
            </w:r>
          </w:p>
        </w:tc>
        <w:tc>
          <w:tcPr>
            <w:tcW w:w="1304" w:type="dxa"/>
            <w:vAlign w:val="center"/>
          </w:tcPr>
          <w:p w:rsidR="00A97D22" w:rsidRDefault="00A97D22">
            <w:pPr>
              <w:pStyle w:val="ConsPlusNormal"/>
              <w:jc w:val="center"/>
            </w:pPr>
            <w:r>
              <w:t>45585</w:t>
            </w:r>
          </w:p>
        </w:tc>
        <w:tc>
          <w:tcPr>
            <w:tcW w:w="1304" w:type="dxa"/>
            <w:vAlign w:val="center"/>
          </w:tcPr>
          <w:p w:rsidR="00A97D22" w:rsidRDefault="00A97D22">
            <w:pPr>
              <w:pStyle w:val="ConsPlusNormal"/>
              <w:jc w:val="center"/>
            </w:pPr>
            <w:r>
              <w:t>50234</w:t>
            </w:r>
          </w:p>
        </w:tc>
        <w:tc>
          <w:tcPr>
            <w:tcW w:w="1361" w:type="dxa"/>
            <w:vAlign w:val="center"/>
          </w:tcPr>
          <w:p w:rsidR="00A97D22" w:rsidRDefault="00A97D22">
            <w:pPr>
              <w:pStyle w:val="ConsPlusNormal"/>
              <w:jc w:val="center"/>
            </w:pPr>
            <w:r>
              <w:t>52692</w:t>
            </w:r>
          </w:p>
        </w:tc>
        <w:tc>
          <w:tcPr>
            <w:tcW w:w="1304" w:type="dxa"/>
            <w:vAlign w:val="center"/>
          </w:tcPr>
          <w:p w:rsidR="00A97D22" w:rsidRDefault="00A97D22">
            <w:pPr>
              <w:pStyle w:val="ConsPlusNormal"/>
              <w:jc w:val="center"/>
            </w:pPr>
            <w:r>
              <w:t>55206</w:t>
            </w:r>
          </w:p>
        </w:tc>
        <w:tc>
          <w:tcPr>
            <w:tcW w:w="1304" w:type="dxa"/>
            <w:vAlign w:val="center"/>
          </w:tcPr>
          <w:p w:rsidR="00A97D22" w:rsidRDefault="00A97D22">
            <w:pPr>
              <w:pStyle w:val="ConsPlusNormal"/>
              <w:jc w:val="center"/>
            </w:pPr>
            <w:r>
              <w:t>56742</w:t>
            </w:r>
          </w:p>
        </w:tc>
        <w:tc>
          <w:tcPr>
            <w:tcW w:w="1304" w:type="dxa"/>
            <w:vAlign w:val="center"/>
          </w:tcPr>
          <w:p w:rsidR="00A97D22" w:rsidRDefault="00A97D22">
            <w:pPr>
              <w:pStyle w:val="ConsPlusNormal"/>
              <w:jc w:val="center"/>
            </w:pPr>
            <w:r>
              <w:t>56959</w:t>
            </w:r>
          </w:p>
        </w:tc>
        <w:tc>
          <w:tcPr>
            <w:tcW w:w="1304" w:type="dxa"/>
            <w:vAlign w:val="center"/>
          </w:tcPr>
          <w:p w:rsidR="00A97D22" w:rsidRDefault="00A97D22">
            <w:pPr>
              <w:pStyle w:val="ConsPlusNormal"/>
              <w:jc w:val="center"/>
            </w:pPr>
            <w:r>
              <w:t>57271</w:t>
            </w:r>
          </w:p>
        </w:tc>
      </w:tr>
      <w:tr w:rsidR="00A97D22">
        <w:tc>
          <w:tcPr>
            <w:tcW w:w="3231" w:type="dxa"/>
            <w:vAlign w:val="center"/>
          </w:tcPr>
          <w:p w:rsidR="00A97D22" w:rsidRDefault="00A97D22">
            <w:pPr>
              <w:pStyle w:val="ConsPlusNormal"/>
              <w:ind w:left="283"/>
            </w:pPr>
            <w:r>
              <w:t>Рост потребления электрической энергии</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pPr>
          </w:p>
        </w:tc>
        <w:tc>
          <w:tcPr>
            <w:tcW w:w="1304" w:type="dxa"/>
            <w:vAlign w:val="center"/>
          </w:tcPr>
          <w:p w:rsidR="00A97D22" w:rsidRDefault="00A97D22">
            <w:pPr>
              <w:pStyle w:val="ConsPlusNormal"/>
              <w:jc w:val="center"/>
            </w:pPr>
            <w:r>
              <w:t>10,2</w:t>
            </w:r>
          </w:p>
        </w:tc>
        <w:tc>
          <w:tcPr>
            <w:tcW w:w="1361" w:type="dxa"/>
            <w:vAlign w:val="center"/>
          </w:tcPr>
          <w:p w:rsidR="00A97D22" w:rsidRDefault="00A97D22">
            <w:pPr>
              <w:pStyle w:val="ConsPlusNormal"/>
              <w:jc w:val="center"/>
            </w:pPr>
            <w:r>
              <w:t>4,9</w:t>
            </w:r>
          </w:p>
        </w:tc>
        <w:tc>
          <w:tcPr>
            <w:tcW w:w="1304" w:type="dxa"/>
            <w:vAlign w:val="center"/>
          </w:tcPr>
          <w:p w:rsidR="00A97D22" w:rsidRDefault="00A97D22">
            <w:pPr>
              <w:pStyle w:val="ConsPlusNormal"/>
              <w:jc w:val="center"/>
            </w:pPr>
            <w:r>
              <w:t>4,8</w:t>
            </w:r>
          </w:p>
        </w:tc>
        <w:tc>
          <w:tcPr>
            <w:tcW w:w="1304" w:type="dxa"/>
            <w:vAlign w:val="center"/>
          </w:tcPr>
          <w:p w:rsidR="00A97D22" w:rsidRDefault="00A97D22">
            <w:pPr>
              <w:pStyle w:val="ConsPlusNormal"/>
              <w:jc w:val="center"/>
            </w:pPr>
            <w:r>
              <w:t>2,8</w:t>
            </w:r>
          </w:p>
        </w:tc>
        <w:tc>
          <w:tcPr>
            <w:tcW w:w="1304" w:type="dxa"/>
            <w:vAlign w:val="center"/>
          </w:tcPr>
          <w:p w:rsidR="00A97D22" w:rsidRDefault="00A97D22">
            <w:pPr>
              <w:pStyle w:val="ConsPlusNormal"/>
              <w:jc w:val="center"/>
            </w:pPr>
            <w:r>
              <w:t>0,4</w:t>
            </w:r>
          </w:p>
        </w:tc>
        <w:tc>
          <w:tcPr>
            <w:tcW w:w="1304" w:type="dxa"/>
            <w:vAlign w:val="center"/>
          </w:tcPr>
          <w:p w:rsidR="00A97D22" w:rsidRDefault="00A97D22">
            <w:pPr>
              <w:pStyle w:val="ConsPlusNormal"/>
              <w:jc w:val="center"/>
            </w:pPr>
            <w:r>
              <w:t>0,5</w:t>
            </w:r>
          </w:p>
        </w:tc>
      </w:tr>
      <w:tr w:rsidR="00A97D22">
        <w:tc>
          <w:tcPr>
            <w:tcW w:w="3231" w:type="dxa"/>
            <w:vAlign w:val="center"/>
          </w:tcPr>
          <w:p w:rsidR="00A97D22" w:rsidRDefault="00A97D22">
            <w:pPr>
              <w:pStyle w:val="ConsPlusNormal"/>
            </w:pPr>
            <w:r>
              <w:t>Собственный максимум ОЭС Востока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7592</w:t>
            </w:r>
          </w:p>
        </w:tc>
        <w:tc>
          <w:tcPr>
            <w:tcW w:w="1304" w:type="dxa"/>
            <w:vAlign w:val="center"/>
          </w:tcPr>
          <w:p w:rsidR="00A97D22" w:rsidRDefault="00A97D22">
            <w:pPr>
              <w:pStyle w:val="ConsPlusNormal"/>
              <w:jc w:val="center"/>
            </w:pPr>
            <w:r>
              <w:t>8698</w:t>
            </w:r>
          </w:p>
        </w:tc>
        <w:tc>
          <w:tcPr>
            <w:tcW w:w="1361" w:type="dxa"/>
            <w:vAlign w:val="center"/>
          </w:tcPr>
          <w:p w:rsidR="00A97D22" w:rsidRDefault="00A97D22">
            <w:pPr>
              <w:pStyle w:val="ConsPlusNormal"/>
              <w:jc w:val="center"/>
            </w:pPr>
            <w:r>
              <w:t>8891</w:t>
            </w:r>
          </w:p>
        </w:tc>
        <w:tc>
          <w:tcPr>
            <w:tcW w:w="1304" w:type="dxa"/>
            <w:vAlign w:val="center"/>
          </w:tcPr>
          <w:p w:rsidR="00A97D22" w:rsidRDefault="00A97D22">
            <w:pPr>
              <w:pStyle w:val="ConsPlusNormal"/>
              <w:jc w:val="center"/>
            </w:pPr>
            <w:r>
              <w:t>9269</w:t>
            </w:r>
          </w:p>
        </w:tc>
        <w:tc>
          <w:tcPr>
            <w:tcW w:w="1304" w:type="dxa"/>
            <w:vAlign w:val="center"/>
          </w:tcPr>
          <w:p w:rsidR="00A97D22" w:rsidRDefault="00A97D22">
            <w:pPr>
              <w:pStyle w:val="ConsPlusNormal"/>
              <w:jc w:val="center"/>
            </w:pPr>
            <w:r>
              <w:t>9342</w:t>
            </w:r>
          </w:p>
        </w:tc>
        <w:tc>
          <w:tcPr>
            <w:tcW w:w="1304" w:type="dxa"/>
            <w:vAlign w:val="center"/>
          </w:tcPr>
          <w:p w:rsidR="00A97D22" w:rsidRDefault="00A97D22">
            <w:pPr>
              <w:pStyle w:val="ConsPlusNormal"/>
              <w:jc w:val="center"/>
            </w:pPr>
            <w:r>
              <w:t>9379</w:t>
            </w:r>
          </w:p>
        </w:tc>
        <w:tc>
          <w:tcPr>
            <w:tcW w:w="1304" w:type="dxa"/>
            <w:vAlign w:val="center"/>
          </w:tcPr>
          <w:p w:rsidR="00A97D22" w:rsidRDefault="00A97D22">
            <w:pPr>
              <w:pStyle w:val="ConsPlusNormal"/>
              <w:jc w:val="center"/>
            </w:pPr>
            <w:r>
              <w:t>9403</w:t>
            </w:r>
          </w:p>
        </w:tc>
      </w:tr>
      <w:tr w:rsidR="00A97D22">
        <w:tc>
          <w:tcPr>
            <w:tcW w:w="3231" w:type="dxa"/>
            <w:vAlign w:val="center"/>
          </w:tcPr>
          <w:p w:rsidR="00A97D22" w:rsidRDefault="00A97D22">
            <w:pPr>
              <w:pStyle w:val="ConsPlusNormal"/>
              <w:ind w:left="283"/>
            </w:pPr>
            <w:r>
              <w:t>Число часов использования максимума</w:t>
            </w:r>
          </w:p>
        </w:tc>
        <w:tc>
          <w:tcPr>
            <w:tcW w:w="1191" w:type="dxa"/>
            <w:vAlign w:val="center"/>
          </w:tcPr>
          <w:p w:rsidR="00A97D22" w:rsidRDefault="00A97D22">
            <w:pPr>
              <w:pStyle w:val="ConsPlusNormal"/>
              <w:jc w:val="center"/>
            </w:pPr>
            <w:r>
              <w:t>час</w:t>
            </w:r>
          </w:p>
        </w:tc>
        <w:tc>
          <w:tcPr>
            <w:tcW w:w="1304" w:type="dxa"/>
            <w:vAlign w:val="center"/>
          </w:tcPr>
          <w:p w:rsidR="00A97D22" w:rsidRDefault="00A97D22">
            <w:pPr>
              <w:pStyle w:val="ConsPlusNormal"/>
              <w:jc w:val="center"/>
            </w:pPr>
            <w:r>
              <w:t>6004</w:t>
            </w:r>
          </w:p>
        </w:tc>
        <w:tc>
          <w:tcPr>
            <w:tcW w:w="1304" w:type="dxa"/>
            <w:vAlign w:val="center"/>
          </w:tcPr>
          <w:p w:rsidR="00A97D22" w:rsidRDefault="00A97D22">
            <w:pPr>
              <w:pStyle w:val="ConsPlusNormal"/>
              <w:jc w:val="center"/>
            </w:pPr>
            <w:r>
              <w:t>5775</w:t>
            </w:r>
          </w:p>
        </w:tc>
        <w:tc>
          <w:tcPr>
            <w:tcW w:w="1361" w:type="dxa"/>
            <w:vAlign w:val="center"/>
          </w:tcPr>
          <w:p w:rsidR="00A97D22" w:rsidRDefault="00A97D22">
            <w:pPr>
              <w:pStyle w:val="ConsPlusNormal"/>
              <w:jc w:val="center"/>
            </w:pPr>
            <w:r>
              <w:t>5926</w:t>
            </w:r>
          </w:p>
        </w:tc>
        <w:tc>
          <w:tcPr>
            <w:tcW w:w="1304" w:type="dxa"/>
            <w:vAlign w:val="center"/>
          </w:tcPr>
          <w:p w:rsidR="00A97D22" w:rsidRDefault="00A97D22">
            <w:pPr>
              <w:pStyle w:val="ConsPlusNormal"/>
              <w:jc w:val="center"/>
            </w:pPr>
            <w:r>
              <w:t>5956</w:t>
            </w:r>
          </w:p>
        </w:tc>
        <w:tc>
          <w:tcPr>
            <w:tcW w:w="1304" w:type="dxa"/>
            <w:vAlign w:val="center"/>
          </w:tcPr>
          <w:p w:rsidR="00A97D22" w:rsidRDefault="00A97D22">
            <w:pPr>
              <w:pStyle w:val="ConsPlusNormal"/>
              <w:jc w:val="center"/>
            </w:pPr>
            <w:r>
              <w:t>6074</w:t>
            </w:r>
          </w:p>
        </w:tc>
        <w:tc>
          <w:tcPr>
            <w:tcW w:w="1304" w:type="dxa"/>
            <w:vAlign w:val="center"/>
          </w:tcPr>
          <w:p w:rsidR="00A97D22" w:rsidRDefault="00A97D22">
            <w:pPr>
              <w:pStyle w:val="ConsPlusNormal"/>
              <w:jc w:val="center"/>
            </w:pPr>
            <w:r>
              <w:t>6073</w:t>
            </w:r>
          </w:p>
        </w:tc>
        <w:tc>
          <w:tcPr>
            <w:tcW w:w="1304" w:type="dxa"/>
            <w:vAlign w:val="center"/>
          </w:tcPr>
          <w:p w:rsidR="00A97D22" w:rsidRDefault="00A97D22">
            <w:pPr>
              <w:pStyle w:val="ConsPlusNormal"/>
              <w:jc w:val="center"/>
            </w:pPr>
            <w:r>
              <w:t>6091</w:t>
            </w:r>
          </w:p>
        </w:tc>
      </w:tr>
      <w:tr w:rsidR="00A97D22">
        <w:tc>
          <w:tcPr>
            <w:tcW w:w="3231" w:type="dxa"/>
            <w:vAlign w:val="center"/>
          </w:tcPr>
          <w:p w:rsidR="00A97D22" w:rsidRDefault="00A97D22">
            <w:pPr>
              <w:pStyle w:val="ConsPlusNormal"/>
              <w:ind w:left="566"/>
            </w:pPr>
            <w:r>
              <w:t>Экспорт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950</w:t>
            </w:r>
          </w:p>
        </w:tc>
        <w:tc>
          <w:tcPr>
            <w:tcW w:w="1304" w:type="dxa"/>
            <w:vAlign w:val="center"/>
          </w:tcPr>
          <w:p w:rsidR="00A97D22" w:rsidRDefault="00A97D22">
            <w:pPr>
              <w:pStyle w:val="ConsPlusNormal"/>
              <w:jc w:val="center"/>
            </w:pPr>
            <w:r>
              <w:t>950</w:t>
            </w:r>
          </w:p>
        </w:tc>
        <w:tc>
          <w:tcPr>
            <w:tcW w:w="1361" w:type="dxa"/>
            <w:vAlign w:val="center"/>
          </w:tcPr>
          <w:p w:rsidR="00A97D22" w:rsidRDefault="00A97D22">
            <w:pPr>
              <w:pStyle w:val="ConsPlusNormal"/>
              <w:jc w:val="center"/>
            </w:pPr>
            <w:r>
              <w:t>950</w:t>
            </w:r>
          </w:p>
        </w:tc>
        <w:tc>
          <w:tcPr>
            <w:tcW w:w="1304" w:type="dxa"/>
            <w:vAlign w:val="center"/>
          </w:tcPr>
          <w:p w:rsidR="00A97D22" w:rsidRDefault="00A97D22">
            <w:pPr>
              <w:pStyle w:val="ConsPlusNormal"/>
              <w:jc w:val="center"/>
            </w:pPr>
            <w:r>
              <w:t>950</w:t>
            </w:r>
          </w:p>
        </w:tc>
        <w:tc>
          <w:tcPr>
            <w:tcW w:w="1304" w:type="dxa"/>
            <w:vAlign w:val="center"/>
          </w:tcPr>
          <w:p w:rsidR="00A97D22" w:rsidRDefault="00A97D22">
            <w:pPr>
              <w:pStyle w:val="ConsPlusNormal"/>
              <w:jc w:val="center"/>
            </w:pPr>
            <w:r>
              <w:t>950</w:t>
            </w:r>
          </w:p>
        </w:tc>
        <w:tc>
          <w:tcPr>
            <w:tcW w:w="1304" w:type="dxa"/>
            <w:vAlign w:val="center"/>
          </w:tcPr>
          <w:p w:rsidR="00A97D22" w:rsidRDefault="00A97D22">
            <w:pPr>
              <w:pStyle w:val="ConsPlusNormal"/>
              <w:jc w:val="center"/>
            </w:pPr>
            <w:r>
              <w:t>950</w:t>
            </w:r>
          </w:p>
        </w:tc>
        <w:tc>
          <w:tcPr>
            <w:tcW w:w="1304" w:type="dxa"/>
            <w:vAlign w:val="center"/>
          </w:tcPr>
          <w:p w:rsidR="00A97D22" w:rsidRDefault="00A97D22">
            <w:pPr>
              <w:pStyle w:val="ConsPlusNormal"/>
              <w:jc w:val="center"/>
            </w:pPr>
            <w:r>
              <w:t>950</w:t>
            </w:r>
          </w:p>
        </w:tc>
      </w:tr>
      <w:tr w:rsidR="00A97D22">
        <w:tc>
          <w:tcPr>
            <w:tcW w:w="3231" w:type="dxa"/>
            <w:vAlign w:val="center"/>
          </w:tcPr>
          <w:p w:rsidR="00A97D22" w:rsidRDefault="00A97D22">
            <w:pPr>
              <w:pStyle w:val="ConsPlusNormal"/>
            </w:pPr>
            <w:r>
              <w:t>Нормативный резерв мощности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1670</w:t>
            </w:r>
          </w:p>
        </w:tc>
        <w:tc>
          <w:tcPr>
            <w:tcW w:w="1304" w:type="dxa"/>
            <w:vAlign w:val="center"/>
          </w:tcPr>
          <w:p w:rsidR="00A97D22" w:rsidRDefault="00A97D22">
            <w:pPr>
              <w:pStyle w:val="ConsPlusNormal"/>
              <w:jc w:val="center"/>
            </w:pPr>
            <w:r>
              <w:t>1914</w:t>
            </w:r>
          </w:p>
        </w:tc>
        <w:tc>
          <w:tcPr>
            <w:tcW w:w="1361" w:type="dxa"/>
            <w:vAlign w:val="center"/>
          </w:tcPr>
          <w:p w:rsidR="00A97D22" w:rsidRDefault="00A97D22">
            <w:pPr>
              <w:pStyle w:val="ConsPlusNormal"/>
              <w:jc w:val="center"/>
            </w:pPr>
            <w:r>
              <w:t>1956</w:t>
            </w:r>
          </w:p>
        </w:tc>
        <w:tc>
          <w:tcPr>
            <w:tcW w:w="1304" w:type="dxa"/>
            <w:vAlign w:val="center"/>
          </w:tcPr>
          <w:p w:rsidR="00A97D22" w:rsidRDefault="00A97D22">
            <w:pPr>
              <w:pStyle w:val="ConsPlusNormal"/>
              <w:jc w:val="center"/>
            </w:pPr>
            <w:r>
              <w:t>2039</w:t>
            </w:r>
          </w:p>
        </w:tc>
        <w:tc>
          <w:tcPr>
            <w:tcW w:w="1304" w:type="dxa"/>
            <w:vAlign w:val="center"/>
          </w:tcPr>
          <w:p w:rsidR="00A97D22" w:rsidRDefault="00A97D22">
            <w:pPr>
              <w:pStyle w:val="ConsPlusNormal"/>
              <w:jc w:val="center"/>
            </w:pPr>
            <w:r>
              <w:t>2055</w:t>
            </w:r>
          </w:p>
        </w:tc>
        <w:tc>
          <w:tcPr>
            <w:tcW w:w="1304" w:type="dxa"/>
            <w:vAlign w:val="center"/>
          </w:tcPr>
          <w:p w:rsidR="00A97D22" w:rsidRDefault="00A97D22">
            <w:pPr>
              <w:pStyle w:val="ConsPlusNormal"/>
              <w:jc w:val="center"/>
            </w:pPr>
            <w:r>
              <w:t>2063</w:t>
            </w:r>
          </w:p>
        </w:tc>
        <w:tc>
          <w:tcPr>
            <w:tcW w:w="1304" w:type="dxa"/>
            <w:vAlign w:val="center"/>
          </w:tcPr>
          <w:p w:rsidR="00A97D22" w:rsidRDefault="00A97D22">
            <w:pPr>
              <w:pStyle w:val="ConsPlusNormal"/>
              <w:jc w:val="center"/>
            </w:pPr>
            <w:r>
              <w:t>2069</w:t>
            </w:r>
          </w:p>
        </w:tc>
      </w:tr>
      <w:tr w:rsidR="00A97D22">
        <w:tc>
          <w:tcPr>
            <w:tcW w:w="3231" w:type="dxa"/>
            <w:vAlign w:val="center"/>
          </w:tcPr>
          <w:p w:rsidR="00A97D22" w:rsidRDefault="00A97D22">
            <w:pPr>
              <w:pStyle w:val="ConsPlusNormal"/>
              <w:ind w:left="283"/>
            </w:pPr>
            <w:r>
              <w:t>Нормативный резерв в % к максимуму</w:t>
            </w:r>
          </w:p>
        </w:tc>
        <w:tc>
          <w:tcPr>
            <w:tcW w:w="1191" w:type="dxa"/>
            <w:vAlign w:val="center"/>
          </w:tcPr>
          <w:p w:rsidR="00A97D22" w:rsidRDefault="00A97D22">
            <w:pPr>
              <w:pStyle w:val="ConsPlusNormal"/>
              <w:jc w:val="center"/>
            </w:pPr>
            <w:r>
              <w:t>%</w:t>
            </w:r>
          </w:p>
        </w:tc>
        <w:tc>
          <w:tcPr>
            <w:tcW w:w="1304"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22</w:t>
            </w:r>
          </w:p>
        </w:tc>
        <w:tc>
          <w:tcPr>
            <w:tcW w:w="1361"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22</w:t>
            </w:r>
          </w:p>
        </w:tc>
        <w:tc>
          <w:tcPr>
            <w:tcW w:w="1304" w:type="dxa"/>
            <w:vAlign w:val="center"/>
          </w:tcPr>
          <w:p w:rsidR="00A97D22" w:rsidRDefault="00A97D22">
            <w:pPr>
              <w:pStyle w:val="ConsPlusNormal"/>
              <w:jc w:val="center"/>
            </w:pPr>
            <w:r>
              <w:t>22</w:t>
            </w:r>
          </w:p>
        </w:tc>
      </w:tr>
      <w:tr w:rsidR="00A97D22">
        <w:tc>
          <w:tcPr>
            <w:tcW w:w="3231" w:type="dxa"/>
            <w:vAlign w:val="center"/>
          </w:tcPr>
          <w:p w:rsidR="00A97D22" w:rsidRDefault="00A97D22">
            <w:pPr>
              <w:pStyle w:val="ConsPlusNormal"/>
            </w:pPr>
            <w:r>
              <w:t>ИТОГО спрос на мощность</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10212</w:t>
            </w:r>
          </w:p>
        </w:tc>
        <w:tc>
          <w:tcPr>
            <w:tcW w:w="1304" w:type="dxa"/>
            <w:vAlign w:val="center"/>
          </w:tcPr>
          <w:p w:rsidR="00A97D22" w:rsidRDefault="00A97D22">
            <w:pPr>
              <w:pStyle w:val="ConsPlusNormal"/>
              <w:jc w:val="center"/>
            </w:pPr>
            <w:r>
              <w:t>11562</w:t>
            </w:r>
          </w:p>
        </w:tc>
        <w:tc>
          <w:tcPr>
            <w:tcW w:w="1361" w:type="dxa"/>
            <w:vAlign w:val="center"/>
          </w:tcPr>
          <w:p w:rsidR="00A97D22" w:rsidRDefault="00A97D22">
            <w:pPr>
              <w:pStyle w:val="ConsPlusNormal"/>
              <w:jc w:val="center"/>
            </w:pPr>
            <w:r>
              <w:t>11797</w:t>
            </w:r>
          </w:p>
        </w:tc>
        <w:tc>
          <w:tcPr>
            <w:tcW w:w="1304" w:type="dxa"/>
            <w:vAlign w:val="center"/>
          </w:tcPr>
          <w:p w:rsidR="00A97D22" w:rsidRDefault="00A97D22">
            <w:pPr>
              <w:pStyle w:val="ConsPlusNormal"/>
              <w:jc w:val="center"/>
            </w:pPr>
            <w:r>
              <w:t>12258</w:t>
            </w:r>
          </w:p>
        </w:tc>
        <w:tc>
          <w:tcPr>
            <w:tcW w:w="1304" w:type="dxa"/>
            <w:vAlign w:val="center"/>
          </w:tcPr>
          <w:p w:rsidR="00A97D22" w:rsidRDefault="00A97D22">
            <w:pPr>
              <w:pStyle w:val="ConsPlusNormal"/>
              <w:jc w:val="center"/>
            </w:pPr>
            <w:r>
              <w:t>12347</w:t>
            </w:r>
          </w:p>
        </w:tc>
        <w:tc>
          <w:tcPr>
            <w:tcW w:w="1304" w:type="dxa"/>
            <w:vAlign w:val="center"/>
          </w:tcPr>
          <w:p w:rsidR="00A97D22" w:rsidRDefault="00A97D22">
            <w:pPr>
              <w:pStyle w:val="ConsPlusNormal"/>
              <w:jc w:val="center"/>
            </w:pPr>
            <w:r>
              <w:t>12392</w:t>
            </w:r>
          </w:p>
        </w:tc>
        <w:tc>
          <w:tcPr>
            <w:tcW w:w="1304" w:type="dxa"/>
            <w:vAlign w:val="center"/>
          </w:tcPr>
          <w:p w:rsidR="00A97D22" w:rsidRDefault="00A97D22">
            <w:pPr>
              <w:pStyle w:val="ConsPlusNormal"/>
              <w:jc w:val="center"/>
            </w:pPr>
            <w:r>
              <w:t>12422</w:t>
            </w:r>
          </w:p>
        </w:tc>
      </w:tr>
      <w:tr w:rsidR="00A97D22">
        <w:tc>
          <w:tcPr>
            <w:tcW w:w="3231" w:type="dxa"/>
            <w:vAlign w:val="center"/>
          </w:tcPr>
          <w:p w:rsidR="00A97D22" w:rsidRDefault="00A97D22">
            <w:pPr>
              <w:pStyle w:val="ConsPlusNormal"/>
              <w:outlineLvl w:val="3"/>
            </w:pPr>
            <w:r>
              <w:t>ПОКРЫТИЕ</w:t>
            </w:r>
          </w:p>
        </w:tc>
        <w:tc>
          <w:tcPr>
            <w:tcW w:w="10376" w:type="dxa"/>
            <w:gridSpan w:val="8"/>
            <w:vAlign w:val="center"/>
          </w:tcPr>
          <w:p w:rsidR="00A97D22" w:rsidRDefault="00A97D22">
            <w:pPr>
              <w:pStyle w:val="ConsPlusNormal"/>
            </w:pPr>
          </w:p>
        </w:tc>
      </w:tr>
      <w:tr w:rsidR="00A97D22">
        <w:tc>
          <w:tcPr>
            <w:tcW w:w="3231" w:type="dxa"/>
            <w:vAlign w:val="center"/>
          </w:tcPr>
          <w:p w:rsidR="00A97D22" w:rsidRDefault="00A97D22">
            <w:pPr>
              <w:pStyle w:val="ConsPlusNormal"/>
            </w:pPr>
            <w:r>
              <w:t>Установленная мощность на конец года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11338,1</w:t>
            </w:r>
          </w:p>
        </w:tc>
        <w:tc>
          <w:tcPr>
            <w:tcW w:w="1304" w:type="dxa"/>
            <w:vAlign w:val="center"/>
          </w:tcPr>
          <w:p w:rsidR="00A97D22" w:rsidRDefault="00A97D22">
            <w:pPr>
              <w:pStyle w:val="ConsPlusNormal"/>
              <w:jc w:val="center"/>
            </w:pPr>
            <w:r>
              <w:t>11230,6</w:t>
            </w:r>
          </w:p>
        </w:tc>
        <w:tc>
          <w:tcPr>
            <w:tcW w:w="1361" w:type="dxa"/>
            <w:vAlign w:val="center"/>
          </w:tcPr>
          <w:p w:rsidR="00A97D22" w:rsidRDefault="00A97D22">
            <w:pPr>
              <w:pStyle w:val="ConsPlusNormal"/>
              <w:jc w:val="center"/>
            </w:pPr>
            <w:r>
              <w:t>11391</w:t>
            </w:r>
          </w:p>
        </w:tc>
        <w:tc>
          <w:tcPr>
            <w:tcW w:w="1304" w:type="dxa"/>
            <w:vAlign w:val="center"/>
          </w:tcPr>
          <w:p w:rsidR="00A97D22" w:rsidRDefault="00A97D22">
            <w:pPr>
              <w:pStyle w:val="ConsPlusNormal"/>
              <w:jc w:val="center"/>
            </w:pPr>
            <w:r>
              <w:t>12011,6</w:t>
            </w:r>
          </w:p>
        </w:tc>
        <w:tc>
          <w:tcPr>
            <w:tcW w:w="1304" w:type="dxa"/>
            <w:vAlign w:val="center"/>
          </w:tcPr>
          <w:p w:rsidR="00A97D22" w:rsidRDefault="00A97D22">
            <w:pPr>
              <w:pStyle w:val="ConsPlusNormal"/>
              <w:jc w:val="center"/>
            </w:pPr>
            <w:r>
              <w:t>12308,7</w:t>
            </w:r>
          </w:p>
        </w:tc>
        <w:tc>
          <w:tcPr>
            <w:tcW w:w="1304" w:type="dxa"/>
            <w:vAlign w:val="center"/>
          </w:tcPr>
          <w:p w:rsidR="00A97D22" w:rsidRDefault="00A97D22">
            <w:pPr>
              <w:pStyle w:val="ConsPlusNormal"/>
              <w:jc w:val="center"/>
            </w:pPr>
            <w:r>
              <w:t>11923,7</w:t>
            </w:r>
          </w:p>
        </w:tc>
        <w:tc>
          <w:tcPr>
            <w:tcW w:w="1304" w:type="dxa"/>
            <w:vAlign w:val="center"/>
          </w:tcPr>
          <w:p w:rsidR="00A97D22" w:rsidRDefault="00A97D22">
            <w:pPr>
              <w:pStyle w:val="ConsPlusNormal"/>
              <w:jc w:val="center"/>
            </w:pPr>
            <w:r>
              <w:t>11923,7</w:t>
            </w:r>
          </w:p>
        </w:tc>
      </w:tr>
      <w:tr w:rsidR="00A97D22">
        <w:tc>
          <w:tcPr>
            <w:tcW w:w="3231" w:type="dxa"/>
            <w:vAlign w:val="center"/>
          </w:tcPr>
          <w:p w:rsidR="00A97D22" w:rsidRDefault="00A97D22">
            <w:pPr>
              <w:pStyle w:val="ConsPlusNormal"/>
              <w:ind w:left="283"/>
            </w:pPr>
            <w:r>
              <w:t>АЭС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center"/>
          </w:tcPr>
          <w:p w:rsidR="00A97D22" w:rsidRDefault="00A97D22">
            <w:pPr>
              <w:pStyle w:val="ConsPlusNormal"/>
              <w:ind w:left="283"/>
            </w:pPr>
            <w:r>
              <w:lastRenderedPageBreak/>
              <w:t>ГЭС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4617,5</w:t>
            </w:r>
          </w:p>
        </w:tc>
        <w:tc>
          <w:tcPr>
            <w:tcW w:w="1304" w:type="dxa"/>
            <w:vAlign w:val="center"/>
          </w:tcPr>
          <w:p w:rsidR="00A97D22" w:rsidRDefault="00A97D22">
            <w:pPr>
              <w:pStyle w:val="ConsPlusNormal"/>
              <w:jc w:val="center"/>
            </w:pPr>
            <w:r>
              <w:t>4617,5</w:t>
            </w:r>
          </w:p>
        </w:tc>
        <w:tc>
          <w:tcPr>
            <w:tcW w:w="1361" w:type="dxa"/>
            <w:vAlign w:val="center"/>
          </w:tcPr>
          <w:p w:rsidR="00A97D22" w:rsidRDefault="00A97D22">
            <w:pPr>
              <w:pStyle w:val="ConsPlusNormal"/>
              <w:jc w:val="center"/>
            </w:pPr>
            <w:r>
              <w:t>4617,5</w:t>
            </w:r>
          </w:p>
        </w:tc>
        <w:tc>
          <w:tcPr>
            <w:tcW w:w="1304" w:type="dxa"/>
            <w:vAlign w:val="center"/>
          </w:tcPr>
          <w:p w:rsidR="00A97D22" w:rsidRDefault="00A97D22">
            <w:pPr>
              <w:pStyle w:val="ConsPlusNormal"/>
              <w:jc w:val="center"/>
            </w:pPr>
            <w:r>
              <w:t>4617,5</w:t>
            </w:r>
          </w:p>
        </w:tc>
        <w:tc>
          <w:tcPr>
            <w:tcW w:w="1304" w:type="dxa"/>
            <w:vAlign w:val="center"/>
          </w:tcPr>
          <w:p w:rsidR="00A97D22" w:rsidRDefault="00A97D22">
            <w:pPr>
              <w:pStyle w:val="ConsPlusNormal"/>
              <w:jc w:val="center"/>
            </w:pPr>
            <w:r>
              <w:t>4617,5</w:t>
            </w:r>
          </w:p>
        </w:tc>
        <w:tc>
          <w:tcPr>
            <w:tcW w:w="1304" w:type="dxa"/>
            <w:vAlign w:val="center"/>
          </w:tcPr>
          <w:p w:rsidR="00A97D22" w:rsidRDefault="00A97D22">
            <w:pPr>
              <w:pStyle w:val="ConsPlusNormal"/>
              <w:jc w:val="center"/>
            </w:pPr>
            <w:r>
              <w:t>4617,5</w:t>
            </w:r>
          </w:p>
        </w:tc>
        <w:tc>
          <w:tcPr>
            <w:tcW w:w="1304" w:type="dxa"/>
            <w:vAlign w:val="center"/>
          </w:tcPr>
          <w:p w:rsidR="00A97D22" w:rsidRDefault="00A97D22">
            <w:pPr>
              <w:pStyle w:val="ConsPlusNormal"/>
              <w:jc w:val="center"/>
            </w:pPr>
            <w:r>
              <w:t>4617,5</w:t>
            </w:r>
          </w:p>
        </w:tc>
      </w:tr>
      <w:tr w:rsidR="00A97D22">
        <w:tc>
          <w:tcPr>
            <w:tcW w:w="3231" w:type="dxa"/>
            <w:vAlign w:val="center"/>
          </w:tcPr>
          <w:p w:rsidR="00A97D22" w:rsidRDefault="00A97D22">
            <w:pPr>
              <w:pStyle w:val="ConsPlusNormal"/>
              <w:ind w:left="283"/>
            </w:pPr>
            <w:r>
              <w:t>ТЭС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6720,6</w:t>
            </w:r>
          </w:p>
        </w:tc>
        <w:tc>
          <w:tcPr>
            <w:tcW w:w="1304" w:type="dxa"/>
            <w:vAlign w:val="center"/>
          </w:tcPr>
          <w:p w:rsidR="00A97D22" w:rsidRDefault="00A97D22">
            <w:pPr>
              <w:pStyle w:val="ConsPlusNormal"/>
              <w:jc w:val="center"/>
            </w:pPr>
            <w:r>
              <w:t>6613,1</w:t>
            </w:r>
          </w:p>
        </w:tc>
        <w:tc>
          <w:tcPr>
            <w:tcW w:w="1361" w:type="dxa"/>
            <w:vAlign w:val="center"/>
          </w:tcPr>
          <w:p w:rsidR="00A97D22" w:rsidRDefault="00A97D22">
            <w:pPr>
              <w:pStyle w:val="ConsPlusNormal"/>
              <w:jc w:val="center"/>
            </w:pPr>
            <w:r>
              <w:t>6773,5</w:t>
            </w:r>
          </w:p>
        </w:tc>
        <w:tc>
          <w:tcPr>
            <w:tcW w:w="1304" w:type="dxa"/>
            <w:vAlign w:val="center"/>
          </w:tcPr>
          <w:p w:rsidR="00A97D22" w:rsidRDefault="00A97D22">
            <w:pPr>
              <w:pStyle w:val="ConsPlusNormal"/>
              <w:jc w:val="center"/>
            </w:pPr>
            <w:r>
              <w:t>7394,1</w:t>
            </w:r>
          </w:p>
        </w:tc>
        <w:tc>
          <w:tcPr>
            <w:tcW w:w="1304" w:type="dxa"/>
            <w:vAlign w:val="center"/>
          </w:tcPr>
          <w:p w:rsidR="00A97D22" w:rsidRDefault="00A97D22">
            <w:pPr>
              <w:pStyle w:val="ConsPlusNormal"/>
              <w:jc w:val="center"/>
            </w:pPr>
            <w:r>
              <w:t>7691,2</w:t>
            </w:r>
          </w:p>
        </w:tc>
        <w:tc>
          <w:tcPr>
            <w:tcW w:w="1304" w:type="dxa"/>
            <w:vAlign w:val="center"/>
          </w:tcPr>
          <w:p w:rsidR="00A97D22" w:rsidRDefault="00A97D22">
            <w:pPr>
              <w:pStyle w:val="ConsPlusNormal"/>
              <w:jc w:val="center"/>
            </w:pPr>
            <w:r>
              <w:t>7306,2</w:t>
            </w:r>
          </w:p>
        </w:tc>
        <w:tc>
          <w:tcPr>
            <w:tcW w:w="1304" w:type="dxa"/>
            <w:vAlign w:val="center"/>
          </w:tcPr>
          <w:p w:rsidR="00A97D22" w:rsidRDefault="00A97D22">
            <w:pPr>
              <w:pStyle w:val="ConsPlusNormal"/>
              <w:jc w:val="center"/>
            </w:pPr>
            <w:r>
              <w:t>7306,2</w:t>
            </w:r>
          </w:p>
        </w:tc>
      </w:tr>
      <w:tr w:rsidR="00A97D22">
        <w:tc>
          <w:tcPr>
            <w:tcW w:w="3231" w:type="dxa"/>
            <w:vAlign w:val="center"/>
          </w:tcPr>
          <w:p w:rsidR="00A97D22" w:rsidRDefault="00A97D22">
            <w:pPr>
              <w:pStyle w:val="ConsPlusNormal"/>
              <w:ind w:left="283"/>
            </w:pPr>
            <w:r>
              <w:t>ВЭС, СЭС</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center"/>
          </w:tcPr>
          <w:p w:rsidR="00A97D22" w:rsidRDefault="00A97D22">
            <w:pPr>
              <w:pStyle w:val="ConsPlusNormal"/>
            </w:pPr>
            <w:r>
              <w:t>Ограничения мощности на максимум нагрузки</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304,5</w:t>
            </w:r>
          </w:p>
        </w:tc>
        <w:tc>
          <w:tcPr>
            <w:tcW w:w="1304" w:type="dxa"/>
            <w:vAlign w:val="center"/>
          </w:tcPr>
          <w:p w:rsidR="00A97D22" w:rsidRDefault="00A97D22">
            <w:pPr>
              <w:pStyle w:val="ConsPlusNormal"/>
              <w:jc w:val="center"/>
            </w:pPr>
            <w:r>
              <w:t>289,1</w:t>
            </w:r>
          </w:p>
        </w:tc>
        <w:tc>
          <w:tcPr>
            <w:tcW w:w="1361" w:type="dxa"/>
            <w:vAlign w:val="center"/>
          </w:tcPr>
          <w:p w:rsidR="00A97D22" w:rsidRDefault="00A97D22">
            <w:pPr>
              <w:pStyle w:val="ConsPlusNormal"/>
              <w:jc w:val="center"/>
            </w:pPr>
            <w:r>
              <w:t>288,6</w:t>
            </w:r>
          </w:p>
        </w:tc>
        <w:tc>
          <w:tcPr>
            <w:tcW w:w="1304" w:type="dxa"/>
            <w:vAlign w:val="center"/>
          </w:tcPr>
          <w:p w:rsidR="00A97D22" w:rsidRDefault="00A97D22">
            <w:pPr>
              <w:pStyle w:val="ConsPlusNormal"/>
              <w:jc w:val="center"/>
            </w:pPr>
            <w:r>
              <w:t>288,1</w:t>
            </w:r>
          </w:p>
        </w:tc>
        <w:tc>
          <w:tcPr>
            <w:tcW w:w="1304" w:type="dxa"/>
            <w:vAlign w:val="center"/>
          </w:tcPr>
          <w:p w:rsidR="00A97D22" w:rsidRDefault="00A97D22">
            <w:pPr>
              <w:pStyle w:val="ConsPlusNormal"/>
              <w:jc w:val="center"/>
            </w:pPr>
            <w:r>
              <w:t>288,1</w:t>
            </w:r>
          </w:p>
        </w:tc>
        <w:tc>
          <w:tcPr>
            <w:tcW w:w="1304" w:type="dxa"/>
            <w:vAlign w:val="center"/>
          </w:tcPr>
          <w:p w:rsidR="00A97D22" w:rsidRDefault="00A97D22">
            <w:pPr>
              <w:pStyle w:val="ConsPlusNormal"/>
              <w:jc w:val="center"/>
            </w:pPr>
            <w:r>
              <w:t>288,1</w:t>
            </w:r>
          </w:p>
        </w:tc>
        <w:tc>
          <w:tcPr>
            <w:tcW w:w="1304" w:type="dxa"/>
            <w:vAlign w:val="center"/>
          </w:tcPr>
          <w:p w:rsidR="00A97D22" w:rsidRDefault="00A97D22">
            <w:pPr>
              <w:pStyle w:val="ConsPlusNormal"/>
              <w:jc w:val="center"/>
            </w:pPr>
            <w:r>
              <w:t>284,2</w:t>
            </w:r>
          </w:p>
        </w:tc>
      </w:tr>
      <w:tr w:rsidR="00A97D22">
        <w:tc>
          <w:tcPr>
            <w:tcW w:w="3231" w:type="dxa"/>
            <w:vAlign w:val="center"/>
          </w:tcPr>
          <w:p w:rsidR="00A97D22" w:rsidRDefault="00A97D22">
            <w:pPr>
              <w:pStyle w:val="ConsPlusNormal"/>
            </w:pPr>
            <w:r>
              <w:t>Вводы мощности после прохождения максимума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c>
          <w:tcPr>
            <w:tcW w:w="1361" w:type="dxa"/>
            <w:vAlign w:val="center"/>
          </w:tcPr>
          <w:p w:rsidR="00A97D22" w:rsidRDefault="00A97D22">
            <w:pPr>
              <w:pStyle w:val="ConsPlusNormal"/>
              <w:jc w:val="center"/>
            </w:pPr>
            <w:r>
              <w:t>160,4</w:t>
            </w:r>
          </w:p>
        </w:tc>
        <w:tc>
          <w:tcPr>
            <w:tcW w:w="1304" w:type="dxa"/>
            <w:vAlign w:val="center"/>
          </w:tcPr>
          <w:p w:rsidR="00A97D22" w:rsidRDefault="00A97D22">
            <w:pPr>
              <w:pStyle w:val="ConsPlusNormal"/>
              <w:jc w:val="center"/>
            </w:pPr>
            <w:r>
              <w:t>320,8</w:t>
            </w:r>
          </w:p>
        </w:tc>
        <w:tc>
          <w:tcPr>
            <w:tcW w:w="1304" w:type="dxa"/>
            <w:vAlign w:val="center"/>
          </w:tcPr>
          <w:p w:rsidR="00A97D22" w:rsidRDefault="00A97D22">
            <w:pPr>
              <w:pStyle w:val="ConsPlusNormal"/>
              <w:jc w:val="center"/>
            </w:pPr>
            <w:r>
              <w:t>730,0</w:t>
            </w:r>
          </w:p>
        </w:tc>
        <w:tc>
          <w:tcPr>
            <w:tcW w:w="1304" w:type="dxa"/>
            <w:vAlign w:val="center"/>
          </w:tcPr>
          <w:p w:rsidR="00A97D22" w:rsidRDefault="00A97D22">
            <w:pPr>
              <w:pStyle w:val="ConsPlusNormal"/>
              <w:jc w:val="center"/>
            </w:pPr>
            <w:r>
              <w:t>0</w:t>
            </w:r>
          </w:p>
        </w:tc>
        <w:tc>
          <w:tcPr>
            <w:tcW w:w="1304" w:type="dxa"/>
            <w:vAlign w:val="center"/>
          </w:tcPr>
          <w:p w:rsidR="00A97D22" w:rsidRDefault="00A97D22">
            <w:pPr>
              <w:pStyle w:val="ConsPlusNormal"/>
              <w:jc w:val="center"/>
            </w:pPr>
            <w:r>
              <w:t>0</w:t>
            </w:r>
          </w:p>
        </w:tc>
      </w:tr>
      <w:tr w:rsidR="00A97D22">
        <w:tc>
          <w:tcPr>
            <w:tcW w:w="3231" w:type="dxa"/>
            <w:vAlign w:val="center"/>
          </w:tcPr>
          <w:p w:rsidR="00A97D22" w:rsidRDefault="00A97D22">
            <w:pPr>
              <w:pStyle w:val="ConsPlusNormal"/>
            </w:pPr>
            <w:r>
              <w:t>ИТОГО покрытие спроса</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11033,6</w:t>
            </w:r>
          </w:p>
        </w:tc>
        <w:tc>
          <w:tcPr>
            <w:tcW w:w="1304" w:type="dxa"/>
            <w:vAlign w:val="center"/>
          </w:tcPr>
          <w:p w:rsidR="00A97D22" w:rsidRDefault="00A97D22">
            <w:pPr>
              <w:pStyle w:val="ConsPlusNormal"/>
              <w:jc w:val="center"/>
            </w:pPr>
            <w:r>
              <w:t>10941,5</w:t>
            </w:r>
          </w:p>
        </w:tc>
        <w:tc>
          <w:tcPr>
            <w:tcW w:w="1361" w:type="dxa"/>
            <w:vAlign w:val="center"/>
          </w:tcPr>
          <w:p w:rsidR="00A97D22" w:rsidRDefault="00A97D22">
            <w:pPr>
              <w:pStyle w:val="ConsPlusNormal"/>
              <w:jc w:val="center"/>
            </w:pPr>
            <w:r>
              <w:t>10942,0</w:t>
            </w:r>
          </w:p>
        </w:tc>
        <w:tc>
          <w:tcPr>
            <w:tcW w:w="1304" w:type="dxa"/>
            <w:vAlign w:val="center"/>
          </w:tcPr>
          <w:p w:rsidR="00A97D22" w:rsidRDefault="00A97D22">
            <w:pPr>
              <w:pStyle w:val="ConsPlusNormal"/>
              <w:jc w:val="center"/>
            </w:pPr>
            <w:r>
              <w:t>11402,6</w:t>
            </w:r>
          </w:p>
        </w:tc>
        <w:tc>
          <w:tcPr>
            <w:tcW w:w="1304" w:type="dxa"/>
            <w:vAlign w:val="center"/>
          </w:tcPr>
          <w:p w:rsidR="00A97D22" w:rsidRDefault="00A97D22">
            <w:pPr>
              <w:pStyle w:val="ConsPlusNormal"/>
              <w:jc w:val="center"/>
            </w:pPr>
            <w:r>
              <w:t>11290,6</w:t>
            </w:r>
          </w:p>
        </w:tc>
        <w:tc>
          <w:tcPr>
            <w:tcW w:w="1304" w:type="dxa"/>
            <w:vAlign w:val="center"/>
          </w:tcPr>
          <w:p w:rsidR="00A97D22" w:rsidRDefault="00A97D22">
            <w:pPr>
              <w:pStyle w:val="ConsPlusNormal"/>
              <w:jc w:val="center"/>
            </w:pPr>
            <w:r>
              <w:t>11635,6</w:t>
            </w:r>
          </w:p>
        </w:tc>
        <w:tc>
          <w:tcPr>
            <w:tcW w:w="1304" w:type="dxa"/>
            <w:vAlign w:val="center"/>
          </w:tcPr>
          <w:p w:rsidR="00A97D22" w:rsidRDefault="00A97D22">
            <w:pPr>
              <w:pStyle w:val="ConsPlusNormal"/>
              <w:jc w:val="center"/>
            </w:pPr>
            <w:r>
              <w:t>11639,5</w:t>
            </w:r>
          </w:p>
        </w:tc>
      </w:tr>
      <w:tr w:rsidR="00A97D22">
        <w:tc>
          <w:tcPr>
            <w:tcW w:w="3231" w:type="dxa"/>
            <w:vAlign w:val="center"/>
          </w:tcPr>
          <w:p w:rsidR="00A97D22" w:rsidRDefault="00A97D22">
            <w:pPr>
              <w:pStyle w:val="ConsPlusNormal"/>
            </w:pPr>
            <w:r>
              <w:t>Собственный ИЗБЫТОК(+)/ДЕФИЦИТ(-) резервов</w:t>
            </w:r>
          </w:p>
        </w:tc>
        <w:tc>
          <w:tcPr>
            <w:tcW w:w="1191" w:type="dxa"/>
            <w:vAlign w:val="center"/>
          </w:tcPr>
          <w:p w:rsidR="00A97D22" w:rsidRDefault="00A97D22">
            <w:pPr>
              <w:pStyle w:val="ConsPlusNormal"/>
              <w:jc w:val="center"/>
            </w:pPr>
            <w:r>
              <w:t>тыс. кВт</w:t>
            </w:r>
          </w:p>
        </w:tc>
        <w:tc>
          <w:tcPr>
            <w:tcW w:w="1304" w:type="dxa"/>
            <w:vAlign w:val="center"/>
          </w:tcPr>
          <w:p w:rsidR="00A97D22" w:rsidRDefault="00A97D22">
            <w:pPr>
              <w:pStyle w:val="ConsPlusNormal"/>
              <w:jc w:val="center"/>
            </w:pPr>
            <w:r>
              <w:t>821,6</w:t>
            </w:r>
          </w:p>
        </w:tc>
        <w:tc>
          <w:tcPr>
            <w:tcW w:w="1304" w:type="dxa"/>
            <w:vAlign w:val="center"/>
          </w:tcPr>
          <w:p w:rsidR="00A97D22" w:rsidRDefault="00A97D22">
            <w:pPr>
              <w:pStyle w:val="ConsPlusNormal"/>
              <w:jc w:val="center"/>
            </w:pPr>
            <w:r>
              <w:t>-620,5</w:t>
            </w:r>
          </w:p>
        </w:tc>
        <w:tc>
          <w:tcPr>
            <w:tcW w:w="1361" w:type="dxa"/>
            <w:vAlign w:val="center"/>
          </w:tcPr>
          <w:p w:rsidR="00A97D22" w:rsidRDefault="00A97D22">
            <w:pPr>
              <w:pStyle w:val="ConsPlusNormal"/>
              <w:jc w:val="center"/>
            </w:pPr>
            <w:r>
              <w:t>-855</w:t>
            </w:r>
          </w:p>
        </w:tc>
        <w:tc>
          <w:tcPr>
            <w:tcW w:w="1304" w:type="dxa"/>
            <w:vAlign w:val="center"/>
          </w:tcPr>
          <w:p w:rsidR="00A97D22" w:rsidRDefault="00A97D22">
            <w:pPr>
              <w:pStyle w:val="ConsPlusNormal"/>
              <w:jc w:val="center"/>
            </w:pPr>
            <w:r>
              <w:t>-855,4</w:t>
            </w:r>
          </w:p>
        </w:tc>
        <w:tc>
          <w:tcPr>
            <w:tcW w:w="1304" w:type="dxa"/>
            <w:vAlign w:val="center"/>
          </w:tcPr>
          <w:p w:rsidR="00A97D22" w:rsidRDefault="00A97D22">
            <w:pPr>
              <w:pStyle w:val="ConsPlusNormal"/>
              <w:jc w:val="center"/>
            </w:pPr>
            <w:r>
              <w:t>-1056,4</w:t>
            </w:r>
          </w:p>
        </w:tc>
        <w:tc>
          <w:tcPr>
            <w:tcW w:w="1304" w:type="dxa"/>
            <w:vAlign w:val="center"/>
          </w:tcPr>
          <w:p w:rsidR="00A97D22" w:rsidRDefault="00A97D22">
            <w:pPr>
              <w:pStyle w:val="ConsPlusNormal"/>
              <w:jc w:val="center"/>
            </w:pPr>
            <w:r>
              <w:t>-756,4</w:t>
            </w:r>
          </w:p>
        </w:tc>
        <w:tc>
          <w:tcPr>
            <w:tcW w:w="1304" w:type="dxa"/>
            <w:vAlign w:val="center"/>
          </w:tcPr>
          <w:p w:rsidR="00A97D22" w:rsidRDefault="00A97D22">
            <w:pPr>
              <w:pStyle w:val="ConsPlusNormal"/>
              <w:jc w:val="center"/>
            </w:pPr>
            <w:r>
              <w:t>-782,5</w:t>
            </w:r>
          </w:p>
        </w:tc>
      </w:tr>
    </w:tbl>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6</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37" w:name="P26977"/>
      <w:bookmarkEnd w:id="37"/>
      <w:r>
        <w:t>РЕГИОНАЛЬНАЯ СТРУКТУРА</w:t>
      </w:r>
    </w:p>
    <w:p w:rsidR="00A97D22" w:rsidRDefault="00A97D22">
      <w:pPr>
        <w:pStyle w:val="ConsPlusTitle"/>
        <w:jc w:val="center"/>
      </w:pPr>
      <w:r>
        <w:t>ПЕРСПЕКТИВНЫХ БАЛАНСОВ МОЩНОСТИ С УЧЕТОМ ВВОДОВ</w:t>
      </w:r>
    </w:p>
    <w:p w:rsidR="00A97D22" w:rsidRDefault="00A97D22">
      <w:pPr>
        <w:pStyle w:val="ConsPlusTitle"/>
        <w:jc w:val="center"/>
      </w:pPr>
      <w:r>
        <w:t>И МЕРОПРИЯТИЙ ПО ВЫВОДУ ИЗ ЭКСПЛУАТАЦИИ, МОДЕРНИЗАЦИИ,</w:t>
      </w:r>
    </w:p>
    <w:p w:rsidR="00A97D22" w:rsidRDefault="00A97D22">
      <w:pPr>
        <w:pStyle w:val="ConsPlusTitle"/>
        <w:jc w:val="center"/>
      </w:pPr>
      <w:r>
        <w:t>РЕКОНСТРУКЦИИ И ПЕРЕМАРКИРОВКЕ С ВЫСОКОЙ ВЕРОЯТНОСТЬЮ</w:t>
      </w:r>
    </w:p>
    <w:p w:rsidR="00A97D22" w:rsidRDefault="00A97D22">
      <w:pPr>
        <w:pStyle w:val="ConsPlusTitle"/>
        <w:jc w:val="center"/>
      </w:pPr>
      <w:r>
        <w:t>РЕАЛИЗАЦИИ НА 2022 - 2028 ГОДЫ</w:t>
      </w:r>
    </w:p>
    <w:p w:rsidR="00A97D22" w:rsidRDefault="00A97D22">
      <w:pPr>
        <w:pStyle w:val="ConsPlusNormal"/>
        <w:jc w:val="both"/>
      </w:pPr>
    </w:p>
    <w:p w:rsidR="00A97D22" w:rsidRDefault="00A97D22">
      <w:pPr>
        <w:pStyle w:val="ConsPlusNormal"/>
        <w:jc w:val="right"/>
      </w:pPr>
      <w:r>
        <w:lastRenderedPageBreak/>
        <w:t>МВт</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0"/>
        <w:gridCol w:w="907"/>
        <w:gridCol w:w="1003"/>
        <w:gridCol w:w="1003"/>
        <w:gridCol w:w="907"/>
        <w:gridCol w:w="907"/>
        <w:gridCol w:w="907"/>
        <w:gridCol w:w="907"/>
        <w:gridCol w:w="898"/>
      </w:tblGrid>
      <w:tr w:rsidR="00A97D22">
        <w:tc>
          <w:tcPr>
            <w:tcW w:w="3830" w:type="dxa"/>
          </w:tcPr>
          <w:p w:rsidR="00A97D22" w:rsidRDefault="00A97D22">
            <w:pPr>
              <w:pStyle w:val="ConsPlusNormal"/>
              <w:jc w:val="center"/>
              <w:outlineLvl w:val="2"/>
            </w:pPr>
            <w:r>
              <w:t>ОЭС Северо-Запада</w:t>
            </w:r>
          </w:p>
        </w:tc>
        <w:tc>
          <w:tcPr>
            <w:tcW w:w="907" w:type="dxa"/>
          </w:tcPr>
          <w:p w:rsidR="00A97D22" w:rsidRDefault="00A97D22">
            <w:pPr>
              <w:pStyle w:val="ConsPlusNormal"/>
              <w:jc w:val="center"/>
            </w:pPr>
            <w:r>
              <w:t>2021 г. факт</w:t>
            </w:r>
          </w:p>
        </w:tc>
        <w:tc>
          <w:tcPr>
            <w:tcW w:w="1003" w:type="dxa"/>
          </w:tcPr>
          <w:p w:rsidR="00A97D22" w:rsidRDefault="00A97D22">
            <w:pPr>
              <w:pStyle w:val="ConsPlusNormal"/>
              <w:jc w:val="center"/>
            </w:pPr>
            <w:r>
              <w:t>2022 г.</w:t>
            </w:r>
          </w:p>
        </w:tc>
        <w:tc>
          <w:tcPr>
            <w:tcW w:w="1003" w:type="dxa"/>
          </w:tcPr>
          <w:p w:rsidR="00A97D22" w:rsidRDefault="00A97D22">
            <w:pPr>
              <w:pStyle w:val="ConsPlusNormal"/>
              <w:jc w:val="center"/>
            </w:pPr>
            <w:r>
              <w:t>2023 г.</w:t>
            </w:r>
          </w:p>
        </w:tc>
        <w:tc>
          <w:tcPr>
            <w:tcW w:w="907" w:type="dxa"/>
          </w:tcPr>
          <w:p w:rsidR="00A97D22" w:rsidRDefault="00A97D22">
            <w:pPr>
              <w:pStyle w:val="ConsPlusNormal"/>
              <w:jc w:val="center"/>
            </w:pPr>
            <w:r>
              <w:t>2024 г.</w:t>
            </w:r>
          </w:p>
        </w:tc>
        <w:tc>
          <w:tcPr>
            <w:tcW w:w="907" w:type="dxa"/>
          </w:tcPr>
          <w:p w:rsidR="00A97D22" w:rsidRDefault="00A97D22">
            <w:pPr>
              <w:pStyle w:val="ConsPlusNormal"/>
              <w:jc w:val="center"/>
            </w:pPr>
            <w:r>
              <w:t>2025 г.</w:t>
            </w:r>
          </w:p>
        </w:tc>
        <w:tc>
          <w:tcPr>
            <w:tcW w:w="907"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898" w:type="dxa"/>
          </w:tcPr>
          <w:p w:rsidR="00A97D22" w:rsidRDefault="00A97D22">
            <w:pPr>
              <w:pStyle w:val="ConsPlusNormal"/>
              <w:jc w:val="center"/>
            </w:pPr>
            <w:r>
              <w:t>2028 г.</w:t>
            </w:r>
          </w:p>
        </w:tc>
      </w:tr>
      <w:tr w:rsidR="00A97D22">
        <w:tc>
          <w:tcPr>
            <w:tcW w:w="3830" w:type="dxa"/>
            <w:vAlign w:val="bottom"/>
          </w:tcPr>
          <w:p w:rsidR="00A97D22" w:rsidRDefault="00A97D22">
            <w:pPr>
              <w:pStyle w:val="ConsPlusNormal"/>
            </w:pPr>
            <w:r>
              <w:t>ПОТРЕБНОСТЬ:</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Максимум ОЭС, совмещенный с ЕЭС</w:t>
            </w:r>
          </w:p>
        </w:tc>
        <w:tc>
          <w:tcPr>
            <w:tcW w:w="907" w:type="dxa"/>
            <w:vAlign w:val="bottom"/>
          </w:tcPr>
          <w:p w:rsidR="00A97D22" w:rsidRDefault="00A97D22">
            <w:pPr>
              <w:pStyle w:val="ConsPlusNormal"/>
              <w:jc w:val="right"/>
            </w:pPr>
            <w:r>
              <w:t>14611</w:t>
            </w:r>
          </w:p>
        </w:tc>
        <w:tc>
          <w:tcPr>
            <w:tcW w:w="1003" w:type="dxa"/>
            <w:vAlign w:val="bottom"/>
          </w:tcPr>
          <w:p w:rsidR="00A97D22" w:rsidRDefault="00A97D22">
            <w:pPr>
              <w:pStyle w:val="ConsPlusNormal"/>
              <w:jc w:val="right"/>
            </w:pPr>
            <w:r>
              <w:t>15178</w:t>
            </w:r>
          </w:p>
        </w:tc>
        <w:tc>
          <w:tcPr>
            <w:tcW w:w="1003" w:type="dxa"/>
            <w:vAlign w:val="bottom"/>
          </w:tcPr>
          <w:p w:rsidR="00A97D22" w:rsidRDefault="00A97D22">
            <w:pPr>
              <w:pStyle w:val="ConsPlusNormal"/>
              <w:jc w:val="right"/>
            </w:pPr>
            <w:r>
              <w:t>15702</w:t>
            </w:r>
          </w:p>
        </w:tc>
        <w:tc>
          <w:tcPr>
            <w:tcW w:w="907" w:type="dxa"/>
            <w:vAlign w:val="bottom"/>
          </w:tcPr>
          <w:p w:rsidR="00A97D22" w:rsidRDefault="00A97D22">
            <w:pPr>
              <w:pStyle w:val="ConsPlusNormal"/>
              <w:jc w:val="right"/>
            </w:pPr>
            <w:r>
              <w:t>16060</w:t>
            </w:r>
          </w:p>
        </w:tc>
        <w:tc>
          <w:tcPr>
            <w:tcW w:w="907" w:type="dxa"/>
            <w:vAlign w:val="bottom"/>
          </w:tcPr>
          <w:p w:rsidR="00A97D22" w:rsidRDefault="00A97D22">
            <w:pPr>
              <w:pStyle w:val="ConsPlusNormal"/>
              <w:jc w:val="right"/>
            </w:pPr>
            <w:r>
              <w:t>16208</w:t>
            </w:r>
          </w:p>
        </w:tc>
        <w:tc>
          <w:tcPr>
            <w:tcW w:w="907" w:type="dxa"/>
            <w:vAlign w:val="bottom"/>
          </w:tcPr>
          <w:p w:rsidR="00A97D22" w:rsidRDefault="00A97D22">
            <w:pPr>
              <w:pStyle w:val="ConsPlusNormal"/>
              <w:jc w:val="right"/>
            </w:pPr>
            <w:r>
              <w:t>16253</w:t>
            </w:r>
          </w:p>
        </w:tc>
        <w:tc>
          <w:tcPr>
            <w:tcW w:w="907" w:type="dxa"/>
            <w:vAlign w:val="bottom"/>
          </w:tcPr>
          <w:p w:rsidR="00A97D22" w:rsidRDefault="00A97D22">
            <w:pPr>
              <w:pStyle w:val="ConsPlusNormal"/>
              <w:jc w:val="right"/>
            </w:pPr>
            <w:r>
              <w:t>16316</w:t>
            </w:r>
          </w:p>
        </w:tc>
        <w:tc>
          <w:tcPr>
            <w:tcW w:w="898" w:type="dxa"/>
            <w:vAlign w:val="bottom"/>
          </w:tcPr>
          <w:p w:rsidR="00A97D22" w:rsidRDefault="00A97D22">
            <w:pPr>
              <w:pStyle w:val="ConsPlusNormal"/>
              <w:jc w:val="right"/>
            </w:pPr>
            <w:r>
              <w:t>16359</w:t>
            </w:r>
          </w:p>
        </w:tc>
      </w:tr>
      <w:tr w:rsidR="00A97D22">
        <w:tc>
          <w:tcPr>
            <w:tcW w:w="11269" w:type="dxa"/>
            <w:gridSpan w:val="9"/>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Архангельской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1219</w:t>
            </w:r>
          </w:p>
        </w:tc>
        <w:tc>
          <w:tcPr>
            <w:tcW w:w="1003" w:type="dxa"/>
            <w:vAlign w:val="bottom"/>
          </w:tcPr>
          <w:p w:rsidR="00A97D22" w:rsidRDefault="00A97D22">
            <w:pPr>
              <w:pStyle w:val="ConsPlusNormal"/>
              <w:jc w:val="right"/>
            </w:pPr>
            <w:r>
              <w:t>1209</w:t>
            </w:r>
          </w:p>
        </w:tc>
        <w:tc>
          <w:tcPr>
            <w:tcW w:w="1003" w:type="dxa"/>
            <w:vAlign w:val="bottom"/>
          </w:tcPr>
          <w:p w:rsidR="00A97D22" w:rsidRDefault="00A97D22">
            <w:pPr>
              <w:pStyle w:val="ConsPlusNormal"/>
              <w:jc w:val="right"/>
            </w:pPr>
            <w:r>
              <w:t>1211</w:t>
            </w:r>
          </w:p>
        </w:tc>
        <w:tc>
          <w:tcPr>
            <w:tcW w:w="907" w:type="dxa"/>
            <w:vAlign w:val="bottom"/>
          </w:tcPr>
          <w:p w:rsidR="00A97D22" w:rsidRDefault="00A97D22">
            <w:pPr>
              <w:pStyle w:val="ConsPlusNormal"/>
              <w:jc w:val="right"/>
            </w:pPr>
            <w:r>
              <w:t>1212</w:t>
            </w:r>
          </w:p>
        </w:tc>
        <w:tc>
          <w:tcPr>
            <w:tcW w:w="907" w:type="dxa"/>
            <w:vAlign w:val="bottom"/>
          </w:tcPr>
          <w:p w:rsidR="00A97D22" w:rsidRDefault="00A97D22">
            <w:pPr>
              <w:pStyle w:val="ConsPlusNormal"/>
              <w:jc w:val="right"/>
            </w:pPr>
            <w:r>
              <w:t>1212</w:t>
            </w:r>
          </w:p>
        </w:tc>
        <w:tc>
          <w:tcPr>
            <w:tcW w:w="907" w:type="dxa"/>
            <w:vAlign w:val="bottom"/>
          </w:tcPr>
          <w:p w:rsidR="00A97D22" w:rsidRDefault="00A97D22">
            <w:pPr>
              <w:pStyle w:val="ConsPlusNormal"/>
              <w:jc w:val="right"/>
            </w:pPr>
            <w:r>
              <w:t>1213</w:t>
            </w:r>
          </w:p>
        </w:tc>
        <w:tc>
          <w:tcPr>
            <w:tcW w:w="907" w:type="dxa"/>
            <w:vAlign w:val="bottom"/>
          </w:tcPr>
          <w:p w:rsidR="00A97D22" w:rsidRDefault="00A97D22">
            <w:pPr>
              <w:pStyle w:val="ConsPlusNormal"/>
              <w:jc w:val="right"/>
            </w:pPr>
            <w:r>
              <w:t>1214</w:t>
            </w:r>
          </w:p>
        </w:tc>
        <w:tc>
          <w:tcPr>
            <w:tcW w:w="898" w:type="dxa"/>
            <w:vAlign w:val="bottom"/>
          </w:tcPr>
          <w:p w:rsidR="00A97D22" w:rsidRDefault="00A97D22">
            <w:pPr>
              <w:pStyle w:val="ConsPlusNormal"/>
              <w:jc w:val="right"/>
            </w:pPr>
            <w:r>
              <w:t>1214</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1605,0</w:t>
            </w:r>
          </w:p>
        </w:tc>
        <w:tc>
          <w:tcPr>
            <w:tcW w:w="1003" w:type="dxa"/>
            <w:vAlign w:val="bottom"/>
          </w:tcPr>
          <w:p w:rsidR="00A97D22" w:rsidRDefault="00A97D22">
            <w:pPr>
              <w:pStyle w:val="ConsPlusNormal"/>
              <w:jc w:val="right"/>
            </w:pPr>
            <w:r>
              <w:t>1605,0</w:t>
            </w:r>
          </w:p>
        </w:tc>
        <w:tc>
          <w:tcPr>
            <w:tcW w:w="1003" w:type="dxa"/>
            <w:vAlign w:val="bottom"/>
          </w:tcPr>
          <w:p w:rsidR="00A97D22" w:rsidRDefault="00A97D22">
            <w:pPr>
              <w:pStyle w:val="ConsPlusNormal"/>
              <w:jc w:val="right"/>
            </w:pPr>
            <w:r>
              <w:t>1605,0</w:t>
            </w:r>
          </w:p>
        </w:tc>
        <w:tc>
          <w:tcPr>
            <w:tcW w:w="907" w:type="dxa"/>
            <w:vAlign w:val="bottom"/>
          </w:tcPr>
          <w:p w:rsidR="00A97D22" w:rsidRDefault="00A97D22">
            <w:pPr>
              <w:pStyle w:val="ConsPlusNormal"/>
              <w:jc w:val="right"/>
            </w:pPr>
            <w:r>
              <w:t>1605,0</w:t>
            </w:r>
          </w:p>
        </w:tc>
        <w:tc>
          <w:tcPr>
            <w:tcW w:w="907" w:type="dxa"/>
            <w:vAlign w:val="bottom"/>
          </w:tcPr>
          <w:p w:rsidR="00A97D22" w:rsidRDefault="00A97D22">
            <w:pPr>
              <w:pStyle w:val="ConsPlusNormal"/>
              <w:jc w:val="right"/>
            </w:pPr>
            <w:r>
              <w:t>1605,0</w:t>
            </w:r>
          </w:p>
        </w:tc>
        <w:tc>
          <w:tcPr>
            <w:tcW w:w="907" w:type="dxa"/>
            <w:vAlign w:val="bottom"/>
          </w:tcPr>
          <w:p w:rsidR="00A97D22" w:rsidRDefault="00A97D22">
            <w:pPr>
              <w:pStyle w:val="ConsPlusNormal"/>
              <w:jc w:val="right"/>
            </w:pPr>
            <w:r>
              <w:t>1605,0</w:t>
            </w:r>
          </w:p>
        </w:tc>
        <w:tc>
          <w:tcPr>
            <w:tcW w:w="907" w:type="dxa"/>
            <w:vAlign w:val="bottom"/>
          </w:tcPr>
          <w:p w:rsidR="00A97D22" w:rsidRDefault="00A97D22">
            <w:pPr>
              <w:pStyle w:val="ConsPlusNormal"/>
              <w:jc w:val="right"/>
            </w:pPr>
            <w:r>
              <w:t>1605,0</w:t>
            </w:r>
          </w:p>
        </w:tc>
        <w:tc>
          <w:tcPr>
            <w:tcW w:w="898" w:type="dxa"/>
            <w:vAlign w:val="bottom"/>
          </w:tcPr>
          <w:p w:rsidR="00A97D22" w:rsidRDefault="00A97D22">
            <w:pPr>
              <w:pStyle w:val="ConsPlusNormal"/>
              <w:jc w:val="right"/>
            </w:pPr>
            <w:r>
              <w:t>1605,0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1605,0</w:t>
            </w:r>
          </w:p>
        </w:tc>
        <w:tc>
          <w:tcPr>
            <w:tcW w:w="1003" w:type="dxa"/>
            <w:vAlign w:val="bottom"/>
          </w:tcPr>
          <w:p w:rsidR="00A97D22" w:rsidRDefault="00A97D22">
            <w:pPr>
              <w:pStyle w:val="ConsPlusNormal"/>
              <w:jc w:val="right"/>
            </w:pPr>
            <w:r>
              <w:t>1605,0</w:t>
            </w:r>
          </w:p>
        </w:tc>
        <w:tc>
          <w:tcPr>
            <w:tcW w:w="1003" w:type="dxa"/>
            <w:vAlign w:val="bottom"/>
          </w:tcPr>
          <w:p w:rsidR="00A97D22" w:rsidRDefault="00A97D22">
            <w:pPr>
              <w:pStyle w:val="ConsPlusNormal"/>
              <w:jc w:val="right"/>
            </w:pPr>
            <w:r>
              <w:t>1605,0</w:t>
            </w:r>
          </w:p>
        </w:tc>
        <w:tc>
          <w:tcPr>
            <w:tcW w:w="907" w:type="dxa"/>
            <w:vAlign w:val="bottom"/>
          </w:tcPr>
          <w:p w:rsidR="00A97D22" w:rsidRDefault="00A97D22">
            <w:pPr>
              <w:pStyle w:val="ConsPlusNormal"/>
              <w:jc w:val="right"/>
            </w:pPr>
            <w:r>
              <w:t>1605,0</w:t>
            </w:r>
          </w:p>
        </w:tc>
        <w:tc>
          <w:tcPr>
            <w:tcW w:w="907" w:type="dxa"/>
            <w:vAlign w:val="bottom"/>
          </w:tcPr>
          <w:p w:rsidR="00A97D22" w:rsidRDefault="00A97D22">
            <w:pPr>
              <w:pStyle w:val="ConsPlusNormal"/>
              <w:jc w:val="right"/>
            </w:pPr>
            <w:r>
              <w:t>1605,0</w:t>
            </w:r>
          </w:p>
        </w:tc>
        <w:tc>
          <w:tcPr>
            <w:tcW w:w="907" w:type="dxa"/>
            <w:vAlign w:val="bottom"/>
          </w:tcPr>
          <w:p w:rsidR="00A97D22" w:rsidRDefault="00A97D22">
            <w:pPr>
              <w:pStyle w:val="ConsPlusNormal"/>
              <w:jc w:val="right"/>
            </w:pPr>
            <w:r>
              <w:t>1605,0</w:t>
            </w:r>
          </w:p>
        </w:tc>
        <w:tc>
          <w:tcPr>
            <w:tcW w:w="907" w:type="dxa"/>
            <w:vAlign w:val="bottom"/>
          </w:tcPr>
          <w:p w:rsidR="00A97D22" w:rsidRDefault="00A97D22">
            <w:pPr>
              <w:pStyle w:val="ConsPlusNormal"/>
              <w:jc w:val="right"/>
            </w:pPr>
            <w:r>
              <w:t>1605,0</w:t>
            </w:r>
          </w:p>
        </w:tc>
        <w:tc>
          <w:tcPr>
            <w:tcW w:w="898" w:type="dxa"/>
            <w:vAlign w:val="bottom"/>
          </w:tcPr>
          <w:p w:rsidR="00A97D22" w:rsidRDefault="00A97D22">
            <w:pPr>
              <w:pStyle w:val="ConsPlusNormal"/>
              <w:jc w:val="right"/>
            </w:pPr>
            <w:r>
              <w:t>1605,0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Калининградской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810</w:t>
            </w:r>
          </w:p>
        </w:tc>
        <w:tc>
          <w:tcPr>
            <w:tcW w:w="1003" w:type="dxa"/>
            <w:vAlign w:val="bottom"/>
          </w:tcPr>
          <w:p w:rsidR="00A97D22" w:rsidRDefault="00A97D22">
            <w:pPr>
              <w:pStyle w:val="ConsPlusNormal"/>
              <w:jc w:val="right"/>
            </w:pPr>
            <w:r>
              <w:t>810</w:t>
            </w:r>
          </w:p>
        </w:tc>
        <w:tc>
          <w:tcPr>
            <w:tcW w:w="1003" w:type="dxa"/>
            <w:vAlign w:val="bottom"/>
          </w:tcPr>
          <w:p w:rsidR="00A97D22" w:rsidRDefault="00A97D22">
            <w:pPr>
              <w:pStyle w:val="ConsPlusNormal"/>
              <w:jc w:val="right"/>
            </w:pPr>
            <w:r>
              <w:t>819</w:t>
            </w:r>
          </w:p>
        </w:tc>
        <w:tc>
          <w:tcPr>
            <w:tcW w:w="907" w:type="dxa"/>
            <w:vAlign w:val="bottom"/>
          </w:tcPr>
          <w:p w:rsidR="00A97D22" w:rsidRDefault="00A97D22">
            <w:pPr>
              <w:pStyle w:val="ConsPlusNormal"/>
              <w:jc w:val="right"/>
            </w:pPr>
            <w:r>
              <w:t>822</w:t>
            </w:r>
          </w:p>
        </w:tc>
        <w:tc>
          <w:tcPr>
            <w:tcW w:w="907" w:type="dxa"/>
            <w:vAlign w:val="bottom"/>
          </w:tcPr>
          <w:p w:rsidR="00A97D22" w:rsidRDefault="00A97D22">
            <w:pPr>
              <w:pStyle w:val="ConsPlusNormal"/>
              <w:jc w:val="right"/>
            </w:pPr>
            <w:r>
              <w:t>826</w:t>
            </w:r>
          </w:p>
        </w:tc>
        <w:tc>
          <w:tcPr>
            <w:tcW w:w="907" w:type="dxa"/>
            <w:vAlign w:val="bottom"/>
          </w:tcPr>
          <w:p w:rsidR="00A97D22" w:rsidRDefault="00A97D22">
            <w:pPr>
              <w:pStyle w:val="ConsPlusNormal"/>
              <w:jc w:val="right"/>
            </w:pPr>
            <w:r>
              <w:t>843</w:t>
            </w:r>
          </w:p>
        </w:tc>
        <w:tc>
          <w:tcPr>
            <w:tcW w:w="907" w:type="dxa"/>
            <w:vAlign w:val="bottom"/>
          </w:tcPr>
          <w:p w:rsidR="00A97D22" w:rsidRDefault="00A97D22">
            <w:pPr>
              <w:pStyle w:val="ConsPlusNormal"/>
              <w:jc w:val="right"/>
            </w:pPr>
            <w:r>
              <w:t>847</w:t>
            </w:r>
          </w:p>
        </w:tc>
        <w:tc>
          <w:tcPr>
            <w:tcW w:w="898" w:type="dxa"/>
            <w:vAlign w:val="bottom"/>
          </w:tcPr>
          <w:p w:rsidR="00A97D22" w:rsidRDefault="00A97D22">
            <w:pPr>
              <w:pStyle w:val="ConsPlusNormal"/>
              <w:jc w:val="right"/>
            </w:pPr>
            <w:r>
              <w:t>850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1918,7</w:t>
            </w:r>
          </w:p>
        </w:tc>
        <w:tc>
          <w:tcPr>
            <w:tcW w:w="1003" w:type="dxa"/>
            <w:vAlign w:val="bottom"/>
          </w:tcPr>
          <w:p w:rsidR="00A97D22" w:rsidRDefault="00A97D22">
            <w:pPr>
              <w:pStyle w:val="ConsPlusNormal"/>
              <w:jc w:val="right"/>
            </w:pPr>
            <w:r>
              <w:t>1918,7</w:t>
            </w:r>
          </w:p>
        </w:tc>
        <w:tc>
          <w:tcPr>
            <w:tcW w:w="1003" w:type="dxa"/>
            <w:vAlign w:val="bottom"/>
          </w:tcPr>
          <w:p w:rsidR="00A97D22" w:rsidRDefault="00A97D22">
            <w:pPr>
              <w:pStyle w:val="ConsPlusNormal"/>
              <w:jc w:val="right"/>
            </w:pPr>
            <w:r>
              <w:t>1918,7</w:t>
            </w:r>
          </w:p>
        </w:tc>
        <w:tc>
          <w:tcPr>
            <w:tcW w:w="907" w:type="dxa"/>
            <w:vAlign w:val="bottom"/>
          </w:tcPr>
          <w:p w:rsidR="00A97D22" w:rsidRDefault="00A97D22">
            <w:pPr>
              <w:pStyle w:val="ConsPlusNormal"/>
              <w:jc w:val="right"/>
            </w:pPr>
            <w:r>
              <w:t>1918,7</w:t>
            </w:r>
          </w:p>
        </w:tc>
        <w:tc>
          <w:tcPr>
            <w:tcW w:w="907" w:type="dxa"/>
            <w:vAlign w:val="bottom"/>
          </w:tcPr>
          <w:p w:rsidR="00A97D22" w:rsidRDefault="00A97D22">
            <w:pPr>
              <w:pStyle w:val="ConsPlusNormal"/>
              <w:jc w:val="right"/>
            </w:pPr>
            <w:r>
              <w:t>1918,7</w:t>
            </w:r>
          </w:p>
        </w:tc>
        <w:tc>
          <w:tcPr>
            <w:tcW w:w="907" w:type="dxa"/>
            <w:vAlign w:val="bottom"/>
          </w:tcPr>
          <w:p w:rsidR="00A97D22" w:rsidRDefault="00A97D22">
            <w:pPr>
              <w:pStyle w:val="ConsPlusNormal"/>
              <w:jc w:val="right"/>
            </w:pPr>
            <w:r>
              <w:t>1918,7</w:t>
            </w:r>
          </w:p>
        </w:tc>
        <w:tc>
          <w:tcPr>
            <w:tcW w:w="907" w:type="dxa"/>
            <w:vAlign w:val="bottom"/>
          </w:tcPr>
          <w:p w:rsidR="00A97D22" w:rsidRDefault="00A97D22">
            <w:pPr>
              <w:pStyle w:val="ConsPlusNormal"/>
              <w:jc w:val="right"/>
            </w:pPr>
            <w:r>
              <w:t>1918,7</w:t>
            </w:r>
          </w:p>
        </w:tc>
        <w:tc>
          <w:tcPr>
            <w:tcW w:w="898" w:type="dxa"/>
            <w:vAlign w:val="bottom"/>
          </w:tcPr>
          <w:p w:rsidR="00A97D22" w:rsidRDefault="00A97D22">
            <w:pPr>
              <w:pStyle w:val="ConsPlusNormal"/>
              <w:jc w:val="right"/>
            </w:pPr>
            <w:r>
              <w:t>1918,7</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1,7</w:t>
            </w:r>
          </w:p>
        </w:tc>
        <w:tc>
          <w:tcPr>
            <w:tcW w:w="1003" w:type="dxa"/>
            <w:vAlign w:val="bottom"/>
          </w:tcPr>
          <w:p w:rsidR="00A97D22" w:rsidRDefault="00A97D22">
            <w:pPr>
              <w:pStyle w:val="ConsPlusNormal"/>
              <w:jc w:val="right"/>
            </w:pPr>
            <w:r>
              <w:t>1,7</w:t>
            </w:r>
          </w:p>
        </w:tc>
        <w:tc>
          <w:tcPr>
            <w:tcW w:w="1003" w:type="dxa"/>
            <w:vAlign w:val="bottom"/>
          </w:tcPr>
          <w:p w:rsidR="00A97D22" w:rsidRDefault="00A97D22">
            <w:pPr>
              <w:pStyle w:val="ConsPlusNormal"/>
              <w:jc w:val="right"/>
            </w:pPr>
            <w:r>
              <w:t>1,7</w:t>
            </w:r>
          </w:p>
        </w:tc>
        <w:tc>
          <w:tcPr>
            <w:tcW w:w="907" w:type="dxa"/>
            <w:vAlign w:val="bottom"/>
          </w:tcPr>
          <w:p w:rsidR="00A97D22" w:rsidRDefault="00A97D22">
            <w:pPr>
              <w:pStyle w:val="ConsPlusNormal"/>
              <w:jc w:val="right"/>
            </w:pPr>
            <w:r>
              <w:t>1,7</w:t>
            </w:r>
          </w:p>
        </w:tc>
        <w:tc>
          <w:tcPr>
            <w:tcW w:w="907" w:type="dxa"/>
            <w:vAlign w:val="bottom"/>
          </w:tcPr>
          <w:p w:rsidR="00A97D22" w:rsidRDefault="00A97D22">
            <w:pPr>
              <w:pStyle w:val="ConsPlusNormal"/>
              <w:jc w:val="right"/>
            </w:pPr>
            <w:r>
              <w:t>1,7</w:t>
            </w:r>
          </w:p>
        </w:tc>
        <w:tc>
          <w:tcPr>
            <w:tcW w:w="907" w:type="dxa"/>
            <w:vAlign w:val="bottom"/>
          </w:tcPr>
          <w:p w:rsidR="00A97D22" w:rsidRDefault="00A97D22">
            <w:pPr>
              <w:pStyle w:val="ConsPlusNormal"/>
              <w:jc w:val="right"/>
            </w:pPr>
            <w:r>
              <w:t>1,7</w:t>
            </w:r>
          </w:p>
        </w:tc>
        <w:tc>
          <w:tcPr>
            <w:tcW w:w="907" w:type="dxa"/>
            <w:vAlign w:val="bottom"/>
          </w:tcPr>
          <w:p w:rsidR="00A97D22" w:rsidRDefault="00A97D22">
            <w:pPr>
              <w:pStyle w:val="ConsPlusNormal"/>
              <w:jc w:val="right"/>
            </w:pPr>
            <w:r>
              <w:t>1,7</w:t>
            </w:r>
          </w:p>
        </w:tc>
        <w:tc>
          <w:tcPr>
            <w:tcW w:w="898" w:type="dxa"/>
            <w:vAlign w:val="bottom"/>
          </w:tcPr>
          <w:p w:rsidR="00A97D22" w:rsidRDefault="00A97D22">
            <w:pPr>
              <w:pStyle w:val="ConsPlusNormal"/>
              <w:jc w:val="right"/>
            </w:pPr>
            <w:r>
              <w:t>1,7</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1911,9</w:t>
            </w:r>
          </w:p>
        </w:tc>
        <w:tc>
          <w:tcPr>
            <w:tcW w:w="1003" w:type="dxa"/>
            <w:vAlign w:val="bottom"/>
          </w:tcPr>
          <w:p w:rsidR="00A97D22" w:rsidRDefault="00A97D22">
            <w:pPr>
              <w:pStyle w:val="ConsPlusNormal"/>
              <w:jc w:val="right"/>
            </w:pPr>
            <w:r>
              <w:t>1911,9</w:t>
            </w:r>
          </w:p>
        </w:tc>
        <w:tc>
          <w:tcPr>
            <w:tcW w:w="1003" w:type="dxa"/>
            <w:vAlign w:val="bottom"/>
          </w:tcPr>
          <w:p w:rsidR="00A97D22" w:rsidRDefault="00A97D22">
            <w:pPr>
              <w:pStyle w:val="ConsPlusNormal"/>
              <w:jc w:val="right"/>
            </w:pPr>
            <w:r>
              <w:t>1911,9</w:t>
            </w:r>
          </w:p>
        </w:tc>
        <w:tc>
          <w:tcPr>
            <w:tcW w:w="907" w:type="dxa"/>
            <w:vAlign w:val="bottom"/>
          </w:tcPr>
          <w:p w:rsidR="00A97D22" w:rsidRDefault="00A97D22">
            <w:pPr>
              <w:pStyle w:val="ConsPlusNormal"/>
              <w:jc w:val="right"/>
            </w:pPr>
            <w:r>
              <w:t>1911,9</w:t>
            </w:r>
          </w:p>
        </w:tc>
        <w:tc>
          <w:tcPr>
            <w:tcW w:w="907" w:type="dxa"/>
            <w:vAlign w:val="bottom"/>
          </w:tcPr>
          <w:p w:rsidR="00A97D22" w:rsidRDefault="00A97D22">
            <w:pPr>
              <w:pStyle w:val="ConsPlusNormal"/>
              <w:jc w:val="right"/>
            </w:pPr>
            <w:r>
              <w:t>1911,9</w:t>
            </w:r>
          </w:p>
        </w:tc>
        <w:tc>
          <w:tcPr>
            <w:tcW w:w="907" w:type="dxa"/>
            <w:vAlign w:val="bottom"/>
          </w:tcPr>
          <w:p w:rsidR="00A97D22" w:rsidRDefault="00A97D22">
            <w:pPr>
              <w:pStyle w:val="ConsPlusNormal"/>
              <w:jc w:val="right"/>
            </w:pPr>
            <w:r>
              <w:t>1911,9</w:t>
            </w:r>
          </w:p>
        </w:tc>
        <w:tc>
          <w:tcPr>
            <w:tcW w:w="907" w:type="dxa"/>
            <w:vAlign w:val="bottom"/>
          </w:tcPr>
          <w:p w:rsidR="00A97D22" w:rsidRDefault="00A97D22">
            <w:pPr>
              <w:pStyle w:val="ConsPlusNormal"/>
              <w:jc w:val="right"/>
            </w:pPr>
            <w:r>
              <w:t>1911,9</w:t>
            </w:r>
          </w:p>
        </w:tc>
        <w:tc>
          <w:tcPr>
            <w:tcW w:w="898" w:type="dxa"/>
            <w:vAlign w:val="bottom"/>
          </w:tcPr>
          <w:p w:rsidR="00A97D22" w:rsidRDefault="00A97D22">
            <w:pPr>
              <w:pStyle w:val="ConsPlusNormal"/>
              <w:jc w:val="right"/>
            </w:pPr>
            <w:r>
              <w:t>1911,9</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5,1</w:t>
            </w:r>
          </w:p>
        </w:tc>
        <w:tc>
          <w:tcPr>
            <w:tcW w:w="1003" w:type="dxa"/>
            <w:vAlign w:val="bottom"/>
          </w:tcPr>
          <w:p w:rsidR="00A97D22" w:rsidRDefault="00A97D22">
            <w:pPr>
              <w:pStyle w:val="ConsPlusNormal"/>
              <w:jc w:val="right"/>
            </w:pPr>
            <w:r>
              <w:t>5,1</w:t>
            </w:r>
          </w:p>
        </w:tc>
        <w:tc>
          <w:tcPr>
            <w:tcW w:w="1003" w:type="dxa"/>
            <w:vAlign w:val="bottom"/>
          </w:tcPr>
          <w:p w:rsidR="00A97D22" w:rsidRDefault="00A97D22">
            <w:pPr>
              <w:pStyle w:val="ConsPlusNormal"/>
              <w:jc w:val="right"/>
            </w:pPr>
            <w:r>
              <w:t>5,1</w:t>
            </w:r>
          </w:p>
        </w:tc>
        <w:tc>
          <w:tcPr>
            <w:tcW w:w="907" w:type="dxa"/>
            <w:vAlign w:val="bottom"/>
          </w:tcPr>
          <w:p w:rsidR="00A97D22" w:rsidRDefault="00A97D22">
            <w:pPr>
              <w:pStyle w:val="ConsPlusNormal"/>
              <w:jc w:val="right"/>
            </w:pPr>
            <w:r>
              <w:t>5,1</w:t>
            </w:r>
          </w:p>
        </w:tc>
        <w:tc>
          <w:tcPr>
            <w:tcW w:w="907" w:type="dxa"/>
            <w:vAlign w:val="bottom"/>
          </w:tcPr>
          <w:p w:rsidR="00A97D22" w:rsidRDefault="00A97D22">
            <w:pPr>
              <w:pStyle w:val="ConsPlusNormal"/>
              <w:jc w:val="right"/>
            </w:pPr>
            <w:r>
              <w:t>5,1</w:t>
            </w:r>
          </w:p>
        </w:tc>
        <w:tc>
          <w:tcPr>
            <w:tcW w:w="907" w:type="dxa"/>
            <w:vAlign w:val="bottom"/>
          </w:tcPr>
          <w:p w:rsidR="00A97D22" w:rsidRDefault="00A97D22">
            <w:pPr>
              <w:pStyle w:val="ConsPlusNormal"/>
              <w:jc w:val="right"/>
            </w:pPr>
            <w:r>
              <w:t>5,1</w:t>
            </w:r>
          </w:p>
        </w:tc>
        <w:tc>
          <w:tcPr>
            <w:tcW w:w="907" w:type="dxa"/>
            <w:vAlign w:val="bottom"/>
          </w:tcPr>
          <w:p w:rsidR="00A97D22" w:rsidRDefault="00A97D22">
            <w:pPr>
              <w:pStyle w:val="ConsPlusNormal"/>
              <w:jc w:val="right"/>
            </w:pPr>
            <w:r>
              <w:t>5,1</w:t>
            </w:r>
          </w:p>
        </w:tc>
        <w:tc>
          <w:tcPr>
            <w:tcW w:w="898" w:type="dxa"/>
            <w:vAlign w:val="bottom"/>
          </w:tcPr>
          <w:p w:rsidR="00A97D22" w:rsidRDefault="00A97D22">
            <w:pPr>
              <w:pStyle w:val="ConsPlusNormal"/>
              <w:jc w:val="right"/>
            </w:pPr>
            <w:r>
              <w:t>5,1</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Карелия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1250</w:t>
            </w:r>
          </w:p>
        </w:tc>
        <w:tc>
          <w:tcPr>
            <w:tcW w:w="1003" w:type="dxa"/>
            <w:vAlign w:val="bottom"/>
          </w:tcPr>
          <w:p w:rsidR="00A97D22" w:rsidRDefault="00A97D22">
            <w:pPr>
              <w:pStyle w:val="ConsPlusNormal"/>
              <w:jc w:val="right"/>
            </w:pPr>
            <w:r>
              <w:t>1258</w:t>
            </w:r>
          </w:p>
        </w:tc>
        <w:tc>
          <w:tcPr>
            <w:tcW w:w="1003" w:type="dxa"/>
            <w:vAlign w:val="bottom"/>
          </w:tcPr>
          <w:p w:rsidR="00A97D22" w:rsidRDefault="00A97D22">
            <w:pPr>
              <w:pStyle w:val="ConsPlusNormal"/>
              <w:jc w:val="right"/>
            </w:pPr>
            <w:r>
              <w:t>1270</w:t>
            </w:r>
          </w:p>
        </w:tc>
        <w:tc>
          <w:tcPr>
            <w:tcW w:w="907" w:type="dxa"/>
            <w:vAlign w:val="bottom"/>
          </w:tcPr>
          <w:p w:rsidR="00A97D22" w:rsidRDefault="00A97D22">
            <w:pPr>
              <w:pStyle w:val="ConsPlusNormal"/>
              <w:jc w:val="right"/>
            </w:pPr>
            <w:r>
              <w:t>1274</w:t>
            </w:r>
          </w:p>
        </w:tc>
        <w:tc>
          <w:tcPr>
            <w:tcW w:w="907" w:type="dxa"/>
            <w:vAlign w:val="bottom"/>
          </w:tcPr>
          <w:p w:rsidR="00A97D22" w:rsidRDefault="00A97D22">
            <w:pPr>
              <w:pStyle w:val="ConsPlusNormal"/>
              <w:jc w:val="right"/>
            </w:pPr>
            <w:r>
              <w:t>1275</w:t>
            </w:r>
          </w:p>
        </w:tc>
        <w:tc>
          <w:tcPr>
            <w:tcW w:w="907" w:type="dxa"/>
            <w:vAlign w:val="bottom"/>
          </w:tcPr>
          <w:p w:rsidR="00A97D22" w:rsidRDefault="00A97D22">
            <w:pPr>
              <w:pStyle w:val="ConsPlusNormal"/>
              <w:jc w:val="right"/>
            </w:pPr>
            <w:r>
              <w:t>1276</w:t>
            </w:r>
          </w:p>
        </w:tc>
        <w:tc>
          <w:tcPr>
            <w:tcW w:w="907" w:type="dxa"/>
            <w:vAlign w:val="bottom"/>
          </w:tcPr>
          <w:p w:rsidR="00A97D22" w:rsidRDefault="00A97D22">
            <w:pPr>
              <w:pStyle w:val="ConsPlusNormal"/>
              <w:jc w:val="right"/>
            </w:pPr>
            <w:r>
              <w:t>1277</w:t>
            </w:r>
          </w:p>
        </w:tc>
        <w:tc>
          <w:tcPr>
            <w:tcW w:w="898" w:type="dxa"/>
            <w:vAlign w:val="bottom"/>
          </w:tcPr>
          <w:p w:rsidR="00A97D22" w:rsidRDefault="00A97D22">
            <w:pPr>
              <w:pStyle w:val="ConsPlusNormal"/>
              <w:jc w:val="right"/>
            </w:pPr>
            <w:r>
              <w:t>1278</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1097,3</w:t>
            </w:r>
          </w:p>
        </w:tc>
        <w:tc>
          <w:tcPr>
            <w:tcW w:w="1003" w:type="dxa"/>
            <w:vAlign w:val="bottom"/>
          </w:tcPr>
          <w:p w:rsidR="00A97D22" w:rsidRDefault="00A97D22">
            <w:pPr>
              <w:pStyle w:val="ConsPlusNormal"/>
              <w:jc w:val="right"/>
            </w:pPr>
            <w:r>
              <w:t>1155,2</w:t>
            </w:r>
          </w:p>
        </w:tc>
        <w:tc>
          <w:tcPr>
            <w:tcW w:w="1003" w:type="dxa"/>
            <w:vAlign w:val="bottom"/>
          </w:tcPr>
          <w:p w:rsidR="00A97D22" w:rsidRDefault="00A97D22">
            <w:pPr>
              <w:pStyle w:val="ConsPlusNormal"/>
              <w:jc w:val="right"/>
            </w:pPr>
            <w:r>
              <w:t>1155,2</w:t>
            </w:r>
          </w:p>
        </w:tc>
        <w:tc>
          <w:tcPr>
            <w:tcW w:w="907" w:type="dxa"/>
            <w:vAlign w:val="bottom"/>
          </w:tcPr>
          <w:p w:rsidR="00A97D22" w:rsidRDefault="00A97D22">
            <w:pPr>
              <w:pStyle w:val="ConsPlusNormal"/>
              <w:jc w:val="right"/>
            </w:pPr>
            <w:r>
              <w:t>1155,2</w:t>
            </w:r>
          </w:p>
        </w:tc>
        <w:tc>
          <w:tcPr>
            <w:tcW w:w="907" w:type="dxa"/>
            <w:vAlign w:val="bottom"/>
          </w:tcPr>
          <w:p w:rsidR="00A97D22" w:rsidRDefault="00A97D22">
            <w:pPr>
              <w:pStyle w:val="ConsPlusNormal"/>
              <w:jc w:val="right"/>
            </w:pPr>
            <w:r>
              <w:t>1155,2</w:t>
            </w:r>
          </w:p>
        </w:tc>
        <w:tc>
          <w:tcPr>
            <w:tcW w:w="907" w:type="dxa"/>
            <w:vAlign w:val="bottom"/>
          </w:tcPr>
          <w:p w:rsidR="00A97D22" w:rsidRDefault="00A97D22">
            <w:pPr>
              <w:pStyle w:val="ConsPlusNormal"/>
              <w:jc w:val="right"/>
            </w:pPr>
            <w:r>
              <w:t>1155,2</w:t>
            </w:r>
          </w:p>
        </w:tc>
        <w:tc>
          <w:tcPr>
            <w:tcW w:w="907" w:type="dxa"/>
            <w:vAlign w:val="bottom"/>
          </w:tcPr>
          <w:p w:rsidR="00A97D22" w:rsidRDefault="00A97D22">
            <w:pPr>
              <w:pStyle w:val="ConsPlusNormal"/>
              <w:jc w:val="right"/>
            </w:pPr>
            <w:r>
              <w:t>1155,2</w:t>
            </w:r>
          </w:p>
        </w:tc>
        <w:tc>
          <w:tcPr>
            <w:tcW w:w="898" w:type="dxa"/>
            <w:vAlign w:val="bottom"/>
          </w:tcPr>
          <w:p w:rsidR="00A97D22" w:rsidRDefault="00A97D22">
            <w:pPr>
              <w:pStyle w:val="ConsPlusNormal"/>
              <w:jc w:val="right"/>
            </w:pPr>
            <w:r>
              <w:t>1155,2</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639,3</w:t>
            </w:r>
          </w:p>
        </w:tc>
        <w:tc>
          <w:tcPr>
            <w:tcW w:w="1003" w:type="dxa"/>
            <w:vAlign w:val="bottom"/>
          </w:tcPr>
          <w:p w:rsidR="00A97D22" w:rsidRDefault="00A97D22">
            <w:pPr>
              <w:pStyle w:val="ConsPlusNormal"/>
              <w:jc w:val="right"/>
            </w:pPr>
            <w:r>
              <w:t>697,2</w:t>
            </w:r>
          </w:p>
        </w:tc>
        <w:tc>
          <w:tcPr>
            <w:tcW w:w="1003" w:type="dxa"/>
            <w:vAlign w:val="bottom"/>
          </w:tcPr>
          <w:p w:rsidR="00A97D22" w:rsidRDefault="00A97D22">
            <w:pPr>
              <w:pStyle w:val="ConsPlusNormal"/>
              <w:jc w:val="right"/>
            </w:pPr>
            <w:r>
              <w:t>697,2</w:t>
            </w:r>
          </w:p>
        </w:tc>
        <w:tc>
          <w:tcPr>
            <w:tcW w:w="907" w:type="dxa"/>
            <w:vAlign w:val="bottom"/>
          </w:tcPr>
          <w:p w:rsidR="00A97D22" w:rsidRDefault="00A97D22">
            <w:pPr>
              <w:pStyle w:val="ConsPlusNormal"/>
              <w:jc w:val="right"/>
            </w:pPr>
            <w:r>
              <w:t>697,2</w:t>
            </w:r>
          </w:p>
        </w:tc>
        <w:tc>
          <w:tcPr>
            <w:tcW w:w="907" w:type="dxa"/>
            <w:vAlign w:val="bottom"/>
          </w:tcPr>
          <w:p w:rsidR="00A97D22" w:rsidRDefault="00A97D22">
            <w:pPr>
              <w:pStyle w:val="ConsPlusNormal"/>
              <w:jc w:val="right"/>
            </w:pPr>
            <w:r>
              <w:t>697,2</w:t>
            </w:r>
          </w:p>
        </w:tc>
        <w:tc>
          <w:tcPr>
            <w:tcW w:w="907" w:type="dxa"/>
            <w:vAlign w:val="bottom"/>
          </w:tcPr>
          <w:p w:rsidR="00A97D22" w:rsidRDefault="00A97D22">
            <w:pPr>
              <w:pStyle w:val="ConsPlusNormal"/>
              <w:jc w:val="right"/>
            </w:pPr>
            <w:r>
              <w:t>697,2</w:t>
            </w:r>
          </w:p>
        </w:tc>
        <w:tc>
          <w:tcPr>
            <w:tcW w:w="907" w:type="dxa"/>
            <w:vAlign w:val="bottom"/>
          </w:tcPr>
          <w:p w:rsidR="00A97D22" w:rsidRDefault="00A97D22">
            <w:pPr>
              <w:pStyle w:val="ConsPlusNormal"/>
              <w:jc w:val="right"/>
            </w:pPr>
            <w:r>
              <w:t>697,2</w:t>
            </w:r>
          </w:p>
        </w:tc>
        <w:tc>
          <w:tcPr>
            <w:tcW w:w="898" w:type="dxa"/>
            <w:vAlign w:val="bottom"/>
          </w:tcPr>
          <w:p w:rsidR="00A97D22" w:rsidRDefault="00A97D22">
            <w:pPr>
              <w:pStyle w:val="ConsPlusNormal"/>
              <w:jc w:val="right"/>
            </w:pPr>
            <w:r>
              <w:t>697,2</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458,0</w:t>
            </w:r>
          </w:p>
        </w:tc>
        <w:tc>
          <w:tcPr>
            <w:tcW w:w="1003" w:type="dxa"/>
            <w:vAlign w:val="bottom"/>
          </w:tcPr>
          <w:p w:rsidR="00A97D22" w:rsidRDefault="00A97D22">
            <w:pPr>
              <w:pStyle w:val="ConsPlusNormal"/>
              <w:jc w:val="right"/>
            </w:pPr>
            <w:r>
              <w:t>458,0</w:t>
            </w:r>
          </w:p>
        </w:tc>
        <w:tc>
          <w:tcPr>
            <w:tcW w:w="1003" w:type="dxa"/>
            <w:vAlign w:val="bottom"/>
          </w:tcPr>
          <w:p w:rsidR="00A97D22" w:rsidRDefault="00A97D22">
            <w:pPr>
              <w:pStyle w:val="ConsPlusNormal"/>
              <w:jc w:val="right"/>
            </w:pPr>
            <w:r>
              <w:t>458,0</w:t>
            </w:r>
          </w:p>
        </w:tc>
        <w:tc>
          <w:tcPr>
            <w:tcW w:w="907" w:type="dxa"/>
            <w:vAlign w:val="bottom"/>
          </w:tcPr>
          <w:p w:rsidR="00A97D22" w:rsidRDefault="00A97D22">
            <w:pPr>
              <w:pStyle w:val="ConsPlusNormal"/>
              <w:jc w:val="right"/>
            </w:pPr>
            <w:r>
              <w:t>458,0</w:t>
            </w:r>
          </w:p>
        </w:tc>
        <w:tc>
          <w:tcPr>
            <w:tcW w:w="907" w:type="dxa"/>
            <w:vAlign w:val="bottom"/>
          </w:tcPr>
          <w:p w:rsidR="00A97D22" w:rsidRDefault="00A97D22">
            <w:pPr>
              <w:pStyle w:val="ConsPlusNormal"/>
              <w:jc w:val="right"/>
            </w:pPr>
            <w:r>
              <w:t>458,0</w:t>
            </w:r>
          </w:p>
        </w:tc>
        <w:tc>
          <w:tcPr>
            <w:tcW w:w="907" w:type="dxa"/>
            <w:vAlign w:val="bottom"/>
          </w:tcPr>
          <w:p w:rsidR="00A97D22" w:rsidRDefault="00A97D22">
            <w:pPr>
              <w:pStyle w:val="ConsPlusNormal"/>
              <w:jc w:val="right"/>
            </w:pPr>
            <w:r>
              <w:t>458,0</w:t>
            </w:r>
          </w:p>
        </w:tc>
        <w:tc>
          <w:tcPr>
            <w:tcW w:w="907" w:type="dxa"/>
            <w:vAlign w:val="bottom"/>
          </w:tcPr>
          <w:p w:rsidR="00A97D22" w:rsidRDefault="00A97D22">
            <w:pPr>
              <w:pStyle w:val="ConsPlusNormal"/>
              <w:jc w:val="right"/>
            </w:pPr>
            <w:r>
              <w:t>458,0</w:t>
            </w:r>
          </w:p>
        </w:tc>
        <w:tc>
          <w:tcPr>
            <w:tcW w:w="898" w:type="dxa"/>
            <w:vAlign w:val="bottom"/>
          </w:tcPr>
          <w:p w:rsidR="00A97D22" w:rsidRDefault="00A97D22">
            <w:pPr>
              <w:pStyle w:val="ConsPlusNormal"/>
              <w:jc w:val="right"/>
            </w:pPr>
            <w:r>
              <w:t>458,0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Коми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1270</w:t>
            </w:r>
          </w:p>
        </w:tc>
        <w:tc>
          <w:tcPr>
            <w:tcW w:w="1003" w:type="dxa"/>
            <w:vAlign w:val="bottom"/>
          </w:tcPr>
          <w:p w:rsidR="00A97D22" w:rsidRDefault="00A97D22">
            <w:pPr>
              <w:pStyle w:val="ConsPlusNormal"/>
              <w:jc w:val="right"/>
            </w:pPr>
            <w:r>
              <w:t>1356</w:t>
            </w:r>
          </w:p>
        </w:tc>
        <w:tc>
          <w:tcPr>
            <w:tcW w:w="1003" w:type="dxa"/>
            <w:vAlign w:val="bottom"/>
          </w:tcPr>
          <w:p w:rsidR="00A97D22" w:rsidRDefault="00A97D22">
            <w:pPr>
              <w:pStyle w:val="ConsPlusNormal"/>
              <w:jc w:val="right"/>
            </w:pPr>
            <w:r>
              <w:t>1373</w:t>
            </w:r>
          </w:p>
        </w:tc>
        <w:tc>
          <w:tcPr>
            <w:tcW w:w="907" w:type="dxa"/>
            <w:vAlign w:val="bottom"/>
          </w:tcPr>
          <w:p w:rsidR="00A97D22" w:rsidRDefault="00A97D22">
            <w:pPr>
              <w:pStyle w:val="ConsPlusNormal"/>
              <w:jc w:val="right"/>
            </w:pPr>
            <w:r>
              <w:t>1376</w:t>
            </w:r>
          </w:p>
        </w:tc>
        <w:tc>
          <w:tcPr>
            <w:tcW w:w="907" w:type="dxa"/>
            <w:vAlign w:val="bottom"/>
          </w:tcPr>
          <w:p w:rsidR="00A97D22" w:rsidRDefault="00A97D22">
            <w:pPr>
              <w:pStyle w:val="ConsPlusNormal"/>
              <w:jc w:val="right"/>
            </w:pPr>
            <w:r>
              <w:t>1384</w:t>
            </w:r>
          </w:p>
        </w:tc>
        <w:tc>
          <w:tcPr>
            <w:tcW w:w="907" w:type="dxa"/>
            <w:vAlign w:val="bottom"/>
          </w:tcPr>
          <w:p w:rsidR="00A97D22" w:rsidRDefault="00A97D22">
            <w:pPr>
              <w:pStyle w:val="ConsPlusNormal"/>
              <w:jc w:val="right"/>
            </w:pPr>
            <w:r>
              <w:t>1394</w:t>
            </w:r>
          </w:p>
        </w:tc>
        <w:tc>
          <w:tcPr>
            <w:tcW w:w="907" w:type="dxa"/>
            <w:vAlign w:val="bottom"/>
          </w:tcPr>
          <w:p w:rsidR="00A97D22" w:rsidRDefault="00A97D22">
            <w:pPr>
              <w:pStyle w:val="ConsPlusNormal"/>
              <w:jc w:val="right"/>
            </w:pPr>
            <w:r>
              <w:t>1404</w:t>
            </w:r>
          </w:p>
        </w:tc>
        <w:tc>
          <w:tcPr>
            <w:tcW w:w="898" w:type="dxa"/>
            <w:vAlign w:val="bottom"/>
          </w:tcPr>
          <w:p w:rsidR="00A97D22" w:rsidRDefault="00A97D22">
            <w:pPr>
              <w:pStyle w:val="ConsPlusNormal"/>
              <w:jc w:val="right"/>
            </w:pPr>
            <w:r>
              <w:t>1410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2503,9</w:t>
            </w:r>
          </w:p>
        </w:tc>
        <w:tc>
          <w:tcPr>
            <w:tcW w:w="1003" w:type="dxa"/>
            <w:vAlign w:val="bottom"/>
          </w:tcPr>
          <w:p w:rsidR="00A97D22" w:rsidRDefault="00A97D22">
            <w:pPr>
              <w:pStyle w:val="ConsPlusNormal"/>
              <w:jc w:val="right"/>
            </w:pPr>
            <w:r>
              <w:t>2503,9</w:t>
            </w:r>
          </w:p>
        </w:tc>
        <w:tc>
          <w:tcPr>
            <w:tcW w:w="1003" w:type="dxa"/>
            <w:vAlign w:val="bottom"/>
          </w:tcPr>
          <w:p w:rsidR="00A97D22" w:rsidRDefault="00A97D22">
            <w:pPr>
              <w:pStyle w:val="ConsPlusNormal"/>
              <w:jc w:val="right"/>
            </w:pPr>
            <w:r>
              <w:t>2478,9</w:t>
            </w:r>
          </w:p>
        </w:tc>
        <w:tc>
          <w:tcPr>
            <w:tcW w:w="907" w:type="dxa"/>
            <w:vAlign w:val="bottom"/>
          </w:tcPr>
          <w:p w:rsidR="00A97D22" w:rsidRDefault="00A97D22">
            <w:pPr>
              <w:pStyle w:val="ConsPlusNormal"/>
              <w:jc w:val="right"/>
            </w:pPr>
            <w:r>
              <w:t>2478,9</w:t>
            </w:r>
          </w:p>
        </w:tc>
        <w:tc>
          <w:tcPr>
            <w:tcW w:w="907" w:type="dxa"/>
            <w:vAlign w:val="bottom"/>
          </w:tcPr>
          <w:p w:rsidR="00A97D22" w:rsidRDefault="00A97D22">
            <w:pPr>
              <w:pStyle w:val="ConsPlusNormal"/>
              <w:jc w:val="right"/>
            </w:pPr>
            <w:r>
              <w:t>2478,9</w:t>
            </w:r>
          </w:p>
        </w:tc>
        <w:tc>
          <w:tcPr>
            <w:tcW w:w="907" w:type="dxa"/>
            <w:vAlign w:val="bottom"/>
          </w:tcPr>
          <w:p w:rsidR="00A97D22" w:rsidRDefault="00A97D22">
            <w:pPr>
              <w:pStyle w:val="ConsPlusNormal"/>
              <w:jc w:val="right"/>
            </w:pPr>
            <w:r>
              <w:t>2478,9</w:t>
            </w:r>
          </w:p>
        </w:tc>
        <w:tc>
          <w:tcPr>
            <w:tcW w:w="907" w:type="dxa"/>
            <w:vAlign w:val="bottom"/>
          </w:tcPr>
          <w:p w:rsidR="00A97D22" w:rsidRDefault="00A97D22">
            <w:pPr>
              <w:pStyle w:val="ConsPlusNormal"/>
              <w:jc w:val="right"/>
            </w:pPr>
            <w:r>
              <w:t>2478,9</w:t>
            </w:r>
          </w:p>
        </w:tc>
        <w:tc>
          <w:tcPr>
            <w:tcW w:w="898" w:type="dxa"/>
            <w:vAlign w:val="bottom"/>
          </w:tcPr>
          <w:p w:rsidR="00A97D22" w:rsidRDefault="00A97D22">
            <w:pPr>
              <w:pStyle w:val="ConsPlusNormal"/>
              <w:jc w:val="right"/>
            </w:pPr>
            <w:r>
              <w:t>2478,9</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2503,9</w:t>
            </w:r>
          </w:p>
        </w:tc>
        <w:tc>
          <w:tcPr>
            <w:tcW w:w="1003" w:type="dxa"/>
            <w:vAlign w:val="bottom"/>
          </w:tcPr>
          <w:p w:rsidR="00A97D22" w:rsidRDefault="00A97D22">
            <w:pPr>
              <w:pStyle w:val="ConsPlusNormal"/>
              <w:jc w:val="right"/>
            </w:pPr>
            <w:r>
              <w:t>2503,9</w:t>
            </w:r>
          </w:p>
        </w:tc>
        <w:tc>
          <w:tcPr>
            <w:tcW w:w="1003" w:type="dxa"/>
            <w:vAlign w:val="bottom"/>
          </w:tcPr>
          <w:p w:rsidR="00A97D22" w:rsidRDefault="00A97D22">
            <w:pPr>
              <w:pStyle w:val="ConsPlusNormal"/>
              <w:jc w:val="right"/>
            </w:pPr>
            <w:r>
              <w:t>2478,9</w:t>
            </w:r>
          </w:p>
        </w:tc>
        <w:tc>
          <w:tcPr>
            <w:tcW w:w="907" w:type="dxa"/>
            <w:vAlign w:val="bottom"/>
          </w:tcPr>
          <w:p w:rsidR="00A97D22" w:rsidRDefault="00A97D22">
            <w:pPr>
              <w:pStyle w:val="ConsPlusNormal"/>
              <w:jc w:val="right"/>
            </w:pPr>
            <w:r>
              <w:t>2478,9</w:t>
            </w:r>
          </w:p>
        </w:tc>
        <w:tc>
          <w:tcPr>
            <w:tcW w:w="907" w:type="dxa"/>
            <w:vAlign w:val="bottom"/>
          </w:tcPr>
          <w:p w:rsidR="00A97D22" w:rsidRDefault="00A97D22">
            <w:pPr>
              <w:pStyle w:val="ConsPlusNormal"/>
              <w:jc w:val="right"/>
            </w:pPr>
            <w:r>
              <w:t>2478,9</w:t>
            </w:r>
          </w:p>
        </w:tc>
        <w:tc>
          <w:tcPr>
            <w:tcW w:w="907" w:type="dxa"/>
            <w:vAlign w:val="bottom"/>
          </w:tcPr>
          <w:p w:rsidR="00A97D22" w:rsidRDefault="00A97D22">
            <w:pPr>
              <w:pStyle w:val="ConsPlusNormal"/>
              <w:jc w:val="right"/>
            </w:pPr>
            <w:r>
              <w:t>2478,9</w:t>
            </w:r>
          </w:p>
        </w:tc>
        <w:tc>
          <w:tcPr>
            <w:tcW w:w="907" w:type="dxa"/>
            <w:vAlign w:val="bottom"/>
          </w:tcPr>
          <w:p w:rsidR="00A97D22" w:rsidRDefault="00A97D22">
            <w:pPr>
              <w:pStyle w:val="ConsPlusNormal"/>
              <w:jc w:val="right"/>
            </w:pPr>
            <w:r>
              <w:t>2478,9</w:t>
            </w:r>
          </w:p>
        </w:tc>
        <w:tc>
          <w:tcPr>
            <w:tcW w:w="898" w:type="dxa"/>
            <w:vAlign w:val="bottom"/>
          </w:tcPr>
          <w:p w:rsidR="00A97D22" w:rsidRDefault="00A97D22">
            <w:pPr>
              <w:pStyle w:val="ConsPlusNormal"/>
              <w:jc w:val="right"/>
            </w:pPr>
            <w:r>
              <w:t>2478,9</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tcPr>
          <w:p w:rsidR="00A97D22" w:rsidRDefault="00A97D22">
            <w:pPr>
              <w:pStyle w:val="ConsPlusNormal"/>
              <w:outlineLvl w:val="3"/>
            </w:pPr>
            <w:r>
              <w:t>ЭС г. Санкт-Петербурга и Ленинградской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8243</w:t>
            </w:r>
          </w:p>
        </w:tc>
        <w:tc>
          <w:tcPr>
            <w:tcW w:w="1003" w:type="dxa"/>
            <w:vAlign w:val="bottom"/>
          </w:tcPr>
          <w:p w:rsidR="00A97D22" w:rsidRDefault="00A97D22">
            <w:pPr>
              <w:pStyle w:val="ConsPlusNormal"/>
              <w:jc w:val="right"/>
            </w:pPr>
            <w:r>
              <w:t>8233</w:t>
            </w:r>
          </w:p>
        </w:tc>
        <w:tc>
          <w:tcPr>
            <w:tcW w:w="1003" w:type="dxa"/>
            <w:vAlign w:val="bottom"/>
          </w:tcPr>
          <w:p w:rsidR="00A97D22" w:rsidRDefault="00A97D22">
            <w:pPr>
              <w:pStyle w:val="ConsPlusNormal"/>
              <w:jc w:val="right"/>
            </w:pPr>
            <w:r>
              <w:t>8675</w:t>
            </w:r>
          </w:p>
        </w:tc>
        <w:tc>
          <w:tcPr>
            <w:tcW w:w="907" w:type="dxa"/>
            <w:vAlign w:val="bottom"/>
          </w:tcPr>
          <w:p w:rsidR="00A97D22" w:rsidRDefault="00A97D22">
            <w:pPr>
              <w:pStyle w:val="ConsPlusNormal"/>
              <w:jc w:val="right"/>
            </w:pPr>
            <w:r>
              <w:t>9037</w:t>
            </w:r>
          </w:p>
        </w:tc>
        <w:tc>
          <w:tcPr>
            <w:tcW w:w="907" w:type="dxa"/>
            <w:vAlign w:val="bottom"/>
          </w:tcPr>
          <w:p w:rsidR="00A97D22" w:rsidRDefault="00A97D22">
            <w:pPr>
              <w:pStyle w:val="ConsPlusNormal"/>
              <w:jc w:val="right"/>
            </w:pPr>
            <w:r>
              <w:t>9059</w:t>
            </w:r>
          </w:p>
        </w:tc>
        <w:tc>
          <w:tcPr>
            <w:tcW w:w="907" w:type="dxa"/>
            <w:vAlign w:val="bottom"/>
          </w:tcPr>
          <w:p w:rsidR="00A97D22" w:rsidRDefault="00A97D22">
            <w:pPr>
              <w:pStyle w:val="ConsPlusNormal"/>
              <w:jc w:val="right"/>
            </w:pPr>
            <w:r>
              <w:t>9054</w:t>
            </w:r>
          </w:p>
        </w:tc>
        <w:tc>
          <w:tcPr>
            <w:tcW w:w="907" w:type="dxa"/>
            <w:vAlign w:val="bottom"/>
          </w:tcPr>
          <w:p w:rsidR="00A97D22" w:rsidRDefault="00A97D22">
            <w:pPr>
              <w:pStyle w:val="ConsPlusNormal"/>
              <w:jc w:val="right"/>
            </w:pPr>
            <w:r>
              <w:t>9102</w:t>
            </w:r>
          </w:p>
        </w:tc>
        <w:tc>
          <w:tcPr>
            <w:tcW w:w="898" w:type="dxa"/>
            <w:vAlign w:val="bottom"/>
          </w:tcPr>
          <w:p w:rsidR="00A97D22" w:rsidRDefault="00A97D22">
            <w:pPr>
              <w:pStyle w:val="ConsPlusNormal"/>
              <w:jc w:val="right"/>
            </w:pPr>
            <w:r>
              <w:t>9136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13140,0</w:t>
            </w:r>
          </w:p>
        </w:tc>
        <w:tc>
          <w:tcPr>
            <w:tcW w:w="1003" w:type="dxa"/>
            <w:vAlign w:val="bottom"/>
          </w:tcPr>
          <w:p w:rsidR="00A97D22" w:rsidRDefault="00A97D22">
            <w:pPr>
              <w:pStyle w:val="ConsPlusNormal"/>
              <w:jc w:val="right"/>
            </w:pPr>
            <w:r>
              <w:t>13145,0</w:t>
            </w:r>
          </w:p>
        </w:tc>
        <w:tc>
          <w:tcPr>
            <w:tcW w:w="1003" w:type="dxa"/>
            <w:vAlign w:val="bottom"/>
          </w:tcPr>
          <w:p w:rsidR="00A97D22" w:rsidRDefault="00A97D22">
            <w:pPr>
              <w:pStyle w:val="ConsPlusNormal"/>
              <w:jc w:val="right"/>
            </w:pPr>
            <w:r>
              <w:t>13145,0</w:t>
            </w:r>
          </w:p>
        </w:tc>
        <w:tc>
          <w:tcPr>
            <w:tcW w:w="907" w:type="dxa"/>
            <w:vAlign w:val="bottom"/>
          </w:tcPr>
          <w:p w:rsidR="00A97D22" w:rsidRDefault="00A97D22">
            <w:pPr>
              <w:pStyle w:val="ConsPlusNormal"/>
              <w:jc w:val="right"/>
            </w:pPr>
            <w:r>
              <w:t>13175,0</w:t>
            </w:r>
          </w:p>
        </w:tc>
        <w:tc>
          <w:tcPr>
            <w:tcW w:w="907" w:type="dxa"/>
            <w:vAlign w:val="bottom"/>
          </w:tcPr>
          <w:p w:rsidR="00A97D22" w:rsidRDefault="00A97D22">
            <w:pPr>
              <w:pStyle w:val="ConsPlusNormal"/>
              <w:jc w:val="right"/>
            </w:pPr>
            <w:r>
              <w:t>11180,0</w:t>
            </w:r>
          </w:p>
        </w:tc>
        <w:tc>
          <w:tcPr>
            <w:tcW w:w="907" w:type="dxa"/>
            <w:vAlign w:val="bottom"/>
          </w:tcPr>
          <w:p w:rsidR="00A97D22" w:rsidRDefault="00A97D22">
            <w:pPr>
              <w:pStyle w:val="ConsPlusNormal"/>
              <w:jc w:val="right"/>
            </w:pPr>
            <w:r>
              <w:t>11180,0</w:t>
            </w:r>
          </w:p>
        </w:tc>
        <w:tc>
          <w:tcPr>
            <w:tcW w:w="907" w:type="dxa"/>
            <w:vAlign w:val="bottom"/>
          </w:tcPr>
          <w:p w:rsidR="00A97D22" w:rsidRDefault="00A97D22">
            <w:pPr>
              <w:pStyle w:val="ConsPlusNormal"/>
              <w:jc w:val="right"/>
            </w:pPr>
            <w:r>
              <w:t>11180,0</w:t>
            </w:r>
          </w:p>
        </w:tc>
        <w:tc>
          <w:tcPr>
            <w:tcW w:w="898" w:type="dxa"/>
            <w:vAlign w:val="bottom"/>
          </w:tcPr>
          <w:p w:rsidR="00A97D22" w:rsidRDefault="00A97D22">
            <w:pPr>
              <w:pStyle w:val="ConsPlusNormal"/>
              <w:jc w:val="right"/>
            </w:pPr>
            <w:r>
              <w:t>11180,0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jc w:val="right"/>
            </w:pPr>
            <w:r>
              <w:t>4375,8</w:t>
            </w:r>
          </w:p>
        </w:tc>
        <w:tc>
          <w:tcPr>
            <w:tcW w:w="1003" w:type="dxa"/>
            <w:vAlign w:val="bottom"/>
          </w:tcPr>
          <w:p w:rsidR="00A97D22" w:rsidRDefault="00A97D22">
            <w:pPr>
              <w:pStyle w:val="ConsPlusNormal"/>
              <w:jc w:val="right"/>
            </w:pPr>
            <w:r>
              <w:t>4375,8</w:t>
            </w:r>
          </w:p>
        </w:tc>
        <w:tc>
          <w:tcPr>
            <w:tcW w:w="1003" w:type="dxa"/>
            <w:vAlign w:val="bottom"/>
          </w:tcPr>
          <w:p w:rsidR="00A97D22" w:rsidRDefault="00A97D22">
            <w:pPr>
              <w:pStyle w:val="ConsPlusNormal"/>
              <w:jc w:val="right"/>
            </w:pPr>
            <w:r>
              <w:t>4375,8</w:t>
            </w:r>
          </w:p>
        </w:tc>
        <w:tc>
          <w:tcPr>
            <w:tcW w:w="907" w:type="dxa"/>
            <w:vAlign w:val="bottom"/>
          </w:tcPr>
          <w:p w:rsidR="00A97D22" w:rsidRDefault="00A97D22">
            <w:pPr>
              <w:pStyle w:val="ConsPlusNormal"/>
              <w:jc w:val="right"/>
            </w:pPr>
            <w:r>
              <w:t>4375,8</w:t>
            </w:r>
          </w:p>
        </w:tc>
        <w:tc>
          <w:tcPr>
            <w:tcW w:w="907" w:type="dxa"/>
            <w:vAlign w:val="bottom"/>
          </w:tcPr>
          <w:p w:rsidR="00A97D22" w:rsidRDefault="00A97D22">
            <w:pPr>
              <w:pStyle w:val="ConsPlusNormal"/>
              <w:jc w:val="right"/>
            </w:pPr>
            <w:r>
              <w:t>2375,8</w:t>
            </w:r>
          </w:p>
        </w:tc>
        <w:tc>
          <w:tcPr>
            <w:tcW w:w="907" w:type="dxa"/>
            <w:vAlign w:val="bottom"/>
          </w:tcPr>
          <w:p w:rsidR="00A97D22" w:rsidRDefault="00A97D22">
            <w:pPr>
              <w:pStyle w:val="ConsPlusNormal"/>
              <w:jc w:val="right"/>
            </w:pPr>
            <w:r>
              <w:t>2375,8</w:t>
            </w:r>
          </w:p>
        </w:tc>
        <w:tc>
          <w:tcPr>
            <w:tcW w:w="907" w:type="dxa"/>
            <w:vAlign w:val="bottom"/>
          </w:tcPr>
          <w:p w:rsidR="00A97D22" w:rsidRDefault="00A97D22">
            <w:pPr>
              <w:pStyle w:val="ConsPlusNormal"/>
              <w:jc w:val="right"/>
            </w:pPr>
            <w:r>
              <w:t>2375,8</w:t>
            </w:r>
          </w:p>
        </w:tc>
        <w:tc>
          <w:tcPr>
            <w:tcW w:w="898" w:type="dxa"/>
            <w:vAlign w:val="bottom"/>
          </w:tcPr>
          <w:p w:rsidR="00A97D22" w:rsidRDefault="00A97D22">
            <w:pPr>
              <w:pStyle w:val="ConsPlusNormal"/>
              <w:jc w:val="right"/>
            </w:pPr>
            <w:r>
              <w:t>2375,8</w:t>
            </w: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707,8</w:t>
            </w:r>
          </w:p>
        </w:tc>
        <w:tc>
          <w:tcPr>
            <w:tcW w:w="1003" w:type="dxa"/>
            <w:vAlign w:val="bottom"/>
          </w:tcPr>
          <w:p w:rsidR="00A97D22" w:rsidRDefault="00A97D22">
            <w:pPr>
              <w:pStyle w:val="ConsPlusNormal"/>
              <w:jc w:val="right"/>
            </w:pPr>
            <w:r>
              <w:t>707,8</w:t>
            </w:r>
          </w:p>
        </w:tc>
        <w:tc>
          <w:tcPr>
            <w:tcW w:w="1003" w:type="dxa"/>
            <w:vAlign w:val="bottom"/>
          </w:tcPr>
          <w:p w:rsidR="00A97D22" w:rsidRDefault="00A97D22">
            <w:pPr>
              <w:pStyle w:val="ConsPlusNormal"/>
              <w:jc w:val="right"/>
            </w:pPr>
            <w:r>
              <w:t>707,8</w:t>
            </w:r>
          </w:p>
        </w:tc>
        <w:tc>
          <w:tcPr>
            <w:tcW w:w="907" w:type="dxa"/>
            <w:vAlign w:val="bottom"/>
          </w:tcPr>
          <w:p w:rsidR="00A97D22" w:rsidRDefault="00A97D22">
            <w:pPr>
              <w:pStyle w:val="ConsPlusNormal"/>
              <w:jc w:val="right"/>
            </w:pPr>
            <w:r>
              <w:t>707,8</w:t>
            </w:r>
          </w:p>
        </w:tc>
        <w:tc>
          <w:tcPr>
            <w:tcW w:w="907" w:type="dxa"/>
            <w:vAlign w:val="bottom"/>
          </w:tcPr>
          <w:p w:rsidR="00A97D22" w:rsidRDefault="00A97D22">
            <w:pPr>
              <w:pStyle w:val="ConsPlusNormal"/>
              <w:jc w:val="right"/>
            </w:pPr>
            <w:r>
              <w:t>707,8</w:t>
            </w:r>
          </w:p>
        </w:tc>
        <w:tc>
          <w:tcPr>
            <w:tcW w:w="907" w:type="dxa"/>
            <w:vAlign w:val="bottom"/>
          </w:tcPr>
          <w:p w:rsidR="00A97D22" w:rsidRDefault="00A97D22">
            <w:pPr>
              <w:pStyle w:val="ConsPlusNormal"/>
              <w:jc w:val="right"/>
            </w:pPr>
            <w:r>
              <w:t>707,8</w:t>
            </w:r>
          </w:p>
        </w:tc>
        <w:tc>
          <w:tcPr>
            <w:tcW w:w="907" w:type="dxa"/>
            <w:vAlign w:val="bottom"/>
          </w:tcPr>
          <w:p w:rsidR="00A97D22" w:rsidRDefault="00A97D22">
            <w:pPr>
              <w:pStyle w:val="ConsPlusNormal"/>
              <w:jc w:val="right"/>
            </w:pPr>
            <w:r>
              <w:t>707,8</w:t>
            </w:r>
          </w:p>
        </w:tc>
        <w:tc>
          <w:tcPr>
            <w:tcW w:w="898" w:type="dxa"/>
            <w:vAlign w:val="bottom"/>
          </w:tcPr>
          <w:p w:rsidR="00A97D22" w:rsidRDefault="00A97D22">
            <w:pPr>
              <w:pStyle w:val="ConsPlusNormal"/>
              <w:jc w:val="right"/>
            </w:pPr>
            <w:r>
              <w:t>707,8</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8056,4</w:t>
            </w:r>
          </w:p>
        </w:tc>
        <w:tc>
          <w:tcPr>
            <w:tcW w:w="1003" w:type="dxa"/>
            <w:vAlign w:val="bottom"/>
          </w:tcPr>
          <w:p w:rsidR="00A97D22" w:rsidRDefault="00A97D22">
            <w:pPr>
              <w:pStyle w:val="ConsPlusNormal"/>
              <w:jc w:val="right"/>
            </w:pPr>
            <w:r>
              <w:t>8061,4</w:t>
            </w:r>
          </w:p>
        </w:tc>
        <w:tc>
          <w:tcPr>
            <w:tcW w:w="1003" w:type="dxa"/>
            <w:vAlign w:val="bottom"/>
          </w:tcPr>
          <w:p w:rsidR="00A97D22" w:rsidRDefault="00A97D22">
            <w:pPr>
              <w:pStyle w:val="ConsPlusNormal"/>
              <w:jc w:val="right"/>
            </w:pPr>
            <w:r>
              <w:t>8061,4</w:t>
            </w:r>
          </w:p>
        </w:tc>
        <w:tc>
          <w:tcPr>
            <w:tcW w:w="907" w:type="dxa"/>
            <w:vAlign w:val="bottom"/>
          </w:tcPr>
          <w:p w:rsidR="00A97D22" w:rsidRDefault="00A97D22">
            <w:pPr>
              <w:pStyle w:val="ConsPlusNormal"/>
              <w:jc w:val="right"/>
            </w:pPr>
            <w:r>
              <w:t>8091,4</w:t>
            </w:r>
          </w:p>
        </w:tc>
        <w:tc>
          <w:tcPr>
            <w:tcW w:w="907" w:type="dxa"/>
            <w:vAlign w:val="bottom"/>
          </w:tcPr>
          <w:p w:rsidR="00A97D22" w:rsidRDefault="00A97D22">
            <w:pPr>
              <w:pStyle w:val="ConsPlusNormal"/>
              <w:jc w:val="right"/>
            </w:pPr>
            <w:r>
              <w:t>8096,4</w:t>
            </w:r>
          </w:p>
        </w:tc>
        <w:tc>
          <w:tcPr>
            <w:tcW w:w="907" w:type="dxa"/>
            <w:vAlign w:val="bottom"/>
          </w:tcPr>
          <w:p w:rsidR="00A97D22" w:rsidRDefault="00A97D22">
            <w:pPr>
              <w:pStyle w:val="ConsPlusNormal"/>
              <w:jc w:val="right"/>
            </w:pPr>
            <w:r>
              <w:t>8096,4</w:t>
            </w:r>
          </w:p>
        </w:tc>
        <w:tc>
          <w:tcPr>
            <w:tcW w:w="907" w:type="dxa"/>
            <w:vAlign w:val="bottom"/>
          </w:tcPr>
          <w:p w:rsidR="00A97D22" w:rsidRDefault="00A97D22">
            <w:pPr>
              <w:pStyle w:val="ConsPlusNormal"/>
              <w:jc w:val="right"/>
            </w:pPr>
            <w:r>
              <w:t>8096,4</w:t>
            </w:r>
          </w:p>
        </w:tc>
        <w:tc>
          <w:tcPr>
            <w:tcW w:w="898" w:type="dxa"/>
            <w:vAlign w:val="bottom"/>
          </w:tcPr>
          <w:p w:rsidR="00A97D22" w:rsidRDefault="00A97D22">
            <w:pPr>
              <w:pStyle w:val="ConsPlusNormal"/>
              <w:jc w:val="right"/>
            </w:pPr>
            <w:r>
              <w:t>8096,4</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Мурманской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1874</w:t>
            </w:r>
          </w:p>
        </w:tc>
        <w:tc>
          <w:tcPr>
            <w:tcW w:w="1003" w:type="dxa"/>
            <w:vAlign w:val="bottom"/>
          </w:tcPr>
          <w:p w:rsidR="00A97D22" w:rsidRDefault="00A97D22">
            <w:pPr>
              <w:pStyle w:val="ConsPlusNormal"/>
              <w:jc w:val="right"/>
            </w:pPr>
            <w:r>
              <w:t>1872</w:t>
            </w:r>
          </w:p>
        </w:tc>
        <w:tc>
          <w:tcPr>
            <w:tcW w:w="1003" w:type="dxa"/>
            <w:vAlign w:val="bottom"/>
          </w:tcPr>
          <w:p w:rsidR="00A97D22" w:rsidRDefault="00A97D22">
            <w:pPr>
              <w:pStyle w:val="ConsPlusNormal"/>
              <w:jc w:val="right"/>
            </w:pPr>
            <w:r>
              <w:t>1874</w:t>
            </w:r>
          </w:p>
        </w:tc>
        <w:tc>
          <w:tcPr>
            <w:tcW w:w="907" w:type="dxa"/>
            <w:vAlign w:val="bottom"/>
          </w:tcPr>
          <w:p w:rsidR="00A97D22" w:rsidRDefault="00A97D22">
            <w:pPr>
              <w:pStyle w:val="ConsPlusNormal"/>
              <w:jc w:val="right"/>
            </w:pPr>
            <w:r>
              <w:t>1868</w:t>
            </w:r>
          </w:p>
        </w:tc>
        <w:tc>
          <w:tcPr>
            <w:tcW w:w="907" w:type="dxa"/>
            <w:vAlign w:val="bottom"/>
          </w:tcPr>
          <w:p w:rsidR="00A97D22" w:rsidRDefault="00A97D22">
            <w:pPr>
              <w:pStyle w:val="ConsPlusNormal"/>
              <w:jc w:val="right"/>
            </w:pPr>
            <w:r>
              <w:t>1984</w:t>
            </w:r>
          </w:p>
        </w:tc>
        <w:tc>
          <w:tcPr>
            <w:tcW w:w="907" w:type="dxa"/>
            <w:vAlign w:val="bottom"/>
          </w:tcPr>
          <w:p w:rsidR="00A97D22" w:rsidRDefault="00A97D22">
            <w:pPr>
              <w:pStyle w:val="ConsPlusNormal"/>
              <w:jc w:val="right"/>
            </w:pPr>
            <w:r>
              <w:t>2002</w:t>
            </w:r>
          </w:p>
        </w:tc>
        <w:tc>
          <w:tcPr>
            <w:tcW w:w="907" w:type="dxa"/>
            <w:vAlign w:val="bottom"/>
          </w:tcPr>
          <w:p w:rsidR="00A97D22" w:rsidRDefault="00A97D22">
            <w:pPr>
              <w:pStyle w:val="ConsPlusNormal"/>
              <w:jc w:val="right"/>
            </w:pPr>
            <w:r>
              <w:t>2002</w:t>
            </w:r>
          </w:p>
        </w:tc>
        <w:tc>
          <w:tcPr>
            <w:tcW w:w="898" w:type="dxa"/>
            <w:vAlign w:val="bottom"/>
          </w:tcPr>
          <w:p w:rsidR="00A97D22" w:rsidRDefault="00A97D22">
            <w:pPr>
              <w:pStyle w:val="ConsPlusNormal"/>
              <w:jc w:val="right"/>
            </w:pPr>
            <w:r>
              <w:t>2002</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3619,0</w:t>
            </w:r>
          </w:p>
        </w:tc>
        <w:tc>
          <w:tcPr>
            <w:tcW w:w="1003" w:type="dxa"/>
            <w:vAlign w:val="bottom"/>
          </w:tcPr>
          <w:p w:rsidR="00A97D22" w:rsidRDefault="00A97D22">
            <w:pPr>
              <w:pStyle w:val="ConsPlusNormal"/>
              <w:jc w:val="right"/>
            </w:pPr>
            <w:r>
              <w:t>3828,0</w:t>
            </w:r>
          </w:p>
        </w:tc>
        <w:tc>
          <w:tcPr>
            <w:tcW w:w="1003" w:type="dxa"/>
            <w:vAlign w:val="bottom"/>
          </w:tcPr>
          <w:p w:rsidR="00A97D22" w:rsidRDefault="00A97D22">
            <w:pPr>
              <w:pStyle w:val="ConsPlusNormal"/>
              <w:jc w:val="right"/>
            </w:pPr>
            <w:r>
              <w:t>3828,0</w:t>
            </w:r>
          </w:p>
        </w:tc>
        <w:tc>
          <w:tcPr>
            <w:tcW w:w="907" w:type="dxa"/>
            <w:vAlign w:val="bottom"/>
          </w:tcPr>
          <w:p w:rsidR="00A97D22" w:rsidRDefault="00A97D22">
            <w:pPr>
              <w:pStyle w:val="ConsPlusNormal"/>
              <w:jc w:val="right"/>
            </w:pPr>
            <w:r>
              <w:t>3852,5</w:t>
            </w:r>
          </w:p>
        </w:tc>
        <w:tc>
          <w:tcPr>
            <w:tcW w:w="907" w:type="dxa"/>
            <w:vAlign w:val="bottom"/>
          </w:tcPr>
          <w:p w:rsidR="00A97D22" w:rsidRDefault="00A97D22">
            <w:pPr>
              <w:pStyle w:val="ConsPlusNormal"/>
              <w:jc w:val="right"/>
            </w:pPr>
            <w:r>
              <w:t>3852,5</w:t>
            </w:r>
          </w:p>
        </w:tc>
        <w:tc>
          <w:tcPr>
            <w:tcW w:w="907" w:type="dxa"/>
            <w:vAlign w:val="bottom"/>
          </w:tcPr>
          <w:p w:rsidR="00A97D22" w:rsidRDefault="00A97D22">
            <w:pPr>
              <w:pStyle w:val="ConsPlusNormal"/>
              <w:jc w:val="right"/>
            </w:pPr>
            <w:r>
              <w:t>3852,5</w:t>
            </w:r>
          </w:p>
        </w:tc>
        <w:tc>
          <w:tcPr>
            <w:tcW w:w="907" w:type="dxa"/>
            <w:vAlign w:val="bottom"/>
          </w:tcPr>
          <w:p w:rsidR="00A97D22" w:rsidRDefault="00A97D22">
            <w:pPr>
              <w:pStyle w:val="ConsPlusNormal"/>
              <w:jc w:val="right"/>
            </w:pPr>
            <w:r>
              <w:t>3852,5</w:t>
            </w:r>
          </w:p>
        </w:tc>
        <w:tc>
          <w:tcPr>
            <w:tcW w:w="898" w:type="dxa"/>
            <w:vAlign w:val="bottom"/>
          </w:tcPr>
          <w:p w:rsidR="00A97D22" w:rsidRDefault="00A97D22">
            <w:pPr>
              <w:pStyle w:val="ConsPlusNormal"/>
              <w:jc w:val="right"/>
            </w:pPr>
            <w:r>
              <w:t>3852,5</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jc w:val="right"/>
            </w:pPr>
            <w:r>
              <w:t>1760,0</w:t>
            </w:r>
          </w:p>
        </w:tc>
        <w:tc>
          <w:tcPr>
            <w:tcW w:w="1003" w:type="dxa"/>
            <w:vAlign w:val="bottom"/>
          </w:tcPr>
          <w:p w:rsidR="00A97D22" w:rsidRDefault="00A97D22">
            <w:pPr>
              <w:pStyle w:val="ConsPlusNormal"/>
              <w:jc w:val="right"/>
            </w:pPr>
            <w:r>
              <w:t>1760,0</w:t>
            </w:r>
          </w:p>
        </w:tc>
        <w:tc>
          <w:tcPr>
            <w:tcW w:w="1003" w:type="dxa"/>
            <w:vAlign w:val="bottom"/>
          </w:tcPr>
          <w:p w:rsidR="00A97D22" w:rsidRDefault="00A97D22">
            <w:pPr>
              <w:pStyle w:val="ConsPlusNormal"/>
              <w:jc w:val="right"/>
            </w:pPr>
            <w:r>
              <w:t>1760,0</w:t>
            </w:r>
          </w:p>
        </w:tc>
        <w:tc>
          <w:tcPr>
            <w:tcW w:w="907" w:type="dxa"/>
            <w:vAlign w:val="bottom"/>
          </w:tcPr>
          <w:p w:rsidR="00A97D22" w:rsidRDefault="00A97D22">
            <w:pPr>
              <w:pStyle w:val="ConsPlusNormal"/>
              <w:jc w:val="right"/>
            </w:pPr>
            <w:r>
              <w:t>1760,0</w:t>
            </w:r>
          </w:p>
        </w:tc>
        <w:tc>
          <w:tcPr>
            <w:tcW w:w="907" w:type="dxa"/>
            <w:vAlign w:val="bottom"/>
          </w:tcPr>
          <w:p w:rsidR="00A97D22" w:rsidRDefault="00A97D22">
            <w:pPr>
              <w:pStyle w:val="ConsPlusNormal"/>
              <w:jc w:val="right"/>
            </w:pPr>
            <w:r>
              <w:t>1760,0</w:t>
            </w:r>
          </w:p>
        </w:tc>
        <w:tc>
          <w:tcPr>
            <w:tcW w:w="907" w:type="dxa"/>
            <w:vAlign w:val="bottom"/>
          </w:tcPr>
          <w:p w:rsidR="00A97D22" w:rsidRDefault="00A97D22">
            <w:pPr>
              <w:pStyle w:val="ConsPlusNormal"/>
              <w:jc w:val="right"/>
            </w:pPr>
            <w:r>
              <w:t>1760,0</w:t>
            </w:r>
          </w:p>
        </w:tc>
        <w:tc>
          <w:tcPr>
            <w:tcW w:w="907" w:type="dxa"/>
            <w:vAlign w:val="bottom"/>
          </w:tcPr>
          <w:p w:rsidR="00A97D22" w:rsidRDefault="00A97D22">
            <w:pPr>
              <w:pStyle w:val="ConsPlusNormal"/>
              <w:jc w:val="right"/>
            </w:pPr>
            <w:r>
              <w:t>1760,0</w:t>
            </w:r>
          </w:p>
        </w:tc>
        <w:tc>
          <w:tcPr>
            <w:tcW w:w="898" w:type="dxa"/>
            <w:vAlign w:val="bottom"/>
          </w:tcPr>
          <w:p w:rsidR="00A97D22" w:rsidRDefault="00A97D22">
            <w:pPr>
              <w:pStyle w:val="ConsPlusNormal"/>
              <w:jc w:val="right"/>
            </w:pPr>
            <w:r>
              <w:t>1760,0</w:t>
            </w: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jc w:val="right"/>
            </w:pPr>
            <w:r>
              <w:t>1609,0</w:t>
            </w:r>
          </w:p>
        </w:tc>
        <w:tc>
          <w:tcPr>
            <w:tcW w:w="1003" w:type="dxa"/>
            <w:vAlign w:val="bottom"/>
          </w:tcPr>
          <w:p w:rsidR="00A97D22" w:rsidRDefault="00A97D22">
            <w:pPr>
              <w:pStyle w:val="ConsPlusNormal"/>
              <w:jc w:val="right"/>
            </w:pPr>
            <w:r>
              <w:t>1617,0</w:t>
            </w:r>
          </w:p>
        </w:tc>
        <w:tc>
          <w:tcPr>
            <w:tcW w:w="1003" w:type="dxa"/>
            <w:vAlign w:val="bottom"/>
          </w:tcPr>
          <w:p w:rsidR="00A97D22" w:rsidRDefault="00A97D22">
            <w:pPr>
              <w:pStyle w:val="ConsPlusNormal"/>
              <w:jc w:val="right"/>
            </w:pPr>
            <w:r>
              <w:t>1617,0</w:t>
            </w:r>
          </w:p>
        </w:tc>
        <w:tc>
          <w:tcPr>
            <w:tcW w:w="907" w:type="dxa"/>
            <w:vAlign w:val="bottom"/>
          </w:tcPr>
          <w:p w:rsidR="00A97D22" w:rsidRDefault="00A97D22">
            <w:pPr>
              <w:pStyle w:val="ConsPlusNormal"/>
              <w:jc w:val="right"/>
            </w:pPr>
            <w:r>
              <w:t>1641,5</w:t>
            </w:r>
          </w:p>
        </w:tc>
        <w:tc>
          <w:tcPr>
            <w:tcW w:w="907" w:type="dxa"/>
            <w:vAlign w:val="bottom"/>
          </w:tcPr>
          <w:p w:rsidR="00A97D22" w:rsidRDefault="00A97D22">
            <w:pPr>
              <w:pStyle w:val="ConsPlusNormal"/>
              <w:jc w:val="right"/>
            </w:pPr>
            <w:r>
              <w:t>1641,5</w:t>
            </w:r>
          </w:p>
        </w:tc>
        <w:tc>
          <w:tcPr>
            <w:tcW w:w="907" w:type="dxa"/>
            <w:vAlign w:val="bottom"/>
          </w:tcPr>
          <w:p w:rsidR="00A97D22" w:rsidRDefault="00A97D22">
            <w:pPr>
              <w:pStyle w:val="ConsPlusNormal"/>
              <w:jc w:val="right"/>
            </w:pPr>
            <w:r>
              <w:t>1641,5</w:t>
            </w:r>
          </w:p>
        </w:tc>
        <w:tc>
          <w:tcPr>
            <w:tcW w:w="907" w:type="dxa"/>
            <w:vAlign w:val="bottom"/>
          </w:tcPr>
          <w:p w:rsidR="00A97D22" w:rsidRDefault="00A97D22">
            <w:pPr>
              <w:pStyle w:val="ConsPlusNormal"/>
              <w:jc w:val="right"/>
            </w:pPr>
            <w:r>
              <w:t>1641,5</w:t>
            </w:r>
          </w:p>
        </w:tc>
        <w:tc>
          <w:tcPr>
            <w:tcW w:w="898" w:type="dxa"/>
            <w:vAlign w:val="bottom"/>
          </w:tcPr>
          <w:p w:rsidR="00A97D22" w:rsidRDefault="00A97D22">
            <w:pPr>
              <w:pStyle w:val="ConsPlusNormal"/>
              <w:jc w:val="right"/>
            </w:pPr>
            <w:r>
              <w:t>1641,5</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250,0</w:t>
            </w:r>
          </w:p>
        </w:tc>
        <w:tc>
          <w:tcPr>
            <w:tcW w:w="1003" w:type="dxa"/>
            <w:vAlign w:val="bottom"/>
          </w:tcPr>
          <w:p w:rsidR="00A97D22" w:rsidRDefault="00A97D22">
            <w:pPr>
              <w:pStyle w:val="ConsPlusNormal"/>
              <w:jc w:val="right"/>
            </w:pPr>
            <w:r>
              <w:t>250,0</w:t>
            </w:r>
          </w:p>
        </w:tc>
        <w:tc>
          <w:tcPr>
            <w:tcW w:w="1003" w:type="dxa"/>
            <w:vAlign w:val="bottom"/>
          </w:tcPr>
          <w:p w:rsidR="00A97D22" w:rsidRDefault="00A97D22">
            <w:pPr>
              <w:pStyle w:val="ConsPlusNormal"/>
              <w:jc w:val="right"/>
            </w:pPr>
            <w:r>
              <w:t>250,0</w:t>
            </w:r>
          </w:p>
        </w:tc>
        <w:tc>
          <w:tcPr>
            <w:tcW w:w="907" w:type="dxa"/>
            <w:vAlign w:val="bottom"/>
          </w:tcPr>
          <w:p w:rsidR="00A97D22" w:rsidRDefault="00A97D22">
            <w:pPr>
              <w:pStyle w:val="ConsPlusNormal"/>
              <w:jc w:val="right"/>
            </w:pPr>
            <w:r>
              <w:t>250,0</w:t>
            </w:r>
          </w:p>
        </w:tc>
        <w:tc>
          <w:tcPr>
            <w:tcW w:w="907" w:type="dxa"/>
            <w:vAlign w:val="bottom"/>
          </w:tcPr>
          <w:p w:rsidR="00A97D22" w:rsidRDefault="00A97D22">
            <w:pPr>
              <w:pStyle w:val="ConsPlusNormal"/>
              <w:jc w:val="right"/>
            </w:pPr>
            <w:r>
              <w:t>250,0</w:t>
            </w:r>
          </w:p>
        </w:tc>
        <w:tc>
          <w:tcPr>
            <w:tcW w:w="907" w:type="dxa"/>
            <w:vAlign w:val="bottom"/>
          </w:tcPr>
          <w:p w:rsidR="00A97D22" w:rsidRDefault="00A97D22">
            <w:pPr>
              <w:pStyle w:val="ConsPlusNormal"/>
              <w:jc w:val="right"/>
            </w:pPr>
            <w:r>
              <w:t>250,0</w:t>
            </w:r>
          </w:p>
        </w:tc>
        <w:tc>
          <w:tcPr>
            <w:tcW w:w="907" w:type="dxa"/>
            <w:vAlign w:val="bottom"/>
          </w:tcPr>
          <w:p w:rsidR="00A97D22" w:rsidRDefault="00A97D22">
            <w:pPr>
              <w:pStyle w:val="ConsPlusNormal"/>
              <w:jc w:val="right"/>
            </w:pPr>
            <w:r>
              <w:t>250,0</w:t>
            </w:r>
          </w:p>
        </w:tc>
        <w:tc>
          <w:tcPr>
            <w:tcW w:w="898" w:type="dxa"/>
            <w:vAlign w:val="bottom"/>
          </w:tcPr>
          <w:p w:rsidR="00A97D22" w:rsidRDefault="00A97D22">
            <w:pPr>
              <w:pStyle w:val="ConsPlusNormal"/>
              <w:jc w:val="right"/>
            </w:pPr>
            <w:r>
              <w:t>250,0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jc w:val="right"/>
            </w:pPr>
            <w:r>
              <w:t>201,0</w:t>
            </w:r>
          </w:p>
        </w:tc>
        <w:tc>
          <w:tcPr>
            <w:tcW w:w="1003" w:type="dxa"/>
            <w:vAlign w:val="bottom"/>
          </w:tcPr>
          <w:p w:rsidR="00A97D22" w:rsidRDefault="00A97D22">
            <w:pPr>
              <w:pStyle w:val="ConsPlusNormal"/>
              <w:jc w:val="right"/>
            </w:pPr>
            <w:r>
              <w:t>201,0</w:t>
            </w:r>
          </w:p>
        </w:tc>
        <w:tc>
          <w:tcPr>
            <w:tcW w:w="907" w:type="dxa"/>
            <w:vAlign w:val="bottom"/>
          </w:tcPr>
          <w:p w:rsidR="00A97D22" w:rsidRDefault="00A97D22">
            <w:pPr>
              <w:pStyle w:val="ConsPlusNormal"/>
              <w:jc w:val="right"/>
            </w:pPr>
            <w:r>
              <w:t>201,0</w:t>
            </w:r>
          </w:p>
        </w:tc>
        <w:tc>
          <w:tcPr>
            <w:tcW w:w="907" w:type="dxa"/>
            <w:vAlign w:val="bottom"/>
          </w:tcPr>
          <w:p w:rsidR="00A97D22" w:rsidRDefault="00A97D22">
            <w:pPr>
              <w:pStyle w:val="ConsPlusNormal"/>
              <w:jc w:val="right"/>
            </w:pPr>
            <w:r>
              <w:t>201,0</w:t>
            </w:r>
          </w:p>
        </w:tc>
        <w:tc>
          <w:tcPr>
            <w:tcW w:w="907" w:type="dxa"/>
            <w:vAlign w:val="bottom"/>
          </w:tcPr>
          <w:p w:rsidR="00A97D22" w:rsidRDefault="00A97D22">
            <w:pPr>
              <w:pStyle w:val="ConsPlusNormal"/>
              <w:jc w:val="right"/>
            </w:pPr>
            <w:r>
              <w:t>201,0</w:t>
            </w:r>
          </w:p>
        </w:tc>
        <w:tc>
          <w:tcPr>
            <w:tcW w:w="907" w:type="dxa"/>
            <w:vAlign w:val="bottom"/>
          </w:tcPr>
          <w:p w:rsidR="00A97D22" w:rsidRDefault="00A97D22">
            <w:pPr>
              <w:pStyle w:val="ConsPlusNormal"/>
              <w:jc w:val="right"/>
            </w:pPr>
            <w:r>
              <w:t>201,0</w:t>
            </w:r>
          </w:p>
        </w:tc>
        <w:tc>
          <w:tcPr>
            <w:tcW w:w="898" w:type="dxa"/>
            <w:vAlign w:val="bottom"/>
          </w:tcPr>
          <w:p w:rsidR="00A97D22" w:rsidRDefault="00A97D22">
            <w:pPr>
              <w:pStyle w:val="ConsPlusNormal"/>
              <w:jc w:val="right"/>
            </w:pPr>
            <w:r>
              <w:t>201,0</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Новгородской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728</w:t>
            </w:r>
          </w:p>
        </w:tc>
        <w:tc>
          <w:tcPr>
            <w:tcW w:w="1003" w:type="dxa"/>
            <w:vAlign w:val="bottom"/>
          </w:tcPr>
          <w:p w:rsidR="00A97D22" w:rsidRDefault="00A97D22">
            <w:pPr>
              <w:pStyle w:val="ConsPlusNormal"/>
              <w:jc w:val="right"/>
            </w:pPr>
            <w:r>
              <w:t>733</w:t>
            </w:r>
          </w:p>
        </w:tc>
        <w:tc>
          <w:tcPr>
            <w:tcW w:w="1003" w:type="dxa"/>
            <w:vAlign w:val="bottom"/>
          </w:tcPr>
          <w:p w:rsidR="00A97D22" w:rsidRDefault="00A97D22">
            <w:pPr>
              <w:pStyle w:val="ConsPlusNormal"/>
              <w:jc w:val="right"/>
            </w:pPr>
            <w:r>
              <w:t>792</w:t>
            </w:r>
          </w:p>
        </w:tc>
        <w:tc>
          <w:tcPr>
            <w:tcW w:w="907"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898" w:type="dxa"/>
            <w:vAlign w:val="bottom"/>
          </w:tcPr>
          <w:p w:rsidR="00A97D22" w:rsidRDefault="00A97D22">
            <w:pPr>
              <w:pStyle w:val="ConsPlusNormal"/>
              <w:jc w:val="right"/>
            </w:pPr>
            <w:r>
              <w:t>794</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428,5</w:t>
            </w:r>
          </w:p>
        </w:tc>
        <w:tc>
          <w:tcPr>
            <w:tcW w:w="1003" w:type="dxa"/>
            <w:vAlign w:val="bottom"/>
          </w:tcPr>
          <w:p w:rsidR="00A97D22" w:rsidRDefault="00A97D22">
            <w:pPr>
              <w:pStyle w:val="ConsPlusNormal"/>
              <w:jc w:val="right"/>
            </w:pPr>
            <w:r>
              <w:t>428,5</w:t>
            </w:r>
          </w:p>
        </w:tc>
        <w:tc>
          <w:tcPr>
            <w:tcW w:w="1003" w:type="dxa"/>
            <w:vAlign w:val="bottom"/>
          </w:tcPr>
          <w:p w:rsidR="00A97D22" w:rsidRDefault="00A97D22">
            <w:pPr>
              <w:pStyle w:val="ConsPlusNormal"/>
              <w:jc w:val="right"/>
            </w:pPr>
            <w:r>
              <w:t>428,5</w:t>
            </w:r>
          </w:p>
        </w:tc>
        <w:tc>
          <w:tcPr>
            <w:tcW w:w="907" w:type="dxa"/>
            <w:vAlign w:val="bottom"/>
          </w:tcPr>
          <w:p w:rsidR="00A97D22" w:rsidRDefault="00A97D22">
            <w:pPr>
              <w:pStyle w:val="ConsPlusNormal"/>
              <w:jc w:val="right"/>
            </w:pPr>
            <w:r>
              <w:t>428,5</w:t>
            </w:r>
          </w:p>
        </w:tc>
        <w:tc>
          <w:tcPr>
            <w:tcW w:w="907" w:type="dxa"/>
            <w:vAlign w:val="bottom"/>
          </w:tcPr>
          <w:p w:rsidR="00A97D22" w:rsidRDefault="00A97D22">
            <w:pPr>
              <w:pStyle w:val="ConsPlusNormal"/>
              <w:jc w:val="right"/>
            </w:pPr>
            <w:r>
              <w:t>428,5</w:t>
            </w:r>
          </w:p>
        </w:tc>
        <w:tc>
          <w:tcPr>
            <w:tcW w:w="907" w:type="dxa"/>
            <w:vAlign w:val="bottom"/>
          </w:tcPr>
          <w:p w:rsidR="00A97D22" w:rsidRDefault="00A97D22">
            <w:pPr>
              <w:pStyle w:val="ConsPlusNormal"/>
              <w:jc w:val="right"/>
            </w:pPr>
            <w:r>
              <w:t>417,5</w:t>
            </w:r>
          </w:p>
        </w:tc>
        <w:tc>
          <w:tcPr>
            <w:tcW w:w="907" w:type="dxa"/>
            <w:vAlign w:val="bottom"/>
          </w:tcPr>
          <w:p w:rsidR="00A97D22" w:rsidRDefault="00A97D22">
            <w:pPr>
              <w:pStyle w:val="ConsPlusNormal"/>
              <w:jc w:val="right"/>
            </w:pPr>
            <w:r>
              <w:t>417,5</w:t>
            </w:r>
          </w:p>
        </w:tc>
        <w:tc>
          <w:tcPr>
            <w:tcW w:w="898" w:type="dxa"/>
            <w:vAlign w:val="bottom"/>
          </w:tcPr>
          <w:p w:rsidR="00A97D22" w:rsidRDefault="00A97D22">
            <w:pPr>
              <w:pStyle w:val="ConsPlusNormal"/>
              <w:jc w:val="right"/>
            </w:pPr>
            <w:r>
              <w:t>417,5</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428,5</w:t>
            </w:r>
          </w:p>
        </w:tc>
        <w:tc>
          <w:tcPr>
            <w:tcW w:w="1003" w:type="dxa"/>
            <w:vAlign w:val="bottom"/>
          </w:tcPr>
          <w:p w:rsidR="00A97D22" w:rsidRDefault="00A97D22">
            <w:pPr>
              <w:pStyle w:val="ConsPlusNormal"/>
              <w:jc w:val="right"/>
            </w:pPr>
            <w:r>
              <w:t>428,5</w:t>
            </w:r>
          </w:p>
        </w:tc>
        <w:tc>
          <w:tcPr>
            <w:tcW w:w="1003" w:type="dxa"/>
            <w:vAlign w:val="bottom"/>
          </w:tcPr>
          <w:p w:rsidR="00A97D22" w:rsidRDefault="00A97D22">
            <w:pPr>
              <w:pStyle w:val="ConsPlusNormal"/>
              <w:jc w:val="right"/>
            </w:pPr>
            <w:r>
              <w:t>428,5</w:t>
            </w:r>
          </w:p>
        </w:tc>
        <w:tc>
          <w:tcPr>
            <w:tcW w:w="907" w:type="dxa"/>
            <w:vAlign w:val="bottom"/>
          </w:tcPr>
          <w:p w:rsidR="00A97D22" w:rsidRDefault="00A97D22">
            <w:pPr>
              <w:pStyle w:val="ConsPlusNormal"/>
              <w:jc w:val="right"/>
            </w:pPr>
            <w:r>
              <w:t>428,5</w:t>
            </w:r>
          </w:p>
        </w:tc>
        <w:tc>
          <w:tcPr>
            <w:tcW w:w="907" w:type="dxa"/>
            <w:vAlign w:val="bottom"/>
          </w:tcPr>
          <w:p w:rsidR="00A97D22" w:rsidRDefault="00A97D22">
            <w:pPr>
              <w:pStyle w:val="ConsPlusNormal"/>
              <w:jc w:val="right"/>
            </w:pPr>
            <w:r>
              <w:t>428,5</w:t>
            </w:r>
          </w:p>
        </w:tc>
        <w:tc>
          <w:tcPr>
            <w:tcW w:w="907" w:type="dxa"/>
            <w:vAlign w:val="bottom"/>
          </w:tcPr>
          <w:p w:rsidR="00A97D22" w:rsidRDefault="00A97D22">
            <w:pPr>
              <w:pStyle w:val="ConsPlusNormal"/>
              <w:jc w:val="right"/>
            </w:pPr>
            <w:r>
              <w:t>417,5</w:t>
            </w:r>
          </w:p>
        </w:tc>
        <w:tc>
          <w:tcPr>
            <w:tcW w:w="907" w:type="dxa"/>
            <w:vAlign w:val="bottom"/>
          </w:tcPr>
          <w:p w:rsidR="00A97D22" w:rsidRDefault="00A97D22">
            <w:pPr>
              <w:pStyle w:val="ConsPlusNormal"/>
              <w:jc w:val="right"/>
            </w:pPr>
            <w:r>
              <w:t>417,5</w:t>
            </w:r>
          </w:p>
        </w:tc>
        <w:tc>
          <w:tcPr>
            <w:tcW w:w="898" w:type="dxa"/>
            <w:vAlign w:val="bottom"/>
          </w:tcPr>
          <w:p w:rsidR="00A97D22" w:rsidRDefault="00A97D22">
            <w:pPr>
              <w:pStyle w:val="ConsPlusNormal"/>
              <w:jc w:val="right"/>
            </w:pPr>
            <w:r>
              <w:t>417,5</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Псковской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433</w:t>
            </w:r>
          </w:p>
        </w:tc>
        <w:tc>
          <w:tcPr>
            <w:tcW w:w="1003" w:type="dxa"/>
            <w:vAlign w:val="bottom"/>
          </w:tcPr>
          <w:p w:rsidR="00A97D22" w:rsidRDefault="00A97D22">
            <w:pPr>
              <w:pStyle w:val="ConsPlusNormal"/>
              <w:jc w:val="right"/>
            </w:pPr>
            <w:r>
              <w:t>414</w:t>
            </w:r>
          </w:p>
        </w:tc>
        <w:tc>
          <w:tcPr>
            <w:tcW w:w="1003" w:type="dxa"/>
            <w:vAlign w:val="bottom"/>
          </w:tcPr>
          <w:p w:rsidR="00A97D22" w:rsidRDefault="00A97D22">
            <w:pPr>
              <w:pStyle w:val="ConsPlusNormal"/>
              <w:jc w:val="right"/>
            </w:pPr>
            <w:r>
              <w:t>420</w:t>
            </w:r>
          </w:p>
        </w:tc>
        <w:tc>
          <w:tcPr>
            <w:tcW w:w="907" w:type="dxa"/>
            <w:vAlign w:val="bottom"/>
          </w:tcPr>
          <w:p w:rsidR="00A97D22" w:rsidRDefault="00A97D22">
            <w:pPr>
              <w:pStyle w:val="ConsPlusNormal"/>
              <w:jc w:val="right"/>
            </w:pPr>
            <w:r>
              <w:t>425</w:t>
            </w:r>
          </w:p>
        </w:tc>
        <w:tc>
          <w:tcPr>
            <w:tcW w:w="907" w:type="dxa"/>
            <w:vAlign w:val="bottom"/>
          </w:tcPr>
          <w:p w:rsidR="00A97D22" w:rsidRDefault="00A97D22">
            <w:pPr>
              <w:pStyle w:val="ConsPlusNormal"/>
              <w:jc w:val="right"/>
            </w:pPr>
            <w:r>
              <w:t>429</w:t>
            </w:r>
          </w:p>
        </w:tc>
        <w:tc>
          <w:tcPr>
            <w:tcW w:w="907" w:type="dxa"/>
            <w:vAlign w:val="bottom"/>
          </w:tcPr>
          <w:p w:rsidR="00A97D22" w:rsidRDefault="00A97D22">
            <w:pPr>
              <w:pStyle w:val="ConsPlusNormal"/>
              <w:jc w:val="right"/>
            </w:pPr>
            <w:r>
              <w:t>434</w:t>
            </w:r>
          </w:p>
        </w:tc>
        <w:tc>
          <w:tcPr>
            <w:tcW w:w="907" w:type="dxa"/>
            <w:vAlign w:val="bottom"/>
          </w:tcPr>
          <w:p w:rsidR="00A97D22" w:rsidRDefault="00A97D22">
            <w:pPr>
              <w:pStyle w:val="ConsPlusNormal"/>
              <w:jc w:val="right"/>
            </w:pPr>
            <w:r>
              <w:t>435</w:t>
            </w:r>
          </w:p>
        </w:tc>
        <w:tc>
          <w:tcPr>
            <w:tcW w:w="898" w:type="dxa"/>
            <w:vAlign w:val="bottom"/>
          </w:tcPr>
          <w:p w:rsidR="00A97D22" w:rsidRDefault="00A97D22">
            <w:pPr>
              <w:pStyle w:val="ConsPlusNormal"/>
              <w:jc w:val="right"/>
            </w:pPr>
            <w:r>
              <w:t>436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445,7</w:t>
            </w:r>
          </w:p>
        </w:tc>
        <w:tc>
          <w:tcPr>
            <w:tcW w:w="1003" w:type="dxa"/>
            <w:vAlign w:val="bottom"/>
          </w:tcPr>
          <w:p w:rsidR="00A97D22" w:rsidRDefault="00A97D22">
            <w:pPr>
              <w:pStyle w:val="ConsPlusNormal"/>
              <w:jc w:val="right"/>
            </w:pPr>
            <w:r>
              <w:t>445,7</w:t>
            </w:r>
          </w:p>
        </w:tc>
        <w:tc>
          <w:tcPr>
            <w:tcW w:w="1003" w:type="dxa"/>
            <w:vAlign w:val="bottom"/>
          </w:tcPr>
          <w:p w:rsidR="00A97D22" w:rsidRDefault="00A97D22">
            <w:pPr>
              <w:pStyle w:val="ConsPlusNormal"/>
              <w:jc w:val="right"/>
            </w:pPr>
            <w:r>
              <w:t>445,7</w:t>
            </w:r>
          </w:p>
        </w:tc>
        <w:tc>
          <w:tcPr>
            <w:tcW w:w="907" w:type="dxa"/>
            <w:vAlign w:val="bottom"/>
          </w:tcPr>
          <w:p w:rsidR="00A97D22" w:rsidRDefault="00A97D22">
            <w:pPr>
              <w:pStyle w:val="ConsPlusNormal"/>
              <w:jc w:val="right"/>
            </w:pPr>
            <w:r>
              <w:t>445,7</w:t>
            </w:r>
          </w:p>
        </w:tc>
        <w:tc>
          <w:tcPr>
            <w:tcW w:w="907" w:type="dxa"/>
            <w:vAlign w:val="bottom"/>
          </w:tcPr>
          <w:p w:rsidR="00A97D22" w:rsidRDefault="00A97D22">
            <w:pPr>
              <w:pStyle w:val="ConsPlusNormal"/>
              <w:jc w:val="right"/>
            </w:pPr>
            <w:r>
              <w:t>445,7</w:t>
            </w:r>
          </w:p>
        </w:tc>
        <w:tc>
          <w:tcPr>
            <w:tcW w:w="907" w:type="dxa"/>
            <w:vAlign w:val="bottom"/>
          </w:tcPr>
          <w:p w:rsidR="00A97D22" w:rsidRDefault="00A97D22">
            <w:pPr>
              <w:pStyle w:val="ConsPlusNormal"/>
              <w:jc w:val="right"/>
            </w:pPr>
            <w:r>
              <w:t>445,7</w:t>
            </w:r>
          </w:p>
        </w:tc>
        <w:tc>
          <w:tcPr>
            <w:tcW w:w="907" w:type="dxa"/>
            <w:vAlign w:val="bottom"/>
          </w:tcPr>
          <w:p w:rsidR="00A97D22" w:rsidRDefault="00A97D22">
            <w:pPr>
              <w:pStyle w:val="ConsPlusNormal"/>
              <w:jc w:val="right"/>
            </w:pPr>
            <w:r>
              <w:t>445,7</w:t>
            </w:r>
          </w:p>
        </w:tc>
        <w:tc>
          <w:tcPr>
            <w:tcW w:w="898" w:type="dxa"/>
            <w:vAlign w:val="bottom"/>
          </w:tcPr>
          <w:p w:rsidR="00A97D22" w:rsidRDefault="00A97D22">
            <w:pPr>
              <w:pStyle w:val="ConsPlusNormal"/>
              <w:jc w:val="right"/>
            </w:pPr>
            <w:r>
              <w:t>445,7</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3,0</w:t>
            </w:r>
          </w:p>
        </w:tc>
        <w:tc>
          <w:tcPr>
            <w:tcW w:w="1003" w:type="dxa"/>
            <w:vAlign w:val="bottom"/>
          </w:tcPr>
          <w:p w:rsidR="00A97D22" w:rsidRDefault="00A97D22">
            <w:pPr>
              <w:pStyle w:val="ConsPlusNormal"/>
              <w:jc w:val="right"/>
            </w:pPr>
            <w:r>
              <w:t>3,0</w:t>
            </w:r>
          </w:p>
        </w:tc>
        <w:tc>
          <w:tcPr>
            <w:tcW w:w="1003" w:type="dxa"/>
            <w:vAlign w:val="bottom"/>
          </w:tcPr>
          <w:p w:rsidR="00A97D22" w:rsidRDefault="00A97D22">
            <w:pPr>
              <w:pStyle w:val="ConsPlusNormal"/>
              <w:jc w:val="right"/>
            </w:pPr>
            <w:r>
              <w:t>3,0</w:t>
            </w:r>
          </w:p>
        </w:tc>
        <w:tc>
          <w:tcPr>
            <w:tcW w:w="907" w:type="dxa"/>
            <w:vAlign w:val="bottom"/>
          </w:tcPr>
          <w:p w:rsidR="00A97D22" w:rsidRDefault="00A97D22">
            <w:pPr>
              <w:pStyle w:val="ConsPlusNormal"/>
              <w:jc w:val="right"/>
            </w:pPr>
            <w:r>
              <w:t>3,0</w:t>
            </w:r>
          </w:p>
        </w:tc>
        <w:tc>
          <w:tcPr>
            <w:tcW w:w="907" w:type="dxa"/>
            <w:vAlign w:val="bottom"/>
          </w:tcPr>
          <w:p w:rsidR="00A97D22" w:rsidRDefault="00A97D22">
            <w:pPr>
              <w:pStyle w:val="ConsPlusNormal"/>
              <w:jc w:val="right"/>
            </w:pPr>
            <w:r>
              <w:t>3,0</w:t>
            </w:r>
          </w:p>
        </w:tc>
        <w:tc>
          <w:tcPr>
            <w:tcW w:w="907" w:type="dxa"/>
            <w:vAlign w:val="bottom"/>
          </w:tcPr>
          <w:p w:rsidR="00A97D22" w:rsidRDefault="00A97D22">
            <w:pPr>
              <w:pStyle w:val="ConsPlusNormal"/>
              <w:jc w:val="right"/>
            </w:pPr>
            <w:r>
              <w:t>3,0</w:t>
            </w:r>
          </w:p>
        </w:tc>
        <w:tc>
          <w:tcPr>
            <w:tcW w:w="907" w:type="dxa"/>
            <w:vAlign w:val="bottom"/>
          </w:tcPr>
          <w:p w:rsidR="00A97D22" w:rsidRDefault="00A97D22">
            <w:pPr>
              <w:pStyle w:val="ConsPlusNormal"/>
              <w:jc w:val="right"/>
            </w:pPr>
            <w:r>
              <w:t>3,0</w:t>
            </w:r>
          </w:p>
        </w:tc>
        <w:tc>
          <w:tcPr>
            <w:tcW w:w="898" w:type="dxa"/>
            <w:vAlign w:val="bottom"/>
          </w:tcPr>
          <w:p w:rsidR="00A97D22" w:rsidRDefault="00A97D22">
            <w:pPr>
              <w:pStyle w:val="ConsPlusNormal"/>
              <w:jc w:val="right"/>
            </w:pPr>
            <w:r>
              <w:t>3,0</w:t>
            </w:r>
          </w:p>
        </w:tc>
      </w:tr>
      <w:tr w:rsidR="00A97D22">
        <w:tc>
          <w:tcPr>
            <w:tcW w:w="3830" w:type="dxa"/>
            <w:vAlign w:val="bottom"/>
          </w:tcPr>
          <w:p w:rsidR="00A97D22" w:rsidRDefault="00A97D22">
            <w:pPr>
              <w:pStyle w:val="ConsPlusNormal"/>
              <w:ind w:left="566"/>
            </w:pPr>
            <w:r>
              <w:lastRenderedPageBreak/>
              <w:t>ТЭС</w:t>
            </w:r>
          </w:p>
        </w:tc>
        <w:tc>
          <w:tcPr>
            <w:tcW w:w="907" w:type="dxa"/>
            <w:vAlign w:val="bottom"/>
          </w:tcPr>
          <w:p w:rsidR="00A97D22" w:rsidRDefault="00A97D22">
            <w:pPr>
              <w:pStyle w:val="ConsPlusNormal"/>
              <w:jc w:val="right"/>
            </w:pPr>
            <w:r>
              <w:t>442,7</w:t>
            </w:r>
          </w:p>
        </w:tc>
        <w:tc>
          <w:tcPr>
            <w:tcW w:w="1003" w:type="dxa"/>
            <w:vAlign w:val="bottom"/>
          </w:tcPr>
          <w:p w:rsidR="00A97D22" w:rsidRDefault="00A97D22">
            <w:pPr>
              <w:pStyle w:val="ConsPlusNormal"/>
              <w:jc w:val="right"/>
            </w:pPr>
            <w:r>
              <w:t>442,7</w:t>
            </w:r>
          </w:p>
        </w:tc>
        <w:tc>
          <w:tcPr>
            <w:tcW w:w="1003" w:type="dxa"/>
            <w:vAlign w:val="bottom"/>
          </w:tcPr>
          <w:p w:rsidR="00A97D22" w:rsidRDefault="00A97D22">
            <w:pPr>
              <w:pStyle w:val="ConsPlusNormal"/>
              <w:jc w:val="right"/>
            </w:pPr>
            <w:r>
              <w:t>442,7</w:t>
            </w:r>
          </w:p>
        </w:tc>
        <w:tc>
          <w:tcPr>
            <w:tcW w:w="907" w:type="dxa"/>
            <w:vAlign w:val="bottom"/>
          </w:tcPr>
          <w:p w:rsidR="00A97D22" w:rsidRDefault="00A97D22">
            <w:pPr>
              <w:pStyle w:val="ConsPlusNormal"/>
              <w:jc w:val="right"/>
            </w:pPr>
            <w:r>
              <w:t>442,7</w:t>
            </w:r>
          </w:p>
        </w:tc>
        <w:tc>
          <w:tcPr>
            <w:tcW w:w="907" w:type="dxa"/>
            <w:vAlign w:val="bottom"/>
          </w:tcPr>
          <w:p w:rsidR="00A97D22" w:rsidRDefault="00A97D22">
            <w:pPr>
              <w:pStyle w:val="ConsPlusNormal"/>
              <w:jc w:val="right"/>
            </w:pPr>
            <w:r>
              <w:t>442,7</w:t>
            </w:r>
          </w:p>
        </w:tc>
        <w:tc>
          <w:tcPr>
            <w:tcW w:w="907" w:type="dxa"/>
            <w:vAlign w:val="bottom"/>
          </w:tcPr>
          <w:p w:rsidR="00A97D22" w:rsidRDefault="00A97D22">
            <w:pPr>
              <w:pStyle w:val="ConsPlusNormal"/>
              <w:jc w:val="right"/>
            </w:pPr>
            <w:r>
              <w:t>442,7</w:t>
            </w:r>
          </w:p>
        </w:tc>
        <w:tc>
          <w:tcPr>
            <w:tcW w:w="907" w:type="dxa"/>
            <w:vAlign w:val="bottom"/>
          </w:tcPr>
          <w:p w:rsidR="00A97D22" w:rsidRDefault="00A97D22">
            <w:pPr>
              <w:pStyle w:val="ConsPlusNormal"/>
              <w:jc w:val="right"/>
            </w:pPr>
            <w:r>
              <w:t>442,7</w:t>
            </w:r>
          </w:p>
        </w:tc>
        <w:tc>
          <w:tcPr>
            <w:tcW w:w="898" w:type="dxa"/>
            <w:vAlign w:val="bottom"/>
          </w:tcPr>
          <w:p w:rsidR="00A97D22" w:rsidRDefault="00A97D22">
            <w:pPr>
              <w:pStyle w:val="ConsPlusNormal"/>
              <w:jc w:val="right"/>
            </w:pPr>
            <w:r>
              <w:t>442,7</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right"/>
      </w:pPr>
      <w:r>
        <w:t>МВт</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0"/>
        <w:gridCol w:w="907"/>
        <w:gridCol w:w="1003"/>
        <w:gridCol w:w="1003"/>
        <w:gridCol w:w="907"/>
        <w:gridCol w:w="907"/>
        <w:gridCol w:w="907"/>
        <w:gridCol w:w="907"/>
        <w:gridCol w:w="898"/>
      </w:tblGrid>
      <w:tr w:rsidR="00A97D22">
        <w:tc>
          <w:tcPr>
            <w:tcW w:w="3830" w:type="dxa"/>
          </w:tcPr>
          <w:p w:rsidR="00A97D22" w:rsidRDefault="00A97D22">
            <w:pPr>
              <w:pStyle w:val="ConsPlusNormal"/>
              <w:jc w:val="center"/>
              <w:outlineLvl w:val="2"/>
            </w:pPr>
            <w:r>
              <w:t>ОЭС Центра</w:t>
            </w:r>
          </w:p>
        </w:tc>
        <w:tc>
          <w:tcPr>
            <w:tcW w:w="907" w:type="dxa"/>
          </w:tcPr>
          <w:p w:rsidR="00A97D22" w:rsidRDefault="00A97D22">
            <w:pPr>
              <w:pStyle w:val="ConsPlusNormal"/>
              <w:jc w:val="center"/>
            </w:pPr>
            <w:r>
              <w:t>2021 г. факт</w:t>
            </w:r>
          </w:p>
        </w:tc>
        <w:tc>
          <w:tcPr>
            <w:tcW w:w="1003" w:type="dxa"/>
          </w:tcPr>
          <w:p w:rsidR="00A97D22" w:rsidRDefault="00A97D22">
            <w:pPr>
              <w:pStyle w:val="ConsPlusNormal"/>
              <w:jc w:val="center"/>
            </w:pPr>
            <w:r>
              <w:t>2022 г.</w:t>
            </w:r>
          </w:p>
        </w:tc>
        <w:tc>
          <w:tcPr>
            <w:tcW w:w="1003" w:type="dxa"/>
          </w:tcPr>
          <w:p w:rsidR="00A97D22" w:rsidRDefault="00A97D22">
            <w:pPr>
              <w:pStyle w:val="ConsPlusNormal"/>
              <w:jc w:val="center"/>
            </w:pPr>
            <w:r>
              <w:t>2023 г.</w:t>
            </w:r>
          </w:p>
        </w:tc>
        <w:tc>
          <w:tcPr>
            <w:tcW w:w="907" w:type="dxa"/>
          </w:tcPr>
          <w:p w:rsidR="00A97D22" w:rsidRDefault="00A97D22">
            <w:pPr>
              <w:pStyle w:val="ConsPlusNormal"/>
              <w:jc w:val="center"/>
            </w:pPr>
            <w:r>
              <w:t>2024 г.</w:t>
            </w:r>
          </w:p>
        </w:tc>
        <w:tc>
          <w:tcPr>
            <w:tcW w:w="907" w:type="dxa"/>
          </w:tcPr>
          <w:p w:rsidR="00A97D22" w:rsidRDefault="00A97D22">
            <w:pPr>
              <w:pStyle w:val="ConsPlusNormal"/>
              <w:jc w:val="center"/>
            </w:pPr>
            <w:r>
              <w:t>2025 г.</w:t>
            </w:r>
          </w:p>
        </w:tc>
        <w:tc>
          <w:tcPr>
            <w:tcW w:w="907"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898" w:type="dxa"/>
          </w:tcPr>
          <w:p w:rsidR="00A97D22" w:rsidRDefault="00A97D22">
            <w:pPr>
              <w:pStyle w:val="ConsPlusNormal"/>
              <w:jc w:val="center"/>
            </w:pPr>
            <w:r>
              <w:t>2028 г.</w:t>
            </w:r>
          </w:p>
        </w:tc>
      </w:tr>
      <w:tr w:rsidR="00A97D22">
        <w:tc>
          <w:tcPr>
            <w:tcW w:w="3830" w:type="dxa"/>
            <w:vAlign w:val="bottom"/>
          </w:tcPr>
          <w:p w:rsidR="00A97D22" w:rsidRDefault="00A97D22">
            <w:pPr>
              <w:pStyle w:val="ConsPlusNormal"/>
            </w:pPr>
            <w:r>
              <w:t>ПОТРЕБНОСТЬ:</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Максимум ОЭС, совмещенный с ЕЭС</w:t>
            </w:r>
          </w:p>
        </w:tc>
        <w:tc>
          <w:tcPr>
            <w:tcW w:w="907" w:type="dxa"/>
            <w:vAlign w:val="bottom"/>
          </w:tcPr>
          <w:p w:rsidR="00A97D22" w:rsidRDefault="00A97D22">
            <w:pPr>
              <w:pStyle w:val="ConsPlusNormal"/>
              <w:jc w:val="right"/>
            </w:pPr>
            <w:r>
              <w:t>39982</w:t>
            </w:r>
          </w:p>
        </w:tc>
        <w:tc>
          <w:tcPr>
            <w:tcW w:w="1003" w:type="dxa"/>
            <w:vAlign w:val="bottom"/>
          </w:tcPr>
          <w:p w:rsidR="00A97D22" w:rsidRDefault="00A97D22">
            <w:pPr>
              <w:pStyle w:val="ConsPlusNormal"/>
              <w:jc w:val="right"/>
            </w:pPr>
            <w:r>
              <w:t>39888</w:t>
            </w:r>
          </w:p>
        </w:tc>
        <w:tc>
          <w:tcPr>
            <w:tcW w:w="1003" w:type="dxa"/>
            <w:vAlign w:val="bottom"/>
          </w:tcPr>
          <w:p w:rsidR="00A97D22" w:rsidRDefault="00A97D22">
            <w:pPr>
              <w:pStyle w:val="ConsPlusNormal"/>
              <w:jc w:val="right"/>
            </w:pPr>
            <w:r>
              <w:t>40499</w:t>
            </w:r>
          </w:p>
        </w:tc>
        <w:tc>
          <w:tcPr>
            <w:tcW w:w="907" w:type="dxa"/>
            <w:vAlign w:val="bottom"/>
          </w:tcPr>
          <w:p w:rsidR="00A97D22" w:rsidRDefault="00A97D22">
            <w:pPr>
              <w:pStyle w:val="ConsPlusNormal"/>
              <w:jc w:val="right"/>
            </w:pPr>
            <w:r>
              <w:t>41020</w:t>
            </w:r>
          </w:p>
        </w:tc>
        <w:tc>
          <w:tcPr>
            <w:tcW w:w="907" w:type="dxa"/>
            <w:vAlign w:val="bottom"/>
          </w:tcPr>
          <w:p w:rsidR="00A97D22" w:rsidRDefault="00A97D22">
            <w:pPr>
              <w:pStyle w:val="ConsPlusNormal"/>
              <w:jc w:val="right"/>
            </w:pPr>
            <w:r>
              <w:t>41375</w:t>
            </w:r>
          </w:p>
        </w:tc>
        <w:tc>
          <w:tcPr>
            <w:tcW w:w="907" w:type="dxa"/>
            <w:vAlign w:val="bottom"/>
          </w:tcPr>
          <w:p w:rsidR="00A97D22" w:rsidRDefault="00A97D22">
            <w:pPr>
              <w:pStyle w:val="ConsPlusNormal"/>
              <w:jc w:val="right"/>
            </w:pPr>
            <w:r>
              <w:t>41690</w:t>
            </w:r>
          </w:p>
        </w:tc>
        <w:tc>
          <w:tcPr>
            <w:tcW w:w="907" w:type="dxa"/>
            <w:vAlign w:val="bottom"/>
          </w:tcPr>
          <w:p w:rsidR="00A97D22" w:rsidRDefault="00A97D22">
            <w:pPr>
              <w:pStyle w:val="ConsPlusNormal"/>
              <w:jc w:val="right"/>
            </w:pPr>
            <w:r>
              <w:t>41834</w:t>
            </w:r>
          </w:p>
        </w:tc>
        <w:tc>
          <w:tcPr>
            <w:tcW w:w="898" w:type="dxa"/>
            <w:vAlign w:val="bottom"/>
          </w:tcPr>
          <w:p w:rsidR="00A97D22" w:rsidRDefault="00A97D22">
            <w:pPr>
              <w:pStyle w:val="ConsPlusNormal"/>
              <w:jc w:val="right"/>
            </w:pPr>
            <w:r>
              <w:t>42038</w:t>
            </w:r>
          </w:p>
        </w:tc>
      </w:tr>
      <w:tr w:rsidR="00A97D22">
        <w:tc>
          <w:tcPr>
            <w:tcW w:w="11269" w:type="dxa"/>
            <w:gridSpan w:val="9"/>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Белгородской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2353</w:t>
            </w:r>
          </w:p>
        </w:tc>
        <w:tc>
          <w:tcPr>
            <w:tcW w:w="1003" w:type="dxa"/>
            <w:vAlign w:val="bottom"/>
          </w:tcPr>
          <w:p w:rsidR="00A97D22" w:rsidRDefault="00A97D22">
            <w:pPr>
              <w:pStyle w:val="ConsPlusNormal"/>
              <w:jc w:val="right"/>
            </w:pPr>
            <w:r>
              <w:t>2346</w:t>
            </w:r>
          </w:p>
        </w:tc>
        <w:tc>
          <w:tcPr>
            <w:tcW w:w="1003" w:type="dxa"/>
            <w:vAlign w:val="bottom"/>
          </w:tcPr>
          <w:p w:rsidR="00A97D22" w:rsidRDefault="00A97D22">
            <w:pPr>
              <w:pStyle w:val="ConsPlusNormal"/>
              <w:jc w:val="right"/>
            </w:pPr>
            <w:r>
              <w:t>2423</w:t>
            </w:r>
          </w:p>
        </w:tc>
        <w:tc>
          <w:tcPr>
            <w:tcW w:w="907" w:type="dxa"/>
            <w:vAlign w:val="bottom"/>
          </w:tcPr>
          <w:p w:rsidR="00A97D22" w:rsidRDefault="00A97D22">
            <w:pPr>
              <w:pStyle w:val="ConsPlusNormal"/>
              <w:jc w:val="right"/>
            </w:pPr>
            <w:r>
              <w:t>2469</w:t>
            </w:r>
          </w:p>
        </w:tc>
        <w:tc>
          <w:tcPr>
            <w:tcW w:w="907" w:type="dxa"/>
            <w:vAlign w:val="bottom"/>
          </w:tcPr>
          <w:p w:rsidR="00A97D22" w:rsidRDefault="00A97D22">
            <w:pPr>
              <w:pStyle w:val="ConsPlusNormal"/>
              <w:jc w:val="right"/>
            </w:pPr>
            <w:r>
              <w:t>2485</w:t>
            </w:r>
          </w:p>
        </w:tc>
        <w:tc>
          <w:tcPr>
            <w:tcW w:w="907" w:type="dxa"/>
            <w:vAlign w:val="bottom"/>
          </w:tcPr>
          <w:p w:rsidR="00A97D22" w:rsidRDefault="00A97D22">
            <w:pPr>
              <w:pStyle w:val="ConsPlusNormal"/>
              <w:jc w:val="right"/>
            </w:pPr>
            <w:r>
              <w:t>2485</w:t>
            </w:r>
          </w:p>
        </w:tc>
        <w:tc>
          <w:tcPr>
            <w:tcW w:w="907" w:type="dxa"/>
            <w:vAlign w:val="bottom"/>
          </w:tcPr>
          <w:p w:rsidR="00A97D22" w:rsidRDefault="00A97D22">
            <w:pPr>
              <w:pStyle w:val="ConsPlusNormal"/>
              <w:jc w:val="right"/>
            </w:pPr>
            <w:r>
              <w:t>2486</w:t>
            </w:r>
          </w:p>
        </w:tc>
        <w:tc>
          <w:tcPr>
            <w:tcW w:w="898" w:type="dxa"/>
            <w:vAlign w:val="bottom"/>
          </w:tcPr>
          <w:p w:rsidR="00A97D22" w:rsidRDefault="00A97D22">
            <w:pPr>
              <w:pStyle w:val="ConsPlusNormal"/>
              <w:jc w:val="right"/>
            </w:pPr>
            <w:r>
              <w:t>2487</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229,2</w:t>
            </w:r>
          </w:p>
        </w:tc>
        <w:tc>
          <w:tcPr>
            <w:tcW w:w="1003" w:type="dxa"/>
            <w:vAlign w:val="bottom"/>
          </w:tcPr>
          <w:p w:rsidR="00A97D22" w:rsidRDefault="00A97D22">
            <w:pPr>
              <w:pStyle w:val="ConsPlusNormal"/>
              <w:jc w:val="right"/>
            </w:pPr>
            <w:r>
              <w:t>241,2</w:t>
            </w:r>
          </w:p>
        </w:tc>
        <w:tc>
          <w:tcPr>
            <w:tcW w:w="1003" w:type="dxa"/>
            <w:vAlign w:val="bottom"/>
          </w:tcPr>
          <w:p w:rsidR="00A97D22" w:rsidRDefault="00A97D22">
            <w:pPr>
              <w:pStyle w:val="ConsPlusNormal"/>
              <w:jc w:val="right"/>
            </w:pPr>
            <w:r>
              <w:t>231,2</w:t>
            </w:r>
          </w:p>
        </w:tc>
        <w:tc>
          <w:tcPr>
            <w:tcW w:w="907" w:type="dxa"/>
            <w:vAlign w:val="bottom"/>
          </w:tcPr>
          <w:p w:rsidR="00A97D22" w:rsidRDefault="00A97D22">
            <w:pPr>
              <w:pStyle w:val="ConsPlusNormal"/>
              <w:jc w:val="right"/>
            </w:pPr>
            <w:r>
              <w:t>231,2</w:t>
            </w:r>
          </w:p>
        </w:tc>
        <w:tc>
          <w:tcPr>
            <w:tcW w:w="907" w:type="dxa"/>
            <w:vAlign w:val="bottom"/>
          </w:tcPr>
          <w:p w:rsidR="00A97D22" w:rsidRDefault="00A97D22">
            <w:pPr>
              <w:pStyle w:val="ConsPlusNormal"/>
              <w:jc w:val="right"/>
            </w:pPr>
            <w:r>
              <w:t>231,2</w:t>
            </w:r>
          </w:p>
        </w:tc>
        <w:tc>
          <w:tcPr>
            <w:tcW w:w="907" w:type="dxa"/>
            <w:vAlign w:val="bottom"/>
          </w:tcPr>
          <w:p w:rsidR="00A97D22" w:rsidRDefault="00A97D22">
            <w:pPr>
              <w:pStyle w:val="ConsPlusNormal"/>
              <w:jc w:val="right"/>
            </w:pPr>
            <w:r>
              <w:t>231,2</w:t>
            </w:r>
          </w:p>
        </w:tc>
        <w:tc>
          <w:tcPr>
            <w:tcW w:w="907" w:type="dxa"/>
            <w:vAlign w:val="bottom"/>
          </w:tcPr>
          <w:p w:rsidR="00A97D22" w:rsidRDefault="00A97D22">
            <w:pPr>
              <w:pStyle w:val="ConsPlusNormal"/>
              <w:jc w:val="right"/>
            </w:pPr>
            <w:r>
              <w:t>231,2</w:t>
            </w:r>
          </w:p>
        </w:tc>
        <w:tc>
          <w:tcPr>
            <w:tcW w:w="898" w:type="dxa"/>
            <w:vAlign w:val="bottom"/>
          </w:tcPr>
          <w:p w:rsidR="00A97D22" w:rsidRDefault="00A97D22">
            <w:pPr>
              <w:pStyle w:val="ConsPlusNormal"/>
              <w:jc w:val="right"/>
            </w:pPr>
            <w:r>
              <w:t>231,2</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229,2</w:t>
            </w:r>
          </w:p>
        </w:tc>
        <w:tc>
          <w:tcPr>
            <w:tcW w:w="1003" w:type="dxa"/>
            <w:vAlign w:val="bottom"/>
          </w:tcPr>
          <w:p w:rsidR="00A97D22" w:rsidRDefault="00A97D22">
            <w:pPr>
              <w:pStyle w:val="ConsPlusNormal"/>
              <w:jc w:val="right"/>
            </w:pPr>
            <w:r>
              <w:t>241,2</w:t>
            </w:r>
          </w:p>
        </w:tc>
        <w:tc>
          <w:tcPr>
            <w:tcW w:w="1003" w:type="dxa"/>
            <w:vAlign w:val="bottom"/>
          </w:tcPr>
          <w:p w:rsidR="00A97D22" w:rsidRDefault="00A97D22">
            <w:pPr>
              <w:pStyle w:val="ConsPlusNormal"/>
              <w:jc w:val="right"/>
            </w:pPr>
            <w:r>
              <w:t>231,2</w:t>
            </w:r>
          </w:p>
        </w:tc>
        <w:tc>
          <w:tcPr>
            <w:tcW w:w="907" w:type="dxa"/>
            <w:vAlign w:val="bottom"/>
          </w:tcPr>
          <w:p w:rsidR="00A97D22" w:rsidRDefault="00A97D22">
            <w:pPr>
              <w:pStyle w:val="ConsPlusNormal"/>
              <w:jc w:val="right"/>
            </w:pPr>
            <w:r>
              <w:t>231,2</w:t>
            </w:r>
          </w:p>
        </w:tc>
        <w:tc>
          <w:tcPr>
            <w:tcW w:w="907" w:type="dxa"/>
            <w:vAlign w:val="bottom"/>
          </w:tcPr>
          <w:p w:rsidR="00A97D22" w:rsidRDefault="00A97D22">
            <w:pPr>
              <w:pStyle w:val="ConsPlusNormal"/>
              <w:jc w:val="right"/>
            </w:pPr>
            <w:r>
              <w:t>231,2</w:t>
            </w:r>
          </w:p>
        </w:tc>
        <w:tc>
          <w:tcPr>
            <w:tcW w:w="907" w:type="dxa"/>
            <w:vAlign w:val="bottom"/>
          </w:tcPr>
          <w:p w:rsidR="00A97D22" w:rsidRDefault="00A97D22">
            <w:pPr>
              <w:pStyle w:val="ConsPlusNormal"/>
              <w:jc w:val="right"/>
            </w:pPr>
            <w:r>
              <w:t>231,2</w:t>
            </w:r>
          </w:p>
        </w:tc>
        <w:tc>
          <w:tcPr>
            <w:tcW w:w="907" w:type="dxa"/>
            <w:vAlign w:val="bottom"/>
          </w:tcPr>
          <w:p w:rsidR="00A97D22" w:rsidRDefault="00A97D22">
            <w:pPr>
              <w:pStyle w:val="ConsPlusNormal"/>
              <w:jc w:val="right"/>
            </w:pPr>
            <w:r>
              <w:t>231,2</w:t>
            </w:r>
          </w:p>
        </w:tc>
        <w:tc>
          <w:tcPr>
            <w:tcW w:w="898" w:type="dxa"/>
            <w:vAlign w:val="bottom"/>
          </w:tcPr>
          <w:p w:rsidR="00A97D22" w:rsidRDefault="00A97D22">
            <w:pPr>
              <w:pStyle w:val="ConsPlusNormal"/>
              <w:jc w:val="right"/>
            </w:pPr>
            <w:r>
              <w:t>231,2</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Брянской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747</w:t>
            </w:r>
          </w:p>
        </w:tc>
        <w:tc>
          <w:tcPr>
            <w:tcW w:w="1003" w:type="dxa"/>
            <w:vAlign w:val="bottom"/>
          </w:tcPr>
          <w:p w:rsidR="00A97D22" w:rsidRDefault="00A97D22">
            <w:pPr>
              <w:pStyle w:val="ConsPlusNormal"/>
              <w:jc w:val="right"/>
            </w:pPr>
            <w:r>
              <w:t>752</w:t>
            </w:r>
          </w:p>
        </w:tc>
        <w:tc>
          <w:tcPr>
            <w:tcW w:w="1003" w:type="dxa"/>
            <w:vAlign w:val="bottom"/>
          </w:tcPr>
          <w:p w:rsidR="00A97D22" w:rsidRDefault="00A97D22">
            <w:pPr>
              <w:pStyle w:val="ConsPlusNormal"/>
              <w:jc w:val="right"/>
            </w:pPr>
            <w:r>
              <w:t>765</w:t>
            </w:r>
          </w:p>
        </w:tc>
        <w:tc>
          <w:tcPr>
            <w:tcW w:w="907" w:type="dxa"/>
            <w:vAlign w:val="bottom"/>
          </w:tcPr>
          <w:p w:rsidR="00A97D22" w:rsidRDefault="00A97D22">
            <w:pPr>
              <w:pStyle w:val="ConsPlusNormal"/>
              <w:jc w:val="right"/>
            </w:pPr>
            <w:r>
              <w:t>767</w:t>
            </w:r>
          </w:p>
        </w:tc>
        <w:tc>
          <w:tcPr>
            <w:tcW w:w="907" w:type="dxa"/>
            <w:vAlign w:val="bottom"/>
          </w:tcPr>
          <w:p w:rsidR="00A97D22" w:rsidRDefault="00A97D22">
            <w:pPr>
              <w:pStyle w:val="ConsPlusNormal"/>
              <w:jc w:val="right"/>
            </w:pPr>
            <w:r>
              <w:t>768</w:t>
            </w:r>
          </w:p>
        </w:tc>
        <w:tc>
          <w:tcPr>
            <w:tcW w:w="907" w:type="dxa"/>
            <w:vAlign w:val="bottom"/>
          </w:tcPr>
          <w:p w:rsidR="00A97D22" w:rsidRDefault="00A97D22">
            <w:pPr>
              <w:pStyle w:val="ConsPlusNormal"/>
              <w:jc w:val="right"/>
            </w:pPr>
            <w:r>
              <w:t>770</w:t>
            </w:r>
          </w:p>
        </w:tc>
        <w:tc>
          <w:tcPr>
            <w:tcW w:w="907" w:type="dxa"/>
            <w:vAlign w:val="bottom"/>
          </w:tcPr>
          <w:p w:rsidR="00A97D22" w:rsidRDefault="00A97D22">
            <w:pPr>
              <w:pStyle w:val="ConsPlusNormal"/>
              <w:jc w:val="right"/>
            </w:pPr>
            <w:r>
              <w:t>771</w:t>
            </w:r>
          </w:p>
        </w:tc>
        <w:tc>
          <w:tcPr>
            <w:tcW w:w="898" w:type="dxa"/>
            <w:vAlign w:val="bottom"/>
          </w:tcPr>
          <w:p w:rsidR="00A97D22" w:rsidRDefault="00A97D22">
            <w:pPr>
              <w:pStyle w:val="ConsPlusNormal"/>
              <w:jc w:val="right"/>
            </w:pPr>
            <w:r>
              <w:t>773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23,3</w:t>
            </w:r>
          </w:p>
        </w:tc>
        <w:tc>
          <w:tcPr>
            <w:tcW w:w="1003" w:type="dxa"/>
            <w:vAlign w:val="bottom"/>
          </w:tcPr>
          <w:p w:rsidR="00A97D22" w:rsidRDefault="00A97D22">
            <w:pPr>
              <w:pStyle w:val="ConsPlusNormal"/>
              <w:jc w:val="right"/>
            </w:pPr>
            <w:r>
              <w:t>23,3</w:t>
            </w:r>
          </w:p>
        </w:tc>
        <w:tc>
          <w:tcPr>
            <w:tcW w:w="1003" w:type="dxa"/>
            <w:vAlign w:val="bottom"/>
          </w:tcPr>
          <w:p w:rsidR="00A97D22" w:rsidRDefault="00A97D22">
            <w:pPr>
              <w:pStyle w:val="ConsPlusNormal"/>
              <w:jc w:val="right"/>
            </w:pPr>
            <w:r>
              <w:t>23,3</w:t>
            </w:r>
          </w:p>
        </w:tc>
        <w:tc>
          <w:tcPr>
            <w:tcW w:w="907" w:type="dxa"/>
            <w:vAlign w:val="bottom"/>
          </w:tcPr>
          <w:p w:rsidR="00A97D22" w:rsidRDefault="00A97D22">
            <w:pPr>
              <w:pStyle w:val="ConsPlusNormal"/>
              <w:jc w:val="right"/>
            </w:pPr>
            <w:r>
              <w:t>23,3</w:t>
            </w:r>
          </w:p>
        </w:tc>
        <w:tc>
          <w:tcPr>
            <w:tcW w:w="907" w:type="dxa"/>
            <w:vAlign w:val="bottom"/>
          </w:tcPr>
          <w:p w:rsidR="00A97D22" w:rsidRDefault="00A97D22">
            <w:pPr>
              <w:pStyle w:val="ConsPlusNormal"/>
              <w:jc w:val="right"/>
            </w:pPr>
            <w:r>
              <w:t>23,3</w:t>
            </w:r>
          </w:p>
        </w:tc>
        <w:tc>
          <w:tcPr>
            <w:tcW w:w="907" w:type="dxa"/>
            <w:vAlign w:val="bottom"/>
          </w:tcPr>
          <w:p w:rsidR="00A97D22" w:rsidRDefault="00A97D22">
            <w:pPr>
              <w:pStyle w:val="ConsPlusNormal"/>
              <w:jc w:val="right"/>
            </w:pPr>
            <w:r>
              <w:t>23,3</w:t>
            </w:r>
          </w:p>
        </w:tc>
        <w:tc>
          <w:tcPr>
            <w:tcW w:w="907" w:type="dxa"/>
            <w:vAlign w:val="bottom"/>
          </w:tcPr>
          <w:p w:rsidR="00A97D22" w:rsidRDefault="00A97D22">
            <w:pPr>
              <w:pStyle w:val="ConsPlusNormal"/>
              <w:jc w:val="right"/>
            </w:pPr>
            <w:r>
              <w:t>23,3</w:t>
            </w:r>
          </w:p>
        </w:tc>
        <w:tc>
          <w:tcPr>
            <w:tcW w:w="898" w:type="dxa"/>
            <w:vAlign w:val="bottom"/>
          </w:tcPr>
          <w:p w:rsidR="00A97D22" w:rsidRDefault="00A97D22">
            <w:pPr>
              <w:pStyle w:val="ConsPlusNormal"/>
              <w:jc w:val="right"/>
            </w:pPr>
            <w:r>
              <w:t>23,3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23,3</w:t>
            </w:r>
          </w:p>
        </w:tc>
        <w:tc>
          <w:tcPr>
            <w:tcW w:w="1003" w:type="dxa"/>
            <w:vAlign w:val="bottom"/>
          </w:tcPr>
          <w:p w:rsidR="00A97D22" w:rsidRDefault="00A97D22">
            <w:pPr>
              <w:pStyle w:val="ConsPlusNormal"/>
              <w:jc w:val="right"/>
            </w:pPr>
            <w:r>
              <w:t>23,3</w:t>
            </w:r>
          </w:p>
        </w:tc>
        <w:tc>
          <w:tcPr>
            <w:tcW w:w="1003" w:type="dxa"/>
            <w:vAlign w:val="bottom"/>
          </w:tcPr>
          <w:p w:rsidR="00A97D22" w:rsidRDefault="00A97D22">
            <w:pPr>
              <w:pStyle w:val="ConsPlusNormal"/>
              <w:jc w:val="right"/>
            </w:pPr>
            <w:r>
              <w:t>23,3</w:t>
            </w:r>
          </w:p>
        </w:tc>
        <w:tc>
          <w:tcPr>
            <w:tcW w:w="907" w:type="dxa"/>
            <w:vAlign w:val="bottom"/>
          </w:tcPr>
          <w:p w:rsidR="00A97D22" w:rsidRDefault="00A97D22">
            <w:pPr>
              <w:pStyle w:val="ConsPlusNormal"/>
              <w:jc w:val="right"/>
            </w:pPr>
            <w:r>
              <w:t>23,3</w:t>
            </w:r>
          </w:p>
        </w:tc>
        <w:tc>
          <w:tcPr>
            <w:tcW w:w="907" w:type="dxa"/>
            <w:vAlign w:val="bottom"/>
          </w:tcPr>
          <w:p w:rsidR="00A97D22" w:rsidRDefault="00A97D22">
            <w:pPr>
              <w:pStyle w:val="ConsPlusNormal"/>
              <w:jc w:val="right"/>
            </w:pPr>
            <w:r>
              <w:t>23,3</w:t>
            </w:r>
          </w:p>
        </w:tc>
        <w:tc>
          <w:tcPr>
            <w:tcW w:w="907" w:type="dxa"/>
            <w:vAlign w:val="bottom"/>
          </w:tcPr>
          <w:p w:rsidR="00A97D22" w:rsidRDefault="00A97D22">
            <w:pPr>
              <w:pStyle w:val="ConsPlusNormal"/>
              <w:jc w:val="right"/>
            </w:pPr>
            <w:r>
              <w:t>23,3</w:t>
            </w:r>
          </w:p>
        </w:tc>
        <w:tc>
          <w:tcPr>
            <w:tcW w:w="907" w:type="dxa"/>
            <w:vAlign w:val="bottom"/>
          </w:tcPr>
          <w:p w:rsidR="00A97D22" w:rsidRDefault="00A97D22">
            <w:pPr>
              <w:pStyle w:val="ConsPlusNormal"/>
              <w:jc w:val="right"/>
            </w:pPr>
            <w:r>
              <w:t>23,3</w:t>
            </w:r>
          </w:p>
        </w:tc>
        <w:tc>
          <w:tcPr>
            <w:tcW w:w="898" w:type="dxa"/>
            <w:vAlign w:val="bottom"/>
          </w:tcPr>
          <w:p w:rsidR="00A97D22" w:rsidRDefault="00A97D22">
            <w:pPr>
              <w:pStyle w:val="ConsPlusNormal"/>
              <w:jc w:val="right"/>
            </w:pPr>
            <w:r>
              <w:t>23,3</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Владимирской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1235</w:t>
            </w:r>
          </w:p>
        </w:tc>
        <w:tc>
          <w:tcPr>
            <w:tcW w:w="1003" w:type="dxa"/>
            <w:vAlign w:val="bottom"/>
          </w:tcPr>
          <w:p w:rsidR="00A97D22" w:rsidRDefault="00A97D22">
            <w:pPr>
              <w:pStyle w:val="ConsPlusNormal"/>
              <w:jc w:val="right"/>
            </w:pPr>
            <w:r>
              <w:t>1231</w:t>
            </w:r>
          </w:p>
        </w:tc>
        <w:tc>
          <w:tcPr>
            <w:tcW w:w="1003" w:type="dxa"/>
            <w:vAlign w:val="bottom"/>
          </w:tcPr>
          <w:p w:rsidR="00A97D22" w:rsidRDefault="00A97D22">
            <w:pPr>
              <w:pStyle w:val="ConsPlusNormal"/>
              <w:jc w:val="right"/>
            </w:pPr>
            <w:r>
              <w:t>1234</w:t>
            </w:r>
          </w:p>
        </w:tc>
        <w:tc>
          <w:tcPr>
            <w:tcW w:w="907" w:type="dxa"/>
            <w:vAlign w:val="bottom"/>
          </w:tcPr>
          <w:p w:rsidR="00A97D22" w:rsidRDefault="00A97D22">
            <w:pPr>
              <w:pStyle w:val="ConsPlusNormal"/>
              <w:jc w:val="right"/>
            </w:pPr>
            <w:r>
              <w:t>1242</w:t>
            </w:r>
          </w:p>
        </w:tc>
        <w:tc>
          <w:tcPr>
            <w:tcW w:w="907" w:type="dxa"/>
            <w:vAlign w:val="bottom"/>
          </w:tcPr>
          <w:p w:rsidR="00A97D22" w:rsidRDefault="00A97D22">
            <w:pPr>
              <w:pStyle w:val="ConsPlusNormal"/>
              <w:jc w:val="right"/>
            </w:pPr>
            <w:r>
              <w:t>1246</w:t>
            </w:r>
          </w:p>
        </w:tc>
        <w:tc>
          <w:tcPr>
            <w:tcW w:w="907" w:type="dxa"/>
            <w:vAlign w:val="bottom"/>
          </w:tcPr>
          <w:p w:rsidR="00A97D22" w:rsidRDefault="00A97D22">
            <w:pPr>
              <w:pStyle w:val="ConsPlusNormal"/>
              <w:jc w:val="right"/>
            </w:pPr>
            <w:r>
              <w:t>1250</w:t>
            </w:r>
          </w:p>
        </w:tc>
        <w:tc>
          <w:tcPr>
            <w:tcW w:w="907" w:type="dxa"/>
            <w:vAlign w:val="bottom"/>
          </w:tcPr>
          <w:p w:rsidR="00A97D22" w:rsidRDefault="00A97D22">
            <w:pPr>
              <w:pStyle w:val="ConsPlusNormal"/>
              <w:jc w:val="right"/>
            </w:pPr>
            <w:r>
              <w:t>1254</w:t>
            </w:r>
          </w:p>
        </w:tc>
        <w:tc>
          <w:tcPr>
            <w:tcW w:w="898" w:type="dxa"/>
            <w:vAlign w:val="bottom"/>
          </w:tcPr>
          <w:p w:rsidR="00A97D22" w:rsidRDefault="00A97D22">
            <w:pPr>
              <w:pStyle w:val="ConsPlusNormal"/>
              <w:jc w:val="right"/>
            </w:pPr>
            <w:r>
              <w:t>1258</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602,0</w:t>
            </w:r>
          </w:p>
        </w:tc>
        <w:tc>
          <w:tcPr>
            <w:tcW w:w="1003" w:type="dxa"/>
            <w:vAlign w:val="bottom"/>
          </w:tcPr>
          <w:p w:rsidR="00A97D22" w:rsidRDefault="00A97D22">
            <w:pPr>
              <w:pStyle w:val="ConsPlusNormal"/>
              <w:jc w:val="right"/>
            </w:pPr>
            <w:r>
              <w:t>602,0</w:t>
            </w:r>
          </w:p>
        </w:tc>
        <w:tc>
          <w:tcPr>
            <w:tcW w:w="1003" w:type="dxa"/>
            <w:vAlign w:val="bottom"/>
          </w:tcPr>
          <w:p w:rsidR="00A97D22" w:rsidRDefault="00A97D22">
            <w:pPr>
              <w:pStyle w:val="ConsPlusNormal"/>
              <w:jc w:val="right"/>
            </w:pPr>
            <w:r>
              <w:t>602,0</w:t>
            </w:r>
          </w:p>
        </w:tc>
        <w:tc>
          <w:tcPr>
            <w:tcW w:w="907" w:type="dxa"/>
            <w:vAlign w:val="bottom"/>
          </w:tcPr>
          <w:p w:rsidR="00A97D22" w:rsidRDefault="00A97D22">
            <w:pPr>
              <w:pStyle w:val="ConsPlusNormal"/>
              <w:jc w:val="right"/>
            </w:pPr>
            <w:r>
              <w:t>602,0</w:t>
            </w:r>
          </w:p>
        </w:tc>
        <w:tc>
          <w:tcPr>
            <w:tcW w:w="907" w:type="dxa"/>
            <w:vAlign w:val="bottom"/>
          </w:tcPr>
          <w:p w:rsidR="00A97D22" w:rsidRDefault="00A97D22">
            <w:pPr>
              <w:pStyle w:val="ConsPlusNormal"/>
              <w:jc w:val="right"/>
            </w:pPr>
            <w:r>
              <w:t>602,0</w:t>
            </w:r>
          </w:p>
        </w:tc>
        <w:tc>
          <w:tcPr>
            <w:tcW w:w="907" w:type="dxa"/>
            <w:vAlign w:val="bottom"/>
          </w:tcPr>
          <w:p w:rsidR="00A97D22" w:rsidRDefault="00A97D22">
            <w:pPr>
              <w:pStyle w:val="ConsPlusNormal"/>
              <w:jc w:val="right"/>
            </w:pPr>
            <w:r>
              <w:t>602,0</w:t>
            </w:r>
          </w:p>
        </w:tc>
        <w:tc>
          <w:tcPr>
            <w:tcW w:w="907" w:type="dxa"/>
            <w:vAlign w:val="bottom"/>
          </w:tcPr>
          <w:p w:rsidR="00A97D22" w:rsidRDefault="00A97D22">
            <w:pPr>
              <w:pStyle w:val="ConsPlusNormal"/>
              <w:jc w:val="right"/>
            </w:pPr>
            <w:r>
              <w:t>602,0</w:t>
            </w:r>
          </w:p>
        </w:tc>
        <w:tc>
          <w:tcPr>
            <w:tcW w:w="898" w:type="dxa"/>
            <w:vAlign w:val="bottom"/>
          </w:tcPr>
          <w:p w:rsidR="00A97D22" w:rsidRDefault="00A97D22">
            <w:pPr>
              <w:pStyle w:val="ConsPlusNormal"/>
              <w:jc w:val="right"/>
            </w:pPr>
            <w:r>
              <w:t>602,0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602,0</w:t>
            </w:r>
          </w:p>
        </w:tc>
        <w:tc>
          <w:tcPr>
            <w:tcW w:w="1003" w:type="dxa"/>
            <w:vAlign w:val="bottom"/>
          </w:tcPr>
          <w:p w:rsidR="00A97D22" w:rsidRDefault="00A97D22">
            <w:pPr>
              <w:pStyle w:val="ConsPlusNormal"/>
              <w:jc w:val="right"/>
            </w:pPr>
            <w:r>
              <w:t>602,0</w:t>
            </w:r>
          </w:p>
        </w:tc>
        <w:tc>
          <w:tcPr>
            <w:tcW w:w="1003" w:type="dxa"/>
            <w:vAlign w:val="bottom"/>
          </w:tcPr>
          <w:p w:rsidR="00A97D22" w:rsidRDefault="00A97D22">
            <w:pPr>
              <w:pStyle w:val="ConsPlusNormal"/>
              <w:jc w:val="right"/>
            </w:pPr>
            <w:r>
              <w:t>602,0</w:t>
            </w:r>
          </w:p>
        </w:tc>
        <w:tc>
          <w:tcPr>
            <w:tcW w:w="907" w:type="dxa"/>
            <w:vAlign w:val="bottom"/>
          </w:tcPr>
          <w:p w:rsidR="00A97D22" w:rsidRDefault="00A97D22">
            <w:pPr>
              <w:pStyle w:val="ConsPlusNormal"/>
              <w:jc w:val="right"/>
            </w:pPr>
            <w:r>
              <w:t>602,0</w:t>
            </w:r>
          </w:p>
        </w:tc>
        <w:tc>
          <w:tcPr>
            <w:tcW w:w="907" w:type="dxa"/>
            <w:vAlign w:val="bottom"/>
          </w:tcPr>
          <w:p w:rsidR="00A97D22" w:rsidRDefault="00A97D22">
            <w:pPr>
              <w:pStyle w:val="ConsPlusNormal"/>
              <w:jc w:val="right"/>
            </w:pPr>
            <w:r>
              <w:t>602,0</w:t>
            </w:r>
          </w:p>
        </w:tc>
        <w:tc>
          <w:tcPr>
            <w:tcW w:w="907" w:type="dxa"/>
            <w:vAlign w:val="bottom"/>
          </w:tcPr>
          <w:p w:rsidR="00A97D22" w:rsidRDefault="00A97D22">
            <w:pPr>
              <w:pStyle w:val="ConsPlusNormal"/>
              <w:jc w:val="right"/>
            </w:pPr>
            <w:r>
              <w:t>602,0</w:t>
            </w:r>
          </w:p>
        </w:tc>
        <w:tc>
          <w:tcPr>
            <w:tcW w:w="907" w:type="dxa"/>
            <w:vAlign w:val="bottom"/>
          </w:tcPr>
          <w:p w:rsidR="00A97D22" w:rsidRDefault="00A97D22">
            <w:pPr>
              <w:pStyle w:val="ConsPlusNormal"/>
              <w:jc w:val="right"/>
            </w:pPr>
            <w:r>
              <w:t>602,0</w:t>
            </w:r>
          </w:p>
        </w:tc>
        <w:tc>
          <w:tcPr>
            <w:tcW w:w="898" w:type="dxa"/>
            <w:vAlign w:val="bottom"/>
          </w:tcPr>
          <w:p w:rsidR="00A97D22" w:rsidRDefault="00A97D22">
            <w:pPr>
              <w:pStyle w:val="ConsPlusNormal"/>
              <w:jc w:val="right"/>
            </w:pPr>
            <w:r>
              <w:t>602,0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Вологодской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2166</w:t>
            </w:r>
          </w:p>
        </w:tc>
        <w:tc>
          <w:tcPr>
            <w:tcW w:w="1003" w:type="dxa"/>
            <w:vAlign w:val="bottom"/>
          </w:tcPr>
          <w:p w:rsidR="00A97D22" w:rsidRDefault="00A97D22">
            <w:pPr>
              <w:pStyle w:val="ConsPlusNormal"/>
              <w:jc w:val="right"/>
            </w:pPr>
            <w:r>
              <w:t>2166</w:t>
            </w:r>
          </w:p>
        </w:tc>
        <w:tc>
          <w:tcPr>
            <w:tcW w:w="1003" w:type="dxa"/>
            <w:vAlign w:val="bottom"/>
          </w:tcPr>
          <w:p w:rsidR="00A97D22" w:rsidRDefault="00A97D22">
            <w:pPr>
              <w:pStyle w:val="ConsPlusNormal"/>
              <w:jc w:val="right"/>
            </w:pPr>
            <w:r>
              <w:t>2180</w:t>
            </w:r>
          </w:p>
        </w:tc>
        <w:tc>
          <w:tcPr>
            <w:tcW w:w="907" w:type="dxa"/>
            <w:vAlign w:val="bottom"/>
          </w:tcPr>
          <w:p w:rsidR="00A97D22" w:rsidRDefault="00A97D22">
            <w:pPr>
              <w:pStyle w:val="ConsPlusNormal"/>
              <w:jc w:val="right"/>
            </w:pPr>
            <w:r>
              <w:t>2169</w:t>
            </w:r>
          </w:p>
        </w:tc>
        <w:tc>
          <w:tcPr>
            <w:tcW w:w="907" w:type="dxa"/>
            <w:vAlign w:val="bottom"/>
          </w:tcPr>
          <w:p w:rsidR="00A97D22" w:rsidRDefault="00A97D22">
            <w:pPr>
              <w:pStyle w:val="ConsPlusNormal"/>
              <w:jc w:val="right"/>
            </w:pPr>
            <w:r>
              <w:t>2192</w:t>
            </w:r>
          </w:p>
        </w:tc>
        <w:tc>
          <w:tcPr>
            <w:tcW w:w="907" w:type="dxa"/>
            <w:vAlign w:val="bottom"/>
          </w:tcPr>
          <w:p w:rsidR="00A97D22" w:rsidRDefault="00A97D22">
            <w:pPr>
              <w:pStyle w:val="ConsPlusNormal"/>
              <w:jc w:val="right"/>
            </w:pPr>
            <w:r>
              <w:t>2202</w:t>
            </w:r>
          </w:p>
        </w:tc>
        <w:tc>
          <w:tcPr>
            <w:tcW w:w="907" w:type="dxa"/>
            <w:vAlign w:val="bottom"/>
          </w:tcPr>
          <w:p w:rsidR="00A97D22" w:rsidRDefault="00A97D22">
            <w:pPr>
              <w:pStyle w:val="ConsPlusNormal"/>
              <w:jc w:val="right"/>
            </w:pPr>
            <w:r>
              <w:t>2207</w:t>
            </w:r>
          </w:p>
        </w:tc>
        <w:tc>
          <w:tcPr>
            <w:tcW w:w="898" w:type="dxa"/>
            <w:vAlign w:val="bottom"/>
          </w:tcPr>
          <w:p w:rsidR="00A97D22" w:rsidRDefault="00A97D22">
            <w:pPr>
              <w:pStyle w:val="ConsPlusNormal"/>
              <w:jc w:val="right"/>
            </w:pPr>
            <w:r>
              <w:t>2210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1411,0</w:t>
            </w:r>
          </w:p>
        </w:tc>
        <w:tc>
          <w:tcPr>
            <w:tcW w:w="1003" w:type="dxa"/>
            <w:vAlign w:val="bottom"/>
          </w:tcPr>
          <w:p w:rsidR="00A97D22" w:rsidRDefault="00A97D22">
            <w:pPr>
              <w:pStyle w:val="ConsPlusNormal"/>
              <w:jc w:val="right"/>
            </w:pPr>
            <w:r>
              <w:t>1411,0</w:t>
            </w:r>
          </w:p>
        </w:tc>
        <w:tc>
          <w:tcPr>
            <w:tcW w:w="1003" w:type="dxa"/>
            <w:vAlign w:val="bottom"/>
          </w:tcPr>
          <w:p w:rsidR="00A97D22" w:rsidRDefault="00A97D22">
            <w:pPr>
              <w:pStyle w:val="ConsPlusNormal"/>
              <w:jc w:val="right"/>
            </w:pPr>
            <w:r>
              <w:t>1411,0</w:t>
            </w:r>
          </w:p>
        </w:tc>
        <w:tc>
          <w:tcPr>
            <w:tcW w:w="907" w:type="dxa"/>
            <w:vAlign w:val="bottom"/>
          </w:tcPr>
          <w:p w:rsidR="00A97D22" w:rsidRDefault="00A97D22">
            <w:pPr>
              <w:pStyle w:val="ConsPlusNormal"/>
              <w:jc w:val="right"/>
            </w:pPr>
            <w:r>
              <w:t>1411,0</w:t>
            </w:r>
          </w:p>
        </w:tc>
        <w:tc>
          <w:tcPr>
            <w:tcW w:w="907" w:type="dxa"/>
            <w:vAlign w:val="bottom"/>
          </w:tcPr>
          <w:p w:rsidR="00A97D22" w:rsidRDefault="00A97D22">
            <w:pPr>
              <w:pStyle w:val="ConsPlusNormal"/>
              <w:jc w:val="right"/>
            </w:pPr>
            <w:r>
              <w:t>1411,0</w:t>
            </w:r>
          </w:p>
        </w:tc>
        <w:tc>
          <w:tcPr>
            <w:tcW w:w="907" w:type="dxa"/>
            <w:vAlign w:val="bottom"/>
          </w:tcPr>
          <w:p w:rsidR="00A97D22" w:rsidRDefault="00A97D22">
            <w:pPr>
              <w:pStyle w:val="ConsPlusNormal"/>
              <w:jc w:val="right"/>
            </w:pPr>
            <w:r>
              <w:t>1411,0</w:t>
            </w:r>
          </w:p>
        </w:tc>
        <w:tc>
          <w:tcPr>
            <w:tcW w:w="907" w:type="dxa"/>
            <w:vAlign w:val="bottom"/>
          </w:tcPr>
          <w:p w:rsidR="00A97D22" w:rsidRDefault="00A97D22">
            <w:pPr>
              <w:pStyle w:val="ConsPlusNormal"/>
              <w:jc w:val="right"/>
            </w:pPr>
            <w:r>
              <w:t>1411,0</w:t>
            </w:r>
          </w:p>
        </w:tc>
        <w:tc>
          <w:tcPr>
            <w:tcW w:w="898" w:type="dxa"/>
            <w:vAlign w:val="bottom"/>
          </w:tcPr>
          <w:p w:rsidR="00A97D22" w:rsidRDefault="00A97D22">
            <w:pPr>
              <w:pStyle w:val="ConsPlusNormal"/>
              <w:jc w:val="right"/>
            </w:pPr>
            <w:r>
              <w:t>1411,0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jc w:val="right"/>
            </w:pPr>
            <w:r>
              <w:t>26,3</w:t>
            </w:r>
          </w:p>
        </w:tc>
        <w:tc>
          <w:tcPr>
            <w:tcW w:w="1003" w:type="dxa"/>
            <w:vAlign w:val="bottom"/>
          </w:tcPr>
          <w:p w:rsidR="00A97D22" w:rsidRDefault="00A97D22">
            <w:pPr>
              <w:pStyle w:val="ConsPlusNormal"/>
              <w:jc w:val="right"/>
            </w:pPr>
            <w:r>
              <w:t>26,3</w:t>
            </w:r>
          </w:p>
        </w:tc>
        <w:tc>
          <w:tcPr>
            <w:tcW w:w="1003" w:type="dxa"/>
            <w:vAlign w:val="bottom"/>
          </w:tcPr>
          <w:p w:rsidR="00A97D22" w:rsidRDefault="00A97D22">
            <w:pPr>
              <w:pStyle w:val="ConsPlusNormal"/>
              <w:jc w:val="right"/>
            </w:pPr>
            <w:r>
              <w:t>26,3</w:t>
            </w:r>
          </w:p>
        </w:tc>
        <w:tc>
          <w:tcPr>
            <w:tcW w:w="907" w:type="dxa"/>
            <w:vAlign w:val="bottom"/>
          </w:tcPr>
          <w:p w:rsidR="00A97D22" w:rsidRDefault="00A97D22">
            <w:pPr>
              <w:pStyle w:val="ConsPlusNormal"/>
              <w:jc w:val="right"/>
            </w:pPr>
            <w:r>
              <w:t>26,3</w:t>
            </w:r>
          </w:p>
        </w:tc>
        <w:tc>
          <w:tcPr>
            <w:tcW w:w="907" w:type="dxa"/>
            <w:vAlign w:val="bottom"/>
          </w:tcPr>
          <w:p w:rsidR="00A97D22" w:rsidRDefault="00A97D22">
            <w:pPr>
              <w:pStyle w:val="ConsPlusNormal"/>
              <w:jc w:val="right"/>
            </w:pPr>
            <w:r>
              <w:t>26,3</w:t>
            </w:r>
          </w:p>
        </w:tc>
        <w:tc>
          <w:tcPr>
            <w:tcW w:w="907" w:type="dxa"/>
            <w:vAlign w:val="bottom"/>
          </w:tcPr>
          <w:p w:rsidR="00A97D22" w:rsidRDefault="00A97D22">
            <w:pPr>
              <w:pStyle w:val="ConsPlusNormal"/>
              <w:jc w:val="right"/>
            </w:pPr>
            <w:r>
              <w:t>26,3</w:t>
            </w:r>
          </w:p>
        </w:tc>
        <w:tc>
          <w:tcPr>
            <w:tcW w:w="907" w:type="dxa"/>
            <w:vAlign w:val="bottom"/>
          </w:tcPr>
          <w:p w:rsidR="00A97D22" w:rsidRDefault="00A97D22">
            <w:pPr>
              <w:pStyle w:val="ConsPlusNormal"/>
              <w:jc w:val="right"/>
            </w:pPr>
            <w:r>
              <w:t>26,3</w:t>
            </w:r>
          </w:p>
        </w:tc>
        <w:tc>
          <w:tcPr>
            <w:tcW w:w="898" w:type="dxa"/>
            <w:vAlign w:val="bottom"/>
          </w:tcPr>
          <w:p w:rsidR="00A97D22" w:rsidRDefault="00A97D22">
            <w:pPr>
              <w:pStyle w:val="ConsPlusNormal"/>
              <w:jc w:val="right"/>
            </w:pPr>
            <w:r>
              <w:t>26,3</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1384,7</w:t>
            </w:r>
          </w:p>
        </w:tc>
        <w:tc>
          <w:tcPr>
            <w:tcW w:w="1003" w:type="dxa"/>
            <w:vAlign w:val="bottom"/>
          </w:tcPr>
          <w:p w:rsidR="00A97D22" w:rsidRDefault="00A97D22">
            <w:pPr>
              <w:pStyle w:val="ConsPlusNormal"/>
              <w:jc w:val="right"/>
            </w:pPr>
            <w:r>
              <w:t>1384,7</w:t>
            </w:r>
          </w:p>
        </w:tc>
        <w:tc>
          <w:tcPr>
            <w:tcW w:w="1003" w:type="dxa"/>
            <w:vAlign w:val="bottom"/>
          </w:tcPr>
          <w:p w:rsidR="00A97D22" w:rsidRDefault="00A97D22">
            <w:pPr>
              <w:pStyle w:val="ConsPlusNormal"/>
              <w:jc w:val="right"/>
            </w:pPr>
            <w:r>
              <w:t>1384,7</w:t>
            </w:r>
          </w:p>
        </w:tc>
        <w:tc>
          <w:tcPr>
            <w:tcW w:w="907" w:type="dxa"/>
            <w:vAlign w:val="bottom"/>
          </w:tcPr>
          <w:p w:rsidR="00A97D22" w:rsidRDefault="00A97D22">
            <w:pPr>
              <w:pStyle w:val="ConsPlusNormal"/>
              <w:jc w:val="right"/>
            </w:pPr>
            <w:r>
              <w:t>1384,7</w:t>
            </w:r>
          </w:p>
        </w:tc>
        <w:tc>
          <w:tcPr>
            <w:tcW w:w="907" w:type="dxa"/>
            <w:vAlign w:val="bottom"/>
          </w:tcPr>
          <w:p w:rsidR="00A97D22" w:rsidRDefault="00A97D22">
            <w:pPr>
              <w:pStyle w:val="ConsPlusNormal"/>
              <w:jc w:val="right"/>
            </w:pPr>
            <w:r>
              <w:t>1384,7</w:t>
            </w:r>
          </w:p>
        </w:tc>
        <w:tc>
          <w:tcPr>
            <w:tcW w:w="907" w:type="dxa"/>
            <w:vAlign w:val="bottom"/>
          </w:tcPr>
          <w:p w:rsidR="00A97D22" w:rsidRDefault="00A97D22">
            <w:pPr>
              <w:pStyle w:val="ConsPlusNormal"/>
              <w:jc w:val="right"/>
            </w:pPr>
            <w:r>
              <w:t>1384,7</w:t>
            </w:r>
          </w:p>
        </w:tc>
        <w:tc>
          <w:tcPr>
            <w:tcW w:w="907" w:type="dxa"/>
            <w:vAlign w:val="bottom"/>
          </w:tcPr>
          <w:p w:rsidR="00A97D22" w:rsidRDefault="00A97D22">
            <w:pPr>
              <w:pStyle w:val="ConsPlusNormal"/>
              <w:jc w:val="right"/>
            </w:pPr>
            <w:r>
              <w:t>1384,7</w:t>
            </w:r>
          </w:p>
        </w:tc>
        <w:tc>
          <w:tcPr>
            <w:tcW w:w="898" w:type="dxa"/>
            <w:vAlign w:val="bottom"/>
          </w:tcPr>
          <w:p w:rsidR="00A97D22" w:rsidRDefault="00A97D22">
            <w:pPr>
              <w:pStyle w:val="ConsPlusNormal"/>
              <w:jc w:val="right"/>
            </w:pPr>
            <w:r>
              <w:t>1384,7</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Воронежской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2001</w:t>
            </w:r>
          </w:p>
        </w:tc>
        <w:tc>
          <w:tcPr>
            <w:tcW w:w="1003" w:type="dxa"/>
            <w:vAlign w:val="bottom"/>
          </w:tcPr>
          <w:p w:rsidR="00A97D22" w:rsidRDefault="00A97D22">
            <w:pPr>
              <w:pStyle w:val="ConsPlusNormal"/>
              <w:jc w:val="right"/>
            </w:pPr>
            <w:r>
              <w:t>2010</w:t>
            </w:r>
          </w:p>
        </w:tc>
        <w:tc>
          <w:tcPr>
            <w:tcW w:w="1003" w:type="dxa"/>
            <w:vAlign w:val="bottom"/>
          </w:tcPr>
          <w:p w:rsidR="00A97D22" w:rsidRDefault="00A97D22">
            <w:pPr>
              <w:pStyle w:val="ConsPlusNormal"/>
              <w:jc w:val="right"/>
            </w:pPr>
            <w:r>
              <w:t>2049</w:t>
            </w:r>
          </w:p>
        </w:tc>
        <w:tc>
          <w:tcPr>
            <w:tcW w:w="907" w:type="dxa"/>
            <w:vAlign w:val="bottom"/>
          </w:tcPr>
          <w:p w:rsidR="00A97D22" w:rsidRDefault="00A97D22">
            <w:pPr>
              <w:pStyle w:val="ConsPlusNormal"/>
              <w:jc w:val="right"/>
            </w:pPr>
            <w:r>
              <w:t>2065</w:t>
            </w:r>
          </w:p>
        </w:tc>
        <w:tc>
          <w:tcPr>
            <w:tcW w:w="907" w:type="dxa"/>
            <w:vAlign w:val="bottom"/>
          </w:tcPr>
          <w:p w:rsidR="00A97D22" w:rsidRDefault="00A97D22">
            <w:pPr>
              <w:pStyle w:val="ConsPlusNormal"/>
              <w:jc w:val="right"/>
            </w:pPr>
            <w:r>
              <w:t>2082</w:t>
            </w:r>
          </w:p>
        </w:tc>
        <w:tc>
          <w:tcPr>
            <w:tcW w:w="907" w:type="dxa"/>
            <w:vAlign w:val="bottom"/>
          </w:tcPr>
          <w:p w:rsidR="00A97D22" w:rsidRDefault="00A97D22">
            <w:pPr>
              <w:pStyle w:val="ConsPlusNormal"/>
              <w:jc w:val="right"/>
            </w:pPr>
            <w:r>
              <w:t>2099</w:t>
            </w:r>
          </w:p>
        </w:tc>
        <w:tc>
          <w:tcPr>
            <w:tcW w:w="907" w:type="dxa"/>
            <w:vAlign w:val="bottom"/>
          </w:tcPr>
          <w:p w:rsidR="00A97D22" w:rsidRDefault="00A97D22">
            <w:pPr>
              <w:pStyle w:val="ConsPlusNormal"/>
              <w:jc w:val="right"/>
            </w:pPr>
            <w:r>
              <w:t>2116</w:t>
            </w:r>
          </w:p>
        </w:tc>
        <w:tc>
          <w:tcPr>
            <w:tcW w:w="898" w:type="dxa"/>
            <w:vAlign w:val="bottom"/>
          </w:tcPr>
          <w:p w:rsidR="00A97D22" w:rsidRDefault="00A97D22">
            <w:pPr>
              <w:pStyle w:val="ConsPlusNormal"/>
              <w:jc w:val="right"/>
            </w:pPr>
            <w:r>
              <w:t>2133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4283,6</w:t>
            </w:r>
          </w:p>
        </w:tc>
        <w:tc>
          <w:tcPr>
            <w:tcW w:w="1003" w:type="dxa"/>
            <w:vAlign w:val="bottom"/>
          </w:tcPr>
          <w:p w:rsidR="00A97D22" w:rsidRDefault="00A97D22">
            <w:pPr>
              <w:pStyle w:val="ConsPlusNormal"/>
              <w:jc w:val="right"/>
            </w:pPr>
            <w:r>
              <w:t>4283,6</w:t>
            </w:r>
          </w:p>
        </w:tc>
        <w:tc>
          <w:tcPr>
            <w:tcW w:w="1003" w:type="dxa"/>
            <w:vAlign w:val="bottom"/>
          </w:tcPr>
          <w:p w:rsidR="00A97D22" w:rsidRDefault="00A97D22">
            <w:pPr>
              <w:pStyle w:val="ConsPlusNormal"/>
              <w:jc w:val="right"/>
            </w:pPr>
            <w:r>
              <w:t>4193,6</w:t>
            </w:r>
          </w:p>
        </w:tc>
        <w:tc>
          <w:tcPr>
            <w:tcW w:w="907" w:type="dxa"/>
            <w:vAlign w:val="bottom"/>
          </w:tcPr>
          <w:p w:rsidR="00A97D22" w:rsidRDefault="00A97D22">
            <w:pPr>
              <w:pStyle w:val="ConsPlusNormal"/>
              <w:jc w:val="right"/>
            </w:pPr>
            <w:r>
              <w:t>4193,6</w:t>
            </w:r>
          </w:p>
        </w:tc>
        <w:tc>
          <w:tcPr>
            <w:tcW w:w="907" w:type="dxa"/>
            <w:vAlign w:val="bottom"/>
          </w:tcPr>
          <w:p w:rsidR="00A97D22" w:rsidRDefault="00A97D22">
            <w:pPr>
              <w:pStyle w:val="ConsPlusNormal"/>
              <w:jc w:val="right"/>
            </w:pPr>
            <w:r>
              <w:t>4195,6</w:t>
            </w:r>
          </w:p>
        </w:tc>
        <w:tc>
          <w:tcPr>
            <w:tcW w:w="907" w:type="dxa"/>
            <w:vAlign w:val="bottom"/>
          </w:tcPr>
          <w:p w:rsidR="00A97D22" w:rsidRDefault="00A97D22">
            <w:pPr>
              <w:pStyle w:val="ConsPlusNormal"/>
              <w:jc w:val="right"/>
            </w:pPr>
            <w:r>
              <w:t>4195,6</w:t>
            </w:r>
          </w:p>
        </w:tc>
        <w:tc>
          <w:tcPr>
            <w:tcW w:w="907" w:type="dxa"/>
            <w:vAlign w:val="bottom"/>
          </w:tcPr>
          <w:p w:rsidR="00A97D22" w:rsidRDefault="00A97D22">
            <w:pPr>
              <w:pStyle w:val="ConsPlusNormal"/>
              <w:jc w:val="right"/>
            </w:pPr>
            <w:r>
              <w:t>4195,6</w:t>
            </w:r>
          </w:p>
        </w:tc>
        <w:tc>
          <w:tcPr>
            <w:tcW w:w="898" w:type="dxa"/>
            <w:vAlign w:val="bottom"/>
          </w:tcPr>
          <w:p w:rsidR="00A97D22" w:rsidRDefault="00A97D22">
            <w:pPr>
              <w:pStyle w:val="ConsPlusNormal"/>
              <w:jc w:val="right"/>
            </w:pPr>
            <w:r>
              <w:t>4195,6</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jc w:val="right"/>
            </w:pPr>
            <w:r>
              <w:t>3778,3</w:t>
            </w:r>
          </w:p>
        </w:tc>
        <w:tc>
          <w:tcPr>
            <w:tcW w:w="1003" w:type="dxa"/>
            <w:vAlign w:val="bottom"/>
          </w:tcPr>
          <w:p w:rsidR="00A97D22" w:rsidRDefault="00A97D22">
            <w:pPr>
              <w:pStyle w:val="ConsPlusNormal"/>
              <w:jc w:val="right"/>
            </w:pPr>
            <w:r>
              <w:t>3778,3</w:t>
            </w:r>
          </w:p>
        </w:tc>
        <w:tc>
          <w:tcPr>
            <w:tcW w:w="1003" w:type="dxa"/>
            <w:vAlign w:val="bottom"/>
          </w:tcPr>
          <w:p w:rsidR="00A97D22" w:rsidRDefault="00A97D22">
            <w:pPr>
              <w:pStyle w:val="ConsPlusNormal"/>
              <w:jc w:val="right"/>
            </w:pPr>
            <w:r>
              <w:t>3778,3</w:t>
            </w:r>
          </w:p>
        </w:tc>
        <w:tc>
          <w:tcPr>
            <w:tcW w:w="907" w:type="dxa"/>
            <w:vAlign w:val="bottom"/>
          </w:tcPr>
          <w:p w:rsidR="00A97D22" w:rsidRDefault="00A97D22">
            <w:pPr>
              <w:pStyle w:val="ConsPlusNormal"/>
              <w:jc w:val="right"/>
            </w:pPr>
            <w:r>
              <w:t>3778,3</w:t>
            </w:r>
          </w:p>
        </w:tc>
        <w:tc>
          <w:tcPr>
            <w:tcW w:w="907" w:type="dxa"/>
            <w:vAlign w:val="bottom"/>
          </w:tcPr>
          <w:p w:rsidR="00A97D22" w:rsidRDefault="00A97D22">
            <w:pPr>
              <w:pStyle w:val="ConsPlusNormal"/>
              <w:jc w:val="right"/>
            </w:pPr>
            <w:r>
              <w:t>3778,3</w:t>
            </w:r>
          </w:p>
        </w:tc>
        <w:tc>
          <w:tcPr>
            <w:tcW w:w="907" w:type="dxa"/>
            <w:vAlign w:val="bottom"/>
          </w:tcPr>
          <w:p w:rsidR="00A97D22" w:rsidRDefault="00A97D22">
            <w:pPr>
              <w:pStyle w:val="ConsPlusNormal"/>
              <w:jc w:val="right"/>
            </w:pPr>
            <w:r>
              <w:t>3778,3</w:t>
            </w:r>
          </w:p>
        </w:tc>
        <w:tc>
          <w:tcPr>
            <w:tcW w:w="907" w:type="dxa"/>
            <w:vAlign w:val="bottom"/>
          </w:tcPr>
          <w:p w:rsidR="00A97D22" w:rsidRDefault="00A97D22">
            <w:pPr>
              <w:pStyle w:val="ConsPlusNormal"/>
              <w:jc w:val="right"/>
            </w:pPr>
            <w:r>
              <w:t>3778,3</w:t>
            </w:r>
          </w:p>
        </w:tc>
        <w:tc>
          <w:tcPr>
            <w:tcW w:w="898" w:type="dxa"/>
            <w:vAlign w:val="bottom"/>
          </w:tcPr>
          <w:p w:rsidR="00A97D22" w:rsidRDefault="00A97D22">
            <w:pPr>
              <w:pStyle w:val="ConsPlusNormal"/>
              <w:jc w:val="right"/>
            </w:pPr>
            <w:r>
              <w:t>3778,3</w:t>
            </w: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505,3</w:t>
            </w:r>
          </w:p>
        </w:tc>
        <w:tc>
          <w:tcPr>
            <w:tcW w:w="1003" w:type="dxa"/>
            <w:vAlign w:val="bottom"/>
          </w:tcPr>
          <w:p w:rsidR="00A97D22" w:rsidRDefault="00A97D22">
            <w:pPr>
              <w:pStyle w:val="ConsPlusNormal"/>
              <w:jc w:val="right"/>
            </w:pPr>
            <w:r>
              <w:t>505,3</w:t>
            </w:r>
          </w:p>
        </w:tc>
        <w:tc>
          <w:tcPr>
            <w:tcW w:w="1003" w:type="dxa"/>
            <w:vAlign w:val="bottom"/>
          </w:tcPr>
          <w:p w:rsidR="00A97D22" w:rsidRDefault="00A97D22">
            <w:pPr>
              <w:pStyle w:val="ConsPlusNormal"/>
              <w:jc w:val="right"/>
            </w:pPr>
            <w:r>
              <w:t>415,3</w:t>
            </w:r>
          </w:p>
        </w:tc>
        <w:tc>
          <w:tcPr>
            <w:tcW w:w="907" w:type="dxa"/>
            <w:vAlign w:val="bottom"/>
          </w:tcPr>
          <w:p w:rsidR="00A97D22" w:rsidRDefault="00A97D22">
            <w:pPr>
              <w:pStyle w:val="ConsPlusNormal"/>
              <w:jc w:val="right"/>
            </w:pPr>
            <w:r>
              <w:t>415,3</w:t>
            </w:r>
          </w:p>
        </w:tc>
        <w:tc>
          <w:tcPr>
            <w:tcW w:w="907" w:type="dxa"/>
            <w:vAlign w:val="bottom"/>
          </w:tcPr>
          <w:p w:rsidR="00A97D22" w:rsidRDefault="00A97D22">
            <w:pPr>
              <w:pStyle w:val="ConsPlusNormal"/>
              <w:jc w:val="right"/>
            </w:pPr>
            <w:r>
              <w:t>417,3</w:t>
            </w:r>
          </w:p>
        </w:tc>
        <w:tc>
          <w:tcPr>
            <w:tcW w:w="907" w:type="dxa"/>
            <w:vAlign w:val="bottom"/>
          </w:tcPr>
          <w:p w:rsidR="00A97D22" w:rsidRDefault="00A97D22">
            <w:pPr>
              <w:pStyle w:val="ConsPlusNormal"/>
              <w:jc w:val="right"/>
            </w:pPr>
            <w:r>
              <w:t>417,3</w:t>
            </w:r>
          </w:p>
        </w:tc>
        <w:tc>
          <w:tcPr>
            <w:tcW w:w="907" w:type="dxa"/>
            <w:vAlign w:val="bottom"/>
          </w:tcPr>
          <w:p w:rsidR="00A97D22" w:rsidRDefault="00A97D22">
            <w:pPr>
              <w:pStyle w:val="ConsPlusNormal"/>
              <w:jc w:val="right"/>
            </w:pPr>
            <w:r>
              <w:t>417,3</w:t>
            </w:r>
          </w:p>
        </w:tc>
        <w:tc>
          <w:tcPr>
            <w:tcW w:w="898" w:type="dxa"/>
            <w:vAlign w:val="bottom"/>
          </w:tcPr>
          <w:p w:rsidR="00A97D22" w:rsidRDefault="00A97D22">
            <w:pPr>
              <w:pStyle w:val="ConsPlusNormal"/>
              <w:jc w:val="right"/>
            </w:pPr>
            <w:r>
              <w:t>417,3</w:t>
            </w:r>
          </w:p>
        </w:tc>
      </w:tr>
      <w:tr w:rsidR="00A97D22">
        <w:tc>
          <w:tcPr>
            <w:tcW w:w="3830" w:type="dxa"/>
          </w:tcPr>
          <w:p w:rsidR="00A97D22" w:rsidRDefault="00A97D22">
            <w:pPr>
              <w:pStyle w:val="ConsPlusNormal"/>
              <w:ind w:left="566"/>
            </w:pPr>
            <w:r>
              <w:t>ВЭС, СЭС</w:t>
            </w:r>
          </w:p>
        </w:tc>
        <w:tc>
          <w:tcPr>
            <w:tcW w:w="907" w:type="dxa"/>
          </w:tcPr>
          <w:p w:rsidR="00A97D22" w:rsidRDefault="00A97D22">
            <w:pPr>
              <w:pStyle w:val="ConsPlusNormal"/>
            </w:pPr>
          </w:p>
        </w:tc>
        <w:tc>
          <w:tcPr>
            <w:tcW w:w="1003" w:type="dxa"/>
          </w:tcPr>
          <w:p w:rsidR="00A97D22" w:rsidRDefault="00A97D22">
            <w:pPr>
              <w:pStyle w:val="ConsPlusNormal"/>
            </w:pPr>
          </w:p>
        </w:tc>
        <w:tc>
          <w:tcPr>
            <w:tcW w:w="1003"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907" w:type="dxa"/>
          </w:tcPr>
          <w:p w:rsidR="00A97D22" w:rsidRDefault="00A97D22">
            <w:pPr>
              <w:pStyle w:val="ConsPlusNormal"/>
            </w:pPr>
          </w:p>
        </w:tc>
        <w:tc>
          <w:tcPr>
            <w:tcW w:w="898" w:type="dxa"/>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Ивановской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637</w:t>
            </w:r>
          </w:p>
        </w:tc>
        <w:tc>
          <w:tcPr>
            <w:tcW w:w="1003" w:type="dxa"/>
            <w:vAlign w:val="bottom"/>
          </w:tcPr>
          <w:p w:rsidR="00A97D22" w:rsidRDefault="00A97D22">
            <w:pPr>
              <w:pStyle w:val="ConsPlusNormal"/>
              <w:jc w:val="right"/>
            </w:pPr>
            <w:r>
              <w:t>637</w:t>
            </w:r>
          </w:p>
        </w:tc>
        <w:tc>
          <w:tcPr>
            <w:tcW w:w="1003" w:type="dxa"/>
            <w:vAlign w:val="bottom"/>
          </w:tcPr>
          <w:p w:rsidR="00A97D22" w:rsidRDefault="00A97D22">
            <w:pPr>
              <w:pStyle w:val="ConsPlusNormal"/>
              <w:jc w:val="right"/>
            </w:pPr>
            <w:r>
              <w:t>640</w:t>
            </w:r>
          </w:p>
        </w:tc>
        <w:tc>
          <w:tcPr>
            <w:tcW w:w="907" w:type="dxa"/>
            <w:vAlign w:val="bottom"/>
          </w:tcPr>
          <w:p w:rsidR="00A97D22" w:rsidRDefault="00A97D22">
            <w:pPr>
              <w:pStyle w:val="ConsPlusNormal"/>
              <w:jc w:val="right"/>
            </w:pPr>
            <w:r>
              <w:t>642</w:t>
            </w:r>
          </w:p>
        </w:tc>
        <w:tc>
          <w:tcPr>
            <w:tcW w:w="907" w:type="dxa"/>
            <w:vAlign w:val="bottom"/>
          </w:tcPr>
          <w:p w:rsidR="00A97D22" w:rsidRDefault="00A97D22">
            <w:pPr>
              <w:pStyle w:val="ConsPlusNormal"/>
              <w:jc w:val="right"/>
            </w:pPr>
            <w:r>
              <w:t>643</w:t>
            </w:r>
          </w:p>
        </w:tc>
        <w:tc>
          <w:tcPr>
            <w:tcW w:w="907" w:type="dxa"/>
            <w:vAlign w:val="bottom"/>
          </w:tcPr>
          <w:p w:rsidR="00A97D22" w:rsidRDefault="00A97D22">
            <w:pPr>
              <w:pStyle w:val="ConsPlusNormal"/>
              <w:jc w:val="right"/>
            </w:pPr>
            <w:r>
              <w:t>644</w:t>
            </w:r>
          </w:p>
        </w:tc>
        <w:tc>
          <w:tcPr>
            <w:tcW w:w="907" w:type="dxa"/>
            <w:vAlign w:val="bottom"/>
          </w:tcPr>
          <w:p w:rsidR="00A97D22" w:rsidRDefault="00A97D22">
            <w:pPr>
              <w:pStyle w:val="ConsPlusNormal"/>
              <w:jc w:val="right"/>
            </w:pPr>
            <w:r>
              <w:t>645</w:t>
            </w:r>
          </w:p>
        </w:tc>
        <w:tc>
          <w:tcPr>
            <w:tcW w:w="898" w:type="dxa"/>
            <w:vAlign w:val="bottom"/>
          </w:tcPr>
          <w:p w:rsidR="00A97D22" w:rsidRDefault="00A97D22">
            <w:pPr>
              <w:pStyle w:val="ConsPlusNormal"/>
              <w:jc w:val="right"/>
            </w:pPr>
            <w:r>
              <w:t>645</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922,0</w:t>
            </w:r>
          </w:p>
        </w:tc>
        <w:tc>
          <w:tcPr>
            <w:tcW w:w="1003" w:type="dxa"/>
            <w:vAlign w:val="bottom"/>
          </w:tcPr>
          <w:p w:rsidR="00A97D22" w:rsidRDefault="00A97D22">
            <w:pPr>
              <w:pStyle w:val="ConsPlusNormal"/>
              <w:jc w:val="right"/>
            </w:pPr>
            <w:r>
              <w:t>922,0</w:t>
            </w:r>
          </w:p>
        </w:tc>
        <w:tc>
          <w:tcPr>
            <w:tcW w:w="1003" w:type="dxa"/>
            <w:vAlign w:val="bottom"/>
          </w:tcPr>
          <w:p w:rsidR="00A97D22" w:rsidRDefault="00A97D22">
            <w:pPr>
              <w:pStyle w:val="ConsPlusNormal"/>
              <w:jc w:val="right"/>
            </w:pPr>
            <w:r>
              <w:t>872,0</w:t>
            </w:r>
          </w:p>
        </w:tc>
        <w:tc>
          <w:tcPr>
            <w:tcW w:w="907" w:type="dxa"/>
            <w:vAlign w:val="bottom"/>
          </w:tcPr>
          <w:p w:rsidR="00A97D22" w:rsidRDefault="00A97D22">
            <w:pPr>
              <w:pStyle w:val="ConsPlusNormal"/>
              <w:jc w:val="right"/>
            </w:pPr>
            <w:r>
              <w:t>1197,0</w:t>
            </w:r>
          </w:p>
        </w:tc>
        <w:tc>
          <w:tcPr>
            <w:tcW w:w="907" w:type="dxa"/>
            <w:vAlign w:val="bottom"/>
          </w:tcPr>
          <w:p w:rsidR="00A97D22" w:rsidRDefault="00A97D22">
            <w:pPr>
              <w:pStyle w:val="ConsPlusNormal"/>
              <w:jc w:val="right"/>
            </w:pPr>
            <w:r>
              <w:t>1197,0</w:t>
            </w:r>
          </w:p>
        </w:tc>
        <w:tc>
          <w:tcPr>
            <w:tcW w:w="907" w:type="dxa"/>
            <w:vAlign w:val="bottom"/>
          </w:tcPr>
          <w:p w:rsidR="00A97D22" w:rsidRDefault="00A97D22">
            <w:pPr>
              <w:pStyle w:val="ConsPlusNormal"/>
              <w:jc w:val="right"/>
            </w:pPr>
            <w:r>
              <w:t>1197,0</w:t>
            </w:r>
          </w:p>
        </w:tc>
        <w:tc>
          <w:tcPr>
            <w:tcW w:w="907" w:type="dxa"/>
            <w:vAlign w:val="bottom"/>
          </w:tcPr>
          <w:p w:rsidR="00A97D22" w:rsidRDefault="00A97D22">
            <w:pPr>
              <w:pStyle w:val="ConsPlusNormal"/>
              <w:jc w:val="right"/>
            </w:pPr>
            <w:r>
              <w:t>1197,0</w:t>
            </w:r>
          </w:p>
        </w:tc>
        <w:tc>
          <w:tcPr>
            <w:tcW w:w="898" w:type="dxa"/>
            <w:vAlign w:val="bottom"/>
          </w:tcPr>
          <w:p w:rsidR="00A97D22" w:rsidRDefault="00A97D22">
            <w:pPr>
              <w:pStyle w:val="ConsPlusNormal"/>
              <w:jc w:val="right"/>
            </w:pPr>
            <w:r>
              <w:t>1197,0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ТЭС</w:t>
            </w:r>
          </w:p>
        </w:tc>
        <w:tc>
          <w:tcPr>
            <w:tcW w:w="907" w:type="dxa"/>
            <w:vAlign w:val="bottom"/>
          </w:tcPr>
          <w:p w:rsidR="00A97D22" w:rsidRDefault="00A97D22">
            <w:pPr>
              <w:pStyle w:val="ConsPlusNormal"/>
              <w:jc w:val="right"/>
            </w:pPr>
            <w:r>
              <w:t>922,0</w:t>
            </w:r>
          </w:p>
        </w:tc>
        <w:tc>
          <w:tcPr>
            <w:tcW w:w="1003" w:type="dxa"/>
            <w:vAlign w:val="bottom"/>
          </w:tcPr>
          <w:p w:rsidR="00A97D22" w:rsidRDefault="00A97D22">
            <w:pPr>
              <w:pStyle w:val="ConsPlusNormal"/>
              <w:jc w:val="right"/>
            </w:pPr>
            <w:r>
              <w:t>922,0</w:t>
            </w:r>
          </w:p>
        </w:tc>
        <w:tc>
          <w:tcPr>
            <w:tcW w:w="1003" w:type="dxa"/>
            <w:vAlign w:val="bottom"/>
          </w:tcPr>
          <w:p w:rsidR="00A97D22" w:rsidRDefault="00A97D22">
            <w:pPr>
              <w:pStyle w:val="ConsPlusNormal"/>
              <w:jc w:val="right"/>
            </w:pPr>
            <w:r>
              <w:t>872,0</w:t>
            </w:r>
          </w:p>
        </w:tc>
        <w:tc>
          <w:tcPr>
            <w:tcW w:w="907" w:type="dxa"/>
            <w:vAlign w:val="bottom"/>
          </w:tcPr>
          <w:p w:rsidR="00A97D22" w:rsidRDefault="00A97D22">
            <w:pPr>
              <w:pStyle w:val="ConsPlusNormal"/>
              <w:jc w:val="right"/>
            </w:pPr>
            <w:r>
              <w:t>1197,0</w:t>
            </w:r>
          </w:p>
        </w:tc>
        <w:tc>
          <w:tcPr>
            <w:tcW w:w="907" w:type="dxa"/>
            <w:vAlign w:val="bottom"/>
          </w:tcPr>
          <w:p w:rsidR="00A97D22" w:rsidRDefault="00A97D22">
            <w:pPr>
              <w:pStyle w:val="ConsPlusNormal"/>
              <w:jc w:val="right"/>
            </w:pPr>
            <w:r>
              <w:t>1197,0</w:t>
            </w:r>
          </w:p>
        </w:tc>
        <w:tc>
          <w:tcPr>
            <w:tcW w:w="907" w:type="dxa"/>
            <w:vAlign w:val="bottom"/>
          </w:tcPr>
          <w:p w:rsidR="00A97D22" w:rsidRDefault="00A97D22">
            <w:pPr>
              <w:pStyle w:val="ConsPlusNormal"/>
              <w:jc w:val="right"/>
            </w:pPr>
            <w:r>
              <w:t>1197,0</w:t>
            </w:r>
          </w:p>
        </w:tc>
        <w:tc>
          <w:tcPr>
            <w:tcW w:w="907" w:type="dxa"/>
            <w:vAlign w:val="bottom"/>
          </w:tcPr>
          <w:p w:rsidR="00A97D22" w:rsidRDefault="00A97D22">
            <w:pPr>
              <w:pStyle w:val="ConsPlusNormal"/>
              <w:jc w:val="right"/>
            </w:pPr>
            <w:r>
              <w:t>1197,0</w:t>
            </w:r>
          </w:p>
        </w:tc>
        <w:tc>
          <w:tcPr>
            <w:tcW w:w="898" w:type="dxa"/>
            <w:vAlign w:val="bottom"/>
          </w:tcPr>
          <w:p w:rsidR="00A97D22" w:rsidRDefault="00A97D22">
            <w:pPr>
              <w:pStyle w:val="ConsPlusNormal"/>
              <w:jc w:val="right"/>
            </w:pPr>
            <w:r>
              <w:t>1197,0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Калужской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1270</w:t>
            </w:r>
          </w:p>
        </w:tc>
        <w:tc>
          <w:tcPr>
            <w:tcW w:w="1003" w:type="dxa"/>
            <w:vAlign w:val="bottom"/>
          </w:tcPr>
          <w:p w:rsidR="00A97D22" w:rsidRDefault="00A97D22">
            <w:pPr>
              <w:pStyle w:val="ConsPlusNormal"/>
              <w:jc w:val="right"/>
            </w:pPr>
            <w:r>
              <w:t>1301</w:t>
            </w:r>
          </w:p>
        </w:tc>
        <w:tc>
          <w:tcPr>
            <w:tcW w:w="1003" w:type="dxa"/>
            <w:vAlign w:val="bottom"/>
          </w:tcPr>
          <w:p w:rsidR="00A97D22" w:rsidRDefault="00A97D22">
            <w:pPr>
              <w:pStyle w:val="ConsPlusNormal"/>
              <w:jc w:val="right"/>
            </w:pPr>
            <w:r>
              <w:t>1313</w:t>
            </w:r>
          </w:p>
        </w:tc>
        <w:tc>
          <w:tcPr>
            <w:tcW w:w="907" w:type="dxa"/>
            <w:vAlign w:val="bottom"/>
          </w:tcPr>
          <w:p w:rsidR="00A97D22" w:rsidRDefault="00A97D22">
            <w:pPr>
              <w:pStyle w:val="ConsPlusNormal"/>
              <w:jc w:val="right"/>
            </w:pPr>
            <w:r>
              <w:t>1314</w:t>
            </w:r>
          </w:p>
        </w:tc>
        <w:tc>
          <w:tcPr>
            <w:tcW w:w="907" w:type="dxa"/>
            <w:vAlign w:val="bottom"/>
          </w:tcPr>
          <w:p w:rsidR="00A97D22" w:rsidRDefault="00A97D22">
            <w:pPr>
              <w:pStyle w:val="ConsPlusNormal"/>
              <w:jc w:val="right"/>
            </w:pPr>
            <w:r>
              <w:t>1316</w:t>
            </w:r>
          </w:p>
        </w:tc>
        <w:tc>
          <w:tcPr>
            <w:tcW w:w="907" w:type="dxa"/>
            <w:vAlign w:val="bottom"/>
          </w:tcPr>
          <w:p w:rsidR="00A97D22" w:rsidRDefault="00A97D22">
            <w:pPr>
              <w:pStyle w:val="ConsPlusNormal"/>
              <w:jc w:val="right"/>
            </w:pPr>
            <w:r>
              <w:t>1447</w:t>
            </w:r>
          </w:p>
        </w:tc>
        <w:tc>
          <w:tcPr>
            <w:tcW w:w="907" w:type="dxa"/>
            <w:vAlign w:val="bottom"/>
          </w:tcPr>
          <w:p w:rsidR="00A97D22" w:rsidRDefault="00A97D22">
            <w:pPr>
              <w:pStyle w:val="ConsPlusNormal"/>
              <w:jc w:val="right"/>
            </w:pPr>
            <w:r>
              <w:t>1449</w:t>
            </w:r>
          </w:p>
        </w:tc>
        <w:tc>
          <w:tcPr>
            <w:tcW w:w="898" w:type="dxa"/>
            <w:vAlign w:val="bottom"/>
          </w:tcPr>
          <w:p w:rsidR="00A97D22" w:rsidRDefault="00A97D22">
            <w:pPr>
              <w:pStyle w:val="ConsPlusNormal"/>
              <w:jc w:val="right"/>
            </w:pPr>
            <w:r>
              <w:t>1450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142,0</w:t>
            </w:r>
          </w:p>
        </w:tc>
        <w:tc>
          <w:tcPr>
            <w:tcW w:w="1003" w:type="dxa"/>
            <w:vAlign w:val="bottom"/>
          </w:tcPr>
          <w:p w:rsidR="00A97D22" w:rsidRDefault="00A97D22">
            <w:pPr>
              <w:pStyle w:val="ConsPlusNormal"/>
              <w:jc w:val="right"/>
            </w:pPr>
            <w:r>
              <w:t>142,0</w:t>
            </w:r>
          </w:p>
        </w:tc>
        <w:tc>
          <w:tcPr>
            <w:tcW w:w="1003" w:type="dxa"/>
            <w:vAlign w:val="bottom"/>
          </w:tcPr>
          <w:p w:rsidR="00A97D22" w:rsidRDefault="00A97D22">
            <w:pPr>
              <w:pStyle w:val="ConsPlusNormal"/>
              <w:jc w:val="right"/>
            </w:pPr>
            <w:r>
              <w:t>136,0</w:t>
            </w:r>
          </w:p>
        </w:tc>
        <w:tc>
          <w:tcPr>
            <w:tcW w:w="907" w:type="dxa"/>
            <w:vAlign w:val="bottom"/>
          </w:tcPr>
          <w:p w:rsidR="00A97D22" w:rsidRDefault="00A97D22">
            <w:pPr>
              <w:pStyle w:val="ConsPlusNormal"/>
              <w:jc w:val="right"/>
            </w:pPr>
            <w:r>
              <w:t>136,0</w:t>
            </w:r>
          </w:p>
        </w:tc>
        <w:tc>
          <w:tcPr>
            <w:tcW w:w="907" w:type="dxa"/>
            <w:vAlign w:val="bottom"/>
          </w:tcPr>
          <w:p w:rsidR="00A97D22" w:rsidRDefault="00A97D22">
            <w:pPr>
              <w:pStyle w:val="ConsPlusNormal"/>
              <w:jc w:val="right"/>
            </w:pPr>
            <w:r>
              <w:t>136,0</w:t>
            </w:r>
          </w:p>
        </w:tc>
        <w:tc>
          <w:tcPr>
            <w:tcW w:w="907" w:type="dxa"/>
            <w:vAlign w:val="bottom"/>
          </w:tcPr>
          <w:p w:rsidR="00A97D22" w:rsidRDefault="00A97D22">
            <w:pPr>
              <w:pStyle w:val="ConsPlusNormal"/>
              <w:jc w:val="right"/>
            </w:pPr>
            <w:r>
              <w:t>136,0</w:t>
            </w:r>
          </w:p>
        </w:tc>
        <w:tc>
          <w:tcPr>
            <w:tcW w:w="907" w:type="dxa"/>
            <w:vAlign w:val="bottom"/>
          </w:tcPr>
          <w:p w:rsidR="00A97D22" w:rsidRDefault="00A97D22">
            <w:pPr>
              <w:pStyle w:val="ConsPlusNormal"/>
              <w:jc w:val="right"/>
            </w:pPr>
            <w:r>
              <w:t>136,0</w:t>
            </w:r>
          </w:p>
        </w:tc>
        <w:tc>
          <w:tcPr>
            <w:tcW w:w="898" w:type="dxa"/>
            <w:vAlign w:val="bottom"/>
          </w:tcPr>
          <w:p w:rsidR="00A97D22" w:rsidRDefault="00A97D22">
            <w:pPr>
              <w:pStyle w:val="ConsPlusNormal"/>
              <w:jc w:val="right"/>
            </w:pPr>
            <w:r>
              <w:t>136,0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142,0</w:t>
            </w:r>
          </w:p>
        </w:tc>
        <w:tc>
          <w:tcPr>
            <w:tcW w:w="1003" w:type="dxa"/>
            <w:vAlign w:val="bottom"/>
          </w:tcPr>
          <w:p w:rsidR="00A97D22" w:rsidRDefault="00A97D22">
            <w:pPr>
              <w:pStyle w:val="ConsPlusNormal"/>
              <w:jc w:val="right"/>
            </w:pPr>
            <w:r>
              <w:t>142,0</w:t>
            </w:r>
          </w:p>
        </w:tc>
        <w:tc>
          <w:tcPr>
            <w:tcW w:w="1003" w:type="dxa"/>
            <w:vAlign w:val="bottom"/>
          </w:tcPr>
          <w:p w:rsidR="00A97D22" w:rsidRDefault="00A97D22">
            <w:pPr>
              <w:pStyle w:val="ConsPlusNormal"/>
              <w:jc w:val="right"/>
            </w:pPr>
            <w:r>
              <w:t>136,0</w:t>
            </w:r>
          </w:p>
        </w:tc>
        <w:tc>
          <w:tcPr>
            <w:tcW w:w="907" w:type="dxa"/>
            <w:vAlign w:val="bottom"/>
          </w:tcPr>
          <w:p w:rsidR="00A97D22" w:rsidRDefault="00A97D22">
            <w:pPr>
              <w:pStyle w:val="ConsPlusNormal"/>
              <w:jc w:val="right"/>
            </w:pPr>
            <w:r>
              <w:t>136,0</w:t>
            </w:r>
          </w:p>
        </w:tc>
        <w:tc>
          <w:tcPr>
            <w:tcW w:w="907" w:type="dxa"/>
            <w:vAlign w:val="bottom"/>
          </w:tcPr>
          <w:p w:rsidR="00A97D22" w:rsidRDefault="00A97D22">
            <w:pPr>
              <w:pStyle w:val="ConsPlusNormal"/>
              <w:jc w:val="right"/>
            </w:pPr>
            <w:r>
              <w:t>136,0</w:t>
            </w:r>
          </w:p>
        </w:tc>
        <w:tc>
          <w:tcPr>
            <w:tcW w:w="907" w:type="dxa"/>
            <w:vAlign w:val="bottom"/>
          </w:tcPr>
          <w:p w:rsidR="00A97D22" w:rsidRDefault="00A97D22">
            <w:pPr>
              <w:pStyle w:val="ConsPlusNormal"/>
              <w:jc w:val="right"/>
            </w:pPr>
            <w:r>
              <w:t>136,0</w:t>
            </w:r>
          </w:p>
        </w:tc>
        <w:tc>
          <w:tcPr>
            <w:tcW w:w="907" w:type="dxa"/>
            <w:vAlign w:val="bottom"/>
          </w:tcPr>
          <w:p w:rsidR="00A97D22" w:rsidRDefault="00A97D22">
            <w:pPr>
              <w:pStyle w:val="ConsPlusNormal"/>
              <w:jc w:val="right"/>
            </w:pPr>
            <w:r>
              <w:t>136,0</w:t>
            </w:r>
          </w:p>
        </w:tc>
        <w:tc>
          <w:tcPr>
            <w:tcW w:w="898" w:type="dxa"/>
            <w:vAlign w:val="bottom"/>
          </w:tcPr>
          <w:p w:rsidR="00A97D22" w:rsidRDefault="00A97D22">
            <w:pPr>
              <w:pStyle w:val="ConsPlusNormal"/>
              <w:jc w:val="right"/>
            </w:pPr>
            <w:r>
              <w:t>136,0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Костромской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635</w:t>
            </w:r>
          </w:p>
        </w:tc>
        <w:tc>
          <w:tcPr>
            <w:tcW w:w="1003" w:type="dxa"/>
            <w:vAlign w:val="bottom"/>
          </w:tcPr>
          <w:p w:rsidR="00A97D22" w:rsidRDefault="00A97D22">
            <w:pPr>
              <w:pStyle w:val="ConsPlusNormal"/>
              <w:jc w:val="right"/>
            </w:pPr>
            <w:r>
              <w:t>625</w:t>
            </w:r>
          </w:p>
        </w:tc>
        <w:tc>
          <w:tcPr>
            <w:tcW w:w="1003" w:type="dxa"/>
            <w:vAlign w:val="bottom"/>
          </w:tcPr>
          <w:p w:rsidR="00A97D22" w:rsidRDefault="00A97D22">
            <w:pPr>
              <w:pStyle w:val="ConsPlusNormal"/>
              <w:jc w:val="right"/>
            </w:pPr>
            <w:r>
              <w:t>628</w:t>
            </w:r>
          </w:p>
        </w:tc>
        <w:tc>
          <w:tcPr>
            <w:tcW w:w="907" w:type="dxa"/>
            <w:vAlign w:val="bottom"/>
          </w:tcPr>
          <w:p w:rsidR="00A97D22" w:rsidRDefault="00A97D22">
            <w:pPr>
              <w:pStyle w:val="ConsPlusNormal"/>
              <w:jc w:val="right"/>
            </w:pPr>
            <w:r>
              <w:t>628</w:t>
            </w:r>
          </w:p>
        </w:tc>
        <w:tc>
          <w:tcPr>
            <w:tcW w:w="907" w:type="dxa"/>
            <w:vAlign w:val="bottom"/>
          </w:tcPr>
          <w:p w:rsidR="00A97D22" w:rsidRDefault="00A97D22">
            <w:pPr>
              <w:pStyle w:val="ConsPlusNormal"/>
              <w:jc w:val="right"/>
            </w:pPr>
            <w:r>
              <w:t>629</w:t>
            </w:r>
          </w:p>
        </w:tc>
        <w:tc>
          <w:tcPr>
            <w:tcW w:w="907" w:type="dxa"/>
            <w:vAlign w:val="bottom"/>
          </w:tcPr>
          <w:p w:rsidR="00A97D22" w:rsidRDefault="00A97D22">
            <w:pPr>
              <w:pStyle w:val="ConsPlusNormal"/>
              <w:jc w:val="right"/>
            </w:pPr>
            <w:r>
              <w:t>629</w:t>
            </w:r>
          </w:p>
        </w:tc>
        <w:tc>
          <w:tcPr>
            <w:tcW w:w="907" w:type="dxa"/>
            <w:vAlign w:val="bottom"/>
          </w:tcPr>
          <w:p w:rsidR="00A97D22" w:rsidRDefault="00A97D22">
            <w:pPr>
              <w:pStyle w:val="ConsPlusNormal"/>
              <w:jc w:val="right"/>
            </w:pPr>
            <w:r>
              <w:t>630</w:t>
            </w:r>
          </w:p>
        </w:tc>
        <w:tc>
          <w:tcPr>
            <w:tcW w:w="898" w:type="dxa"/>
            <w:vAlign w:val="bottom"/>
          </w:tcPr>
          <w:p w:rsidR="00A97D22" w:rsidRDefault="00A97D22">
            <w:pPr>
              <w:pStyle w:val="ConsPlusNormal"/>
              <w:jc w:val="right"/>
            </w:pPr>
            <w:r>
              <w:t>630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3845,8</w:t>
            </w:r>
          </w:p>
        </w:tc>
        <w:tc>
          <w:tcPr>
            <w:tcW w:w="1003" w:type="dxa"/>
            <w:vAlign w:val="bottom"/>
          </w:tcPr>
          <w:p w:rsidR="00A97D22" w:rsidRDefault="00A97D22">
            <w:pPr>
              <w:pStyle w:val="ConsPlusNormal"/>
              <w:jc w:val="right"/>
            </w:pPr>
            <w:r>
              <w:t>3875,8</w:t>
            </w:r>
          </w:p>
        </w:tc>
        <w:tc>
          <w:tcPr>
            <w:tcW w:w="1003" w:type="dxa"/>
            <w:vAlign w:val="bottom"/>
          </w:tcPr>
          <w:p w:rsidR="00A97D22" w:rsidRDefault="00A97D22">
            <w:pPr>
              <w:pStyle w:val="ConsPlusNormal"/>
              <w:jc w:val="right"/>
            </w:pPr>
            <w:r>
              <w:t>3935,8</w:t>
            </w:r>
          </w:p>
        </w:tc>
        <w:tc>
          <w:tcPr>
            <w:tcW w:w="907" w:type="dxa"/>
            <w:vAlign w:val="bottom"/>
          </w:tcPr>
          <w:p w:rsidR="00A97D22" w:rsidRDefault="00A97D22">
            <w:pPr>
              <w:pStyle w:val="ConsPlusNormal"/>
              <w:jc w:val="right"/>
            </w:pPr>
            <w:r>
              <w:t>3935,8</w:t>
            </w:r>
          </w:p>
        </w:tc>
        <w:tc>
          <w:tcPr>
            <w:tcW w:w="907" w:type="dxa"/>
            <w:vAlign w:val="bottom"/>
          </w:tcPr>
          <w:p w:rsidR="00A97D22" w:rsidRDefault="00A97D22">
            <w:pPr>
              <w:pStyle w:val="ConsPlusNormal"/>
              <w:jc w:val="right"/>
            </w:pPr>
            <w:r>
              <w:t>4005,8</w:t>
            </w:r>
          </w:p>
        </w:tc>
        <w:tc>
          <w:tcPr>
            <w:tcW w:w="907" w:type="dxa"/>
            <w:vAlign w:val="bottom"/>
          </w:tcPr>
          <w:p w:rsidR="00A97D22" w:rsidRDefault="00A97D22">
            <w:pPr>
              <w:pStyle w:val="ConsPlusNormal"/>
              <w:jc w:val="right"/>
            </w:pPr>
            <w:r>
              <w:t>4035,8</w:t>
            </w:r>
          </w:p>
        </w:tc>
        <w:tc>
          <w:tcPr>
            <w:tcW w:w="907" w:type="dxa"/>
            <w:vAlign w:val="bottom"/>
          </w:tcPr>
          <w:p w:rsidR="00A97D22" w:rsidRDefault="00A97D22">
            <w:pPr>
              <w:pStyle w:val="ConsPlusNormal"/>
              <w:jc w:val="right"/>
            </w:pPr>
            <w:r>
              <w:t>4065,8</w:t>
            </w:r>
          </w:p>
        </w:tc>
        <w:tc>
          <w:tcPr>
            <w:tcW w:w="898" w:type="dxa"/>
            <w:vAlign w:val="bottom"/>
          </w:tcPr>
          <w:p w:rsidR="00A97D22" w:rsidRDefault="00A97D22">
            <w:pPr>
              <w:pStyle w:val="ConsPlusNormal"/>
              <w:jc w:val="right"/>
            </w:pPr>
            <w:r>
              <w:t>4065,8</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3845,8</w:t>
            </w:r>
          </w:p>
        </w:tc>
        <w:tc>
          <w:tcPr>
            <w:tcW w:w="1003" w:type="dxa"/>
            <w:vAlign w:val="bottom"/>
          </w:tcPr>
          <w:p w:rsidR="00A97D22" w:rsidRDefault="00A97D22">
            <w:pPr>
              <w:pStyle w:val="ConsPlusNormal"/>
              <w:jc w:val="right"/>
            </w:pPr>
            <w:r>
              <w:t>3875,8</w:t>
            </w:r>
          </w:p>
        </w:tc>
        <w:tc>
          <w:tcPr>
            <w:tcW w:w="1003" w:type="dxa"/>
            <w:vAlign w:val="bottom"/>
          </w:tcPr>
          <w:p w:rsidR="00A97D22" w:rsidRDefault="00A97D22">
            <w:pPr>
              <w:pStyle w:val="ConsPlusNormal"/>
              <w:jc w:val="right"/>
            </w:pPr>
            <w:r>
              <w:t>3935,8</w:t>
            </w:r>
          </w:p>
        </w:tc>
        <w:tc>
          <w:tcPr>
            <w:tcW w:w="907" w:type="dxa"/>
            <w:vAlign w:val="bottom"/>
          </w:tcPr>
          <w:p w:rsidR="00A97D22" w:rsidRDefault="00A97D22">
            <w:pPr>
              <w:pStyle w:val="ConsPlusNormal"/>
              <w:jc w:val="right"/>
            </w:pPr>
            <w:r>
              <w:t>3935,8</w:t>
            </w:r>
          </w:p>
        </w:tc>
        <w:tc>
          <w:tcPr>
            <w:tcW w:w="907" w:type="dxa"/>
            <w:vAlign w:val="bottom"/>
          </w:tcPr>
          <w:p w:rsidR="00A97D22" w:rsidRDefault="00A97D22">
            <w:pPr>
              <w:pStyle w:val="ConsPlusNormal"/>
              <w:jc w:val="right"/>
            </w:pPr>
            <w:r>
              <w:t>4005,8</w:t>
            </w:r>
          </w:p>
        </w:tc>
        <w:tc>
          <w:tcPr>
            <w:tcW w:w="907" w:type="dxa"/>
            <w:vAlign w:val="bottom"/>
          </w:tcPr>
          <w:p w:rsidR="00A97D22" w:rsidRDefault="00A97D22">
            <w:pPr>
              <w:pStyle w:val="ConsPlusNormal"/>
              <w:jc w:val="right"/>
            </w:pPr>
            <w:r>
              <w:t>4035,8</w:t>
            </w:r>
          </w:p>
        </w:tc>
        <w:tc>
          <w:tcPr>
            <w:tcW w:w="907" w:type="dxa"/>
            <w:vAlign w:val="bottom"/>
          </w:tcPr>
          <w:p w:rsidR="00A97D22" w:rsidRDefault="00A97D22">
            <w:pPr>
              <w:pStyle w:val="ConsPlusNormal"/>
              <w:jc w:val="right"/>
            </w:pPr>
            <w:r>
              <w:t>4065,8</w:t>
            </w:r>
          </w:p>
        </w:tc>
        <w:tc>
          <w:tcPr>
            <w:tcW w:w="898" w:type="dxa"/>
            <w:vAlign w:val="bottom"/>
          </w:tcPr>
          <w:p w:rsidR="00A97D22" w:rsidRDefault="00A97D22">
            <w:pPr>
              <w:pStyle w:val="ConsPlusNormal"/>
              <w:jc w:val="right"/>
            </w:pPr>
            <w:r>
              <w:t>4065,8</w:t>
            </w:r>
          </w:p>
        </w:tc>
      </w:tr>
      <w:tr w:rsidR="00A97D22">
        <w:tc>
          <w:tcPr>
            <w:tcW w:w="3830" w:type="dxa"/>
            <w:vAlign w:val="bottom"/>
          </w:tcPr>
          <w:p w:rsidR="00A97D22" w:rsidRDefault="00A97D22">
            <w:pPr>
              <w:pStyle w:val="ConsPlusNormal"/>
              <w:ind w:left="566"/>
            </w:pPr>
            <w:r>
              <w:lastRenderedPageBreak/>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Курской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1245</w:t>
            </w:r>
          </w:p>
        </w:tc>
        <w:tc>
          <w:tcPr>
            <w:tcW w:w="1003" w:type="dxa"/>
            <w:vAlign w:val="bottom"/>
          </w:tcPr>
          <w:p w:rsidR="00A97D22" w:rsidRDefault="00A97D22">
            <w:pPr>
              <w:pStyle w:val="ConsPlusNormal"/>
              <w:jc w:val="right"/>
            </w:pPr>
            <w:r>
              <w:t>1260</w:t>
            </w:r>
          </w:p>
        </w:tc>
        <w:tc>
          <w:tcPr>
            <w:tcW w:w="1003" w:type="dxa"/>
            <w:vAlign w:val="bottom"/>
          </w:tcPr>
          <w:p w:rsidR="00A97D22" w:rsidRDefault="00A97D22">
            <w:pPr>
              <w:pStyle w:val="ConsPlusNormal"/>
              <w:jc w:val="right"/>
            </w:pPr>
            <w:r>
              <w:t>1313</w:t>
            </w:r>
          </w:p>
        </w:tc>
        <w:tc>
          <w:tcPr>
            <w:tcW w:w="907" w:type="dxa"/>
            <w:vAlign w:val="bottom"/>
          </w:tcPr>
          <w:p w:rsidR="00A97D22" w:rsidRDefault="00A97D22">
            <w:pPr>
              <w:pStyle w:val="ConsPlusNormal"/>
              <w:jc w:val="right"/>
            </w:pPr>
            <w:r>
              <w:t>1384</w:t>
            </w:r>
          </w:p>
        </w:tc>
        <w:tc>
          <w:tcPr>
            <w:tcW w:w="907" w:type="dxa"/>
            <w:vAlign w:val="bottom"/>
          </w:tcPr>
          <w:p w:rsidR="00A97D22" w:rsidRDefault="00A97D22">
            <w:pPr>
              <w:pStyle w:val="ConsPlusNormal"/>
              <w:jc w:val="right"/>
            </w:pPr>
            <w:r>
              <w:t>1357</w:t>
            </w:r>
          </w:p>
        </w:tc>
        <w:tc>
          <w:tcPr>
            <w:tcW w:w="907" w:type="dxa"/>
            <w:vAlign w:val="bottom"/>
          </w:tcPr>
          <w:p w:rsidR="00A97D22" w:rsidRDefault="00A97D22">
            <w:pPr>
              <w:pStyle w:val="ConsPlusNormal"/>
              <w:jc w:val="right"/>
            </w:pPr>
            <w:r>
              <w:t>1401</w:t>
            </w:r>
          </w:p>
        </w:tc>
        <w:tc>
          <w:tcPr>
            <w:tcW w:w="907" w:type="dxa"/>
            <w:vAlign w:val="bottom"/>
          </w:tcPr>
          <w:p w:rsidR="00A97D22" w:rsidRDefault="00A97D22">
            <w:pPr>
              <w:pStyle w:val="ConsPlusNormal"/>
              <w:jc w:val="right"/>
            </w:pPr>
            <w:r>
              <w:t>1402</w:t>
            </w:r>
          </w:p>
        </w:tc>
        <w:tc>
          <w:tcPr>
            <w:tcW w:w="898" w:type="dxa"/>
            <w:vAlign w:val="bottom"/>
          </w:tcPr>
          <w:p w:rsidR="00A97D22" w:rsidRDefault="00A97D22">
            <w:pPr>
              <w:pStyle w:val="ConsPlusNormal"/>
              <w:jc w:val="right"/>
            </w:pPr>
            <w:r>
              <w:t>1403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3270,7</w:t>
            </w:r>
          </w:p>
        </w:tc>
        <w:tc>
          <w:tcPr>
            <w:tcW w:w="1003" w:type="dxa"/>
            <w:vAlign w:val="bottom"/>
          </w:tcPr>
          <w:p w:rsidR="00A97D22" w:rsidRDefault="00A97D22">
            <w:pPr>
              <w:pStyle w:val="ConsPlusNormal"/>
              <w:jc w:val="right"/>
            </w:pPr>
            <w:r>
              <w:t>3270,7</w:t>
            </w:r>
          </w:p>
        </w:tc>
        <w:tc>
          <w:tcPr>
            <w:tcW w:w="1003" w:type="dxa"/>
            <w:vAlign w:val="bottom"/>
          </w:tcPr>
          <w:p w:rsidR="00A97D22" w:rsidRDefault="00A97D22">
            <w:pPr>
              <w:pStyle w:val="ConsPlusNormal"/>
              <w:jc w:val="right"/>
            </w:pPr>
            <w:r>
              <w:t>3270,7</w:t>
            </w:r>
          </w:p>
        </w:tc>
        <w:tc>
          <w:tcPr>
            <w:tcW w:w="907" w:type="dxa"/>
            <w:vAlign w:val="bottom"/>
          </w:tcPr>
          <w:p w:rsidR="00A97D22" w:rsidRDefault="00A97D22">
            <w:pPr>
              <w:pStyle w:val="ConsPlusNormal"/>
              <w:jc w:val="right"/>
            </w:pPr>
            <w:r>
              <w:t>2270,7</w:t>
            </w:r>
          </w:p>
        </w:tc>
        <w:tc>
          <w:tcPr>
            <w:tcW w:w="907" w:type="dxa"/>
            <w:vAlign w:val="bottom"/>
          </w:tcPr>
          <w:p w:rsidR="00A97D22" w:rsidRDefault="00A97D22">
            <w:pPr>
              <w:pStyle w:val="ConsPlusNormal"/>
              <w:jc w:val="right"/>
            </w:pPr>
            <w:r>
              <w:t>3470,7</w:t>
            </w:r>
          </w:p>
        </w:tc>
        <w:tc>
          <w:tcPr>
            <w:tcW w:w="907" w:type="dxa"/>
            <w:vAlign w:val="bottom"/>
          </w:tcPr>
          <w:p w:rsidR="00A97D22" w:rsidRDefault="00A97D22">
            <w:pPr>
              <w:pStyle w:val="ConsPlusNormal"/>
              <w:jc w:val="right"/>
            </w:pPr>
            <w:r>
              <w:t>3470,7</w:t>
            </w:r>
          </w:p>
        </w:tc>
        <w:tc>
          <w:tcPr>
            <w:tcW w:w="907" w:type="dxa"/>
            <w:vAlign w:val="bottom"/>
          </w:tcPr>
          <w:p w:rsidR="00A97D22" w:rsidRDefault="00A97D22">
            <w:pPr>
              <w:pStyle w:val="ConsPlusNormal"/>
              <w:jc w:val="right"/>
            </w:pPr>
            <w:r>
              <w:t>4670,7</w:t>
            </w:r>
          </w:p>
        </w:tc>
        <w:tc>
          <w:tcPr>
            <w:tcW w:w="898" w:type="dxa"/>
            <w:vAlign w:val="bottom"/>
          </w:tcPr>
          <w:p w:rsidR="00A97D22" w:rsidRDefault="00A97D22">
            <w:pPr>
              <w:pStyle w:val="ConsPlusNormal"/>
              <w:jc w:val="right"/>
            </w:pPr>
            <w:r>
              <w:t>3670,7</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jc w:val="right"/>
            </w:pPr>
            <w:r>
              <w:t>3000,0</w:t>
            </w:r>
          </w:p>
        </w:tc>
        <w:tc>
          <w:tcPr>
            <w:tcW w:w="1003" w:type="dxa"/>
            <w:vAlign w:val="bottom"/>
          </w:tcPr>
          <w:p w:rsidR="00A97D22" w:rsidRDefault="00A97D22">
            <w:pPr>
              <w:pStyle w:val="ConsPlusNormal"/>
              <w:jc w:val="right"/>
            </w:pPr>
            <w:r>
              <w:t>3000,0</w:t>
            </w:r>
          </w:p>
        </w:tc>
        <w:tc>
          <w:tcPr>
            <w:tcW w:w="1003" w:type="dxa"/>
            <w:vAlign w:val="bottom"/>
          </w:tcPr>
          <w:p w:rsidR="00A97D22" w:rsidRDefault="00A97D22">
            <w:pPr>
              <w:pStyle w:val="ConsPlusNormal"/>
              <w:jc w:val="right"/>
            </w:pPr>
            <w:r>
              <w:t>3000,0</w:t>
            </w:r>
          </w:p>
        </w:tc>
        <w:tc>
          <w:tcPr>
            <w:tcW w:w="907" w:type="dxa"/>
            <w:vAlign w:val="bottom"/>
          </w:tcPr>
          <w:p w:rsidR="00A97D22" w:rsidRDefault="00A97D22">
            <w:pPr>
              <w:pStyle w:val="ConsPlusNormal"/>
              <w:jc w:val="right"/>
            </w:pPr>
            <w:r>
              <w:t>2000,0</w:t>
            </w:r>
          </w:p>
        </w:tc>
        <w:tc>
          <w:tcPr>
            <w:tcW w:w="907" w:type="dxa"/>
            <w:vAlign w:val="bottom"/>
          </w:tcPr>
          <w:p w:rsidR="00A97D22" w:rsidRDefault="00A97D22">
            <w:pPr>
              <w:pStyle w:val="ConsPlusNormal"/>
              <w:jc w:val="right"/>
            </w:pPr>
            <w:r>
              <w:t>3200,0</w:t>
            </w:r>
          </w:p>
        </w:tc>
        <w:tc>
          <w:tcPr>
            <w:tcW w:w="907" w:type="dxa"/>
            <w:vAlign w:val="bottom"/>
          </w:tcPr>
          <w:p w:rsidR="00A97D22" w:rsidRDefault="00A97D22">
            <w:pPr>
              <w:pStyle w:val="ConsPlusNormal"/>
              <w:jc w:val="right"/>
            </w:pPr>
            <w:r>
              <w:t>3200,0</w:t>
            </w:r>
          </w:p>
        </w:tc>
        <w:tc>
          <w:tcPr>
            <w:tcW w:w="907" w:type="dxa"/>
            <w:vAlign w:val="bottom"/>
          </w:tcPr>
          <w:p w:rsidR="00A97D22" w:rsidRDefault="00A97D22">
            <w:pPr>
              <w:pStyle w:val="ConsPlusNormal"/>
              <w:jc w:val="right"/>
            </w:pPr>
            <w:r>
              <w:t>4400,0</w:t>
            </w:r>
          </w:p>
        </w:tc>
        <w:tc>
          <w:tcPr>
            <w:tcW w:w="898" w:type="dxa"/>
            <w:vAlign w:val="bottom"/>
          </w:tcPr>
          <w:p w:rsidR="00A97D22" w:rsidRDefault="00A97D22">
            <w:pPr>
              <w:pStyle w:val="ConsPlusNormal"/>
              <w:jc w:val="right"/>
            </w:pPr>
            <w:r>
              <w:t>3400,0</w:t>
            </w: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270,7</w:t>
            </w:r>
          </w:p>
        </w:tc>
        <w:tc>
          <w:tcPr>
            <w:tcW w:w="1003" w:type="dxa"/>
            <w:vAlign w:val="bottom"/>
          </w:tcPr>
          <w:p w:rsidR="00A97D22" w:rsidRDefault="00A97D22">
            <w:pPr>
              <w:pStyle w:val="ConsPlusNormal"/>
              <w:jc w:val="right"/>
            </w:pPr>
            <w:r>
              <w:t>270,7</w:t>
            </w:r>
          </w:p>
        </w:tc>
        <w:tc>
          <w:tcPr>
            <w:tcW w:w="1003" w:type="dxa"/>
            <w:vAlign w:val="bottom"/>
          </w:tcPr>
          <w:p w:rsidR="00A97D22" w:rsidRDefault="00A97D22">
            <w:pPr>
              <w:pStyle w:val="ConsPlusNormal"/>
              <w:jc w:val="right"/>
            </w:pPr>
            <w:r>
              <w:t>270,7</w:t>
            </w:r>
          </w:p>
        </w:tc>
        <w:tc>
          <w:tcPr>
            <w:tcW w:w="907" w:type="dxa"/>
            <w:vAlign w:val="bottom"/>
          </w:tcPr>
          <w:p w:rsidR="00A97D22" w:rsidRDefault="00A97D22">
            <w:pPr>
              <w:pStyle w:val="ConsPlusNormal"/>
              <w:jc w:val="right"/>
            </w:pPr>
            <w:r>
              <w:t>270,7</w:t>
            </w:r>
          </w:p>
        </w:tc>
        <w:tc>
          <w:tcPr>
            <w:tcW w:w="907" w:type="dxa"/>
            <w:vAlign w:val="bottom"/>
          </w:tcPr>
          <w:p w:rsidR="00A97D22" w:rsidRDefault="00A97D22">
            <w:pPr>
              <w:pStyle w:val="ConsPlusNormal"/>
              <w:jc w:val="right"/>
            </w:pPr>
            <w:r>
              <w:t>270,7</w:t>
            </w:r>
          </w:p>
        </w:tc>
        <w:tc>
          <w:tcPr>
            <w:tcW w:w="907" w:type="dxa"/>
            <w:vAlign w:val="bottom"/>
          </w:tcPr>
          <w:p w:rsidR="00A97D22" w:rsidRDefault="00A97D22">
            <w:pPr>
              <w:pStyle w:val="ConsPlusNormal"/>
              <w:jc w:val="right"/>
            </w:pPr>
            <w:r>
              <w:t>270,7</w:t>
            </w:r>
          </w:p>
        </w:tc>
        <w:tc>
          <w:tcPr>
            <w:tcW w:w="907" w:type="dxa"/>
            <w:vAlign w:val="bottom"/>
          </w:tcPr>
          <w:p w:rsidR="00A97D22" w:rsidRDefault="00A97D22">
            <w:pPr>
              <w:pStyle w:val="ConsPlusNormal"/>
              <w:jc w:val="right"/>
            </w:pPr>
            <w:r>
              <w:t>270,7</w:t>
            </w:r>
          </w:p>
        </w:tc>
        <w:tc>
          <w:tcPr>
            <w:tcW w:w="898" w:type="dxa"/>
            <w:vAlign w:val="bottom"/>
          </w:tcPr>
          <w:p w:rsidR="00A97D22" w:rsidRDefault="00A97D22">
            <w:pPr>
              <w:pStyle w:val="ConsPlusNormal"/>
              <w:jc w:val="right"/>
            </w:pPr>
            <w:r>
              <w:t>270,7</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Липецкой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2162</w:t>
            </w:r>
          </w:p>
        </w:tc>
        <w:tc>
          <w:tcPr>
            <w:tcW w:w="1003" w:type="dxa"/>
            <w:vAlign w:val="bottom"/>
          </w:tcPr>
          <w:p w:rsidR="00A97D22" w:rsidRDefault="00A97D22">
            <w:pPr>
              <w:pStyle w:val="ConsPlusNormal"/>
              <w:jc w:val="right"/>
            </w:pPr>
            <w:r>
              <w:t>2128</w:t>
            </w:r>
          </w:p>
        </w:tc>
        <w:tc>
          <w:tcPr>
            <w:tcW w:w="1003" w:type="dxa"/>
            <w:vAlign w:val="bottom"/>
          </w:tcPr>
          <w:p w:rsidR="00A97D22" w:rsidRDefault="00A97D22">
            <w:pPr>
              <w:pStyle w:val="ConsPlusNormal"/>
              <w:jc w:val="right"/>
            </w:pPr>
            <w:r>
              <w:t>2170</w:t>
            </w:r>
          </w:p>
        </w:tc>
        <w:tc>
          <w:tcPr>
            <w:tcW w:w="907" w:type="dxa"/>
            <w:vAlign w:val="bottom"/>
          </w:tcPr>
          <w:p w:rsidR="00A97D22" w:rsidRDefault="00A97D22">
            <w:pPr>
              <w:pStyle w:val="ConsPlusNormal"/>
              <w:jc w:val="right"/>
            </w:pPr>
            <w:r>
              <w:t>2222</w:t>
            </w:r>
          </w:p>
        </w:tc>
        <w:tc>
          <w:tcPr>
            <w:tcW w:w="907" w:type="dxa"/>
            <w:vAlign w:val="bottom"/>
          </w:tcPr>
          <w:p w:rsidR="00A97D22" w:rsidRDefault="00A97D22">
            <w:pPr>
              <w:pStyle w:val="ConsPlusNormal"/>
              <w:jc w:val="right"/>
            </w:pPr>
            <w:r>
              <w:t>2262</w:t>
            </w:r>
          </w:p>
        </w:tc>
        <w:tc>
          <w:tcPr>
            <w:tcW w:w="907" w:type="dxa"/>
            <w:vAlign w:val="bottom"/>
          </w:tcPr>
          <w:p w:rsidR="00A97D22" w:rsidRDefault="00A97D22">
            <w:pPr>
              <w:pStyle w:val="ConsPlusNormal"/>
              <w:jc w:val="right"/>
            </w:pPr>
            <w:r>
              <w:t>2259</w:t>
            </w:r>
          </w:p>
        </w:tc>
        <w:tc>
          <w:tcPr>
            <w:tcW w:w="907" w:type="dxa"/>
            <w:vAlign w:val="bottom"/>
          </w:tcPr>
          <w:p w:rsidR="00A97D22" w:rsidRDefault="00A97D22">
            <w:pPr>
              <w:pStyle w:val="ConsPlusNormal"/>
              <w:jc w:val="right"/>
            </w:pPr>
            <w:r>
              <w:t>2261</w:t>
            </w:r>
          </w:p>
        </w:tc>
        <w:tc>
          <w:tcPr>
            <w:tcW w:w="898" w:type="dxa"/>
            <w:vAlign w:val="bottom"/>
          </w:tcPr>
          <w:p w:rsidR="00A97D22" w:rsidRDefault="00A97D22">
            <w:pPr>
              <w:pStyle w:val="ConsPlusNormal"/>
              <w:jc w:val="right"/>
            </w:pPr>
            <w:r>
              <w:t>2360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1132,6</w:t>
            </w:r>
          </w:p>
        </w:tc>
        <w:tc>
          <w:tcPr>
            <w:tcW w:w="1003" w:type="dxa"/>
            <w:vAlign w:val="bottom"/>
          </w:tcPr>
          <w:p w:rsidR="00A97D22" w:rsidRDefault="00A97D22">
            <w:pPr>
              <w:pStyle w:val="ConsPlusNormal"/>
              <w:jc w:val="right"/>
            </w:pPr>
            <w:r>
              <w:t>1132,6</w:t>
            </w:r>
          </w:p>
        </w:tc>
        <w:tc>
          <w:tcPr>
            <w:tcW w:w="1003" w:type="dxa"/>
            <w:vAlign w:val="bottom"/>
          </w:tcPr>
          <w:p w:rsidR="00A97D22" w:rsidRDefault="00A97D22">
            <w:pPr>
              <w:pStyle w:val="ConsPlusNormal"/>
              <w:jc w:val="right"/>
            </w:pPr>
            <w:r>
              <w:t>1432,6</w:t>
            </w:r>
          </w:p>
        </w:tc>
        <w:tc>
          <w:tcPr>
            <w:tcW w:w="907" w:type="dxa"/>
            <w:vAlign w:val="bottom"/>
          </w:tcPr>
          <w:p w:rsidR="00A97D22" w:rsidRDefault="00A97D22">
            <w:pPr>
              <w:pStyle w:val="ConsPlusNormal"/>
              <w:jc w:val="right"/>
            </w:pPr>
            <w:r>
              <w:t>1432,6</w:t>
            </w:r>
          </w:p>
        </w:tc>
        <w:tc>
          <w:tcPr>
            <w:tcW w:w="907" w:type="dxa"/>
            <w:vAlign w:val="bottom"/>
          </w:tcPr>
          <w:p w:rsidR="00A97D22" w:rsidRDefault="00A97D22">
            <w:pPr>
              <w:pStyle w:val="ConsPlusNormal"/>
              <w:jc w:val="right"/>
            </w:pPr>
            <w:r>
              <w:t>1432,6</w:t>
            </w:r>
          </w:p>
        </w:tc>
        <w:tc>
          <w:tcPr>
            <w:tcW w:w="907" w:type="dxa"/>
            <w:vAlign w:val="bottom"/>
          </w:tcPr>
          <w:p w:rsidR="00A97D22" w:rsidRDefault="00A97D22">
            <w:pPr>
              <w:pStyle w:val="ConsPlusNormal"/>
              <w:jc w:val="right"/>
            </w:pPr>
            <w:r>
              <w:t>1432,6</w:t>
            </w:r>
          </w:p>
        </w:tc>
        <w:tc>
          <w:tcPr>
            <w:tcW w:w="907" w:type="dxa"/>
            <w:vAlign w:val="bottom"/>
          </w:tcPr>
          <w:p w:rsidR="00A97D22" w:rsidRDefault="00A97D22">
            <w:pPr>
              <w:pStyle w:val="ConsPlusNormal"/>
              <w:jc w:val="right"/>
            </w:pPr>
            <w:r>
              <w:t>1432,6</w:t>
            </w:r>
          </w:p>
        </w:tc>
        <w:tc>
          <w:tcPr>
            <w:tcW w:w="898" w:type="dxa"/>
            <w:vAlign w:val="bottom"/>
          </w:tcPr>
          <w:p w:rsidR="00A97D22" w:rsidRDefault="00A97D22">
            <w:pPr>
              <w:pStyle w:val="ConsPlusNormal"/>
              <w:jc w:val="right"/>
            </w:pPr>
            <w:r>
              <w:t>1432,6</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1132,6</w:t>
            </w:r>
          </w:p>
        </w:tc>
        <w:tc>
          <w:tcPr>
            <w:tcW w:w="1003" w:type="dxa"/>
            <w:vAlign w:val="bottom"/>
          </w:tcPr>
          <w:p w:rsidR="00A97D22" w:rsidRDefault="00A97D22">
            <w:pPr>
              <w:pStyle w:val="ConsPlusNormal"/>
              <w:jc w:val="right"/>
            </w:pPr>
            <w:r>
              <w:t>1132,6</w:t>
            </w:r>
          </w:p>
        </w:tc>
        <w:tc>
          <w:tcPr>
            <w:tcW w:w="1003" w:type="dxa"/>
            <w:vAlign w:val="bottom"/>
          </w:tcPr>
          <w:p w:rsidR="00A97D22" w:rsidRDefault="00A97D22">
            <w:pPr>
              <w:pStyle w:val="ConsPlusNormal"/>
              <w:jc w:val="right"/>
            </w:pPr>
            <w:r>
              <w:t>1432,6</w:t>
            </w:r>
          </w:p>
        </w:tc>
        <w:tc>
          <w:tcPr>
            <w:tcW w:w="907" w:type="dxa"/>
            <w:vAlign w:val="bottom"/>
          </w:tcPr>
          <w:p w:rsidR="00A97D22" w:rsidRDefault="00A97D22">
            <w:pPr>
              <w:pStyle w:val="ConsPlusNormal"/>
              <w:jc w:val="right"/>
            </w:pPr>
            <w:r>
              <w:t>1432,6</w:t>
            </w:r>
          </w:p>
        </w:tc>
        <w:tc>
          <w:tcPr>
            <w:tcW w:w="907" w:type="dxa"/>
            <w:vAlign w:val="bottom"/>
          </w:tcPr>
          <w:p w:rsidR="00A97D22" w:rsidRDefault="00A97D22">
            <w:pPr>
              <w:pStyle w:val="ConsPlusNormal"/>
              <w:jc w:val="right"/>
            </w:pPr>
            <w:r>
              <w:t>1432,6</w:t>
            </w:r>
          </w:p>
        </w:tc>
        <w:tc>
          <w:tcPr>
            <w:tcW w:w="907" w:type="dxa"/>
            <w:vAlign w:val="bottom"/>
          </w:tcPr>
          <w:p w:rsidR="00A97D22" w:rsidRDefault="00A97D22">
            <w:pPr>
              <w:pStyle w:val="ConsPlusNormal"/>
              <w:jc w:val="right"/>
            </w:pPr>
            <w:r>
              <w:t>1432,6</w:t>
            </w:r>
          </w:p>
        </w:tc>
        <w:tc>
          <w:tcPr>
            <w:tcW w:w="907" w:type="dxa"/>
            <w:vAlign w:val="bottom"/>
          </w:tcPr>
          <w:p w:rsidR="00A97D22" w:rsidRDefault="00A97D22">
            <w:pPr>
              <w:pStyle w:val="ConsPlusNormal"/>
              <w:jc w:val="right"/>
            </w:pPr>
            <w:r>
              <w:t>1432,6</w:t>
            </w:r>
          </w:p>
        </w:tc>
        <w:tc>
          <w:tcPr>
            <w:tcW w:w="898" w:type="dxa"/>
            <w:vAlign w:val="bottom"/>
          </w:tcPr>
          <w:p w:rsidR="00A97D22" w:rsidRDefault="00A97D22">
            <w:pPr>
              <w:pStyle w:val="ConsPlusNormal"/>
              <w:jc w:val="right"/>
            </w:pPr>
            <w:r>
              <w:t>1432,6</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г. Москвы и Московской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19488</w:t>
            </w:r>
          </w:p>
        </w:tc>
        <w:tc>
          <w:tcPr>
            <w:tcW w:w="1003" w:type="dxa"/>
            <w:vAlign w:val="bottom"/>
          </w:tcPr>
          <w:p w:rsidR="00A97D22" w:rsidRDefault="00A97D22">
            <w:pPr>
              <w:pStyle w:val="ConsPlusNormal"/>
              <w:jc w:val="right"/>
            </w:pPr>
            <w:r>
              <w:t>18955</w:t>
            </w:r>
          </w:p>
        </w:tc>
        <w:tc>
          <w:tcPr>
            <w:tcW w:w="1003" w:type="dxa"/>
            <w:vAlign w:val="bottom"/>
          </w:tcPr>
          <w:p w:rsidR="00A97D22" w:rsidRDefault="00A97D22">
            <w:pPr>
              <w:pStyle w:val="ConsPlusNormal"/>
              <w:jc w:val="right"/>
            </w:pPr>
            <w:r>
              <w:t>19214</w:t>
            </w:r>
          </w:p>
        </w:tc>
        <w:tc>
          <w:tcPr>
            <w:tcW w:w="907" w:type="dxa"/>
            <w:vAlign w:val="bottom"/>
          </w:tcPr>
          <w:p w:rsidR="00A97D22" w:rsidRDefault="00A97D22">
            <w:pPr>
              <w:pStyle w:val="ConsPlusNormal"/>
              <w:jc w:val="right"/>
            </w:pPr>
            <w:r>
              <w:t>19464</w:t>
            </w:r>
          </w:p>
        </w:tc>
        <w:tc>
          <w:tcPr>
            <w:tcW w:w="907" w:type="dxa"/>
            <w:vAlign w:val="bottom"/>
          </w:tcPr>
          <w:p w:rsidR="00A97D22" w:rsidRDefault="00A97D22">
            <w:pPr>
              <w:pStyle w:val="ConsPlusNormal"/>
              <w:jc w:val="right"/>
            </w:pPr>
            <w:r>
              <w:t>19652</w:t>
            </w:r>
          </w:p>
        </w:tc>
        <w:tc>
          <w:tcPr>
            <w:tcW w:w="907" w:type="dxa"/>
            <w:vAlign w:val="bottom"/>
          </w:tcPr>
          <w:p w:rsidR="00A97D22" w:rsidRDefault="00A97D22">
            <w:pPr>
              <w:pStyle w:val="ConsPlusNormal"/>
              <w:jc w:val="right"/>
            </w:pPr>
            <w:r>
              <w:t>19732</w:t>
            </w:r>
          </w:p>
        </w:tc>
        <w:tc>
          <w:tcPr>
            <w:tcW w:w="907" w:type="dxa"/>
            <w:vAlign w:val="bottom"/>
          </w:tcPr>
          <w:p w:rsidR="00A97D22" w:rsidRDefault="00A97D22">
            <w:pPr>
              <w:pStyle w:val="ConsPlusNormal"/>
              <w:jc w:val="right"/>
            </w:pPr>
            <w:r>
              <w:t>19802</w:t>
            </w:r>
          </w:p>
        </w:tc>
        <w:tc>
          <w:tcPr>
            <w:tcW w:w="898" w:type="dxa"/>
            <w:vAlign w:val="bottom"/>
          </w:tcPr>
          <w:p w:rsidR="00A97D22" w:rsidRDefault="00A97D22">
            <w:pPr>
              <w:pStyle w:val="ConsPlusNormal"/>
              <w:jc w:val="right"/>
            </w:pPr>
            <w:r>
              <w:t>19873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15947,6</w:t>
            </w:r>
          </w:p>
        </w:tc>
        <w:tc>
          <w:tcPr>
            <w:tcW w:w="1003" w:type="dxa"/>
            <w:vAlign w:val="bottom"/>
          </w:tcPr>
          <w:p w:rsidR="00A97D22" w:rsidRDefault="00A97D22">
            <w:pPr>
              <w:pStyle w:val="ConsPlusNormal"/>
              <w:jc w:val="right"/>
            </w:pPr>
            <w:r>
              <w:t>16397,6</w:t>
            </w:r>
          </w:p>
        </w:tc>
        <w:tc>
          <w:tcPr>
            <w:tcW w:w="1003" w:type="dxa"/>
            <w:vAlign w:val="bottom"/>
          </w:tcPr>
          <w:p w:rsidR="00A97D22" w:rsidRDefault="00A97D22">
            <w:pPr>
              <w:pStyle w:val="ConsPlusNormal"/>
              <w:jc w:val="right"/>
            </w:pPr>
            <w:r>
              <w:t>16320,6</w:t>
            </w:r>
          </w:p>
        </w:tc>
        <w:tc>
          <w:tcPr>
            <w:tcW w:w="907" w:type="dxa"/>
            <w:vAlign w:val="bottom"/>
          </w:tcPr>
          <w:p w:rsidR="00A97D22" w:rsidRDefault="00A97D22">
            <w:pPr>
              <w:pStyle w:val="ConsPlusNormal"/>
              <w:jc w:val="right"/>
            </w:pPr>
            <w:r>
              <w:t>16340,6</w:t>
            </w:r>
          </w:p>
        </w:tc>
        <w:tc>
          <w:tcPr>
            <w:tcW w:w="907" w:type="dxa"/>
            <w:vAlign w:val="bottom"/>
          </w:tcPr>
          <w:p w:rsidR="00A97D22" w:rsidRDefault="00A97D22">
            <w:pPr>
              <w:pStyle w:val="ConsPlusNormal"/>
              <w:jc w:val="right"/>
            </w:pPr>
            <w:r>
              <w:t>16347,6</w:t>
            </w:r>
          </w:p>
        </w:tc>
        <w:tc>
          <w:tcPr>
            <w:tcW w:w="907" w:type="dxa"/>
            <w:vAlign w:val="bottom"/>
          </w:tcPr>
          <w:p w:rsidR="00A97D22" w:rsidRDefault="00A97D22">
            <w:pPr>
              <w:pStyle w:val="ConsPlusNormal"/>
              <w:jc w:val="right"/>
            </w:pPr>
            <w:r>
              <w:t>16347,6</w:t>
            </w:r>
          </w:p>
        </w:tc>
        <w:tc>
          <w:tcPr>
            <w:tcW w:w="907" w:type="dxa"/>
            <w:vAlign w:val="bottom"/>
          </w:tcPr>
          <w:p w:rsidR="00A97D22" w:rsidRDefault="00A97D22">
            <w:pPr>
              <w:pStyle w:val="ConsPlusNormal"/>
              <w:jc w:val="right"/>
            </w:pPr>
            <w:r>
              <w:t>16385,6</w:t>
            </w:r>
          </w:p>
        </w:tc>
        <w:tc>
          <w:tcPr>
            <w:tcW w:w="898" w:type="dxa"/>
            <w:vAlign w:val="bottom"/>
          </w:tcPr>
          <w:p w:rsidR="00A97D22" w:rsidRDefault="00A97D22">
            <w:pPr>
              <w:pStyle w:val="ConsPlusNormal"/>
              <w:jc w:val="right"/>
            </w:pPr>
            <w:r>
              <w:t>17282,0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83,4</w:t>
            </w:r>
          </w:p>
        </w:tc>
        <w:tc>
          <w:tcPr>
            <w:tcW w:w="1003" w:type="dxa"/>
            <w:vAlign w:val="bottom"/>
          </w:tcPr>
          <w:p w:rsidR="00A97D22" w:rsidRDefault="00A97D22">
            <w:pPr>
              <w:pStyle w:val="ConsPlusNormal"/>
              <w:jc w:val="right"/>
            </w:pPr>
            <w:r>
              <w:t>83,4</w:t>
            </w:r>
          </w:p>
        </w:tc>
        <w:tc>
          <w:tcPr>
            <w:tcW w:w="1003" w:type="dxa"/>
            <w:vAlign w:val="bottom"/>
          </w:tcPr>
          <w:p w:rsidR="00A97D22" w:rsidRDefault="00A97D22">
            <w:pPr>
              <w:pStyle w:val="ConsPlusNormal"/>
              <w:jc w:val="right"/>
            </w:pPr>
            <w:r>
              <w:t>83,4</w:t>
            </w:r>
          </w:p>
        </w:tc>
        <w:tc>
          <w:tcPr>
            <w:tcW w:w="907" w:type="dxa"/>
            <w:vAlign w:val="bottom"/>
          </w:tcPr>
          <w:p w:rsidR="00A97D22" w:rsidRDefault="00A97D22">
            <w:pPr>
              <w:pStyle w:val="ConsPlusNormal"/>
              <w:jc w:val="right"/>
            </w:pPr>
            <w:r>
              <w:t>83,4</w:t>
            </w:r>
          </w:p>
        </w:tc>
        <w:tc>
          <w:tcPr>
            <w:tcW w:w="907" w:type="dxa"/>
            <w:vAlign w:val="bottom"/>
          </w:tcPr>
          <w:p w:rsidR="00A97D22" w:rsidRDefault="00A97D22">
            <w:pPr>
              <w:pStyle w:val="ConsPlusNormal"/>
              <w:jc w:val="right"/>
            </w:pPr>
            <w:r>
              <w:t>83,4</w:t>
            </w:r>
          </w:p>
        </w:tc>
        <w:tc>
          <w:tcPr>
            <w:tcW w:w="907" w:type="dxa"/>
            <w:vAlign w:val="bottom"/>
          </w:tcPr>
          <w:p w:rsidR="00A97D22" w:rsidRDefault="00A97D22">
            <w:pPr>
              <w:pStyle w:val="ConsPlusNormal"/>
              <w:jc w:val="right"/>
            </w:pPr>
            <w:r>
              <w:t>83,4</w:t>
            </w:r>
          </w:p>
        </w:tc>
        <w:tc>
          <w:tcPr>
            <w:tcW w:w="907" w:type="dxa"/>
            <w:vAlign w:val="bottom"/>
          </w:tcPr>
          <w:p w:rsidR="00A97D22" w:rsidRDefault="00A97D22">
            <w:pPr>
              <w:pStyle w:val="ConsPlusNormal"/>
              <w:jc w:val="right"/>
            </w:pPr>
            <w:r>
              <w:t>83,4</w:t>
            </w:r>
          </w:p>
        </w:tc>
        <w:tc>
          <w:tcPr>
            <w:tcW w:w="898" w:type="dxa"/>
            <w:vAlign w:val="bottom"/>
          </w:tcPr>
          <w:p w:rsidR="00A97D22" w:rsidRDefault="00A97D22">
            <w:pPr>
              <w:pStyle w:val="ConsPlusNormal"/>
              <w:jc w:val="right"/>
            </w:pPr>
            <w:r>
              <w:t>83,4</w:t>
            </w:r>
          </w:p>
        </w:tc>
      </w:tr>
      <w:tr w:rsidR="00A97D22">
        <w:tc>
          <w:tcPr>
            <w:tcW w:w="3830" w:type="dxa"/>
            <w:vAlign w:val="bottom"/>
          </w:tcPr>
          <w:p w:rsidR="00A97D22" w:rsidRDefault="00A97D22">
            <w:pPr>
              <w:pStyle w:val="ConsPlusNormal"/>
              <w:ind w:left="566"/>
            </w:pPr>
            <w:r>
              <w:t>ГАЭС</w:t>
            </w:r>
          </w:p>
        </w:tc>
        <w:tc>
          <w:tcPr>
            <w:tcW w:w="907" w:type="dxa"/>
            <w:vAlign w:val="bottom"/>
          </w:tcPr>
          <w:p w:rsidR="00A97D22" w:rsidRDefault="00A97D22">
            <w:pPr>
              <w:pStyle w:val="ConsPlusNormal"/>
              <w:jc w:val="right"/>
            </w:pPr>
            <w:r>
              <w:t>1200,0</w:t>
            </w:r>
          </w:p>
        </w:tc>
        <w:tc>
          <w:tcPr>
            <w:tcW w:w="1003" w:type="dxa"/>
            <w:vAlign w:val="bottom"/>
          </w:tcPr>
          <w:p w:rsidR="00A97D22" w:rsidRDefault="00A97D22">
            <w:pPr>
              <w:pStyle w:val="ConsPlusNormal"/>
              <w:jc w:val="right"/>
            </w:pPr>
            <w:r>
              <w:t>1200,0</w:t>
            </w:r>
          </w:p>
        </w:tc>
        <w:tc>
          <w:tcPr>
            <w:tcW w:w="1003" w:type="dxa"/>
            <w:vAlign w:val="bottom"/>
          </w:tcPr>
          <w:p w:rsidR="00A97D22" w:rsidRDefault="00A97D22">
            <w:pPr>
              <w:pStyle w:val="ConsPlusNormal"/>
              <w:jc w:val="right"/>
            </w:pPr>
            <w:r>
              <w:t>1200,0</w:t>
            </w:r>
          </w:p>
        </w:tc>
        <w:tc>
          <w:tcPr>
            <w:tcW w:w="907" w:type="dxa"/>
            <w:vAlign w:val="bottom"/>
          </w:tcPr>
          <w:p w:rsidR="00A97D22" w:rsidRDefault="00A97D22">
            <w:pPr>
              <w:pStyle w:val="ConsPlusNormal"/>
              <w:jc w:val="right"/>
            </w:pPr>
            <w:r>
              <w:t>1200,0</w:t>
            </w:r>
          </w:p>
        </w:tc>
        <w:tc>
          <w:tcPr>
            <w:tcW w:w="907" w:type="dxa"/>
            <w:vAlign w:val="bottom"/>
          </w:tcPr>
          <w:p w:rsidR="00A97D22" w:rsidRDefault="00A97D22">
            <w:pPr>
              <w:pStyle w:val="ConsPlusNormal"/>
              <w:jc w:val="right"/>
            </w:pPr>
            <w:r>
              <w:t>1200,0</w:t>
            </w:r>
          </w:p>
        </w:tc>
        <w:tc>
          <w:tcPr>
            <w:tcW w:w="907" w:type="dxa"/>
            <w:vAlign w:val="bottom"/>
          </w:tcPr>
          <w:p w:rsidR="00A97D22" w:rsidRDefault="00A97D22">
            <w:pPr>
              <w:pStyle w:val="ConsPlusNormal"/>
              <w:jc w:val="right"/>
            </w:pPr>
            <w:r>
              <w:t>1200,0</w:t>
            </w:r>
          </w:p>
        </w:tc>
        <w:tc>
          <w:tcPr>
            <w:tcW w:w="907" w:type="dxa"/>
            <w:vAlign w:val="bottom"/>
          </w:tcPr>
          <w:p w:rsidR="00A97D22" w:rsidRDefault="00A97D22">
            <w:pPr>
              <w:pStyle w:val="ConsPlusNormal"/>
              <w:jc w:val="right"/>
            </w:pPr>
            <w:r>
              <w:t>1200,0</w:t>
            </w:r>
          </w:p>
        </w:tc>
        <w:tc>
          <w:tcPr>
            <w:tcW w:w="898" w:type="dxa"/>
            <w:vAlign w:val="bottom"/>
          </w:tcPr>
          <w:p w:rsidR="00A97D22" w:rsidRDefault="00A97D22">
            <w:pPr>
              <w:pStyle w:val="ConsPlusNormal"/>
              <w:jc w:val="right"/>
            </w:pPr>
            <w:r>
              <w:t>1200,0</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14664,2</w:t>
            </w:r>
          </w:p>
        </w:tc>
        <w:tc>
          <w:tcPr>
            <w:tcW w:w="1003" w:type="dxa"/>
            <w:vAlign w:val="bottom"/>
          </w:tcPr>
          <w:p w:rsidR="00A97D22" w:rsidRDefault="00A97D22">
            <w:pPr>
              <w:pStyle w:val="ConsPlusNormal"/>
              <w:jc w:val="right"/>
            </w:pPr>
            <w:r>
              <w:t>15114,2</w:t>
            </w:r>
          </w:p>
        </w:tc>
        <w:tc>
          <w:tcPr>
            <w:tcW w:w="1003" w:type="dxa"/>
            <w:vAlign w:val="bottom"/>
          </w:tcPr>
          <w:p w:rsidR="00A97D22" w:rsidRDefault="00A97D22">
            <w:pPr>
              <w:pStyle w:val="ConsPlusNormal"/>
              <w:jc w:val="right"/>
            </w:pPr>
            <w:r>
              <w:t>15037,2</w:t>
            </w:r>
          </w:p>
        </w:tc>
        <w:tc>
          <w:tcPr>
            <w:tcW w:w="907" w:type="dxa"/>
            <w:vAlign w:val="bottom"/>
          </w:tcPr>
          <w:p w:rsidR="00A97D22" w:rsidRDefault="00A97D22">
            <w:pPr>
              <w:pStyle w:val="ConsPlusNormal"/>
              <w:jc w:val="right"/>
            </w:pPr>
            <w:r>
              <w:t>15057,2</w:t>
            </w:r>
          </w:p>
        </w:tc>
        <w:tc>
          <w:tcPr>
            <w:tcW w:w="907" w:type="dxa"/>
            <w:vAlign w:val="bottom"/>
          </w:tcPr>
          <w:p w:rsidR="00A97D22" w:rsidRDefault="00A97D22">
            <w:pPr>
              <w:pStyle w:val="ConsPlusNormal"/>
              <w:jc w:val="right"/>
            </w:pPr>
            <w:r>
              <w:t>15064,2</w:t>
            </w:r>
          </w:p>
        </w:tc>
        <w:tc>
          <w:tcPr>
            <w:tcW w:w="907" w:type="dxa"/>
            <w:vAlign w:val="bottom"/>
          </w:tcPr>
          <w:p w:rsidR="00A97D22" w:rsidRDefault="00A97D22">
            <w:pPr>
              <w:pStyle w:val="ConsPlusNormal"/>
              <w:jc w:val="right"/>
            </w:pPr>
            <w:r>
              <w:t>15064,2</w:t>
            </w:r>
          </w:p>
        </w:tc>
        <w:tc>
          <w:tcPr>
            <w:tcW w:w="907" w:type="dxa"/>
            <w:vAlign w:val="bottom"/>
          </w:tcPr>
          <w:p w:rsidR="00A97D22" w:rsidRDefault="00A97D22">
            <w:pPr>
              <w:pStyle w:val="ConsPlusNormal"/>
              <w:jc w:val="right"/>
            </w:pPr>
            <w:r>
              <w:t>15102,2</w:t>
            </w:r>
          </w:p>
        </w:tc>
        <w:tc>
          <w:tcPr>
            <w:tcW w:w="898" w:type="dxa"/>
            <w:vAlign w:val="bottom"/>
          </w:tcPr>
          <w:p w:rsidR="00A97D22" w:rsidRDefault="00A97D22">
            <w:pPr>
              <w:pStyle w:val="ConsPlusNormal"/>
              <w:jc w:val="right"/>
            </w:pPr>
            <w:r>
              <w:t>15998,6</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Орловской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473</w:t>
            </w:r>
          </w:p>
        </w:tc>
        <w:tc>
          <w:tcPr>
            <w:tcW w:w="1003" w:type="dxa"/>
            <w:vAlign w:val="bottom"/>
          </w:tcPr>
          <w:p w:rsidR="00A97D22" w:rsidRDefault="00A97D22">
            <w:pPr>
              <w:pStyle w:val="ConsPlusNormal"/>
              <w:jc w:val="right"/>
            </w:pPr>
            <w:r>
              <w:t>501</w:t>
            </w:r>
          </w:p>
        </w:tc>
        <w:tc>
          <w:tcPr>
            <w:tcW w:w="1003" w:type="dxa"/>
            <w:vAlign w:val="bottom"/>
          </w:tcPr>
          <w:p w:rsidR="00A97D22" w:rsidRDefault="00A97D22">
            <w:pPr>
              <w:pStyle w:val="ConsPlusNormal"/>
              <w:jc w:val="right"/>
            </w:pPr>
            <w:r>
              <w:t>503</w:t>
            </w:r>
          </w:p>
        </w:tc>
        <w:tc>
          <w:tcPr>
            <w:tcW w:w="907" w:type="dxa"/>
            <w:vAlign w:val="bottom"/>
          </w:tcPr>
          <w:p w:rsidR="00A97D22" w:rsidRDefault="00A97D22">
            <w:pPr>
              <w:pStyle w:val="ConsPlusNormal"/>
              <w:jc w:val="right"/>
            </w:pPr>
            <w:r>
              <w:t>507</w:t>
            </w:r>
          </w:p>
        </w:tc>
        <w:tc>
          <w:tcPr>
            <w:tcW w:w="907" w:type="dxa"/>
            <w:vAlign w:val="bottom"/>
          </w:tcPr>
          <w:p w:rsidR="00A97D22" w:rsidRDefault="00A97D22">
            <w:pPr>
              <w:pStyle w:val="ConsPlusNormal"/>
              <w:jc w:val="right"/>
            </w:pPr>
            <w:r>
              <w:t>509</w:t>
            </w:r>
          </w:p>
        </w:tc>
        <w:tc>
          <w:tcPr>
            <w:tcW w:w="907" w:type="dxa"/>
            <w:vAlign w:val="bottom"/>
          </w:tcPr>
          <w:p w:rsidR="00A97D22" w:rsidRDefault="00A97D22">
            <w:pPr>
              <w:pStyle w:val="ConsPlusNormal"/>
              <w:jc w:val="right"/>
            </w:pPr>
            <w:r>
              <w:t>509</w:t>
            </w:r>
          </w:p>
        </w:tc>
        <w:tc>
          <w:tcPr>
            <w:tcW w:w="907" w:type="dxa"/>
            <w:vAlign w:val="bottom"/>
          </w:tcPr>
          <w:p w:rsidR="00A97D22" w:rsidRDefault="00A97D22">
            <w:pPr>
              <w:pStyle w:val="ConsPlusNormal"/>
              <w:jc w:val="right"/>
            </w:pPr>
            <w:r>
              <w:t>510</w:t>
            </w:r>
          </w:p>
        </w:tc>
        <w:tc>
          <w:tcPr>
            <w:tcW w:w="898" w:type="dxa"/>
            <w:vAlign w:val="bottom"/>
          </w:tcPr>
          <w:p w:rsidR="00A97D22" w:rsidRDefault="00A97D22">
            <w:pPr>
              <w:pStyle w:val="ConsPlusNormal"/>
              <w:jc w:val="right"/>
            </w:pPr>
            <w:r>
              <w:t>510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393,3</w:t>
            </w:r>
          </w:p>
        </w:tc>
        <w:tc>
          <w:tcPr>
            <w:tcW w:w="1003" w:type="dxa"/>
            <w:vAlign w:val="bottom"/>
          </w:tcPr>
          <w:p w:rsidR="00A97D22" w:rsidRDefault="00A97D22">
            <w:pPr>
              <w:pStyle w:val="ConsPlusNormal"/>
              <w:jc w:val="right"/>
            </w:pPr>
            <w:r>
              <w:t>393,3</w:t>
            </w:r>
          </w:p>
        </w:tc>
        <w:tc>
          <w:tcPr>
            <w:tcW w:w="1003" w:type="dxa"/>
            <w:vAlign w:val="bottom"/>
          </w:tcPr>
          <w:p w:rsidR="00A97D22" w:rsidRDefault="00A97D22">
            <w:pPr>
              <w:pStyle w:val="ConsPlusNormal"/>
              <w:jc w:val="right"/>
            </w:pPr>
            <w:r>
              <w:t>393,3</w:t>
            </w:r>
          </w:p>
        </w:tc>
        <w:tc>
          <w:tcPr>
            <w:tcW w:w="907" w:type="dxa"/>
            <w:vAlign w:val="bottom"/>
          </w:tcPr>
          <w:p w:rsidR="00A97D22" w:rsidRDefault="00A97D22">
            <w:pPr>
              <w:pStyle w:val="ConsPlusNormal"/>
              <w:jc w:val="right"/>
            </w:pPr>
            <w:r>
              <w:t>393,3</w:t>
            </w:r>
          </w:p>
        </w:tc>
        <w:tc>
          <w:tcPr>
            <w:tcW w:w="907" w:type="dxa"/>
            <w:vAlign w:val="bottom"/>
          </w:tcPr>
          <w:p w:rsidR="00A97D22" w:rsidRDefault="00A97D22">
            <w:pPr>
              <w:pStyle w:val="ConsPlusNormal"/>
              <w:jc w:val="right"/>
            </w:pPr>
            <w:r>
              <w:t>393,3</w:t>
            </w:r>
          </w:p>
        </w:tc>
        <w:tc>
          <w:tcPr>
            <w:tcW w:w="907" w:type="dxa"/>
            <w:vAlign w:val="bottom"/>
          </w:tcPr>
          <w:p w:rsidR="00A97D22" w:rsidRDefault="00A97D22">
            <w:pPr>
              <w:pStyle w:val="ConsPlusNormal"/>
              <w:jc w:val="right"/>
            </w:pPr>
            <w:r>
              <w:t>393,3</w:t>
            </w:r>
          </w:p>
        </w:tc>
        <w:tc>
          <w:tcPr>
            <w:tcW w:w="907" w:type="dxa"/>
            <w:vAlign w:val="bottom"/>
          </w:tcPr>
          <w:p w:rsidR="00A97D22" w:rsidRDefault="00A97D22">
            <w:pPr>
              <w:pStyle w:val="ConsPlusNormal"/>
              <w:jc w:val="right"/>
            </w:pPr>
            <w:r>
              <w:t>393,3</w:t>
            </w:r>
          </w:p>
        </w:tc>
        <w:tc>
          <w:tcPr>
            <w:tcW w:w="898" w:type="dxa"/>
            <w:vAlign w:val="bottom"/>
          </w:tcPr>
          <w:p w:rsidR="00A97D22" w:rsidRDefault="00A97D22">
            <w:pPr>
              <w:pStyle w:val="ConsPlusNormal"/>
              <w:jc w:val="right"/>
            </w:pPr>
            <w:r>
              <w:t>393,3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1,2</w:t>
            </w:r>
          </w:p>
        </w:tc>
        <w:tc>
          <w:tcPr>
            <w:tcW w:w="1003" w:type="dxa"/>
            <w:vAlign w:val="bottom"/>
          </w:tcPr>
          <w:p w:rsidR="00A97D22" w:rsidRDefault="00A97D22">
            <w:pPr>
              <w:pStyle w:val="ConsPlusNormal"/>
              <w:jc w:val="right"/>
            </w:pPr>
            <w:r>
              <w:t>1,2</w:t>
            </w:r>
          </w:p>
        </w:tc>
        <w:tc>
          <w:tcPr>
            <w:tcW w:w="1003" w:type="dxa"/>
            <w:vAlign w:val="bottom"/>
          </w:tcPr>
          <w:p w:rsidR="00A97D22" w:rsidRDefault="00A97D22">
            <w:pPr>
              <w:pStyle w:val="ConsPlusNormal"/>
              <w:jc w:val="right"/>
            </w:pPr>
            <w:r>
              <w:t>1,2</w:t>
            </w:r>
          </w:p>
        </w:tc>
        <w:tc>
          <w:tcPr>
            <w:tcW w:w="907" w:type="dxa"/>
            <w:vAlign w:val="bottom"/>
          </w:tcPr>
          <w:p w:rsidR="00A97D22" w:rsidRDefault="00A97D22">
            <w:pPr>
              <w:pStyle w:val="ConsPlusNormal"/>
              <w:jc w:val="right"/>
            </w:pPr>
            <w:r>
              <w:t>1,2</w:t>
            </w:r>
          </w:p>
        </w:tc>
        <w:tc>
          <w:tcPr>
            <w:tcW w:w="907" w:type="dxa"/>
            <w:vAlign w:val="bottom"/>
          </w:tcPr>
          <w:p w:rsidR="00A97D22" w:rsidRDefault="00A97D22">
            <w:pPr>
              <w:pStyle w:val="ConsPlusNormal"/>
              <w:jc w:val="right"/>
            </w:pPr>
            <w:r>
              <w:t>1,2</w:t>
            </w:r>
          </w:p>
        </w:tc>
        <w:tc>
          <w:tcPr>
            <w:tcW w:w="907" w:type="dxa"/>
            <w:vAlign w:val="bottom"/>
          </w:tcPr>
          <w:p w:rsidR="00A97D22" w:rsidRDefault="00A97D22">
            <w:pPr>
              <w:pStyle w:val="ConsPlusNormal"/>
              <w:jc w:val="right"/>
            </w:pPr>
            <w:r>
              <w:t>1,2</w:t>
            </w:r>
          </w:p>
        </w:tc>
        <w:tc>
          <w:tcPr>
            <w:tcW w:w="907" w:type="dxa"/>
            <w:vAlign w:val="bottom"/>
          </w:tcPr>
          <w:p w:rsidR="00A97D22" w:rsidRDefault="00A97D22">
            <w:pPr>
              <w:pStyle w:val="ConsPlusNormal"/>
              <w:jc w:val="right"/>
            </w:pPr>
            <w:r>
              <w:t>1,2</w:t>
            </w:r>
          </w:p>
        </w:tc>
        <w:tc>
          <w:tcPr>
            <w:tcW w:w="898" w:type="dxa"/>
            <w:vAlign w:val="bottom"/>
          </w:tcPr>
          <w:p w:rsidR="00A97D22" w:rsidRDefault="00A97D22">
            <w:pPr>
              <w:pStyle w:val="ConsPlusNormal"/>
              <w:jc w:val="right"/>
            </w:pPr>
            <w:r>
              <w:t>1,2</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392,1</w:t>
            </w:r>
          </w:p>
        </w:tc>
        <w:tc>
          <w:tcPr>
            <w:tcW w:w="1003" w:type="dxa"/>
            <w:vAlign w:val="bottom"/>
          </w:tcPr>
          <w:p w:rsidR="00A97D22" w:rsidRDefault="00A97D22">
            <w:pPr>
              <w:pStyle w:val="ConsPlusNormal"/>
              <w:jc w:val="right"/>
            </w:pPr>
            <w:r>
              <w:t>392,1</w:t>
            </w:r>
          </w:p>
        </w:tc>
        <w:tc>
          <w:tcPr>
            <w:tcW w:w="1003" w:type="dxa"/>
            <w:vAlign w:val="bottom"/>
          </w:tcPr>
          <w:p w:rsidR="00A97D22" w:rsidRDefault="00A97D22">
            <w:pPr>
              <w:pStyle w:val="ConsPlusNormal"/>
              <w:jc w:val="right"/>
            </w:pPr>
            <w:r>
              <w:t>392,1</w:t>
            </w:r>
          </w:p>
        </w:tc>
        <w:tc>
          <w:tcPr>
            <w:tcW w:w="907" w:type="dxa"/>
            <w:vAlign w:val="bottom"/>
          </w:tcPr>
          <w:p w:rsidR="00A97D22" w:rsidRDefault="00A97D22">
            <w:pPr>
              <w:pStyle w:val="ConsPlusNormal"/>
              <w:jc w:val="right"/>
            </w:pPr>
            <w:r>
              <w:t>392,1</w:t>
            </w:r>
          </w:p>
        </w:tc>
        <w:tc>
          <w:tcPr>
            <w:tcW w:w="907" w:type="dxa"/>
            <w:vAlign w:val="bottom"/>
          </w:tcPr>
          <w:p w:rsidR="00A97D22" w:rsidRDefault="00A97D22">
            <w:pPr>
              <w:pStyle w:val="ConsPlusNormal"/>
              <w:jc w:val="right"/>
            </w:pPr>
            <w:r>
              <w:t>392,1</w:t>
            </w:r>
          </w:p>
        </w:tc>
        <w:tc>
          <w:tcPr>
            <w:tcW w:w="907" w:type="dxa"/>
            <w:vAlign w:val="bottom"/>
          </w:tcPr>
          <w:p w:rsidR="00A97D22" w:rsidRDefault="00A97D22">
            <w:pPr>
              <w:pStyle w:val="ConsPlusNormal"/>
              <w:jc w:val="right"/>
            </w:pPr>
            <w:r>
              <w:t>392,1</w:t>
            </w:r>
          </w:p>
        </w:tc>
        <w:tc>
          <w:tcPr>
            <w:tcW w:w="907" w:type="dxa"/>
            <w:vAlign w:val="bottom"/>
          </w:tcPr>
          <w:p w:rsidR="00A97D22" w:rsidRDefault="00A97D22">
            <w:pPr>
              <w:pStyle w:val="ConsPlusNormal"/>
              <w:jc w:val="right"/>
            </w:pPr>
            <w:r>
              <w:t>392,1</w:t>
            </w:r>
          </w:p>
        </w:tc>
        <w:tc>
          <w:tcPr>
            <w:tcW w:w="898" w:type="dxa"/>
            <w:vAlign w:val="bottom"/>
          </w:tcPr>
          <w:p w:rsidR="00A97D22" w:rsidRDefault="00A97D22">
            <w:pPr>
              <w:pStyle w:val="ConsPlusNormal"/>
              <w:jc w:val="right"/>
            </w:pPr>
            <w:r>
              <w:t>392,1</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Рязанской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1051</w:t>
            </w:r>
          </w:p>
        </w:tc>
        <w:tc>
          <w:tcPr>
            <w:tcW w:w="1003" w:type="dxa"/>
            <w:vAlign w:val="bottom"/>
          </w:tcPr>
          <w:p w:rsidR="00A97D22" w:rsidRDefault="00A97D22">
            <w:pPr>
              <w:pStyle w:val="ConsPlusNormal"/>
              <w:jc w:val="right"/>
            </w:pPr>
            <w:r>
              <w:t>1084</w:t>
            </w:r>
          </w:p>
        </w:tc>
        <w:tc>
          <w:tcPr>
            <w:tcW w:w="1003" w:type="dxa"/>
            <w:vAlign w:val="bottom"/>
          </w:tcPr>
          <w:p w:rsidR="00A97D22" w:rsidRDefault="00A97D22">
            <w:pPr>
              <w:pStyle w:val="ConsPlusNormal"/>
              <w:jc w:val="right"/>
            </w:pPr>
            <w:r>
              <w:t>1095</w:t>
            </w:r>
          </w:p>
        </w:tc>
        <w:tc>
          <w:tcPr>
            <w:tcW w:w="907" w:type="dxa"/>
            <w:vAlign w:val="bottom"/>
          </w:tcPr>
          <w:p w:rsidR="00A97D22" w:rsidRDefault="00A97D22">
            <w:pPr>
              <w:pStyle w:val="ConsPlusNormal"/>
              <w:jc w:val="right"/>
            </w:pPr>
            <w:r>
              <w:t>1112</w:t>
            </w:r>
          </w:p>
        </w:tc>
        <w:tc>
          <w:tcPr>
            <w:tcW w:w="907" w:type="dxa"/>
            <w:vAlign w:val="bottom"/>
          </w:tcPr>
          <w:p w:rsidR="00A97D22" w:rsidRDefault="00A97D22">
            <w:pPr>
              <w:pStyle w:val="ConsPlusNormal"/>
              <w:jc w:val="right"/>
            </w:pPr>
            <w:r>
              <w:t>1127</w:t>
            </w:r>
          </w:p>
        </w:tc>
        <w:tc>
          <w:tcPr>
            <w:tcW w:w="907" w:type="dxa"/>
            <w:vAlign w:val="bottom"/>
          </w:tcPr>
          <w:p w:rsidR="00A97D22" w:rsidRDefault="00A97D22">
            <w:pPr>
              <w:pStyle w:val="ConsPlusNormal"/>
              <w:jc w:val="right"/>
            </w:pPr>
            <w:r>
              <w:t>1149</w:t>
            </w:r>
          </w:p>
        </w:tc>
        <w:tc>
          <w:tcPr>
            <w:tcW w:w="907" w:type="dxa"/>
            <w:vAlign w:val="bottom"/>
          </w:tcPr>
          <w:p w:rsidR="00A97D22" w:rsidRDefault="00A97D22">
            <w:pPr>
              <w:pStyle w:val="ConsPlusNormal"/>
              <w:jc w:val="right"/>
            </w:pPr>
            <w:r>
              <w:t>1157</w:t>
            </w:r>
          </w:p>
        </w:tc>
        <w:tc>
          <w:tcPr>
            <w:tcW w:w="898" w:type="dxa"/>
            <w:vAlign w:val="bottom"/>
          </w:tcPr>
          <w:p w:rsidR="00A97D22" w:rsidRDefault="00A97D22">
            <w:pPr>
              <w:pStyle w:val="ConsPlusNormal"/>
              <w:jc w:val="right"/>
            </w:pPr>
            <w:r>
              <w:t>1157</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3719,1</w:t>
            </w:r>
          </w:p>
        </w:tc>
        <w:tc>
          <w:tcPr>
            <w:tcW w:w="1003" w:type="dxa"/>
            <w:vAlign w:val="bottom"/>
          </w:tcPr>
          <w:p w:rsidR="00A97D22" w:rsidRDefault="00A97D22">
            <w:pPr>
              <w:pStyle w:val="ConsPlusNormal"/>
              <w:jc w:val="right"/>
            </w:pPr>
            <w:r>
              <w:t>3719,1</w:t>
            </w:r>
          </w:p>
        </w:tc>
        <w:tc>
          <w:tcPr>
            <w:tcW w:w="1003" w:type="dxa"/>
            <w:vAlign w:val="bottom"/>
          </w:tcPr>
          <w:p w:rsidR="00A97D22" w:rsidRDefault="00A97D22">
            <w:pPr>
              <w:pStyle w:val="ConsPlusNormal"/>
              <w:jc w:val="right"/>
            </w:pPr>
            <w:r>
              <w:t>3719,1</w:t>
            </w:r>
          </w:p>
        </w:tc>
        <w:tc>
          <w:tcPr>
            <w:tcW w:w="907" w:type="dxa"/>
            <w:vAlign w:val="bottom"/>
          </w:tcPr>
          <w:p w:rsidR="00A97D22" w:rsidRDefault="00A97D22">
            <w:pPr>
              <w:pStyle w:val="ConsPlusNormal"/>
              <w:jc w:val="right"/>
            </w:pPr>
            <w:r>
              <w:t>3719,1</w:t>
            </w:r>
          </w:p>
        </w:tc>
        <w:tc>
          <w:tcPr>
            <w:tcW w:w="907" w:type="dxa"/>
            <w:vAlign w:val="bottom"/>
          </w:tcPr>
          <w:p w:rsidR="00A97D22" w:rsidRDefault="00A97D22">
            <w:pPr>
              <w:pStyle w:val="ConsPlusNormal"/>
              <w:jc w:val="right"/>
            </w:pPr>
            <w:r>
              <w:t>3719,1</w:t>
            </w:r>
          </w:p>
        </w:tc>
        <w:tc>
          <w:tcPr>
            <w:tcW w:w="907" w:type="dxa"/>
            <w:vAlign w:val="bottom"/>
          </w:tcPr>
          <w:p w:rsidR="00A97D22" w:rsidRDefault="00A97D22">
            <w:pPr>
              <w:pStyle w:val="ConsPlusNormal"/>
              <w:jc w:val="right"/>
            </w:pPr>
            <w:r>
              <w:t>3719,1</w:t>
            </w:r>
          </w:p>
        </w:tc>
        <w:tc>
          <w:tcPr>
            <w:tcW w:w="907" w:type="dxa"/>
            <w:vAlign w:val="bottom"/>
          </w:tcPr>
          <w:p w:rsidR="00A97D22" w:rsidRDefault="00A97D22">
            <w:pPr>
              <w:pStyle w:val="ConsPlusNormal"/>
              <w:jc w:val="right"/>
            </w:pPr>
            <w:r>
              <w:t>3719,1</w:t>
            </w:r>
          </w:p>
        </w:tc>
        <w:tc>
          <w:tcPr>
            <w:tcW w:w="898" w:type="dxa"/>
            <w:vAlign w:val="bottom"/>
          </w:tcPr>
          <w:p w:rsidR="00A97D22" w:rsidRDefault="00A97D22">
            <w:pPr>
              <w:pStyle w:val="ConsPlusNormal"/>
              <w:jc w:val="right"/>
            </w:pPr>
            <w:r>
              <w:t>3719,1</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3719,1</w:t>
            </w:r>
          </w:p>
        </w:tc>
        <w:tc>
          <w:tcPr>
            <w:tcW w:w="1003" w:type="dxa"/>
            <w:vAlign w:val="bottom"/>
          </w:tcPr>
          <w:p w:rsidR="00A97D22" w:rsidRDefault="00A97D22">
            <w:pPr>
              <w:pStyle w:val="ConsPlusNormal"/>
              <w:jc w:val="right"/>
            </w:pPr>
            <w:r>
              <w:t>3719,1</w:t>
            </w:r>
          </w:p>
        </w:tc>
        <w:tc>
          <w:tcPr>
            <w:tcW w:w="1003" w:type="dxa"/>
            <w:vAlign w:val="bottom"/>
          </w:tcPr>
          <w:p w:rsidR="00A97D22" w:rsidRDefault="00A97D22">
            <w:pPr>
              <w:pStyle w:val="ConsPlusNormal"/>
              <w:jc w:val="right"/>
            </w:pPr>
            <w:r>
              <w:t>3719,1</w:t>
            </w:r>
          </w:p>
        </w:tc>
        <w:tc>
          <w:tcPr>
            <w:tcW w:w="907" w:type="dxa"/>
            <w:vAlign w:val="bottom"/>
          </w:tcPr>
          <w:p w:rsidR="00A97D22" w:rsidRDefault="00A97D22">
            <w:pPr>
              <w:pStyle w:val="ConsPlusNormal"/>
              <w:jc w:val="right"/>
            </w:pPr>
            <w:r>
              <w:t>3719,1</w:t>
            </w:r>
          </w:p>
        </w:tc>
        <w:tc>
          <w:tcPr>
            <w:tcW w:w="907" w:type="dxa"/>
            <w:vAlign w:val="bottom"/>
          </w:tcPr>
          <w:p w:rsidR="00A97D22" w:rsidRDefault="00A97D22">
            <w:pPr>
              <w:pStyle w:val="ConsPlusNormal"/>
              <w:jc w:val="right"/>
            </w:pPr>
            <w:r>
              <w:t>3719,1</w:t>
            </w:r>
          </w:p>
        </w:tc>
        <w:tc>
          <w:tcPr>
            <w:tcW w:w="907" w:type="dxa"/>
            <w:vAlign w:val="bottom"/>
          </w:tcPr>
          <w:p w:rsidR="00A97D22" w:rsidRDefault="00A97D22">
            <w:pPr>
              <w:pStyle w:val="ConsPlusNormal"/>
              <w:jc w:val="right"/>
            </w:pPr>
            <w:r>
              <w:t>3719,1</w:t>
            </w:r>
          </w:p>
        </w:tc>
        <w:tc>
          <w:tcPr>
            <w:tcW w:w="907" w:type="dxa"/>
            <w:vAlign w:val="bottom"/>
          </w:tcPr>
          <w:p w:rsidR="00A97D22" w:rsidRDefault="00A97D22">
            <w:pPr>
              <w:pStyle w:val="ConsPlusNormal"/>
              <w:jc w:val="right"/>
            </w:pPr>
            <w:r>
              <w:t>3719,1</w:t>
            </w:r>
          </w:p>
        </w:tc>
        <w:tc>
          <w:tcPr>
            <w:tcW w:w="898" w:type="dxa"/>
            <w:vAlign w:val="bottom"/>
          </w:tcPr>
          <w:p w:rsidR="00A97D22" w:rsidRDefault="00A97D22">
            <w:pPr>
              <w:pStyle w:val="ConsPlusNormal"/>
              <w:jc w:val="right"/>
            </w:pPr>
            <w:r>
              <w:t>3719,1</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Смоленской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1059</w:t>
            </w:r>
          </w:p>
        </w:tc>
        <w:tc>
          <w:tcPr>
            <w:tcW w:w="1003" w:type="dxa"/>
            <w:vAlign w:val="bottom"/>
          </w:tcPr>
          <w:p w:rsidR="00A97D22" w:rsidRDefault="00A97D22">
            <w:pPr>
              <w:pStyle w:val="ConsPlusNormal"/>
              <w:jc w:val="right"/>
            </w:pPr>
            <w:r>
              <w:t>1041</w:t>
            </w:r>
          </w:p>
        </w:tc>
        <w:tc>
          <w:tcPr>
            <w:tcW w:w="1003" w:type="dxa"/>
            <w:vAlign w:val="bottom"/>
          </w:tcPr>
          <w:p w:rsidR="00A97D22" w:rsidRDefault="00A97D22">
            <w:pPr>
              <w:pStyle w:val="ConsPlusNormal"/>
              <w:jc w:val="right"/>
            </w:pPr>
            <w:r>
              <w:t>1043</w:t>
            </w:r>
          </w:p>
        </w:tc>
        <w:tc>
          <w:tcPr>
            <w:tcW w:w="907" w:type="dxa"/>
            <w:vAlign w:val="bottom"/>
          </w:tcPr>
          <w:p w:rsidR="00A97D22" w:rsidRDefault="00A97D22">
            <w:pPr>
              <w:pStyle w:val="ConsPlusNormal"/>
              <w:jc w:val="right"/>
            </w:pPr>
            <w:r>
              <w:t>1046</w:t>
            </w:r>
          </w:p>
        </w:tc>
        <w:tc>
          <w:tcPr>
            <w:tcW w:w="907" w:type="dxa"/>
            <w:vAlign w:val="bottom"/>
          </w:tcPr>
          <w:p w:rsidR="00A97D22" w:rsidRDefault="00A97D22">
            <w:pPr>
              <w:pStyle w:val="ConsPlusNormal"/>
              <w:jc w:val="right"/>
            </w:pPr>
            <w:r>
              <w:t>1048</w:t>
            </w:r>
          </w:p>
        </w:tc>
        <w:tc>
          <w:tcPr>
            <w:tcW w:w="907" w:type="dxa"/>
            <w:vAlign w:val="bottom"/>
          </w:tcPr>
          <w:p w:rsidR="00A97D22" w:rsidRDefault="00A97D22">
            <w:pPr>
              <w:pStyle w:val="ConsPlusNormal"/>
              <w:jc w:val="right"/>
            </w:pPr>
            <w:r>
              <w:t>1051</w:t>
            </w:r>
          </w:p>
        </w:tc>
        <w:tc>
          <w:tcPr>
            <w:tcW w:w="907" w:type="dxa"/>
            <w:vAlign w:val="bottom"/>
          </w:tcPr>
          <w:p w:rsidR="00A97D22" w:rsidRDefault="00A97D22">
            <w:pPr>
              <w:pStyle w:val="ConsPlusNormal"/>
              <w:jc w:val="right"/>
            </w:pPr>
            <w:r>
              <w:t>1054</w:t>
            </w:r>
          </w:p>
        </w:tc>
        <w:tc>
          <w:tcPr>
            <w:tcW w:w="898" w:type="dxa"/>
            <w:vAlign w:val="bottom"/>
          </w:tcPr>
          <w:p w:rsidR="00A97D22" w:rsidRDefault="00A97D22">
            <w:pPr>
              <w:pStyle w:val="ConsPlusNormal"/>
              <w:jc w:val="right"/>
            </w:pPr>
            <w:r>
              <w:t>1057</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3995,0</w:t>
            </w:r>
          </w:p>
        </w:tc>
        <w:tc>
          <w:tcPr>
            <w:tcW w:w="1003" w:type="dxa"/>
            <w:vAlign w:val="bottom"/>
          </w:tcPr>
          <w:p w:rsidR="00A97D22" w:rsidRDefault="00A97D22">
            <w:pPr>
              <w:pStyle w:val="ConsPlusNormal"/>
              <w:jc w:val="right"/>
            </w:pPr>
            <w:r>
              <w:t>3995,0</w:t>
            </w:r>
          </w:p>
        </w:tc>
        <w:tc>
          <w:tcPr>
            <w:tcW w:w="1003" w:type="dxa"/>
            <w:vAlign w:val="bottom"/>
          </w:tcPr>
          <w:p w:rsidR="00A97D22" w:rsidRDefault="00A97D22">
            <w:pPr>
              <w:pStyle w:val="ConsPlusNormal"/>
              <w:jc w:val="right"/>
            </w:pPr>
            <w:r>
              <w:t>3995,0</w:t>
            </w:r>
          </w:p>
        </w:tc>
        <w:tc>
          <w:tcPr>
            <w:tcW w:w="907" w:type="dxa"/>
            <w:vAlign w:val="bottom"/>
          </w:tcPr>
          <w:p w:rsidR="00A97D22" w:rsidRDefault="00A97D22">
            <w:pPr>
              <w:pStyle w:val="ConsPlusNormal"/>
              <w:jc w:val="right"/>
            </w:pPr>
            <w:r>
              <w:t>4015,0</w:t>
            </w:r>
          </w:p>
        </w:tc>
        <w:tc>
          <w:tcPr>
            <w:tcW w:w="907" w:type="dxa"/>
            <w:vAlign w:val="bottom"/>
          </w:tcPr>
          <w:p w:rsidR="00A97D22" w:rsidRDefault="00A97D22">
            <w:pPr>
              <w:pStyle w:val="ConsPlusNormal"/>
              <w:jc w:val="right"/>
            </w:pPr>
            <w:r>
              <w:t>4036,0</w:t>
            </w:r>
          </w:p>
        </w:tc>
        <w:tc>
          <w:tcPr>
            <w:tcW w:w="907" w:type="dxa"/>
            <w:vAlign w:val="bottom"/>
          </w:tcPr>
          <w:p w:rsidR="00A97D22" w:rsidRDefault="00A97D22">
            <w:pPr>
              <w:pStyle w:val="ConsPlusNormal"/>
              <w:jc w:val="right"/>
            </w:pPr>
            <w:r>
              <w:t>4036,0</w:t>
            </w:r>
          </w:p>
        </w:tc>
        <w:tc>
          <w:tcPr>
            <w:tcW w:w="907" w:type="dxa"/>
            <w:vAlign w:val="bottom"/>
          </w:tcPr>
          <w:p w:rsidR="00A97D22" w:rsidRDefault="00A97D22">
            <w:pPr>
              <w:pStyle w:val="ConsPlusNormal"/>
              <w:jc w:val="right"/>
            </w:pPr>
            <w:r>
              <w:t>3036,0</w:t>
            </w:r>
          </w:p>
        </w:tc>
        <w:tc>
          <w:tcPr>
            <w:tcW w:w="898" w:type="dxa"/>
            <w:vAlign w:val="bottom"/>
          </w:tcPr>
          <w:p w:rsidR="00A97D22" w:rsidRDefault="00A97D22">
            <w:pPr>
              <w:pStyle w:val="ConsPlusNormal"/>
              <w:jc w:val="right"/>
            </w:pPr>
            <w:r>
              <w:t>3036,0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jc w:val="right"/>
            </w:pPr>
            <w:r>
              <w:t>3000,0</w:t>
            </w:r>
          </w:p>
        </w:tc>
        <w:tc>
          <w:tcPr>
            <w:tcW w:w="1003" w:type="dxa"/>
            <w:vAlign w:val="bottom"/>
          </w:tcPr>
          <w:p w:rsidR="00A97D22" w:rsidRDefault="00A97D22">
            <w:pPr>
              <w:pStyle w:val="ConsPlusNormal"/>
              <w:jc w:val="right"/>
            </w:pPr>
            <w:r>
              <w:t>3000,0</w:t>
            </w:r>
          </w:p>
        </w:tc>
        <w:tc>
          <w:tcPr>
            <w:tcW w:w="1003" w:type="dxa"/>
            <w:vAlign w:val="bottom"/>
          </w:tcPr>
          <w:p w:rsidR="00A97D22" w:rsidRDefault="00A97D22">
            <w:pPr>
              <w:pStyle w:val="ConsPlusNormal"/>
              <w:jc w:val="right"/>
            </w:pPr>
            <w:r>
              <w:t>3000,0</w:t>
            </w:r>
          </w:p>
        </w:tc>
        <w:tc>
          <w:tcPr>
            <w:tcW w:w="907" w:type="dxa"/>
            <w:vAlign w:val="bottom"/>
          </w:tcPr>
          <w:p w:rsidR="00A97D22" w:rsidRDefault="00A97D22">
            <w:pPr>
              <w:pStyle w:val="ConsPlusNormal"/>
              <w:jc w:val="right"/>
            </w:pPr>
            <w:r>
              <w:t>3000,0</w:t>
            </w:r>
          </w:p>
        </w:tc>
        <w:tc>
          <w:tcPr>
            <w:tcW w:w="907" w:type="dxa"/>
            <w:vAlign w:val="bottom"/>
          </w:tcPr>
          <w:p w:rsidR="00A97D22" w:rsidRDefault="00A97D22">
            <w:pPr>
              <w:pStyle w:val="ConsPlusNormal"/>
              <w:jc w:val="right"/>
            </w:pPr>
            <w:r>
              <w:t>3000,0</w:t>
            </w:r>
          </w:p>
        </w:tc>
        <w:tc>
          <w:tcPr>
            <w:tcW w:w="907" w:type="dxa"/>
            <w:vAlign w:val="bottom"/>
          </w:tcPr>
          <w:p w:rsidR="00A97D22" w:rsidRDefault="00A97D22">
            <w:pPr>
              <w:pStyle w:val="ConsPlusNormal"/>
              <w:jc w:val="right"/>
            </w:pPr>
            <w:r>
              <w:t>3000,0</w:t>
            </w:r>
          </w:p>
        </w:tc>
        <w:tc>
          <w:tcPr>
            <w:tcW w:w="907" w:type="dxa"/>
            <w:vAlign w:val="bottom"/>
          </w:tcPr>
          <w:p w:rsidR="00A97D22" w:rsidRDefault="00A97D22">
            <w:pPr>
              <w:pStyle w:val="ConsPlusNormal"/>
              <w:jc w:val="right"/>
            </w:pPr>
            <w:r>
              <w:t>2000,0</w:t>
            </w:r>
          </w:p>
        </w:tc>
        <w:tc>
          <w:tcPr>
            <w:tcW w:w="898" w:type="dxa"/>
            <w:vAlign w:val="bottom"/>
          </w:tcPr>
          <w:p w:rsidR="00A97D22" w:rsidRDefault="00A97D22">
            <w:pPr>
              <w:pStyle w:val="ConsPlusNormal"/>
              <w:jc w:val="right"/>
            </w:pPr>
            <w:r>
              <w:t>2000,0</w:t>
            </w: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995,0</w:t>
            </w:r>
          </w:p>
        </w:tc>
        <w:tc>
          <w:tcPr>
            <w:tcW w:w="1003" w:type="dxa"/>
            <w:vAlign w:val="bottom"/>
          </w:tcPr>
          <w:p w:rsidR="00A97D22" w:rsidRDefault="00A97D22">
            <w:pPr>
              <w:pStyle w:val="ConsPlusNormal"/>
              <w:jc w:val="right"/>
            </w:pPr>
            <w:r>
              <w:t>995,0</w:t>
            </w:r>
          </w:p>
        </w:tc>
        <w:tc>
          <w:tcPr>
            <w:tcW w:w="1003" w:type="dxa"/>
            <w:vAlign w:val="bottom"/>
          </w:tcPr>
          <w:p w:rsidR="00A97D22" w:rsidRDefault="00A97D22">
            <w:pPr>
              <w:pStyle w:val="ConsPlusNormal"/>
              <w:jc w:val="right"/>
            </w:pPr>
            <w:r>
              <w:t>995,0</w:t>
            </w:r>
          </w:p>
        </w:tc>
        <w:tc>
          <w:tcPr>
            <w:tcW w:w="907" w:type="dxa"/>
            <w:vAlign w:val="bottom"/>
          </w:tcPr>
          <w:p w:rsidR="00A97D22" w:rsidRDefault="00A97D22">
            <w:pPr>
              <w:pStyle w:val="ConsPlusNormal"/>
              <w:jc w:val="right"/>
            </w:pPr>
            <w:r>
              <w:t>1015,0</w:t>
            </w:r>
          </w:p>
        </w:tc>
        <w:tc>
          <w:tcPr>
            <w:tcW w:w="907" w:type="dxa"/>
            <w:vAlign w:val="bottom"/>
          </w:tcPr>
          <w:p w:rsidR="00A97D22" w:rsidRDefault="00A97D22">
            <w:pPr>
              <w:pStyle w:val="ConsPlusNormal"/>
              <w:jc w:val="right"/>
            </w:pPr>
            <w:r>
              <w:t>1036,0</w:t>
            </w:r>
          </w:p>
        </w:tc>
        <w:tc>
          <w:tcPr>
            <w:tcW w:w="907" w:type="dxa"/>
            <w:vAlign w:val="bottom"/>
          </w:tcPr>
          <w:p w:rsidR="00A97D22" w:rsidRDefault="00A97D22">
            <w:pPr>
              <w:pStyle w:val="ConsPlusNormal"/>
              <w:jc w:val="right"/>
            </w:pPr>
            <w:r>
              <w:t>1036,0</w:t>
            </w:r>
          </w:p>
        </w:tc>
        <w:tc>
          <w:tcPr>
            <w:tcW w:w="907" w:type="dxa"/>
            <w:vAlign w:val="bottom"/>
          </w:tcPr>
          <w:p w:rsidR="00A97D22" w:rsidRDefault="00A97D22">
            <w:pPr>
              <w:pStyle w:val="ConsPlusNormal"/>
              <w:jc w:val="right"/>
            </w:pPr>
            <w:r>
              <w:t>1036,0</w:t>
            </w:r>
          </w:p>
        </w:tc>
        <w:tc>
          <w:tcPr>
            <w:tcW w:w="898" w:type="dxa"/>
            <w:vAlign w:val="bottom"/>
          </w:tcPr>
          <w:p w:rsidR="00A97D22" w:rsidRDefault="00A97D22">
            <w:pPr>
              <w:pStyle w:val="ConsPlusNormal"/>
              <w:jc w:val="right"/>
            </w:pPr>
            <w:r>
              <w:t>1036,0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lastRenderedPageBreak/>
              <w:t>ЭС Тамбовской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627</w:t>
            </w:r>
          </w:p>
        </w:tc>
        <w:tc>
          <w:tcPr>
            <w:tcW w:w="1003" w:type="dxa"/>
            <w:vAlign w:val="bottom"/>
          </w:tcPr>
          <w:p w:rsidR="00A97D22" w:rsidRDefault="00A97D22">
            <w:pPr>
              <w:pStyle w:val="ConsPlusNormal"/>
              <w:jc w:val="right"/>
            </w:pPr>
            <w:r>
              <w:t>598</w:t>
            </w:r>
          </w:p>
        </w:tc>
        <w:tc>
          <w:tcPr>
            <w:tcW w:w="1003" w:type="dxa"/>
            <w:vAlign w:val="bottom"/>
          </w:tcPr>
          <w:p w:rsidR="00A97D22" w:rsidRDefault="00A97D22">
            <w:pPr>
              <w:pStyle w:val="ConsPlusNormal"/>
              <w:jc w:val="right"/>
            </w:pPr>
            <w:r>
              <w:t>606</w:t>
            </w:r>
          </w:p>
        </w:tc>
        <w:tc>
          <w:tcPr>
            <w:tcW w:w="907" w:type="dxa"/>
            <w:vAlign w:val="bottom"/>
          </w:tcPr>
          <w:p w:rsidR="00A97D22" w:rsidRDefault="00A97D22">
            <w:pPr>
              <w:pStyle w:val="ConsPlusNormal"/>
              <w:jc w:val="right"/>
            </w:pPr>
            <w:r>
              <w:t>639</w:t>
            </w:r>
          </w:p>
        </w:tc>
        <w:tc>
          <w:tcPr>
            <w:tcW w:w="907" w:type="dxa"/>
            <w:vAlign w:val="bottom"/>
          </w:tcPr>
          <w:p w:rsidR="00A97D22" w:rsidRDefault="00A97D22">
            <w:pPr>
              <w:pStyle w:val="ConsPlusNormal"/>
              <w:jc w:val="right"/>
            </w:pPr>
            <w:r>
              <w:t>640</w:t>
            </w:r>
          </w:p>
        </w:tc>
        <w:tc>
          <w:tcPr>
            <w:tcW w:w="907" w:type="dxa"/>
            <w:vAlign w:val="bottom"/>
          </w:tcPr>
          <w:p w:rsidR="00A97D22" w:rsidRDefault="00A97D22">
            <w:pPr>
              <w:pStyle w:val="ConsPlusNormal"/>
              <w:jc w:val="right"/>
            </w:pPr>
            <w:r>
              <w:t>641</w:t>
            </w:r>
          </w:p>
        </w:tc>
        <w:tc>
          <w:tcPr>
            <w:tcW w:w="907" w:type="dxa"/>
            <w:vAlign w:val="bottom"/>
          </w:tcPr>
          <w:p w:rsidR="00A97D22" w:rsidRDefault="00A97D22">
            <w:pPr>
              <w:pStyle w:val="ConsPlusNormal"/>
              <w:jc w:val="right"/>
            </w:pPr>
            <w:r>
              <w:t>641</w:t>
            </w:r>
          </w:p>
        </w:tc>
        <w:tc>
          <w:tcPr>
            <w:tcW w:w="898" w:type="dxa"/>
            <w:vAlign w:val="bottom"/>
          </w:tcPr>
          <w:p w:rsidR="00A97D22" w:rsidRDefault="00A97D22">
            <w:pPr>
              <w:pStyle w:val="ConsPlusNormal"/>
              <w:jc w:val="right"/>
            </w:pPr>
            <w:r>
              <w:t>642</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283,0</w:t>
            </w:r>
          </w:p>
        </w:tc>
        <w:tc>
          <w:tcPr>
            <w:tcW w:w="1003" w:type="dxa"/>
            <w:vAlign w:val="bottom"/>
          </w:tcPr>
          <w:p w:rsidR="00A97D22" w:rsidRDefault="00A97D22">
            <w:pPr>
              <w:pStyle w:val="ConsPlusNormal"/>
              <w:jc w:val="right"/>
            </w:pPr>
            <w:r>
              <w:t>315,0</w:t>
            </w:r>
          </w:p>
        </w:tc>
        <w:tc>
          <w:tcPr>
            <w:tcW w:w="1003" w:type="dxa"/>
            <w:vAlign w:val="bottom"/>
          </w:tcPr>
          <w:p w:rsidR="00A97D22" w:rsidRDefault="00A97D22">
            <w:pPr>
              <w:pStyle w:val="ConsPlusNormal"/>
              <w:jc w:val="right"/>
            </w:pPr>
            <w:r>
              <w:t>315,0</w:t>
            </w:r>
          </w:p>
        </w:tc>
        <w:tc>
          <w:tcPr>
            <w:tcW w:w="907" w:type="dxa"/>
            <w:vAlign w:val="bottom"/>
          </w:tcPr>
          <w:p w:rsidR="00A97D22" w:rsidRDefault="00A97D22">
            <w:pPr>
              <w:pStyle w:val="ConsPlusNormal"/>
              <w:jc w:val="right"/>
            </w:pPr>
            <w:r>
              <w:t>315,0</w:t>
            </w:r>
          </w:p>
        </w:tc>
        <w:tc>
          <w:tcPr>
            <w:tcW w:w="907" w:type="dxa"/>
            <w:vAlign w:val="bottom"/>
          </w:tcPr>
          <w:p w:rsidR="00A97D22" w:rsidRDefault="00A97D22">
            <w:pPr>
              <w:pStyle w:val="ConsPlusNormal"/>
              <w:jc w:val="right"/>
            </w:pPr>
            <w:r>
              <w:t>335,0</w:t>
            </w:r>
          </w:p>
        </w:tc>
        <w:tc>
          <w:tcPr>
            <w:tcW w:w="907" w:type="dxa"/>
            <w:vAlign w:val="bottom"/>
          </w:tcPr>
          <w:p w:rsidR="00A97D22" w:rsidRDefault="00A97D22">
            <w:pPr>
              <w:pStyle w:val="ConsPlusNormal"/>
              <w:jc w:val="right"/>
            </w:pPr>
            <w:r>
              <w:t>335,0</w:t>
            </w:r>
          </w:p>
        </w:tc>
        <w:tc>
          <w:tcPr>
            <w:tcW w:w="907" w:type="dxa"/>
            <w:vAlign w:val="bottom"/>
          </w:tcPr>
          <w:p w:rsidR="00A97D22" w:rsidRDefault="00A97D22">
            <w:pPr>
              <w:pStyle w:val="ConsPlusNormal"/>
              <w:jc w:val="right"/>
            </w:pPr>
            <w:r>
              <w:t>335,0</w:t>
            </w:r>
          </w:p>
        </w:tc>
        <w:tc>
          <w:tcPr>
            <w:tcW w:w="898" w:type="dxa"/>
            <w:vAlign w:val="bottom"/>
          </w:tcPr>
          <w:p w:rsidR="00A97D22" w:rsidRDefault="00A97D22">
            <w:pPr>
              <w:pStyle w:val="ConsPlusNormal"/>
              <w:jc w:val="right"/>
            </w:pPr>
            <w:r>
              <w:t>335,0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283,0</w:t>
            </w:r>
          </w:p>
        </w:tc>
        <w:tc>
          <w:tcPr>
            <w:tcW w:w="1003" w:type="dxa"/>
            <w:vAlign w:val="bottom"/>
          </w:tcPr>
          <w:p w:rsidR="00A97D22" w:rsidRDefault="00A97D22">
            <w:pPr>
              <w:pStyle w:val="ConsPlusNormal"/>
              <w:jc w:val="right"/>
            </w:pPr>
            <w:r>
              <w:t>315,0</w:t>
            </w:r>
          </w:p>
        </w:tc>
        <w:tc>
          <w:tcPr>
            <w:tcW w:w="1003" w:type="dxa"/>
            <w:vAlign w:val="bottom"/>
          </w:tcPr>
          <w:p w:rsidR="00A97D22" w:rsidRDefault="00A97D22">
            <w:pPr>
              <w:pStyle w:val="ConsPlusNormal"/>
              <w:jc w:val="right"/>
            </w:pPr>
            <w:r>
              <w:t>315,0</w:t>
            </w:r>
          </w:p>
        </w:tc>
        <w:tc>
          <w:tcPr>
            <w:tcW w:w="907" w:type="dxa"/>
            <w:vAlign w:val="bottom"/>
          </w:tcPr>
          <w:p w:rsidR="00A97D22" w:rsidRDefault="00A97D22">
            <w:pPr>
              <w:pStyle w:val="ConsPlusNormal"/>
              <w:jc w:val="right"/>
            </w:pPr>
            <w:r>
              <w:t>315,0</w:t>
            </w:r>
          </w:p>
        </w:tc>
        <w:tc>
          <w:tcPr>
            <w:tcW w:w="907" w:type="dxa"/>
            <w:vAlign w:val="bottom"/>
          </w:tcPr>
          <w:p w:rsidR="00A97D22" w:rsidRDefault="00A97D22">
            <w:pPr>
              <w:pStyle w:val="ConsPlusNormal"/>
              <w:jc w:val="right"/>
            </w:pPr>
            <w:r>
              <w:t>335,0</w:t>
            </w:r>
          </w:p>
        </w:tc>
        <w:tc>
          <w:tcPr>
            <w:tcW w:w="907" w:type="dxa"/>
            <w:vAlign w:val="bottom"/>
          </w:tcPr>
          <w:p w:rsidR="00A97D22" w:rsidRDefault="00A97D22">
            <w:pPr>
              <w:pStyle w:val="ConsPlusNormal"/>
              <w:jc w:val="right"/>
            </w:pPr>
            <w:r>
              <w:t>335,0</w:t>
            </w:r>
          </w:p>
        </w:tc>
        <w:tc>
          <w:tcPr>
            <w:tcW w:w="907" w:type="dxa"/>
            <w:vAlign w:val="bottom"/>
          </w:tcPr>
          <w:p w:rsidR="00A97D22" w:rsidRDefault="00A97D22">
            <w:pPr>
              <w:pStyle w:val="ConsPlusNormal"/>
              <w:jc w:val="right"/>
            </w:pPr>
            <w:r>
              <w:t>335,0</w:t>
            </w:r>
          </w:p>
        </w:tc>
        <w:tc>
          <w:tcPr>
            <w:tcW w:w="898" w:type="dxa"/>
            <w:vAlign w:val="bottom"/>
          </w:tcPr>
          <w:p w:rsidR="00A97D22" w:rsidRDefault="00A97D22">
            <w:pPr>
              <w:pStyle w:val="ConsPlusNormal"/>
              <w:jc w:val="right"/>
            </w:pPr>
            <w:r>
              <w:t>335,0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Тверской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1396</w:t>
            </w:r>
          </w:p>
        </w:tc>
        <w:tc>
          <w:tcPr>
            <w:tcW w:w="1003" w:type="dxa"/>
            <w:vAlign w:val="bottom"/>
          </w:tcPr>
          <w:p w:rsidR="00A97D22" w:rsidRDefault="00A97D22">
            <w:pPr>
              <w:pStyle w:val="ConsPlusNormal"/>
              <w:jc w:val="right"/>
            </w:pPr>
            <w:r>
              <w:t>1386</w:t>
            </w:r>
          </w:p>
        </w:tc>
        <w:tc>
          <w:tcPr>
            <w:tcW w:w="1003" w:type="dxa"/>
            <w:vAlign w:val="bottom"/>
          </w:tcPr>
          <w:p w:rsidR="00A97D22" w:rsidRDefault="00A97D22">
            <w:pPr>
              <w:pStyle w:val="ConsPlusNormal"/>
              <w:jc w:val="right"/>
            </w:pPr>
            <w:r>
              <w:t>1393</w:t>
            </w:r>
          </w:p>
        </w:tc>
        <w:tc>
          <w:tcPr>
            <w:tcW w:w="907" w:type="dxa"/>
            <w:vAlign w:val="bottom"/>
          </w:tcPr>
          <w:p w:rsidR="00A97D22" w:rsidRDefault="00A97D22">
            <w:pPr>
              <w:pStyle w:val="ConsPlusNormal"/>
              <w:jc w:val="right"/>
            </w:pPr>
            <w:r>
              <w:t>1397</w:t>
            </w:r>
          </w:p>
        </w:tc>
        <w:tc>
          <w:tcPr>
            <w:tcW w:w="907" w:type="dxa"/>
            <w:vAlign w:val="bottom"/>
          </w:tcPr>
          <w:p w:rsidR="00A97D22" w:rsidRDefault="00A97D22">
            <w:pPr>
              <w:pStyle w:val="ConsPlusNormal"/>
              <w:jc w:val="right"/>
            </w:pPr>
            <w:r>
              <w:t>1402</w:t>
            </w:r>
          </w:p>
        </w:tc>
        <w:tc>
          <w:tcPr>
            <w:tcW w:w="907" w:type="dxa"/>
            <w:vAlign w:val="bottom"/>
          </w:tcPr>
          <w:p w:rsidR="00A97D22" w:rsidRDefault="00A97D22">
            <w:pPr>
              <w:pStyle w:val="ConsPlusNormal"/>
              <w:jc w:val="right"/>
            </w:pPr>
            <w:r>
              <w:t>1406</w:t>
            </w:r>
          </w:p>
        </w:tc>
        <w:tc>
          <w:tcPr>
            <w:tcW w:w="907" w:type="dxa"/>
            <w:vAlign w:val="bottom"/>
          </w:tcPr>
          <w:p w:rsidR="00A97D22" w:rsidRDefault="00A97D22">
            <w:pPr>
              <w:pStyle w:val="ConsPlusNormal"/>
              <w:jc w:val="right"/>
            </w:pPr>
            <w:r>
              <w:t>1409</w:t>
            </w:r>
          </w:p>
        </w:tc>
        <w:tc>
          <w:tcPr>
            <w:tcW w:w="898" w:type="dxa"/>
            <w:vAlign w:val="bottom"/>
          </w:tcPr>
          <w:p w:rsidR="00A97D22" w:rsidRDefault="00A97D22">
            <w:pPr>
              <w:pStyle w:val="ConsPlusNormal"/>
              <w:jc w:val="right"/>
            </w:pPr>
            <w:r>
              <w:t>1412</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6797,6</w:t>
            </w:r>
          </w:p>
        </w:tc>
        <w:tc>
          <w:tcPr>
            <w:tcW w:w="1003" w:type="dxa"/>
            <w:vAlign w:val="bottom"/>
          </w:tcPr>
          <w:p w:rsidR="00A97D22" w:rsidRDefault="00A97D22">
            <w:pPr>
              <w:pStyle w:val="ConsPlusNormal"/>
              <w:jc w:val="right"/>
            </w:pPr>
            <w:r>
              <w:t>6797,6</w:t>
            </w:r>
          </w:p>
        </w:tc>
        <w:tc>
          <w:tcPr>
            <w:tcW w:w="1003" w:type="dxa"/>
            <w:vAlign w:val="bottom"/>
          </w:tcPr>
          <w:p w:rsidR="00A97D22" w:rsidRDefault="00A97D22">
            <w:pPr>
              <w:pStyle w:val="ConsPlusNormal"/>
              <w:jc w:val="right"/>
            </w:pPr>
            <w:r>
              <w:t>6797,6</w:t>
            </w:r>
          </w:p>
        </w:tc>
        <w:tc>
          <w:tcPr>
            <w:tcW w:w="907" w:type="dxa"/>
            <w:vAlign w:val="bottom"/>
          </w:tcPr>
          <w:p w:rsidR="00A97D22" w:rsidRDefault="00A97D22">
            <w:pPr>
              <w:pStyle w:val="ConsPlusNormal"/>
              <w:jc w:val="right"/>
            </w:pPr>
            <w:r>
              <w:t>6797,6</w:t>
            </w:r>
          </w:p>
        </w:tc>
        <w:tc>
          <w:tcPr>
            <w:tcW w:w="907" w:type="dxa"/>
            <w:vAlign w:val="bottom"/>
          </w:tcPr>
          <w:p w:rsidR="00A97D22" w:rsidRDefault="00A97D22">
            <w:pPr>
              <w:pStyle w:val="ConsPlusNormal"/>
              <w:jc w:val="right"/>
            </w:pPr>
            <w:r>
              <w:t>6797,6</w:t>
            </w:r>
          </w:p>
        </w:tc>
        <w:tc>
          <w:tcPr>
            <w:tcW w:w="907" w:type="dxa"/>
            <w:vAlign w:val="bottom"/>
          </w:tcPr>
          <w:p w:rsidR="00A97D22" w:rsidRDefault="00A97D22">
            <w:pPr>
              <w:pStyle w:val="ConsPlusNormal"/>
              <w:jc w:val="right"/>
            </w:pPr>
            <w:r>
              <w:t>6797,6</w:t>
            </w:r>
          </w:p>
        </w:tc>
        <w:tc>
          <w:tcPr>
            <w:tcW w:w="907" w:type="dxa"/>
            <w:vAlign w:val="bottom"/>
          </w:tcPr>
          <w:p w:rsidR="00A97D22" w:rsidRDefault="00A97D22">
            <w:pPr>
              <w:pStyle w:val="ConsPlusNormal"/>
              <w:jc w:val="right"/>
            </w:pPr>
            <w:r>
              <w:t>6797,6</w:t>
            </w:r>
          </w:p>
        </w:tc>
        <w:tc>
          <w:tcPr>
            <w:tcW w:w="898" w:type="dxa"/>
            <w:vAlign w:val="bottom"/>
          </w:tcPr>
          <w:p w:rsidR="00A97D22" w:rsidRDefault="00A97D22">
            <w:pPr>
              <w:pStyle w:val="ConsPlusNormal"/>
              <w:jc w:val="right"/>
            </w:pPr>
            <w:r>
              <w:t>6797,6</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jc w:val="right"/>
            </w:pPr>
            <w:r>
              <w:t>4000,0</w:t>
            </w:r>
          </w:p>
        </w:tc>
        <w:tc>
          <w:tcPr>
            <w:tcW w:w="1003" w:type="dxa"/>
            <w:vAlign w:val="bottom"/>
          </w:tcPr>
          <w:p w:rsidR="00A97D22" w:rsidRDefault="00A97D22">
            <w:pPr>
              <w:pStyle w:val="ConsPlusNormal"/>
              <w:jc w:val="right"/>
            </w:pPr>
            <w:r>
              <w:t>4000,0</w:t>
            </w:r>
          </w:p>
        </w:tc>
        <w:tc>
          <w:tcPr>
            <w:tcW w:w="1003" w:type="dxa"/>
            <w:vAlign w:val="bottom"/>
          </w:tcPr>
          <w:p w:rsidR="00A97D22" w:rsidRDefault="00A97D22">
            <w:pPr>
              <w:pStyle w:val="ConsPlusNormal"/>
              <w:jc w:val="right"/>
            </w:pPr>
            <w:r>
              <w:t>4000,0</w:t>
            </w:r>
          </w:p>
        </w:tc>
        <w:tc>
          <w:tcPr>
            <w:tcW w:w="907" w:type="dxa"/>
            <w:vAlign w:val="bottom"/>
          </w:tcPr>
          <w:p w:rsidR="00A97D22" w:rsidRDefault="00A97D22">
            <w:pPr>
              <w:pStyle w:val="ConsPlusNormal"/>
              <w:jc w:val="right"/>
            </w:pPr>
            <w:r>
              <w:t>4000,0</w:t>
            </w:r>
          </w:p>
        </w:tc>
        <w:tc>
          <w:tcPr>
            <w:tcW w:w="907" w:type="dxa"/>
            <w:vAlign w:val="bottom"/>
          </w:tcPr>
          <w:p w:rsidR="00A97D22" w:rsidRDefault="00A97D22">
            <w:pPr>
              <w:pStyle w:val="ConsPlusNormal"/>
              <w:jc w:val="right"/>
            </w:pPr>
            <w:r>
              <w:t>4000,0</w:t>
            </w:r>
          </w:p>
        </w:tc>
        <w:tc>
          <w:tcPr>
            <w:tcW w:w="907" w:type="dxa"/>
            <w:vAlign w:val="bottom"/>
          </w:tcPr>
          <w:p w:rsidR="00A97D22" w:rsidRDefault="00A97D22">
            <w:pPr>
              <w:pStyle w:val="ConsPlusNormal"/>
              <w:jc w:val="right"/>
            </w:pPr>
            <w:r>
              <w:t>4000,0</w:t>
            </w:r>
          </w:p>
        </w:tc>
        <w:tc>
          <w:tcPr>
            <w:tcW w:w="907" w:type="dxa"/>
            <w:vAlign w:val="bottom"/>
          </w:tcPr>
          <w:p w:rsidR="00A97D22" w:rsidRDefault="00A97D22">
            <w:pPr>
              <w:pStyle w:val="ConsPlusNormal"/>
              <w:jc w:val="right"/>
            </w:pPr>
            <w:r>
              <w:t>4000,0</w:t>
            </w:r>
          </w:p>
        </w:tc>
        <w:tc>
          <w:tcPr>
            <w:tcW w:w="898" w:type="dxa"/>
            <w:vAlign w:val="bottom"/>
          </w:tcPr>
          <w:p w:rsidR="00A97D22" w:rsidRDefault="00A97D22">
            <w:pPr>
              <w:pStyle w:val="ConsPlusNormal"/>
              <w:jc w:val="right"/>
            </w:pPr>
            <w:r>
              <w:t>4000,0</w:t>
            </w: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2,6</w:t>
            </w:r>
          </w:p>
        </w:tc>
        <w:tc>
          <w:tcPr>
            <w:tcW w:w="1003" w:type="dxa"/>
            <w:vAlign w:val="bottom"/>
          </w:tcPr>
          <w:p w:rsidR="00A97D22" w:rsidRDefault="00A97D22">
            <w:pPr>
              <w:pStyle w:val="ConsPlusNormal"/>
              <w:jc w:val="right"/>
            </w:pPr>
            <w:r>
              <w:t>2,6</w:t>
            </w:r>
          </w:p>
        </w:tc>
        <w:tc>
          <w:tcPr>
            <w:tcW w:w="1003" w:type="dxa"/>
            <w:vAlign w:val="bottom"/>
          </w:tcPr>
          <w:p w:rsidR="00A97D22" w:rsidRDefault="00A97D22">
            <w:pPr>
              <w:pStyle w:val="ConsPlusNormal"/>
              <w:jc w:val="right"/>
            </w:pPr>
            <w:r>
              <w:t>2,6</w:t>
            </w:r>
          </w:p>
        </w:tc>
        <w:tc>
          <w:tcPr>
            <w:tcW w:w="907" w:type="dxa"/>
            <w:vAlign w:val="bottom"/>
          </w:tcPr>
          <w:p w:rsidR="00A97D22" w:rsidRDefault="00A97D22">
            <w:pPr>
              <w:pStyle w:val="ConsPlusNormal"/>
              <w:jc w:val="right"/>
            </w:pPr>
            <w:r>
              <w:t>2,6</w:t>
            </w:r>
          </w:p>
        </w:tc>
        <w:tc>
          <w:tcPr>
            <w:tcW w:w="907" w:type="dxa"/>
            <w:vAlign w:val="bottom"/>
          </w:tcPr>
          <w:p w:rsidR="00A97D22" w:rsidRDefault="00A97D22">
            <w:pPr>
              <w:pStyle w:val="ConsPlusNormal"/>
              <w:jc w:val="right"/>
            </w:pPr>
            <w:r>
              <w:t>2,6</w:t>
            </w:r>
          </w:p>
        </w:tc>
        <w:tc>
          <w:tcPr>
            <w:tcW w:w="907" w:type="dxa"/>
            <w:vAlign w:val="bottom"/>
          </w:tcPr>
          <w:p w:rsidR="00A97D22" w:rsidRDefault="00A97D22">
            <w:pPr>
              <w:pStyle w:val="ConsPlusNormal"/>
              <w:jc w:val="right"/>
            </w:pPr>
            <w:r>
              <w:t>2,6</w:t>
            </w:r>
          </w:p>
        </w:tc>
        <w:tc>
          <w:tcPr>
            <w:tcW w:w="907" w:type="dxa"/>
            <w:vAlign w:val="bottom"/>
          </w:tcPr>
          <w:p w:rsidR="00A97D22" w:rsidRDefault="00A97D22">
            <w:pPr>
              <w:pStyle w:val="ConsPlusNormal"/>
              <w:jc w:val="right"/>
            </w:pPr>
            <w:r>
              <w:t>2,6</w:t>
            </w:r>
          </w:p>
        </w:tc>
        <w:tc>
          <w:tcPr>
            <w:tcW w:w="898" w:type="dxa"/>
            <w:vAlign w:val="bottom"/>
          </w:tcPr>
          <w:p w:rsidR="00A97D22" w:rsidRDefault="00A97D22">
            <w:pPr>
              <w:pStyle w:val="ConsPlusNormal"/>
              <w:jc w:val="right"/>
            </w:pPr>
            <w:r>
              <w:t>2,6</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2795,0</w:t>
            </w:r>
          </w:p>
        </w:tc>
        <w:tc>
          <w:tcPr>
            <w:tcW w:w="1003" w:type="dxa"/>
            <w:vAlign w:val="bottom"/>
          </w:tcPr>
          <w:p w:rsidR="00A97D22" w:rsidRDefault="00A97D22">
            <w:pPr>
              <w:pStyle w:val="ConsPlusNormal"/>
              <w:jc w:val="right"/>
            </w:pPr>
            <w:r>
              <w:t>2795,0</w:t>
            </w:r>
          </w:p>
        </w:tc>
        <w:tc>
          <w:tcPr>
            <w:tcW w:w="1003" w:type="dxa"/>
            <w:vAlign w:val="bottom"/>
          </w:tcPr>
          <w:p w:rsidR="00A97D22" w:rsidRDefault="00A97D22">
            <w:pPr>
              <w:pStyle w:val="ConsPlusNormal"/>
              <w:jc w:val="right"/>
            </w:pPr>
            <w:r>
              <w:t>2795,0</w:t>
            </w:r>
          </w:p>
        </w:tc>
        <w:tc>
          <w:tcPr>
            <w:tcW w:w="907" w:type="dxa"/>
            <w:vAlign w:val="bottom"/>
          </w:tcPr>
          <w:p w:rsidR="00A97D22" w:rsidRDefault="00A97D22">
            <w:pPr>
              <w:pStyle w:val="ConsPlusNormal"/>
              <w:jc w:val="right"/>
            </w:pPr>
            <w:r>
              <w:t>2795,0</w:t>
            </w:r>
          </w:p>
        </w:tc>
        <w:tc>
          <w:tcPr>
            <w:tcW w:w="907" w:type="dxa"/>
            <w:vAlign w:val="bottom"/>
          </w:tcPr>
          <w:p w:rsidR="00A97D22" w:rsidRDefault="00A97D22">
            <w:pPr>
              <w:pStyle w:val="ConsPlusNormal"/>
              <w:jc w:val="right"/>
            </w:pPr>
            <w:r>
              <w:t>2795,0</w:t>
            </w:r>
          </w:p>
        </w:tc>
        <w:tc>
          <w:tcPr>
            <w:tcW w:w="907" w:type="dxa"/>
            <w:vAlign w:val="bottom"/>
          </w:tcPr>
          <w:p w:rsidR="00A97D22" w:rsidRDefault="00A97D22">
            <w:pPr>
              <w:pStyle w:val="ConsPlusNormal"/>
              <w:jc w:val="right"/>
            </w:pPr>
            <w:r>
              <w:t>2795,0</w:t>
            </w:r>
          </w:p>
        </w:tc>
        <w:tc>
          <w:tcPr>
            <w:tcW w:w="907" w:type="dxa"/>
            <w:vAlign w:val="bottom"/>
          </w:tcPr>
          <w:p w:rsidR="00A97D22" w:rsidRDefault="00A97D22">
            <w:pPr>
              <w:pStyle w:val="ConsPlusNormal"/>
              <w:jc w:val="right"/>
            </w:pPr>
            <w:r>
              <w:t>2795,0</w:t>
            </w:r>
          </w:p>
        </w:tc>
        <w:tc>
          <w:tcPr>
            <w:tcW w:w="898" w:type="dxa"/>
            <w:vAlign w:val="bottom"/>
          </w:tcPr>
          <w:p w:rsidR="00A97D22" w:rsidRDefault="00A97D22">
            <w:pPr>
              <w:pStyle w:val="ConsPlusNormal"/>
              <w:jc w:val="right"/>
            </w:pPr>
            <w:r>
              <w:t>2795,0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Тульской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lastRenderedPageBreak/>
              <w:t>Потребность (собственный максимум)</w:t>
            </w:r>
          </w:p>
        </w:tc>
        <w:tc>
          <w:tcPr>
            <w:tcW w:w="907" w:type="dxa"/>
            <w:vAlign w:val="bottom"/>
          </w:tcPr>
          <w:p w:rsidR="00A97D22" w:rsidRDefault="00A97D22">
            <w:pPr>
              <w:pStyle w:val="ConsPlusNormal"/>
              <w:jc w:val="right"/>
            </w:pPr>
            <w:r>
              <w:t>1679</w:t>
            </w:r>
          </w:p>
        </w:tc>
        <w:tc>
          <w:tcPr>
            <w:tcW w:w="1003" w:type="dxa"/>
            <w:vAlign w:val="bottom"/>
          </w:tcPr>
          <w:p w:rsidR="00A97D22" w:rsidRDefault="00A97D22">
            <w:pPr>
              <w:pStyle w:val="ConsPlusNormal"/>
              <w:jc w:val="right"/>
            </w:pPr>
            <w:r>
              <w:t>1753</w:t>
            </w:r>
          </w:p>
        </w:tc>
        <w:tc>
          <w:tcPr>
            <w:tcW w:w="1003" w:type="dxa"/>
            <w:vAlign w:val="bottom"/>
          </w:tcPr>
          <w:p w:rsidR="00A97D22" w:rsidRDefault="00A97D22">
            <w:pPr>
              <w:pStyle w:val="ConsPlusNormal"/>
              <w:jc w:val="right"/>
            </w:pPr>
            <w:r>
              <w:t>1818</w:t>
            </w:r>
          </w:p>
        </w:tc>
        <w:tc>
          <w:tcPr>
            <w:tcW w:w="907" w:type="dxa"/>
            <w:vAlign w:val="bottom"/>
          </w:tcPr>
          <w:p w:rsidR="00A97D22" w:rsidRDefault="00A97D22">
            <w:pPr>
              <w:pStyle w:val="ConsPlusNormal"/>
              <w:jc w:val="right"/>
            </w:pPr>
            <w:r>
              <w:t>1838</w:t>
            </w:r>
          </w:p>
        </w:tc>
        <w:tc>
          <w:tcPr>
            <w:tcW w:w="907" w:type="dxa"/>
            <w:vAlign w:val="bottom"/>
          </w:tcPr>
          <w:p w:rsidR="00A97D22" w:rsidRDefault="00A97D22">
            <w:pPr>
              <w:pStyle w:val="ConsPlusNormal"/>
              <w:jc w:val="right"/>
            </w:pPr>
            <w:r>
              <w:t>1898</w:t>
            </w:r>
          </w:p>
        </w:tc>
        <w:tc>
          <w:tcPr>
            <w:tcW w:w="907" w:type="dxa"/>
            <w:vAlign w:val="bottom"/>
          </w:tcPr>
          <w:p w:rsidR="00A97D22" w:rsidRDefault="00A97D22">
            <w:pPr>
              <w:pStyle w:val="ConsPlusNormal"/>
              <w:jc w:val="right"/>
            </w:pPr>
            <w:r>
              <w:t>1916</w:t>
            </w:r>
          </w:p>
        </w:tc>
        <w:tc>
          <w:tcPr>
            <w:tcW w:w="907" w:type="dxa"/>
            <w:vAlign w:val="bottom"/>
          </w:tcPr>
          <w:p w:rsidR="00A97D22" w:rsidRDefault="00A97D22">
            <w:pPr>
              <w:pStyle w:val="ConsPlusNormal"/>
              <w:jc w:val="right"/>
            </w:pPr>
            <w:r>
              <w:t>1941</w:t>
            </w:r>
          </w:p>
        </w:tc>
        <w:tc>
          <w:tcPr>
            <w:tcW w:w="898" w:type="dxa"/>
            <w:vAlign w:val="bottom"/>
          </w:tcPr>
          <w:p w:rsidR="00A97D22" w:rsidRDefault="00A97D22">
            <w:pPr>
              <w:pStyle w:val="ConsPlusNormal"/>
              <w:jc w:val="right"/>
            </w:pPr>
            <w:r>
              <w:t>1941</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1614,3</w:t>
            </w:r>
          </w:p>
        </w:tc>
        <w:tc>
          <w:tcPr>
            <w:tcW w:w="1003" w:type="dxa"/>
            <w:vAlign w:val="bottom"/>
          </w:tcPr>
          <w:p w:rsidR="00A97D22" w:rsidRDefault="00A97D22">
            <w:pPr>
              <w:pStyle w:val="ConsPlusNormal"/>
              <w:jc w:val="right"/>
            </w:pPr>
            <w:r>
              <w:t>1614,3</w:t>
            </w:r>
          </w:p>
        </w:tc>
        <w:tc>
          <w:tcPr>
            <w:tcW w:w="1003" w:type="dxa"/>
            <w:vAlign w:val="bottom"/>
          </w:tcPr>
          <w:p w:rsidR="00A97D22" w:rsidRDefault="00A97D22">
            <w:pPr>
              <w:pStyle w:val="ConsPlusNormal"/>
              <w:jc w:val="right"/>
            </w:pPr>
            <w:r>
              <w:t>1614,3</w:t>
            </w:r>
          </w:p>
        </w:tc>
        <w:tc>
          <w:tcPr>
            <w:tcW w:w="907" w:type="dxa"/>
            <w:vAlign w:val="bottom"/>
          </w:tcPr>
          <w:p w:rsidR="00A97D22" w:rsidRDefault="00A97D22">
            <w:pPr>
              <w:pStyle w:val="ConsPlusNormal"/>
              <w:jc w:val="right"/>
            </w:pPr>
            <w:r>
              <w:t>1614,3</w:t>
            </w:r>
          </w:p>
        </w:tc>
        <w:tc>
          <w:tcPr>
            <w:tcW w:w="907" w:type="dxa"/>
            <w:vAlign w:val="bottom"/>
          </w:tcPr>
          <w:p w:rsidR="00A97D22" w:rsidRDefault="00A97D22">
            <w:pPr>
              <w:pStyle w:val="ConsPlusNormal"/>
              <w:jc w:val="right"/>
            </w:pPr>
            <w:r>
              <w:t>1614,3</w:t>
            </w:r>
          </w:p>
        </w:tc>
        <w:tc>
          <w:tcPr>
            <w:tcW w:w="907" w:type="dxa"/>
            <w:vAlign w:val="bottom"/>
          </w:tcPr>
          <w:p w:rsidR="00A97D22" w:rsidRDefault="00A97D22">
            <w:pPr>
              <w:pStyle w:val="ConsPlusNormal"/>
              <w:jc w:val="right"/>
            </w:pPr>
            <w:r>
              <w:t>1614,3</w:t>
            </w:r>
          </w:p>
        </w:tc>
        <w:tc>
          <w:tcPr>
            <w:tcW w:w="907" w:type="dxa"/>
            <w:vAlign w:val="bottom"/>
          </w:tcPr>
          <w:p w:rsidR="00A97D22" w:rsidRDefault="00A97D22">
            <w:pPr>
              <w:pStyle w:val="ConsPlusNormal"/>
              <w:jc w:val="right"/>
            </w:pPr>
            <w:r>
              <w:t>1614,3</w:t>
            </w:r>
          </w:p>
        </w:tc>
        <w:tc>
          <w:tcPr>
            <w:tcW w:w="898" w:type="dxa"/>
            <w:vAlign w:val="bottom"/>
          </w:tcPr>
          <w:p w:rsidR="00A97D22" w:rsidRDefault="00A97D22">
            <w:pPr>
              <w:pStyle w:val="ConsPlusNormal"/>
              <w:jc w:val="right"/>
            </w:pPr>
            <w:r>
              <w:t>1614,3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1614,3</w:t>
            </w:r>
          </w:p>
        </w:tc>
        <w:tc>
          <w:tcPr>
            <w:tcW w:w="1003" w:type="dxa"/>
            <w:vAlign w:val="bottom"/>
          </w:tcPr>
          <w:p w:rsidR="00A97D22" w:rsidRDefault="00A97D22">
            <w:pPr>
              <w:pStyle w:val="ConsPlusNormal"/>
              <w:jc w:val="right"/>
            </w:pPr>
            <w:r>
              <w:t>1614,3</w:t>
            </w:r>
          </w:p>
        </w:tc>
        <w:tc>
          <w:tcPr>
            <w:tcW w:w="1003" w:type="dxa"/>
            <w:vAlign w:val="bottom"/>
          </w:tcPr>
          <w:p w:rsidR="00A97D22" w:rsidRDefault="00A97D22">
            <w:pPr>
              <w:pStyle w:val="ConsPlusNormal"/>
              <w:jc w:val="right"/>
            </w:pPr>
            <w:r>
              <w:t>1614,3</w:t>
            </w:r>
          </w:p>
        </w:tc>
        <w:tc>
          <w:tcPr>
            <w:tcW w:w="907" w:type="dxa"/>
            <w:vAlign w:val="bottom"/>
          </w:tcPr>
          <w:p w:rsidR="00A97D22" w:rsidRDefault="00A97D22">
            <w:pPr>
              <w:pStyle w:val="ConsPlusNormal"/>
              <w:jc w:val="right"/>
            </w:pPr>
            <w:r>
              <w:t>1614,3</w:t>
            </w:r>
          </w:p>
        </w:tc>
        <w:tc>
          <w:tcPr>
            <w:tcW w:w="907" w:type="dxa"/>
            <w:vAlign w:val="bottom"/>
          </w:tcPr>
          <w:p w:rsidR="00A97D22" w:rsidRDefault="00A97D22">
            <w:pPr>
              <w:pStyle w:val="ConsPlusNormal"/>
              <w:jc w:val="right"/>
            </w:pPr>
            <w:r>
              <w:t>1614,3</w:t>
            </w:r>
          </w:p>
        </w:tc>
        <w:tc>
          <w:tcPr>
            <w:tcW w:w="907" w:type="dxa"/>
            <w:vAlign w:val="bottom"/>
          </w:tcPr>
          <w:p w:rsidR="00A97D22" w:rsidRDefault="00A97D22">
            <w:pPr>
              <w:pStyle w:val="ConsPlusNormal"/>
              <w:jc w:val="right"/>
            </w:pPr>
            <w:r>
              <w:t>1614,3</w:t>
            </w:r>
          </w:p>
        </w:tc>
        <w:tc>
          <w:tcPr>
            <w:tcW w:w="907" w:type="dxa"/>
            <w:vAlign w:val="bottom"/>
          </w:tcPr>
          <w:p w:rsidR="00A97D22" w:rsidRDefault="00A97D22">
            <w:pPr>
              <w:pStyle w:val="ConsPlusNormal"/>
              <w:jc w:val="right"/>
            </w:pPr>
            <w:r>
              <w:t>1614,3</w:t>
            </w:r>
          </w:p>
        </w:tc>
        <w:tc>
          <w:tcPr>
            <w:tcW w:w="898" w:type="dxa"/>
            <w:vAlign w:val="bottom"/>
          </w:tcPr>
          <w:p w:rsidR="00A97D22" w:rsidRDefault="00A97D22">
            <w:pPr>
              <w:pStyle w:val="ConsPlusNormal"/>
              <w:jc w:val="right"/>
            </w:pPr>
            <w:r>
              <w:t>1614,3</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Ярославской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1459</w:t>
            </w:r>
          </w:p>
        </w:tc>
        <w:tc>
          <w:tcPr>
            <w:tcW w:w="1003" w:type="dxa"/>
            <w:vAlign w:val="bottom"/>
          </w:tcPr>
          <w:p w:rsidR="00A97D22" w:rsidRDefault="00A97D22">
            <w:pPr>
              <w:pStyle w:val="ConsPlusNormal"/>
              <w:jc w:val="right"/>
            </w:pPr>
            <w:r>
              <w:t>1422</w:t>
            </w:r>
          </w:p>
        </w:tc>
        <w:tc>
          <w:tcPr>
            <w:tcW w:w="1003" w:type="dxa"/>
            <w:vAlign w:val="bottom"/>
          </w:tcPr>
          <w:p w:rsidR="00A97D22" w:rsidRDefault="00A97D22">
            <w:pPr>
              <w:pStyle w:val="ConsPlusNormal"/>
              <w:jc w:val="right"/>
            </w:pPr>
            <w:r>
              <w:t>1441</w:t>
            </w:r>
          </w:p>
        </w:tc>
        <w:tc>
          <w:tcPr>
            <w:tcW w:w="907" w:type="dxa"/>
            <w:vAlign w:val="bottom"/>
          </w:tcPr>
          <w:p w:rsidR="00A97D22" w:rsidRDefault="00A97D22">
            <w:pPr>
              <w:pStyle w:val="ConsPlusNormal"/>
              <w:jc w:val="right"/>
            </w:pPr>
            <w:r>
              <w:t>1460</w:t>
            </w:r>
          </w:p>
        </w:tc>
        <w:tc>
          <w:tcPr>
            <w:tcW w:w="907" w:type="dxa"/>
            <w:vAlign w:val="bottom"/>
          </w:tcPr>
          <w:p w:rsidR="00A97D22" w:rsidRDefault="00A97D22">
            <w:pPr>
              <w:pStyle w:val="ConsPlusNormal"/>
              <w:jc w:val="right"/>
            </w:pPr>
            <w:r>
              <w:t>1463</w:t>
            </w:r>
          </w:p>
        </w:tc>
        <w:tc>
          <w:tcPr>
            <w:tcW w:w="907" w:type="dxa"/>
            <w:vAlign w:val="bottom"/>
          </w:tcPr>
          <w:p w:rsidR="00A97D22" w:rsidRDefault="00A97D22">
            <w:pPr>
              <w:pStyle w:val="ConsPlusNormal"/>
              <w:jc w:val="right"/>
            </w:pPr>
            <w:r>
              <w:t>1467</w:t>
            </w:r>
          </w:p>
        </w:tc>
        <w:tc>
          <w:tcPr>
            <w:tcW w:w="907" w:type="dxa"/>
            <w:vAlign w:val="bottom"/>
          </w:tcPr>
          <w:p w:rsidR="00A97D22" w:rsidRDefault="00A97D22">
            <w:pPr>
              <w:pStyle w:val="ConsPlusNormal"/>
              <w:jc w:val="right"/>
            </w:pPr>
            <w:r>
              <w:t>1471</w:t>
            </w:r>
          </w:p>
        </w:tc>
        <w:tc>
          <w:tcPr>
            <w:tcW w:w="898" w:type="dxa"/>
            <w:vAlign w:val="bottom"/>
          </w:tcPr>
          <w:p w:rsidR="00A97D22" w:rsidRDefault="00A97D22">
            <w:pPr>
              <w:pStyle w:val="ConsPlusNormal"/>
              <w:jc w:val="right"/>
            </w:pPr>
            <w:r>
              <w:t>1476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1587,0</w:t>
            </w:r>
          </w:p>
        </w:tc>
        <w:tc>
          <w:tcPr>
            <w:tcW w:w="1003" w:type="dxa"/>
            <w:vAlign w:val="bottom"/>
          </w:tcPr>
          <w:p w:rsidR="00A97D22" w:rsidRDefault="00A97D22">
            <w:pPr>
              <w:pStyle w:val="ConsPlusNormal"/>
              <w:jc w:val="right"/>
            </w:pPr>
            <w:r>
              <w:t>1597,0</w:t>
            </w:r>
          </w:p>
        </w:tc>
        <w:tc>
          <w:tcPr>
            <w:tcW w:w="1003" w:type="dxa"/>
            <w:vAlign w:val="bottom"/>
          </w:tcPr>
          <w:p w:rsidR="00A97D22" w:rsidRDefault="00A97D22">
            <w:pPr>
              <w:pStyle w:val="ConsPlusNormal"/>
              <w:jc w:val="right"/>
            </w:pPr>
            <w:r>
              <w:t>1597,0</w:t>
            </w:r>
          </w:p>
        </w:tc>
        <w:tc>
          <w:tcPr>
            <w:tcW w:w="907" w:type="dxa"/>
            <w:vAlign w:val="bottom"/>
          </w:tcPr>
          <w:p w:rsidR="00A97D22" w:rsidRDefault="00A97D22">
            <w:pPr>
              <w:pStyle w:val="ConsPlusNormal"/>
              <w:jc w:val="right"/>
            </w:pPr>
            <w:r>
              <w:t>1607,0</w:t>
            </w:r>
          </w:p>
        </w:tc>
        <w:tc>
          <w:tcPr>
            <w:tcW w:w="907" w:type="dxa"/>
            <w:vAlign w:val="bottom"/>
          </w:tcPr>
          <w:p w:rsidR="00A97D22" w:rsidRDefault="00A97D22">
            <w:pPr>
              <w:pStyle w:val="ConsPlusNormal"/>
              <w:jc w:val="right"/>
            </w:pPr>
            <w:r>
              <w:t>1607,0</w:t>
            </w:r>
          </w:p>
        </w:tc>
        <w:tc>
          <w:tcPr>
            <w:tcW w:w="907" w:type="dxa"/>
            <w:vAlign w:val="bottom"/>
          </w:tcPr>
          <w:p w:rsidR="00A97D22" w:rsidRDefault="00A97D22">
            <w:pPr>
              <w:pStyle w:val="ConsPlusNormal"/>
              <w:jc w:val="right"/>
            </w:pPr>
            <w:r>
              <w:t>1607,0</w:t>
            </w:r>
          </w:p>
        </w:tc>
        <w:tc>
          <w:tcPr>
            <w:tcW w:w="907" w:type="dxa"/>
            <w:vAlign w:val="bottom"/>
          </w:tcPr>
          <w:p w:rsidR="00A97D22" w:rsidRDefault="00A97D22">
            <w:pPr>
              <w:pStyle w:val="ConsPlusNormal"/>
              <w:jc w:val="right"/>
            </w:pPr>
            <w:r>
              <w:t>1607,0</w:t>
            </w:r>
          </w:p>
        </w:tc>
        <w:tc>
          <w:tcPr>
            <w:tcW w:w="898" w:type="dxa"/>
            <w:vAlign w:val="bottom"/>
          </w:tcPr>
          <w:p w:rsidR="00A97D22" w:rsidRDefault="00A97D22">
            <w:pPr>
              <w:pStyle w:val="ConsPlusNormal"/>
              <w:jc w:val="right"/>
            </w:pPr>
            <w:r>
              <w:t>1607,0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496,6</w:t>
            </w:r>
          </w:p>
        </w:tc>
        <w:tc>
          <w:tcPr>
            <w:tcW w:w="1003" w:type="dxa"/>
            <w:vAlign w:val="bottom"/>
          </w:tcPr>
          <w:p w:rsidR="00A97D22" w:rsidRDefault="00A97D22">
            <w:pPr>
              <w:pStyle w:val="ConsPlusNormal"/>
              <w:jc w:val="right"/>
            </w:pPr>
            <w:r>
              <w:t>506,6</w:t>
            </w:r>
          </w:p>
        </w:tc>
        <w:tc>
          <w:tcPr>
            <w:tcW w:w="1003" w:type="dxa"/>
            <w:vAlign w:val="bottom"/>
          </w:tcPr>
          <w:p w:rsidR="00A97D22" w:rsidRDefault="00A97D22">
            <w:pPr>
              <w:pStyle w:val="ConsPlusNormal"/>
              <w:jc w:val="right"/>
            </w:pPr>
            <w:r>
              <w:t>506,6</w:t>
            </w:r>
          </w:p>
        </w:tc>
        <w:tc>
          <w:tcPr>
            <w:tcW w:w="907" w:type="dxa"/>
            <w:vAlign w:val="bottom"/>
          </w:tcPr>
          <w:p w:rsidR="00A97D22" w:rsidRDefault="00A97D22">
            <w:pPr>
              <w:pStyle w:val="ConsPlusNormal"/>
              <w:jc w:val="right"/>
            </w:pPr>
            <w:r>
              <w:t>516,6</w:t>
            </w:r>
          </w:p>
        </w:tc>
        <w:tc>
          <w:tcPr>
            <w:tcW w:w="907" w:type="dxa"/>
            <w:vAlign w:val="bottom"/>
          </w:tcPr>
          <w:p w:rsidR="00A97D22" w:rsidRDefault="00A97D22">
            <w:pPr>
              <w:pStyle w:val="ConsPlusNormal"/>
              <w:jc w:val="right"/>
            </w:pPr>
            <w:r>
              <w:t>516,6</w:t>
            </w:r>
          </w:p>
        </w:tc>
        <w:tc>
          <w:tcPr>
            <w:tcW w:w="907" w:type="dxa"/>
            <w:vAlign w:val="bottom"/>
          </w:tcPr>
          <w:p w:rsidR="00A97D22" w:rsidRDefault="00A97D22">
            <w:pPr>
              <w:pStyle w:val="ConsPlusNormal"/>
              <w:jc w:val="right"/>
            </w:pPr>
            <w:r>
              <w:t>516,6</w:t>
            </w:r>
          </w:p>
        </w:tc>
        <w:tc>
          <w:tcPr>
            <w:tcW w:w="907" w:type="dxa"/>
            <w:vAlign w:val="bottom"/>
          </w:tcPr>
          <w:p w:rsidR="00A97D22" w:rsidRDefault="00A97D22">
            <w:pPr>
              <w:pStyle w:val="ConsPlusNormal"/>
              <w:jc w:val="right"/>
            </w:pPr>
            <w:r>
              <w:t>516,6</w:t>
            </w:r>
          </w:p>
        </w:tc>
        <w:tc>
          <w:tcPr>
            <w:tcW w:w="898" w:type="dxa"/>
            <w:vAlign w:val="bottom"/>
          </w:tcPr>
          <w:p w:rsidR="00A97D22" w:rsidRDefault="00A97D22">
            <w:pPr>
              <w:pStyle w:val="ConsPlusNormal"/>
              <w:jc w:val="right"/>
            </w:pPr>
            <w:r>
              <w:t>516,6</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1090,4</w:t>
            </w:r>
          </w:p>
        </w:tc>
        <w:tc>
          <w:tcPr>
            <w:tcW w:w="1003" w:type="dxa"/>
            <w:vAlign w:val="bottom"/>
          </w:tcPr>
          <w:p w:rsidR="00A97D22" w:rsidRDefault="00A97D22">
            <w:pPr>
              <w:pStyle w:val="ConsPlusNormal"/>
              <w:jc w:val="right"/>
            </w:pPr>
            <w:r>
              <w:t>1090,4</w:t>
            </w:r>
          </w:p>
        </w:tc>
        <w:tc>
          <w:tcPr>
            <w:tcW w:w="1003" w:type="dxa"/>
            <w:vAlign w:val="bottom"/>
          </w:tcPr>
          <w:p w:rsidR="00A97D22" w:rsidRDefault="00A97D22">
            <w:pPr>
              <w:pStyle w:val="ConsPlusNormal"/>
              <w:jc w:val="right"/>
            </w:pPr>
            <w:r>
              <w:t>1090,4</w:t>
            </w:r>
          </w:p>
        </w:tc>
        <w:tc>
          <w:tcPr>
            <w:tcW w:w="907" w:type="dxa"/>
            <w:vAlign w:val="bottom"/>
          </w:tcPr>
          <w:p w:rsidR="00A97D22" w:rsidRDefault="00A97D22">
            <w:pPr>
              <w:pStyle w:val="ConsPlusNormal"/>
              <w:jc w:val="right"/>
            </w:pPr>
            <w:r>
              <w:t>1090,4</w:t>
            </w:r>
          </w:p>
        </w:tc>
        <w:tc>
          <w:tcPr>
            <w:tcW w:w="907" w:type="dxa"/>
            <w:vAlign w:val="bottom"/>
          </w:tcPr>
          <w:p w:rsidR="00A97D22" w:rsidRDefault="00A97D22">
            <w:pPr>
              <w:pStyle w:val="ConsPlusNormal"/>
              <w:jc w:val="right"/>
            </w:pPr>
            <w:r>
              <w:t>1090,4</w:t>
            </w:r>
          </w:p>
        </w:tc>
        <w:tc>
          <w:tcPr>
            <w:tcW w:w="907" w:type="dxa"/>
            <w:vAlign w:val="bottom"/>
          </w:tcPr>
          <w:p w:rsidR="00A97D22" w:rsidRDefault="00A97D22">
            <w:pPr>
              <w:pStyle w:val="ConsPlusNormal"/>
              <w:jc w:val="right"/>
            </w:pPr>
            <w:r>
              <w:t>1090,4</w:t>
            </w:r>
          </w:p>
        </w:tc>
        <w:tc>
          <w:tcPr>
            <w:tcW w:w="907" w:type="dxa"/>
            <w:vAlign w:val="bottom"/>
          </w:tcPr>
          <w:p w:rsidR="00A97D22" w:rsidRDefault="00A97D22">
            <w:pPr>
              <w:pStyle w:val="ConsPlusNormal"/>
              <w:jc w:val="right"/>
            </w:pPr>
            <w:r>
              <w:t>1090,4</w:t>
            </w:r>
          </w:p>
        </w:tc>
        <w:tc>
          <w:tcPr>
            <w:tcW w:w="898" w:type="dxa"/>
            <w:vAlign w:val="bottom"/>
          </w:tcPr>
          <w:p w:rsidR="00A97D22" w:rsidRDefault="00A97D22">
            <w:pPr>
              <w:pStyle w:val="ConsPlusNormal"/>
              <w:jc w:val="right"/>
            </w:pPr>
            <w:r>
              <w:t>1090,4</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right"/>
      </w:pPr>
      <w:r>
        <w:t>МВт</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0"/>
        <w:gridCol w:w="907"/>
        <w:gridCol w:w="1003"/>
        <w:gridCol w:w="1003"/>
        <w:gridCol w:w="907"/>
        <w:gridCol w:w="907"/>
        <w:gridCol w:w="907"/>
        <w:gridCol w:w="907"/>
        <w:gridCol w:w="898"/>
      </w:tblGrid>
      <w:tr w:rsidR="00A97D22">
        <w:tc>
          <w:tcPr>
            <w:tcW w:w="3830" w:type="dxa"/>
          </w:tcPr>
          <w:p w:rsidR="00A97D22" w:rsidRDefault="00A97D22">
            <w:pPr>
              <w:pStyle w:val="ConsPlusNormal"/>
              <w:jc w:val="center"/>
              <w:outlineLvl w:val="2"/>
            </w:pPr>
            <w:r>
              <w:t>ОЭС Средней Волги</w:t>
            </w:r>
          </w:p>
        </w:tc>
        <w:tc>
          <w:tcPr>
            <w:tcW w:w="907" w:type="dxa"/>
          </w:tcPr>
          <w:p w:rsidR="00A97D22" w:rsidRDefault="00A97D22">
            <w:pPr>
              <w:pStyle w:val="ConsPlusNormal"/>
              <w:jc w:val="center"/>
            </w:pPr>
            <w:r>
              <w:t>2021 г. факт</w:t>
            </w:r>
          </w:p>
        </w:tc>
        <w:tc>
          <w:tcPr>
            <w:tcW w:w="1003" w:type="dxa"/>
          </w:tcPr>
          <w:p w:rsidR="00A97D22" w:rsidRDefault="00A97D22">
            <w:pPr>
              <w:pStyle w:val="ConsPlusNormal"/>
              <w:jc w:val="center"/>
            </w:pPr>
            <w:r>
              <w:t>2022 г.</w:t>
            </w:r>
          </w:p>
        </w:tc>
        <w:tc>
          <w:tcPr>
            <w:tcW w:w="1003" w:type="dxa"/>
          </w:tcPr>
          <w:p w:rsidR="00A97D22" w:rsidRDefault="00A97D22">
            <w:pPr>
              <w:pStyle w:val="ConsPlusNormal"/>
              <w:jc w:val="center"/>
            </w:pPr>
            <w:r>
              <w:t>2023 г.</w:t>
            </w:r>
          </w:p>
        </w:tc>
        <w:tc>
          <w:tcPr>
            <w:tcW w:w="907" w:type="dxa"/>
          </w:tcPr>
          <w:p w:rsidR="00A97D22" w:rsidRDefault="00A97D22">
            <w:pPr>
              <w:pStyle w:val="ConsPlusNormal"/>
              <w:jc w:val="center"/>
            </w:pPr>
            <w:r>
              <w:t>2024 г.</w:t>
            </w:r>
          </w:p>
        </w:tc>
        <w:tc>
          <w:tcPr>
            <w:tcW w:w="907" w:type="dxa"/>
          </w:tcPr>
          <w:p w:rsidR="00A97D22" w:rsidRDefault="00A97D22">
            <w:pPr>
              <w:pStyle w:val="ConsPlusNormal"/>
              <w:jc w:val="center"/>
            </w:pPr>
            <w:r>
              <w:t>2025 г.</w:t>
            </w:r>
          </w:p>
        </w:tc>
        <w:tc>
          <w:tcPr>
            <w:tcW w:w="907"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898" w:type="dxa"/>
          </w:tcPr>
          <w:p w:rsidR="00A97D22" w:rsidRDefault="00A97D22">
            <w:pPr>
              <w:pStyle w:val="ConsPlusNormal"/>
              <w:jc w:val="center"/>
            </w:pPr>
            <w:r>
              <w:t>2028 г.</w:t>
            </w:r>
          </w:p>
        </w:tc>
      </w:tr>
      <w:tr w:rsidR="00A97D22">
        <w:tc>
          <w:tcPr>
            <w:tcW w:w="3830" w:type="dxa"/>
            <w:vAlign w:val="bottom"/>
          </w:tcPr>
          <w:p w:rsidR="00A97D22" w:rsidRDefault="00A97D22">
            <w:pPr>
              <w:pStyle w:val="ConsPlusNormal"/>
            </w:pPr>
            <w:r>
              <w:t>ПОТРЕБНОСТЬ:</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Максимум ОЭС, совмещенный с ЕЭС</w:t>
            </w:r>
          </w:p>
        </w:tc>
        <w:tc>
          <w:tcPr>
            <w:tcW w:w="907" w:type="dxa"/>
            <w:vAlign w:val="bottom"/>
          </w:tcPr>
          <w:p w:rsidR="00A97D22" w:rsidRDefault="00A97D22">
            <w:pPr>
              <w:pStyle w:val="ConsPlusNormal"/>
              <w:jc w:val="right"/>
            </w:pPr>
            <w:r>
              <w:t>16961</w:t>
            </w:r>
          </w:p>
        </w:tc>
        <w:tc>
          <w:tcPr>
            <w:tcW w:w="1003" w:type="dxa"/>
            <w:vAlign w:val="bottom"/>
          </w:tcPr>
          <w:p w:rsidR="00A97D22" w:rsidRDefault="00A97D22">
            <w:pPr>
              <w:pStyle w:val="ConsPlusNormal"/>
              <w:jc w:val="right"/>
            </w:pPr>
            <w:r>
              <w:t>16818</w:t>
            </w:r>
          </w:p>
        </w:tc>
        <w:tc>
          <w:tcPr>
            <w:tcW w:w="1003" w:type="dxa"/>
            <w:vAlign w:val="bottom"/>
          </w:tcPr>
          <w:p w:rsidR="00A97D22" w:rsidRDefault="00A97D22">
            <w:pPr>
              <w:pStyle w:val="ConsPlusNormal"/>
              <w:jc w:val="right"/>
            </w:pPr>
            <w:r>
              <w:t>17223</w:t>
            </w:r>
          </w:p>
        </w:tc>
        <w:tc>
          <w:tcPr>
            <w:tcW w:w="907" w:type="dxa"/>
            <w:vAlign w:val="bottom"/>
          </w:tcPr>
          <w:p w:rsidR="00A97D22" w:rsidRDefault="00A97D22">
            <w:pPr>
              <w:pStyle w:val="ConsPlusNormal"/>
              <w:jc w:val="right"/>
            </w:pPr>
            <w:r>
              <w:t>17488</w:t>
            </w:r>
          </w:p>
        </w:tc>
        <w:tc>
          <w:tcPr>
            <w:tcW w:w="907" w:type="dxa"/>
            <w:vAlign w:val="bottom"/>
          </w:tcPr>
          <w:p w:rsidR="00A97D22" w:rsidRDefault="00A97D22">
            <w:pPr>
              <w:pStyle w:val="ConsPlusNormal"/>
              <w:jc w:val="right"/>
            </w:pPr>
            <w:r>
              <w:t>17644</w:t>
            </w:r>
          </w:p>
        </w:tc>
        <w:tc>
          <w:tcPr>
            <w:tcW w:w="907" w:type="dxa"/>
            <w:vAlign w:val="bottom"/>
          </w:tcPr>
          <w:p w:rsidR="00A97D22" w:rsidRDefault="00A97D22">
            <w:pPr>
              <w:pStyle w:val="ConsPlusNormal"/>
              <w:jc w:val="right"/>
            </w:pPr>
            <w:r>
              <w:t>17691</w:t>
            </w:r>
          </w:p>
        </w:tc>
        <w:tc>
          <w:tcPr>
            <w:tcW w:w="907" w:type="dxa"/>
            <w:vAlign w:val="bottom"/>
          </w:tcPr>
          <w:p w:rsidR="00A97D22" w:rsidRDefault="00A97D22">
            <w:pPr>
              <w:pStyle w:val="ConsPlusNormal"/>
              <w:jc w:val="right"/>
            </w:pPr>
            <w:r>
              <w:t>17756</w:t>
            </w:r>
          </w:p>
        </w:tc>
        <w:tc>
          <w:tcPr>
            <w:tcW w:w="898" w:type="dxa"/>
            <w:vAlign w:val="bottom"/>
          </w:tcPr>
          <w:p w:rsidR="00A97D22" w:rsidRDefault="00A97D22">
            <w:pPr>
              <w:pStyle w:val="ConsPlusNormal"/>
              <w:jc w:val="right"/>
            </w:pPr>
            <w:r>
              <w:t>17813</w:t>
            </w:r>
          </w:p>
        </w:tc>
      </w:tr>
      <w:tr w:rsidR="00A97D22">
        <w:tc>
          <w:tcPr>
            <w:tcW w:w="11269" w:type="dxa"/>
            <w:gridSpan w:val="9"/>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Марий Эл</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489</w:t>
            </w:r>
          </w:p>
        </w:tc>
        <w:tc>
          <w:tcPr>
            <w:tcW w:w="1003" w:type="dxa"/>
            <w:vAlign w:val="bottom"/>
          </w:tcPr>
          <w:p w:rsidR="00A97D22" w:rsidRDefault="00A97D22">
            <w:pPr>
              <w:pStyle w:val="ConsPlusNormal"/>
              <w:jc w:val="right"/>
            </w:pPr>
            <w:r>
              <w:t>495</w:t>
            </w:r>
          </w:p>
        </w:tc>
        <w:tc>
          <w:tcPr>
            <w:tcW w:w="1003" w:type="dxa"/>
            <w:vAlign w:val="bottom"/>
          </w:tcPr>
          <w:p w:rsidR="00A97D22" w:rsidRDefault="00A97D22">
            <w:pPr>
              <w:pStyle w:val="ConsPlusNormal"/>
              <w:jc w:val="right"/>
            </w:pPr>
            <w:r>
              <w:t>503</w:t>
            </w:r>
          </w:p>
        </w:tc>
        <w:tc>
          <w:tcPr>
            <w:tcW w:w="907" w:type="dxa"/>
            <w:vAlign w:val="bottom"/>
          </w:tcPr>
          <w:p w:rsidR="00A97D22" w:rsidRDefault="00A97D22">
            <w:pPr>
              <w:pStyle w:val="ConsPlusNormal"/>
              <w:jc w:val="right"/>
            </w:pPr>
            <w:r>
              <w:t>504</w:t>
            </w:r>
          </w:p>
        </w:tc>
        <w:tc>
          <w:tcPr>
            <w:tcW w:w="907" w:type="dxa"/>
            <w:vAlign w:val="bottom"/>
          </w:tcPr>
          <w:p w:rsidR="00A97D22" w:rsidRDefault="00A97D22">
            <w:pPr>
              <w:pStyle w:val="ConsPlusNormal"/>
              <w:jc w:val="right"/>
            </w:pPr>
            <w:r>
              <w:t>504</w:t>
            </w:r>
          </w:p>
        </w:tc>
        <w:tc>
          <w:tcPr>
            <w:tcW w:w="907" w:type="dxa"/>
            <w:vAlign w:val="bottom"/>
          </w:tcPr>
          <w:p w:rsidR="00A97D22" w:rsidRDefault="00A97D22">
            <w:pPr>
              <w:pStyle w:val="ConsPlusNormal"/>
              <w:jc w:val="right"/>
            </w:pPr>
            <w:r>
              <w:t>505</w:t>
            </w:r>
          </w:p>
        </w:tc>
        <w:tc>
          <w:tcPr>
            <w:tcW w:w="907" w:type="dxa"/>
            <w:vAlign w:val="bottom"/>
          </w:tcPr>
          <w:p w:rsidR="00A97D22" w:rsidRDefault="00A97D22">
            <w:pPr>
              <w:pStyle w:val="ConsPlusNormal"/>
              <w:jc w:val="right"/>
            </w:pPr>
            <w:r>
              <w:t>506</w:t>
            </w:r>
          </w:p>
        </w:tc>
        <w:tc>
          <w:tcPr>
            <w:tcW w:w="898" w:type="dxa"/>
            <w:vAlign w:val="bottom"/>
          </w:tcPr>
          <w:p w:rsidR="00A97D22" w:rsidRDefault="00A97D22">
            <w:pPr>
              <w:pStyle w:val="ConsPlusNormal"/>
              <w:jc w:val="right"/>
            </w:pPr>
            <w:r>
              <w:t>506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252,5</w:t>
            </w:r>
          </w:p>
        </w:tc>
        <w:tc>
          <w:tcPr>
            <w:tcW w:w="1003" w:type="dxa"/>
            <w:vAlign w:val="bottom"/>
          </w:tcPr>
          <w:p w:rsidR="00A97D22" w:rsidRDefault="00A97D22">
            <w:pPr>
              <w:pStyle w:val="ConsPlusNormal"/>
              <w:jc w:val="right"/>
            </w:pPr>
            <w:r>
              <w:t>252,5</w:t>
            </w:r>
          </w:p>
        </w:tc>
        <w:tc>
          <w:tcPr>
            <w:tcW w:w="1003" w:type="dxa"/>
            <w:vAlign w:val="bottom"/>
          </w:tcPr>
          <w:p w:rsidR="00A97D22" w:rsidRDefault="00A97D22">
            <w:pPr>
              <w:pStyle w:val="ConsPlusNormal"/>
              <w:jc w:val="right"/>
            </w:pPr>
            <w:r>
              <w:t>252,5</w:t>
            </w:r>
          </w:p>
        </w:tc>
        <w:tc>
          <w:tcPr>
            <w:tcW w:w="907" w:type="dxa"/>
            <w:vAlign w:val="bottom"/>
          </w:tcPr>
          <w:p w:rsidR="00A97D22" w:rsidRDefault="00A97D22">
            <w:pPr>
              <w:pStyle w:val="ConsPlusNormal"/>
              <w:jc w:val="right"/>
            </w:pPr>
            <w:r>
              <w:t>252,5</w:t>
            </w:r>
          </w:p>
        </w:tc>
        <w:tc>
          <w:tcPr>
            <w:tcW w:w="907" w:type="dxa"/>
            <w:vAlign w:val="bottom"/>
          </w:tcPr>
          <w:p w:rsidR="00A97D22" w:rsidRDefault="00A97D22">
            <w:pPr>
              <w:pStyle w:val="ConsPlusNormal"/>
              <w:jc w:val="right"/>
            </w:pPr>
            <w:r>
              <w:t>252,5</w:t>
            </w:r>
          </w:p>
        </w:tc>
        <w:tc>
          <w:tcPr>
            <w:tcW w:w="907" w:type="dxa"/>
            <w:vAlign w:val="bottom"/>
          </w:tcPr>
          <w:p w:rsidR="00A97D22" w:rsidRDefault="00A97D22">
            <w:pPr>
              <w:pStyle w:val="ConsPlusNormal"/>
              <w:jc w:val="right"/>
            </w:pPr>
            <w:r>
              <w:t>252,5</w:t>
            </w:r>
          </w:p>
        </w:tc>
        <w:tc>
          <w:tcPr>
            <w:tcW w:w="907" w:type="dxa"/>
            <w:vAlign w:val="bottom"/>
          </w:tcPr>
          <w:p w:rsidR="00A97D22" w:rsidRDefault="00A97D22">
            <w:pPr>
              <w:pStyle w:val="ConsPlusNormal"/>
              <w:jc w:val="right"/>
            </w:pPr>
            <w:r>
              <w:t>252,5</w:t>
            </w:r>
          </w:p>
        </w:tc>
        <w:tc>
          <w:tcPr>
            <w:tcW w:w="898" w:type="dxa"/>
            <w:vAlign w:val="bottom"/>
          </w:tcPr>
          <w:p w:rsidR="00A97D22" w:rsidRDefault="00A97D22">
            <w:pPr>
              <w:pStyle w:val="ConsPlusNormal"/>
              <w:jc w:val="right"/>
            </w:pPr>
            <w:r>
              <w:t>252,5</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252,5</w:t>
            </w:r>
          </w:p>
        </w:tc>
        <w:tc>
          <w:tcPr>
            <w:tcW w:w="1003" w:type="dxa"/>
            <w:vAlign w:val="bottom"/>
          </w:tcPr>
          <w:p w:rsidR="00A97D22" w:rsidRDefault="00A97D22">
            <w:pPr>
              <w:pStyle w:val="ConsPlusNormal"/>
              <w:jc w:val="right"/>
            </w:pPr>
            <w:r>
              <w:t>252,5</w:t>
            </w:r>
          </w:p>
        </w:tc>
        <w:tc>
          <w:tcPr>
            <w:tcW w:w="1003" w:type="dxa"/>
            <w:vAlign w:val="bottom"/>
          </w:tcPr>
          <w:p w:rsidR="00A97D22" w:rsidRDefault="00A97D22">
            <w:pPr>
              <w:pStyle w:val="ConsPlusNormal"/>
              <w:jc w:val="right"/>
            </w:pPr>
            <w:r>
              <w:t>252,5</w:t>
            </w:r>
          </w:p>
        </w:tc>
        <w:tc>
          <w:tcPr>
            <w:tcW w:w="907" w:type="dxa"/>
            <w:vAlign w:val="bottom"/>
          </w:tcPr>
          <w:p w:rsidR="00A97D22" w:rsidRDefault="00A97D22">
            <w:pPr>
              <w:pStyle w:val="ConsPlusNormal"/>
              <w:jc w:val="right"/>
            </w:pPr>
            <w:r>
              <w:t>252,5</w:t>
            </w:r>
          </w:p>
        </w:tc>
        <w:tc>
          <w:tcPr>
            <w:tcW w:w="907" w:type="dxa"/>
            <w:vAlign w:val="bottom"/>
          </w:tcPr>
          <w:p w:rsidR="00A97D22" w:rsidRDefault="00A97D22">
            <w:pPr>
              <w:pStyle w:val="ConsPlusNormal"/>
              <w:jc w:val="right"/>
            </w:pPr>
            <w:r>
              <w:t>252,5</w:t>
            </w:r>
          </w:p>
        </w:tc>
        <w:tc>
          <w:tcPr>
            <w:tcW w:w="907" w:type="dxa"/>
            <w:vAlign w:val="bottom"/>
          </w:tcPr>
          <w:p w:rsidR="00A97D22" w:rsidRDefault="00A97D22">
            <w:pPr>
              <w:pStyle w:val="ConsPlusNormal"/>
              <w:jc w:val="right"/>
            </w:pPr>
            <w:r>
              <w:t>252,5</w:t>
            </w:r>
          </w:p>
        </w:tc>
        <w:tc>
          <w:tcPr>
            <w:tcW w:w="907" w:type="dxa"/>
            <w:vAlign w:val="bottom"/>
          </w:tcPr>
          <w:p w:rsidR="00A97D22" w:rsidRDefault="00A97D22">
            <w:pPr>
              <w:pStyle w:val="ConsPlusNormal"/>
              <w:jc w:val="right"/>
            </w:pPr>
            <w:r>
              <w:t>252,5</w:t>
            </w:r>
          </w:p>
        </w:tc>
        <w:tc>
          <w:tcPr>
            <w:tcW w:w="898" w:type="dxa"/>
            <w:vAlign w:val="bottom"/>
          </w:tcPr>
          <w:p w:rsidR="00A97D22" w:rsidRDefault="00A97D22">
            <w:pPr>
              <w:pStyle w:val="ConsPlusNormal"/>
              <w:jc w:val="right"/>
            </w:pPr>
            <w:r>
              <w:t>252,5</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Мордовия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530</w:t>
            </w:r>
          </w:p>
        </w:tc>
        <w:tc>
          <w:tcPr>
            <w:tcW w:w="1003" w:type="dxa"/>
            <w:vAlign w:val="bottom"/>
          </w:tcPr>
          <w:p w:rsidR="00A97D22" w:rsidRDefault="00A97D22">
            <w:pPr>
              <w:pStyle w:val="ConsPlusNormal"/>
              <w:jc w:val="right"/>
            </w:pPr>
            <w:r>
              <w:t>543</w:t>
            </w:r>
          </w:p>
        </w:tc>
        <w:tc>
          <w:tcPr>
            <w:tcW w:w="1003" w:type="dxa"/>
            <w:vAlign w:val="bottom"/>
          </w:tcPr>
          <w:p w:rsidR="00A97D22" w:rsidRDefault="00A97D22">
            <w:pPr>
              <w:pStyle w:val="ConsPlusNormal"/>
              <w:jc w:val="right"/>
            </w:pPr>
            <w:r>
              <w:t>553</w:t>
            </w:r>
          </w:p>
        </w:tc>
        <w:tc>
          <w:tcPr>
            <w:tcW w:w="907" w:type="dxa"/>
            <w:vAlign w:val="bottom"/>
          </w:tcPr>
          <w:p w:rsidR="00A97D22" w:rsidRDefault="00A97D22">
            <w:pPr>
              <w:pStyle w:val="ConsPlusNormal"/>
              <w:jc w:val="right"/>
            </w:pPr>
            <w:r>
              <w:t>556</w:t>
            </w:r>
          </w:p>
        </w:tc>
        <w:tc>
          <w:tcPr>
            <w:tcW w:w="907" w:type="dxa"/>
            <w:vAlign w:val="bottom"/>
          </w:tcPr>
          <w:p w:rsidR="00A97D22" w:rsidRDefault="00A97D22">
            <w:pPr>
              <w:pStyle w:val="ConsPlusNormal"/>
              <w:jc w:val="right"/>
            </w:pPr>
            <w:r>
              <w:t>560</w:t>
            </w:r>
          </w:p>
        </w:tc>
        <w:tc>
          <w:tcPr>
            <w:tcW w:w="907" w:type="dxa"/>
            <w:vAlign w:val="bottom"/>
          </w:tcPr>
          <w:p w:rsidR="00A97D22" w:rsidRDefault="00A97D22">
            <w:pPr>
              <w:pStyle w:val="ConsPlusNormal"/>
              <w:jc w:val="right"/>
            </w:pPr>
            <w:r>
              <w:t>563</w:t>
            </w:r>
          </w:p>
        </w:tc>
        <w:tc>
          <w:tcPr>
            <w:tcW w:w="907" w:type="dxa"/>
            <w:vAlign w:val="bottom"/>
          </w:tcPr>
          <w:p w:rsidR="00A97D22" w:rsidRDefault="00A97D22">
            <w:pPr>
              <w:pStyle w:val="ConsPlusNormal"/>
              <w:jc w:val="right"/>
            </w:pPr>
            <w:r>
              <w:t>567</w:t>
            </w:r>
          </w:p>
        </w:tc>
        <w:tc>
          <w:tcPr>
            <w:tcW w:w="898" w:type="dxa"/>
            <w:vAlign w:val="bottom"/>
          </w:tcPr>
          <w:p w:rsidR="00A97D22" w:rsidRDefault="00A97D22">
            <w:pPr>
              <w:pStyle w:val="ConsPlusNormal"/>
              <w:jc w:val="right"/>
            </w:pPr>
            <w:r>
              <w:t>570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388,0</w:t>
            </w:r>
          </w:p>
        </w:tc>
        <w:tc>
          <w:tcPr>
            <w:tcW w:w="1003" w:type="dxa"/>
            <w:vAlign w:val="bottom"/>
          </w:tcPr>
          <w:p w:rsidR="00A97D22" w:rsidRDefault="00A97D22">
            <w:pPr>
              <w:pStyle w:val="ConsPlusNormal"/>
              <w:jc w:val="right"/>
            </w:pPr>
            <w:r>
              <w:t>388,0</w:t>
            </w:r>
          </w:p>
        </w:tc>
        <w:tc>
          <w:tcPr>
            <w:tcW w:w="1003" w:type="dxa"/>
            <w:vAlign w:val="bottom"/>
          </w:tcPr>
          <w:p w:rsidR="00A97D22" w:rsidRDefault="00A97D22">
            <w:pPr>
              <w:pStyle w:val="ConsPlusNormal"/>
              <w:jc w:val="right"/>
            </w:pPr>
            <w:r>
              <w:t>388,0</w:t>
            </w:r>
          </w:p>
        </w:tc>
        <w:tc>
          <w:tcPr>
            <w:tcW w:w="907" w:type="dxa"/>
            <w:vAlign w:val="bottom"/>
          </w:tcPr>
          <w:p w:rsidR="00A97D22" w:rsidRDefault="00A97D22">
            <w:pPr>
              <w:pStyle w:val="ConsPlusNormal"/>
              <w:jc w:val="right"/>
            </w:pPr>
            <w:r>
              <w:t>388,0</w:t>
            </w:r>
          </w:p>
        </w:tc>
        <w:tc>
          <w:tcPr>
            <w:tcW w:w="907" w:type="dxa"/>
            <w:vAlign w:val="bottom"/>
          </w:tcPr>
          <w:p w:rsidR="00A97D22" w:rsidRDefault="00A97D22">
            <w:pPr>
              <w:pStyle w:val="ConsPlusNormal"/>
              <w:jc w:val="right"/>
            </w:pPr>
            <w:r>
              <w:t>388,0</w:t>
            </w:r>
          </w:p>
        </w:tc>
        <w:tc>
          <w:tcPr>
            <w:tcW w:w="907" w:type="dxa"/>
            <w:vAlign w:val="bottom"/>
          </w:tcPr>
          <w:p w:rsidR="00A97D22" w:rsidRDefault="00A97D22">
            <w:pPr>
              <w:pStyle w:val="ConsPlusNormal"/>
              <w:jc w:val="right"/>
            </w:pPr>
            <w:r>
              <w:t>388,0</w:t>
            </w:r>
          </w:p>
        </w:tc>
        <w:tc>
          <w:tcPr>
            <w:tcW w:w="907" w:type="dxa"/>
            <w:vAlign w:val="bottom"/>
          </w:tcPr>
          <w:p w:rsidR="00A97D22" w:rsidRDefault="00A97D22">
            <w:pPr>
              <w:pStyle w:val="ConsPlusNormal"/>
              <w:jc w:val="right"/>
            </w:pPr>
            <w:r>
              <w:t>388,0</w:t>
            </w:r>
          </w:p>
        </w:tc>
        <w:tc>
          <w:tcPr>
            <w:tcW w:w="898" w:type="dxa"/>
            <w:vAlign w:val="bottom"/>
          </w:tcPr>
          <w:p w:rsidR="00A97D22" w:rsidRDefault="00A97D22">
            <w:pPr>
              <w:pStyle w:val="ConsPlusNormal"/>
              <w:jc w:val="right"/>
            </w:pPr>
            <w:r>
              <w:t>388,0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388,0</w:t>
            </w:r>
          </w:p>
        </w:tc>
        <w:tc>
          <w:tcPr>
            <w:tcW w:w="1003" w:type="dxa"/>
            <w:vAlign w:val="bottom"/>
          </w:tcPr>
          <w:p w:rsidR="00A97D22" w:rsidRDefault="00A97D22">
            <w:pPr>
              <w:pStyle w:val="ConsPlusNormal"/>
              <w:jc w:val="right"/>
            </w:pPr>
            <w:r>
              <w:t>388,0</w:t>
            </w:r>
          </w:p>
        </w:tc>
        <w:tc>
          <w:tcPr>
            <w:tcW w:w="1003" w:type="dxa"/>
            <w:vAlign w:val="bottom"/>
          </w:tcPr>
          <w:p w:rsidR="00A97D22" w:rsidRDefault="00A97D22">
            <w:pPr>
              <w:pStyle w:val="ConsPlusNormal"/>
              <w:jc w:val="right"/>
            </w:pPr>
            <w:r>
              <w:t>388,0</w:t>
            </w:r>
          </w:p>
        </w:tc>
        <w:tc>
          <w:tcPr>
            <w:tcW w:w="907" w:type="dxa"/>
            <w:vAlign w:val="bottom"/>
          </w:tcPr>
          <w:p w:rsidR="00A97D22" w:rsidRDefault="00A97D22">
            <w:pPr>
              <w:pStyle w:val="ConsPlusNormal"/>
              <w:jc w:val="right"/>
            </w:pPr>
            <w:r>
              <w:t>388,0</w:t>
            </w:r>
          </w:p>
        </w:tc>
        <w:tc>
          <w:tcPr>
            <w:tcW w:w="907" w:type="dxa"/>
            <w:vAlign w:val="bottom"/>
          </w:tcPr>
          <w:p w:rsidR="00A97D22" w:rsidRDefault="00A97D22">
            <w:pPr>
              <w:pStyle w:val="ConsPlusNormal"/>
              <w:jc w:val="right"/>
            </w:pPr>
            <w:r>
              <w:t>388,0</w:t>
            </w:r>
          </w:p>
        </w:tc>
        <w:tc>
          <w:tcPr>
            <w:tcW w:w="907" w:type="dxa"/>
            <w:vAlign w:val="bottom"/>
          </w:tcPr>
          <w:p w:rsidR="00A97D22" w:rsidRDefault="00A97D22">
            <w:pPr>
              <w:pStyle w:val="ConsPlusNormal"/>
              <w:jc w:val="right"/>
            </w:pPr>
            <w:r>
              <w:t>388,0</w:t>
            </w:r>
          </w:p>
        </w:tc>
        <w:tc>
          <w:tcPr>
            <w:tcW w:w="907" w:type="dxa"/>
            <w:vAlign w:val="bottom"/>
          </w:tcPr>
          <w:p w:rsidR="00A97D22" w:rsidRDefault="00A97D22">
            <w:pPr>
              <w:pStyle w:val="ConsPlusNormal"/>
              <w:jc w:val="right"/>
            </w:pPr>
            <w:r>
              <w:t>388,0</w:t>
            </w:r>
          </w:p>
        </w:tc>
        <w:tc>
          <w:tcPr>
            <w:tcW w:w="898" w:type="dxa"/>
            <w:vAlign w:val="bottom"/>
          </w:tcPr>
          <w:p w:rsidR="00A97D22" w:rsidRDefault="00A97D22">
            <w:pPr>
              <w:pStyle w:val="ConsPlusNormal"/>
              <w:jc w:val="right"/>
            </w:pPr>
            <w:r>
              <w:t>388,0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Нижегородской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3364</w:t>
            </w:r>
          </w:p>
        </w:tc>
        <w:tc>
          <w:tcPr>
            <w:tcW w:w="1003" w:type="dxa"/>
            <w:vAlign w:val="bottom"/>
          </w:tcPr>
          <w:p w:rsidR="00A97D22" w:rsidRDefault="00A97D22">
            <w:pPr>
              <w:pStyle w:val="ConsPlusNormal"/>
              <w:jc w:val="right"/>
            </w:pPr>
            <w:r>
              <w:t>3356</w:t>
            </w:r>
          </w:p>
        </w:tc>
        <w:tc>
          <w:tcPr>
            <w:tcW w:w="1003" w:type="dxa"/>
            <w:vAlign w:val="bottom"/>
          </w:tcPr>
          <w:p w:rsidR="00A97D22" w:rsidRDefault="00A97D22">
            <w:pPr>
              <w:pStyle w:val="ConsPlusNormal"/>
              <w:jc w:val="right"/>
            </w:pPr>
            <w:r>
              <w:t>3498</w:t>
            </w:r>
          </w:p>
        </w:tc>
        <w:tc>
          <w:tcPr>
            <w:tcW w:w="907" w:type="dxa"/>
            <w:vAlign w:val="bottom"/>
          </w:tcPr>
          <w:p w:rsidR="00A97D22" w:rsidRDefault="00A97D22">
            <w:pPr>
              <w:pStyle w:val="ConsPlusNormal"/>
              <w:jc w:val="right"/>
            </w:pPr>
            <w:r>
              <w:t>3609</w:t>
            </w:r>
          </w:p>
        </w:tc>
        <w:tc>
          <w:tcPr>
            <w:tcW w:w="907" w:type="dxa"/>
            <w:vAlign w:val="bottom"/>
          </w:tcPr>
          <w:p w:rsidR="00A97D22" w:rsidRDefault="00A97D22">
            <w:pPr>
              <w:pStyle w:val="ConsPlusNormal"/>
              <w:jc w:val="right"/>
            </w:pPr>
            <w:r>
              <w:t>3632</w:t>
            </w:r>
          </w:p>
        </w:tc>
        <w:tc>
          <w:tcPr>
            <w:tcW w:w="907" w:type="dxa"/>
            <w:vAlign w:val="bottom"/>
          </w:tcPr>
          <w:p w:rsidR="00A97D22" w:rsidRDefault="00A97D22">
            <w:pPr>
              <w:pStyle w:val="ConsPlusNormal"/>
              <w:jc w:val="right"/>
            </w:pPr>
            <w:r>
              <w:t>3623</w:t>
            </w:r>
          </w:p>
        </w:tc>
        <w:tc>
          <w:tcPr>
            <w:tcW w:w="907" w:type="dxa"/>
            <w:vAlign w:val="bottom"/>
          </w:tcPr>
          <w:p w:rsidR="00A97D22" w:rsidRDefault="00A97D22">
            <w:pPr>
              <w:pStyle w:val="ConsPlusNormal"/>
              <w:jc w:val="right"/>
            </w:pPr>
            <w:r>
              <w:t>3625</w:t>
            </w:r>
          </w:p>
        </w:tc>
        <w:tc>
          <w:tcPr>
            <w:tcW w:w="898" w:type="dxa"/>
            <w:vAlign w:val="bottom"/>
          </w:tcPr>
          <w:p w:rsidR="00A97D22" w:rsidRDefault="00A97D22">
            <w:pPr>
              <w:pStyle w:val="ConsPlusNormal"/>
              <w:jc w:val="right"/>
            </w:pPr>
            <w:r>
              <w:t>3626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2739,6</w:t>
            </w:r>
          </w:p>
        </w:tc>
        <w:tc>
          <w:tcPr>
            <w:tcW w:w="1003" w:type="dxa"/>
            <w:vAlign w:val="bottom"/>
          </w:tcPr>
          <w:p w:rsidR="00A97D22" w:rsidRDefault="00A97D22">
            <w:pPr>
              <w:pStyle w:val="ConsPlusNormal"/>
              <w:jc w:val="right"/>
            </w:pPr>
            <w:r>
              <w:t>2739,6</w:t>
            </w:r>
          </w:p>
        </w:tc>
        <w:tc>
          <w:tcPr>
            <w:tcW w:w="1003" w:type="dxa"/>
            <w:vAlign w:val="bottom"/>
          </w:tcPr>
          <w:p w:rsidR="00A97D22" w:rsidRDefault="00A97D22">
            <w:pPr>
              <w:pStyle w:val="ConsPlusNormal"/>
              <w:jc w:val="right"/>
            </w:pPr>
            <w:r>
              <w:t>2747,1</w:t>
            </w:r>
          </w:p>
        </w:tc>
        <w:tc>
          <w:tcPr>
            <w:tcW w:w="907" w:type="dxa"/>
            <w:vAlign w:val="bottom"/>
          </w:tcPr>
          <w:p w:rsidR="00A97D22" w:rsidRDefault="00A97D22">
            <w:pPr>
              <w:pStyle w:val="ConsPlusNormal"/>
              <w:jc w:val="right"/>
            </w:pPr>
            <w:r>
              <w:t>2747,1</w:t>
            </w:r>
          </w:p>
        </w:tc>
        <w:tc>
          <w:tcPr>
            <w:tcW w:w="907" w:type="dxa"/>
            <w:vAlign w:val="bottom"/>
          </w:tcPr>
          <w:p w:rsidR="00A97D22" w:rsidRDefault="00A97D22">
            <w:pPr>
              <w:pStyle w:val="ConsPlusNormal"/>
              <w:jc w:val="right"/>
            </w:pPr>
            <w:r>
              <w:t>2754,6</w:t>
            </w:r>
          </w:p>
        </w:tc>
        <w:tc>
          <w:tcPr>
            <w:tcW w:w="907" w:type="dxa"/>
            <w:vAlign w:val="bottom"/>
          </w:tcPr>
          <w:p w:rsidR="00A97D22" w:rsidRDefault="00A97D22">
            <w:pPr>
              <w:pStyle w:val="ConsPlusNormal"/>
              <w:jc w:val="right"/>
            </w:pPr>
            <w:r>
              <w:t>2754,6</w:t>
            </w:r>
          </w:p>
        </w:tc>
        <w:tc>
          <w:tcPr>
            <w:tcW w:w="907" w:type="dxa"/>
            <w:vAlign w:val="bottom"/>
          </w:tcPr>
          <w:p w:rsidR="00A97D22" w:rsidRDefault="00A97D22">
            <w:pPr>
              <w:pStyle w:val="ConsPlusNormal"/>
              <w:jc w:val="right"/>
            </w:pPr>
            <w:r>
              <w:t>2762,1</w:t>
            </w:r>
          </w:p>
        </w:tc>
        <w:tc>
          <w:tcPr>
            <w:tcW w:w="898" w:type="dxa"/>
            <w:vAlign w:val="bottom"/>
          </w:tcPr>
          <w:p w:rsidR="00A97D22" w:rsidRDefault="00A97D22">
            <w:pPr>
              <w:pStyle w:val="ConsPlusNormal"/>
              <w:jc w:val="right"/>
            </w:pPr>
            <w:r>
              <w:t>2769,6</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530,5</w:t>
            </w:r>
          </w:p>
        </w:tc>
        <w:tc>
          <w:tcPr>
            <w:tcW w:w="1003" w:type="dxa"/>
            <w:vAlign w:val="bottom"/>
          </w:tcPr>
          <w:p w:rsidR="00A97D22" w:rsidRDefault="00A97D22">
            <w:pPr>
              <w:pStyle w:val="ConsPlusNormal"/>
              <w:jc w:val="right"/>
            </w:pPr>
            <w:r>
              <w:t>530,5</w:t>
            </w:r>
          </w:p>
        </w:tc>
        <w:tc>
          <w:tcPr>
            <w:tcW w:w="1003" w:type="dxa"/>
            <w:vAlign w:val="bottom"/>
          </w:tcPr>
          <w:p w:rsidR="00A97D22" w:rsidRDefault="00A97D22">
            <w:pPr>
              <w:pStyle w:val="ConsPlusNormal"/>
              <w:jc w:val="right"/>
            </w:pPr>
            <w:r>
              <w:t>538,0</w:t>
            </w:r>
          </w:p>
        </w:tc>
        <w:tc>
          <w:tcPr>
            <w:tcW w:w="907" w:type="dxa"/>
            <w:vAlign w:val="bottom"/>
          </w:tcPr>
          <w:p w:rsidR="00A97D22" w:rsidRDefault="00A97D22">
            <w:pPr>
              <w:pStyle w:val="ConsPlusNormal"/>
              <w:jc w:val="right"/>
            </w:pPr>
            <w:r>
              <w:t>538,0</w:t>
            </w:r>
          </w:p>
        </w:tc>
        <w:tc>
          <w:tcPr>
            <w:tcW w:w="907" w:type="dxa"/>
            <w:vAlign w:val="bottom"/>
          </w:tcPr>
          <w:p w:rsidR="00A97D22" w:rsidRDefault="00A97D22">
            <w:pPr>
              <w:pStyle w:val="ConsPlusNormal"/>
              <w:jc w:val="right"/>
            </w:pPr>
            <w:r>
              <w:t>545,5</w:t>
            </w:r>
          </w:p>
        </w:tc>
        <w:tc>
          <w:tcPr>
            <w:tcW w:w="907" w:type="dxa"/>
            <w:vAlign w:val="bottom"/>
          </w:tcPr>
          <w:p w:rsidR="00A97D22" w:rsidRDefault="00A97D22">
            <w:pPr>
              <w:pStyle w:val="ConsPlusNormal"/>
              <w:jc w:val="right"/>
            </w:pPr>
            <w:r>
              <w:t>545,5</w:t>
            </w:r>
          </w:p>
        </w:tc>
        <w:tc>
          <w:tcPr>
            <w:tcW w:w="907" w:type="dxa"/>
            <w:vAlign w:val="bottom"/>
          </w:tcPr>
          <w:p w:rsidR="00A97D22" w:rsidRDefault="00A97D22">
            <w:pPr>
              <w:pStyle w:val="ConsPlusNormal"/>
              <w:jc w:val="right"/>
            </w:pPr>
            <w:r>
              <w:t>553,0</w:t>
            </w:r>
          </w:p>
        </w:tc>
        <w:tc>
          <w:tcPr>
            <w:tcW w:w="898" w:type="dxa"/>
            <w:vAlign w:val="bottom"/>
          </w:tcPr>
          <w:p w:rsidR="00A97D22" w:rsidRDefault="00A97D22">
            <w:pPr>
              <w:pStyle w:val="ConsPlusNormal"/>
              <w:jc w:val="right"/>
            </w:pPr>
            <w:r>
              <w:t>560,5</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2209,1</w:t>
            </w:r>
          </w:p>
        </w:tc>
        <w:tc>
          <w:tcPr>
            <w:tcW w:w="1003" w:type="dxa"/>
            <w:vAlign w:val="bottom"/>
          </w:tcPr>
          <w:p w:rsidR="00A97D22" w:rsidRDefault="00A97D22">
            <w:pPr>
              <w:pStyle w:val="ConsPlusNormal"/>
              <w:jc w:val="right"/>
            </w:pPr>
            <w:r>
              <w:t>2209,1</w:t>
            </w:r>
          </w:p>
        </w:tc>
        <w:tc>
          <w:tcPr>
            <w:tcW w:w="1003" w:type="dxa"/>
            <w:vAlign w:val="bottom"/>
          </w:tcPr>
          <w:p w:rsidR="00A97D22" w:rsidRDefault="00A97D22">
            <w:pPr>
              <w:pStyle w:val="ConsPlusNormal"/>
              <w:jc w:val="right"/>
            </w:pPr>
            <w:r>
              <w:t>2209,1</w:t>
            </w:r>
          </w:p>
        </w:tc>
        <w:tc>
          <w:tcPr>
            <w:tcW w:w="907" w:type="dxa"/>
            <w:vAlign w:val="bottom"/>
          </w:tcPr>
          <w:p w:rsidR="00A97D22" w:rsidRDefault="00A97D22">
            <w:pPr>
              <w:pStyle w:val="ConsPlusNormal"/>
              <w:jc w:val="right"/>
            </w:pPr>
            <w:r>
              <w:t>2209,1</w:t>
            </w:r>
          </w:p>
        </w:tc>
        <w:tc>
          <w:tcPr>
            <w:tcW w:w="907" w:type="dxa"/>
            <w:vAlign w:val="bottom"/>
          </w:tcPr>
          <w:p w:rsidR="00A97D22" w:rsidRDefault="00A97D22">
            <w:pPr>
              <w:pStyle w:val="ConsPlusNormal"/>
              <w:jc w:val="right"/>
            </w:pPr>
            <w:r>
              <w:t>2209,1</w:t>
            </w:r>
          </w:p>
        </w:tc>
        <w:tc>
          <w:tcPr>
            <w:tcW w:w="907" w:type="dxa"/>
            <w:vAlign w:val="bottom"/>
          </w:tcPr>
          <w:p w:rsidR="00A97D22" w:rsidRDefault="00A97D22">
            <w:pPr>
              <w:pStyle w:val="ConsPlusNormal"/>
              <w:jc w:val="right"/>
            </w:pPr>
            <w:r>
              <w:t>2209,1</w:t>
            </w:r>
          </w:p>
        </w:tc>
        <w:tc>
          <w:tcPr>
            <w:tcW w:w="907" w:type="dxa"/>
            <w:vAlign w:val="bottom"/>
          </w:tcPr>
          <w:p w:rsidR="00A97D22" w:rsidRDefault="00A97D22">
            <w:pPr>
              <w:pStyle w:val="ConsPlusNormal"/>
              <w:jc w:val="right"/>
            </w:pPr>
            <w:r>
              <w:t>2209,1</w:t>
            </w:r>
          </w:p>
        </w:tc>
        <w:tc>
          <w:tcPr>
            <w:tcW w:w="898" w:type="dxa"/>
            <w:vAlign w:val="bottom"/>
          </w:tcPr>
          <w:p w:rsidR="00A97D22" w:rsidRDefault="00A97D22">
            <w:pPr>
              <w:pStyle w:val="ConsPlusNormal"/>
              <w:jc w:val="right"/>
            </w:pPr>
            <w:r>
              <w:t>2209,1</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Пензенской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824</w:t>
            </w:r>
          </w:p>
        </w:tc>
        <w:tc>
          <w:tcPr>
            <w:tcW w:w="1003" w:type="dxa"/>
            <w:vAlign w:val="bottom"/>
          </w:tcPr>
          <w:p w:rsidR="00A97D22" w:rsidRDefault="00A97D22">
            <w:pPr>
              <w:pStyle w:val="ConsPlusNormal"/>
              <w:jc w:val="right"/>
            </w:pPr>
            <w:r>
              <w:t>829</w:t>
            </w:r>
          </w:p>
        </w:tc>
        <w:tc>
          <w:tcPr>
            <w:tcW w:w="1003" w:type="dxa"/>
            <w:vAlign w:val="bottom"/>
          </w:tcPr>
          <w:p w:rsidR="00A97D22" w:rsidRDefault="00A97D22">
            <w:pPr>
              <w:pStyle w:val="ConsPlusNormal"/>
              <w:jc w:val="right"/>
            </w:pPr>
            <w:r>
              <w:t>861</w:t>
            </w:r>
          </w:p>
        </w:tc>
        <w:tc>
          <w:tcPr>
            <w:tcW w:w="907" w:type="dxa"/>
            <w:vAlign w:val="bottom"/>
          </w:tcPr>
          <w:p w:rsidR="00A97D22" w:rsidRDefault="00A97D22">
            <w:pPr>
              <w:pStyle w:val="ConsPlusNormal"/>
              <w:jc w:val="right"/>
            </w:pPr>
            <w:r>
              <w:t>848</w:t>
            </w:r>
          </w:p>
        </w:tc>
        <w:tc>
          <w:tcPr>
            <w:tcW w:w="907" w:type="dxa"/>
            <w:vAlign w:val="bottom"/>
          </w:tcPr>
          <w:p w:rsidR="00A97D22" w:rsidRDefault="00A97D22">
            <w:pPr>
              <w:pStyle w:val="ConsPlusNormal"/>
              <w:jc w:val="right"/>
            </w:pPr>
            <w:r>
              <w:t>850</w:t>
            </w:r>
          </w:p>
        </w:tc>
        <w:tc>
          <w:tcPr>
            <w:tcW w:w="907" w:type="dxa"/>
            <w:vAlign w:val="bottom"/>
          </w:tcPr>
          <w:p w:rsidR="00A97D22" w:rsidRDefault="00A97D22">
            <w:pPr>
              <w:pStyle w:val="ConsPlusNormal"/>
              <w:jc w:val="right"/>
            </w:pPr>
            <w:r>
              <w:t>852</w:t>
            </w:r>
          </w:p>
        </w:tc>
        <w:tc>
          <w:tcPr>
            <w:tcW w:w="907" w:type="dxa"/>
            <w:vAlign w:val="bottom"/>
          </w:tcPr>
          <w:p w:rsidR="00A97D22" w:rsidRDefault="00A97D22">
            <w:pPr>
              <w:pStyle w:val="ConsPlusNormal"/>
              <w:jc w:val="right"/>
            </w:pPr>
            <w:r>
              <w:t>854</w:t>
            </w:r>
          </w:p>
        </w:tc>
        <w:tc>
          <w:tcPr>
            <w:tcW w:w="898" w:type="dxa"/>
            <w:vAlign w:val="bottom"/>
          </w:tcPr>
          <w:p w:rsidR="00A97D22" w:rsidRDefault="00A97D22">
            <w:pPr>
              <w:pStyle w:val="ConsPlusNormal"/>
              <w:jc w:val="right"/>
            </w:pPr>
            <w:r>
              <w:t>856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374,0</w:t>
            </w:r>
          </w:p>
        </w:tc>
        <w:tc>
          <w:tcPr>
            <w:tcW w:w="1003" w:type="dxa"/>
            <w:vAlign w:val="bottom"/>
          </w:tcPr>
          <w:p w:rsidR="00A97D22" w:rsidRDefault="00A97D22">
            <w:pPr>
              <w:pStyle w:val="ConsPlusNormal"/>
              <w:jc w:val="right"/>
            </w:pPr>
            <w:r>
              <w:t>374,0</w:t>
            </w:r>
          </w:p>
        </w:tc>
        <w:tc>
          <w:tcPr>
            <w:tcW w:w="1003" w:type="dxa"/>
            <w:vAlign w:val="bottom"/>
          </w:tcPr>
          <w:p w:rsidR="00A97D22" w:rsidRDefault="00A97D22">
            <w:pPr>
              <w:pStyle w:val="ConsPlusNormal"/>
              <w:jc w:val="right"/>
            </w:pPr>
            <w:r>
              <w:t>374,0</w:t>
            </w:r>
          </w:p>
        </w:tc>
        <w:tc>
          <w:tcPr>
            <w:tcW w:w="907" w:type="dxa"/>
            <w:vAlign w:val="bottom"/>
          </w:tcPr>
          <w:p w:rsidR="00A97D22" w:rsidRDefault="00A97D22">
            <w:pPr>
              <w:pStyle w:val="ConsPlusNormal"/>
              <w:jc w:val="right"/>
            </w:pPr>
            <w:r>
              <w:t>374,0</w:t>
            </w:r>
          </w:p>
        </w:tc>
        <w:tc>
          <w:tcPr>
            <w:tcW w:w="907" w:type="dxa"/>
            <w:vAlign w:val="bottom"/>
          </w:tcPr>
          <w:p w:rsidR="00A97D22" w:rsidRDefault="00A97D22">
            <w:pPr>
              <w:pStyle w:val="ConsPlusNormal"/>
              <w:jc w:val="right"/>
            </w:pPr>
            <w:r>
              <w:t>374,0</w:t>
            </w:r>
          </w:p>
        </w:tc>
        <w:tc>
          <w:tcPr>
            <w:tcW w:w="907" w:type="dxa"/>
            <w:vAlign w:val="bottom"/>
          </w:tcPr>
          <w:p w:rsidR="00A97D22" w:rsidRDefault="00A97D22">
            <w:pPr>
              <w:pStyle w:val="ConsPlusNormal"/>
              <w:jc w:val="right"/>
            </w:pPr>
            <w:r>
              <w:t>374,0</w:t>
            </w:r>
          </w:p>
        </w:tc>
        <w:tc>
          <w:tcPr>
            <w:tcW w:w="907" w:type="dxa"/>
            <w:vAlign w:val="bottom"/>
          </w:tcPr>
          <w:p w:rsidR="00A97D22" w:rsidRDefault="00A97D22">
            <w:pPr>
              <w:pStyle w:val="ConsPlusNormal"/>
              <w:jc w:val="right"/>
            </w:pPr>
            <w:r>
              <w:t>374,0</w:t>
            </w:r>
          </w:p>
        </w:tc>
        <w:tc>
          <w:tcPr>
            <w:tcW w:w="898" w:type="dxa"/>
            <w:vAlign w:val="bottom"/>
          </w:tcPr>
          <w:p w:rsidR="00A97D22" w:rsidRDefault="00A97D22">
            <w:pPr>
              <w:pStyle w:val="ConsPlusNormal"/>
              <w:jc w:val="right"/>
            </w:pPr>
            <w:r>
              <w:t>374,0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374,0</w:t>
            </w:r>
          </w:p>
        </w:tc>
        <w:tc>
          <w:tcPr>
            <w:tcW w:w="1003" w:type="dxa"/>
            <w:vAlign w:val="bottom"/>
          </w:tcPr>
          <w:p w:rsidR="00A97D22" w:rsidRDefault="00A97D22">
            <w:pPr>
              <w:pStyle w:val="ConsPlusNormal"/>
              <w:jc w:val="right"/>
            </w:pPr>
            <w:r>
              <w:t>374,0</w:t>
            </w:r>
          </w:p>
        </w:tc>
        <w:tc>
          <w:tcPr>
            <w:tcW w:w="1003" w:type="dxa"/>
            <w:vAlign w:val="bottom"/>
          </w:tcPr>
          <w:p w:rsidR="00A97D22" w:rsidRDefault="00A97D22">
            <w:pPr>
              <w:pStyle w:val="ConsPlusNormal"/>
              <w:jc w:val="right"/>
            </w:pPr>
            <w:r>
              <w:t>374,0</w:t>
            </w:r>
          </w:p>
        </w:tc>
        <w:tc>
          <w:tcPr>
            <w:tcW w:w="907" w:type="dxa"/>
            <w:vAlign w:val="bottom"/>
          </w:tcPr>
          <w:p w:rsidR="00A97D22" w:rsidRDefault="00A97D22">
            <w:pPr>
              <w:pStyle w:val="ConsPlusNormal"/>
              <w:jc w:val="right"/>
            </w:pPr>
            <w:r>
              <w:t>374,0</w:t>
            </w:r>
          </w:p>
        </w:tc>
        <w:tc>
          <w:tcPr>
            <w:tcW w:w="907" w:type="dxa"/>
            <w:vAlign w:val="bottom"/>
          </w:tcPr>
          <w:p w:rsidR="00A97D22" w:rsidRDefault="00A97D22">
            <w:pPr>
              <w:pStyle w:val="ConsPlusNormal"/>
              <w:jc w:val="right"/>
            </w:pPr>
            <w:r>
              <w:t>374,0</w:t>
            </w:r>
          </w:p>
        </w:tc>
        <w:tc>
          <w:tcPr>
            <w:tcW w:w="907" w:type="dxa"/>
            <w:vAlign w:val="bottom"/>
          </w:tcPr>
          <w:p w:rsidR="00A97D22" w:rsidRDefault="00A97D22">
            <w:pPr>
              <w:pStyle w:val="ConsPlusNormal"/>
              <w:jc w:val="right"/>
            </w:pPr>
            <w:r>
              <w:t>374,0</w:t>
            </w:r>
          </w:p>
        </w:tc>
        <w:tc>
          <w:tcPr>
            <w:tcW w:w="907" w:type="dxa"/>
            <w:vAlign w:val="bottom"/>
          </w:tcPr>
          <w:p w:rsidR="00A97D22" w:rsidRDefault="00A97D22">
            <w:pPr>
              <w:pStyle w:val="ConsPlusNormal"/>
              <w:jc w:val="right"/>
            </w:pPr>
            <w:r>
              <w:t>374,0</w:t>
            </w:r>
          </w:p>
        </w:tc>
        <w:tc>
          <w:tcPr>
            <w:tcW w:w="898" w:type="dxa"/>
            <w:vAlign w:val="bottom"/>
          </w:tcPr>
          <w:p w:rsidR="00A97D22" w:rsidRDefault="00A97D22">
            <w:pPr>
              <w:pStyle w:val="ConsPlusNormal"/>
              <w:jc w:val="right"/>
            </w:pPr>
            <w:r>
              <w:t>374,0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Самарской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3632</w:t>
            </w:r>
          </w:p>
        </w:tc>
        <w:tc>
          <w:tcPr>
            <w:tcW w:w="1003" w:type="dxa"/>
            <w:vAlign w:val="bottom"/>
          </w:tcPr>
          <w:p w:rsidR="00A97D22" w:rsidRDefault="00A97D22">
            <w:pPr>
              <w:pStyle w:val="ConsPlusNormal"/>
              <w:jc w:val="right"/>
            </w:pPr>
            <w:r>
              <w:t>3597</w:t>
            </w:r>
          </w:p>
        </w:tc>
        <w:tc>
          <w:tcPr>
            <w:tcW w:w="1003" w:type="dxa"/>
            <w:vAlign w:val="bottom"/>
          </w:tcPr>
          <w:p w:rsidR="00A97D22" w:rsidRDefault="00A97D22">
            <w:pPr>
              <w:pStyle w:val="ConsPlusNormal"/>
              <w:jc w:val="right"/>
            </w:pPr>
            <w:r>
              <w:t>3671</w:t>
            </w:r>
          </w:p>
        </w:tc>
        <w:tc>
          <w:tcPr>
            <w:tcW w:w="907" w:type="dxa"/>
            <w:vAlign w:val="bottom"/>
          </w:tcPr>
          <w:p w:rsidR="00A97D22" w:rsidRDefault="00A97D22">
            <w:pPr>
              <w:pStyle w:val="ConsPlusNormal"/>
              <w:jc w:val="right"/>
            </w:pPr>
            <w:r>
              <w:t>3727</w:t>
            </w:r>
          </w:p>
        </w:tc>
        <w:tc>
          <w:tcPr>
            <w:tcW w:w="907" w:type="dxa"/>
            <w:vAlign w:val="bottom"/>
          </w:tcPr>
          <w:p w:rsidR="00A97D22" w:rsidRDefault="00A97D22">
            <w:pPr>
              <w:pStyle w:val="ConsPlusNormal"/>
              <w:jc w:val="right"/>
            </w:pPr>
            <w:r>
              <w:t>3779</w:t>
            </w:r>
          </w:p>
        </w:tc>
        <w:tc>
          <w:tcPr>
            <w:tcW w:w="907" w:type="dxa"/>
            <w:vAlign w:val="bottom"/>
          </w:tcPr>
          <w:p w:rsidR="00A97D22" w:rsidRDefault="00A97D22">
            <w:pPr>
              <w:pStyle w:val="ConsPlusNormal"/>
              <w:jc w:val="right"/>
            </w:pPr>
            <w:r>
              <w:t>3795</w:t>
            </w:r>
          </w:p>
        </w:tc>
        <w:tc>
          <w:tcPr>
            <w:tcW w:w="907" w:type="dxa"/>
            <w:vAlign w:val="bottom"/>
          </w:tcPr>
          <w:p w:rsidR="00A97D22" w:rsidRDefault="00A97D22">
            <w:pPr>
              <w:pStyle w:val="ConsPlusNormal"/>
              <w:jc w:val="right"/>
            </w:pPr>
            <w:r>
              <w:t>3802</w:t>
            </w:r>
          </w:p>
        </w:tc>
        <w:tc>
          <w:tcPr>
            <w:tcW w:w="898" w:type="dxa"/>
            <w:vAlign w:val="bottom"/>
          </w:tcPr>
          <w:p w:rsidR="00A97D22" w:rsidRDefault="00A97D22">
            <w:pPr>
              <w:pStyle w:val="ConsPlusNormal"/>
              <w:jc w:val="right"/>
            </w:pPr>
            <w:r>
              <w:t>3808</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5838,3</w:t>
            </w:r>
          </w:p>
        </w:tc>
        <w:tc>
          <w:tcPr>
            <w:tcW w:w="1003" w:type="dxa"/>
            <w:vAlign w:val="bottom"/>
          </w:tcPr>
          <w:p w:rsidR="00A97D22" w:rsidRDefault="00A97D22">
            <w:pPr>
              <w:pStyle w:val="ConsPlusNormal"/>
              <w:jc w:val="right"/>
            </w:pPr>
            <w:r>
              <w:t>6074,9</w:t>
            </w:r>
          </w:p>
        </w:tc>
        <w:tc>
          <w:tcPr>
            <w:tcW w:w="1003" w:type="dxa"/>
            <w:vAlign w:val="bottom"/>
          </w:tcPr>
          <w:p w:rsidR="00A97D22" w:rsidRDefault="00A97D22">
            <w:pPr>
              <w:pStyle w:val="ConsPlusNormal"/>
              <w:jc w:val="right"/>
            </w:pPr>
            <w:r>
              <w:t>6049,9</w:t>
            </w:r>
          </w:p>
        </w:tc>
        <w:tc>
          <w:tcPr>
            <w:tcW w:w="907" w:type="dxa"/>
            <w:vAlign w:val="bottom"/>
          </w:tcPr>
          <w:p w:rsidR="00A97D22" w:rsidRDefault="00A97D22">
            <w:pPr>
              <w:pStyle w:val="ConsPlusNormal"/>
              <w:jc w:val="right"/>
            </w:pPr>
            <w:r>
              <w:t>6049,9</w:t>
            </w:r>
          </w:p>
        </w:tc>
        <w:tc>
          <w:tcPr>
            <w:tcW w:w="907" w:type="dxa"/>
            <w:vAlign w:val="bottom"/>
          </w:tcPr>
          <w:p w:rsidR="00A97D22" w:rsidRDefault="00A97D22">
            <w:pPr>
              <w:pStyle w:val="ConsPlusNormal"/>
              <w:jc w:val="right"/>
            </w:pPr>
            <w:r>
              <w:t>6064,8</w:t>
            </w:r>
          </w:p>
        </w:tc>
        <w:tc>
          <w:tcPr>
            <w:tcW w:w="907" w:type="dxa"/>
            <w:vAlign w:val="bottom"/>
          </w:tcPr>
          <w:p w:rsidR="00A97D22" w:rsidRDefault="00A97D22">
            <w:pPr>
              <w:pStyle w:val="ConsPlusNormal"/>
              <w:jc w:val="right"/>
            </w:pPr>
            <w:r>
              <w:t>6064,8</w:t>
            </w:r>
          </w:p>
        </w:tc>
        <w:tc>
          <w:tcPr>
            <w:tcW w:w="907" w:type="dxa"/>
            <w:vAlign w:val="bottom"/>
          </w:tcPr>
          <w:p w:rsidR="00A97D22" w:rsidRDefault="00A97D22">
            <w:pPr>
              <w:pStyle w:val="ConsPlusNormal"/>
              <w:jc w:val="right"/>
            </w:pPr>
            <w:r>
              <w:t>6064,8</w:t>
            </w:r>
          </w:p>
        </w:tc>
        <w:tc>
          <w:tcPr>
            <w:tcW w:w="898" w:type="dxa"/>
            <w:vAlign w:val="bottom"/>
          </w:tcPr>
          <w:p w:rsidR="00A97D22" w:rsidRDefault="00A97D22">
            <w:pPr>
              <w:pStyle w:val="ConsPlusNormal"/>
              <w:jc w:val="right"/>
            </w:pPr>
            <w:r>
              <w:t>6064,8</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2488,0</w:t>
            </w:r>
          </w:p>
        </w:tc>
        <w:tc>
          <w:tcPr>
            <w:tcW w:w="1003" w:type="dxa"/>
            <w:vAlign w:val="bottom"/>
          </w:tcPr>
          <w:p w:rsidR="00A97D22" w:rsidRDefault="00A97D22">
            <w:pPr>
              <w:pStyle w:val="ConsPlusNormal"/>
              <w:jc w:val="right"/>
            </w:pPr>
            <w:r>
              <w:t>2488,0</w:t>
            </w:r>
          </w:p>
        </w:tc>
        <w:tc>
          <w:tcPr>
            <w:tcW w:w="1003" w:type="dxa"/>
            <w:vAlign w:val="bottom"/>
          </w:tcPr>
          <w:p w:rsidR="00A97D22" w:rsidRDefault="00A97D22">
            <w:pPr>
              <w:pStyle w:val="ConsPlusNormal"/>
              <w:jc w:val="right"/>
            </w:pPr>
            <w:r>
              <w:t>2488,0</w:t>
            </w:r>
          </w:p>
        </w:tc>
        <w:tc>
          <w:tcPr>
            <w:tcW w:w="907" w:type="dxa"/>
            <w:vAlign w:val="bottom"/>
          </w:tcPr>
          <w:p w:rsidR="00A97D22" w:rsidRDefault="00A97D22">
            <w:pPr>
              <w:pStyle w:val="ConsPlusNormal"/>
              <w:jc w:val="right"/>
            </w:pPr>
            <w:r>
              <w:t>2488,0</w:t>
            </w:r>
          </w:p>
        </w:tc>
        <w:tc>
          <w:tcPr>
            <w:tcW w:w="907" w:type="dxa"/>
            <w:vAlign w:val="bottom"/>
          </w:tcPr>
          <w:p w:rsidR="00A97D22" w:rsidRDefault="00A97D22">
            <w:pPr>
              <w:pStyle w:val="ConsPlusNormal"/>
              <w:jc w:val="right"/>
            </w:pPr>
            <w:r>
              <w:t>2488,0</w:t>
            </w:r>
          </w:p>
        </w:tc>
        <w:tc>
          <w:tcPr>
            <w:tcW w:w="907" w:type="dxa"/>
            <w:vAlign w:val="bottom"/>
          </w:tcPr>
          <w:p w:rsidR="00A97D22" w:rsidRDefault="00A97D22">
            <w:pPr>
              <w:pStyle w:val="ConsPlusNormal"/>
              <w:jc w:val="right"/>
            </w:pPr>
            <w:r>
              <w:t>2488,0</w:t>
            </w:r>
          </w:p>
        </w:tc>
        <w:tc>
          <w:tcPr>
            <w:tcW w:w="907" w:type="dxa"/>
            <w:vAlign w:val="bottom"/>
          </w:tcPr>
          <w:p w:rsidR="00A97D22" w:rsidRDefault="00A97D22">
            <w:pPr>
              <w:pStyle w:val="ConsPlusNormal"/>
              <w:jc w:val="right"/>
            </w:pPr>
            <w:r>
              <w:t>2488,0</w:t>
            </w:r>
          </w:p>
        </w:tc>
        <w:tc>
          <w:tcPr>
            <w:tcW w:w="898" w:type="dxa"/>
            <w:vAlign w:val="bottom"/>
          </w:tcPr>
          <w:p w:rsidR="00A97D22" w:rsidRDefault="00A97D22">
            <w:pPr>
              <w:pStyle w:val="ConsPlusNormal"/>
              <w:jc w:val="right"/>
            </w:pPr>
            <w:r>
              <w:t>2488,0</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3275,3</w:t>
            </w:r>
          </w:p>
        </w:tc>
        <w:tc>
          <w:tcPr>
            <w:tcW w:w="1003" w:type="dxa"/>
            <w:vAlign w:val="bottom"/>
          </w:tcPr>
          <w:p w:rsidR="00A97D22" w:rsidRDefault="00A97D22">
            <w:pPr>
              <w:pStyle w:val="ConsPlusNormal"/>
              <w:jc w:val="right"/>
            </w:pPr>
            <w:r>
              <w:t>3275,3</w:t>
            </w:r>
          </w:p>
        </w:tc>
        <w:tc>
          <w:tcPr>
            <w:tcW w:w="1003" w:type="dxa"/>
            <w:vAlign w:val="bottom"/>
          </w:tcPr>
          <w:p w:rsidR="00A97D22" w:rsidRDefault="00A97D22">
            <w:pPr>
              <w:pStyle w:val="ConsPlusNormal"/>
              <w:jc w:val="right"/>
            </w:pPr>
            <w:r>
              <w:t>3250,3</w:t>
            </w:r>
          </w:p>
        </w:tc>
        <w:tc>
          <w:tcPr>
            <w:tcW w:w="907" w:type="dxa"/>
            <w:vAlign w:val="bottom"/>
          </w:tcPr>
          <w:p w:rsidR="00A97D22" w:rsidRDefault="00A97D22">
            <w:pPr>
              <w:pStyle w:val="ConsPlusNormal"/>
              <w:jc w:val="right"/>
            </w:pPr>
            <w:r>
              <w:t>3250,3</w:t>
            </w:r>
          </w:p>
        </w:tc>
        <w:tc>
          <w:tcPr>
            <w:tcW w:w="907" w:type="dxa"/>
            <w:vAlign w:val="bottom"/>
          </w:tcPr>
          <w:p w:rsidR="00A97D22" w:rsidRDefault="00A97D22">
            <w:pPr>
              <w:pStyle w:val="ConsPlusNormal"/>
              <w:jc w:val="right"/>
            </w:pPr>
            <w:r>
              <w:t>3265,2</w:t>
            </w:r>
          </w:p>
        </w:tc>
        <w:tc>
          <w:tcPr>
            <w:tcW w:w="907" w:type="dxa"/>
            <w:vAlign w:val="bottom"/>
          </w:tcPr>
          <w:p w:rsidR="00A97D22" w:rsidRDefault="00A97D22">
            <w:pPr>
              <w:pStyle w:val="ConsPlusNormal"/>
              <w:jc w:val="right"/>
            </w:pPr>
            <w:r>
              <w:t>3265,2</w:t>
            </w:r>
          </w:p>
        </w:tc>
        <w:tc>
          <w:tcPr>
            <w:tcW w:w="907" w:type="dxa"/>
            <w:vAlign w:val="bottom"/>
          </w:tcPr>
          <w:p w:rsidR="00A97D22" w:rsidRDefault="00A97D22">
            <w:pPr>
              <w:pStyle w:val="ConsPlusNormal"/>
              <w:jc w:val="right"/>
            </w:pPr>
            <w:r>
              <w:t>3265,2</w:t>
            </w:r>
          </w:p>
        </w:tc>
        <w:tc>
          <w:tcPr>
            <w:tcW w:w="898" w:type="dxa"/>
            <w:vAlign w:val="bottom"/>
          </w:tcPr>
          <w:p w:rsidR="00A97D22" w:rsidRDefault="00A97D22">
            <w:pPr>
              <w:pStyle w:val="ConsPlusNormal"/>
              <w:jc w:val="right"/>
            </w:pPr>
            <w:r>
              <w:t>3265,2</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75,0</w:t>
            </w:r>
          </w:p>
        </w:tc>
        <w:tc>
          <w:tcPr>
            <w:tcW w:w="1003" w:type="dxa"/>
            <w:vAlign w:val="bottom"/>
          </w:tcPr>
          <w:p w:rsidR="00A97D22" w:rsidRDefault="00A97D22">
            <w:pPr>
              <w:pStyle w:val="ConsPlusNormal"/>
              <w:jc w:val="right"/>
            </w:pPr>
            <w:r>
              <w:t>311,6</w:t>
            </w:r>
          </w:p>
        </w:tc>
        <w:tc>
          <w:tcPr>
            <w:tcW w:w="1003" w:type="dxa"/>
            <w:vAlign w:val="bottom"/>
          </w:tcPr>
          <w:p w:rsidR="00A97D22" w:rsidRDefault="00A97D22">
            <w:pPr>
              <w:pStyle w:val="ConsPlusNormal"/>
              <w:jc w:val="right"/>
            </w:pPr>
            <w:r>
              <w:t>311,6</w:t>
            </w:r>
          </w:p>
        </w:tc>
        <w:tc>
          <w:tcPr>
            <w:tcW w:w="907" w:type="dxa"/>
            <w:vAlign w:val="bottom"/>
          </w:tcPr>
          <w:p w:rsidR="00A97D22" w:rsidRDefault="00A97D22">
            <w:pPr>
              <w:pStyle w:val="ConsPlusNormal"/>
              <w:jc w:val="right"/>
            </w:pPr>
            <w:r>
              <w:t>311,6</w:t>
            </w:r>
          </w:p>
        </w:tc>
        <w:tc>
          <w:tcPr>
            <w:tcW w:w="907" w:type="dxa"/>
            <w:vAlign w:val="bottom"/>
          </w:tcPr>
          <w:p w:rsidR="00A97D22" w:rsidRDefault="00A97D22">
            <w:pPr>
              <w:pStyle w:val="ConsPlusNormal"/>
              <w:jc w:val="right"/>
            </w:pPr>
            <w:r>
              <w:t>311,6</w:t>
            </w:r>
          </w:p>
        </w:tc>
        <w:tc>
          <w:tcPr>
            <w:tcW w:w="907" w:type="dxa"/>
            <w:vAlign w:val="bottom"/>
          </w:tcPr>
          <w:p w:rsidR="00A97D22" w:rsidRDefault="00A97D22">
            <w:pPr>
              <w:pStyle w:val="ConsPlusNormal"/>
              <w:jc w:val="right"/>
            </w:pPr>
            <w:r>
              <w:t>311,6</w:t>
            </w:r>
          </w:p>
        </w:tc>
        <w:tc>
          <w:tcPr>
            <w:tcW w:w="907" w:type="dxa"/>
            <w:vAlign w:val="bottom"/>
          </w:tcPr>
          <w:p w:rsidR="00A97D22" w:rsidRDefault="00A97D22">
            <w:pPr>
              <w:pStyle w:val="ConsPlusNormal"/>
              <w:jc w:val="right"/>
            </w:pPr>
            <w:r>
              <w:t>311,6</w:t>
            </w:r>
          </w:p>
        </w:tc>
        <w:tc>
          <w:tcPr>
            <w:tcW w:w="898" w:type="dxa"/>
            <w:vAlign w:val="bottom"/>
          </w:tcPr>
          <w:p w:rsidR="00A97D22" w:rsidRDefault="00A97D22">
            <w:pPr>
              <w:pStyle w:val="ConsPlusNormal"/>
              <w:jc w:val="right"/>
            </w:pPr>
            <w:r>
              <w:t>311,6</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Саратовской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2049</w:t>
            </w:r>
          </w:p>
        </w:tc>
        <w:tc>
          <w:tcPr>
            <w:tcW w:w="1003" w:type="dxa"/>
            <w:vAlign w:val="bottom"/>
          </w:tcPr>
          <w:p w:rsidR="00A97D22" w:rsidRDefault="00A97D22">
            <w:pPr>
              <w:pStyle w:val="ConsPlusNormal"/>
              <w:jc w:val="right"/>
            </w:pPr>
            <w:r>
              <w:t>2077</w:t>
            </w:r>
          </w:p>
        </w:tc>
        <w:tc>
          <w:tcPr>
            <w:tcW w:w="1003" w:type="dxa"/>
            <w:vAlign w:val="bottom"/>
          </w:tcPr>
          <w:p w:rsidR="00A97D22" w:rsidRDefault="00A97D22">
            <w:pPr>
              <w:pStyle w:val="ConsPlusNormal"/>
              <w:jc w:val="right"/>
            </w:pPr>
            <w:r>
              <w:t>2119</w:t>
            </w:r>
          </w:p>
        </w:tc>
        <w:tc>
          <w:tcPr>
            <w:tcW w:w="907" w:type="dxa"/>
            <w:vAlign w:val="bottom"/>
          </w:tcPr>
          <w:p w:rsidR="00A97D22" w:rsidRDefault="00A97D22">
            <w:pPr>
              <w:pStyle w:val="ConsPlusNormal"/>
              <w:jc w:val="right"/>
            </w:pPr>
            <w:r>
              <w:t>2146</w:t>
            </w:r>
          </w:p>
        </w:tc>
        <w:tc>
          <w:tcPr>
            <w:tcW w:w="907" w:type="dxa"/>
            <w:vAlign w:val="bottom"/>
          </w:tcPr>
          <w:p w:rsidR="00A97D22" w:rsidRDefault="00A97D22">
            <w:pPr>
              <w:pStyle w:val="ConsPlusNormal"/>
              <w:jc w:val="right"/>
            </w:pPr>
            <w:r>
              <w:t>2159</w:t>
            </w:r>
          </w:p>
        </w:tc>
        <w:tc>
          <w:tcPr>
            <w:tcW w:w="907" w:type="dxa"/>
            <w:vAlign w:val="bottom"/>
          </w:tcPr>
          <w:p w:rsidR="00A97D22" w:rsidRDefault="00A97D22">
            <w:pPr>
              <w:pStyle w:val="ConsPlusNormal"/>
              <w:jc w:val="right"/>
            </w:pPr>
            <w:r>
              <w:t>2168</w:t>
            </w:r>
          </w:p>
        </w:tc>
        <w:tc>
          <w:tcPr>
            <w:tcW w:w="907" w:type="dxa"/>
            <w:vAlign w:val="bottom"/>
          </w:tcPr>
          <w:p w:rsidR="00A97D22" w:rsidRDefault="00A97D22">
            <w:pPr>
              <w:pStyle w:val="ConsPlusNormal"/>
              <w:jc w:val="right"/>
            </w:pPr>
            <w:r>
              <w:t>2174</w:t>
            </w:r>
          </w:p>
        </w:tc>
        <w:tc>
          <w:tcPr>
            <w:tcW w:w="898" w:type="dxa"/>
            <w:vAlign w:val="bottom"/>
          </w:tcPr>
          <w:p w:rsidR="00A97D22" w:rsidRDefault="00A97D22">
            <w:pPr>
              <w:pStyle w:val="ConsPlusNormal"/>
              <w:jc w:val="right"/>
            </w:pPr>
            <w:r>
              <w:t>2177</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6573,0</w:t>
            </w:r>
          </w:p>
        </w:tc>
        <w:tc>
          <w:tcPr>
            <w:tcW w:w="1003" w:type="dxa"/>
            <w:vAlign w:val="bottom"/>
          </w:tcPr>
          <w:p w:rsidR="00A97D22" w:rsidRDefault="00A97D22">
            <w:pPr>
              <w:pStyle w:val="ConsPlusNormal"/>
              <w:jc w:val="right"/>
            </w:pPr>
            <w:r>
              <w:t>6608,0</w:t>
            </w:r>
          </w:p>
        </w:tc>
        <w:tc>
          <w:tcPr>
            <w:tcW w:w="1003" w:type="dxa"/>
            <w:vAlign w:val="bottom"/>
          </w:tcPr>
          <w:p w:rsidR="00A97D22" w:rsidRDefault="00A97D22">
            <w:pPr>
              <w:pStyle w:val="ConsPlusNormal"/>
              <w:jc w:val="right"/>
            </w:pPr>
            <w:r>
              <w:t>6827,9</w:t>
            </w:r>
          </w:p>
        </w:tc>
        <w:tc>
          <w:tcPr>
            <w:tcW w:w="907" w:type="dxa"/>
            <w:vAlign w:val="bottom"/>
          </w:tcPr>
          <w:p w:rsidR="00A97D22" w:rsidRDefault="00A97D22">
            <w:pPr>
              <w:pStyle w:val="ConsPlusNormal"/>
              <w:jc w:val="right"/>
            </w:pPr>
            <w:r>
              <w:t>6827,9</w:t>
            </w:r>
          </w:p>
        </w:tc>
        <w:tc>
          <w:tcPr>
            <w:tcW w:w="907" w:type="dxa"/>
            <w:vAlign w:val="bottom"/>
          </w:tcPr>
          <w:p w:rsidR="00A97D22" w:rsidRDefault="00A97D22">
            <w:pPr>
              <w:pStyle w:val="ConsPlusNormal"/>
              <w:jc w:val="right"/>
            </w:pPr>
            <w:r>
              <w:t>6827,9</w:t>
            </w:r>
          </w:p>
        </w:tc>
        <w:tc>
          <w:tcPr>
            <w:tcW w:w="907" w:type="dxa"/>
            <w:vAlign w:val="bottom"/>
          </w:tcPr>
          <w:p w:rsidR="00A97D22" w:rsidRDefault="00A97D22">
            <w:pPr>
              <w:pStyle w:val="ConsPlusNormal"/>
              <w:jc w:val="right"/>
            </w:pPr>
            <w:r>
              <w:t>6875,9</w:t>
            </w:r>
          </w:p>
        </w:tc>
        <w:tc>
          <w:tcPr>
            <w:tcW w:w="907" w:type="dxa"/>
            <w:vAlign w:val="bottom"/>
          </w:tcPr>
          <w:p w:rsidR="00A97D22" w:rsidRDefault="00A97D22">
            <w:pPr>
              <w:pStyle w:val="ConsPlusNormal"/>
              <w:jc w:val="right"/>
            </w:pPr>
            <w:r>
              <w:t>6875,9</w:t>
            </w:r>
          </w:p>
        </w:tc>
        <w:tc>
          <w:tcPr>
            <w:tcW w:w="898" w:type="dxa"/>
            <w:vAlign w:val="bottom"/>
          </w:tcPr>
          <w:p w:rsidR="00A97D22" w:rsidRDefault="00A97D22">
            <w:pPr>
              <w:pStyle w:val="ConsPlusNormal"/>
              <w:jc w:val="right"/>
            </w:pPr>
            <w:r>
              <w:t>6890,9</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jc w:val="right"/>
            </w:pPr>
            <w:r>
              <w:t>4000,0</w:t>
            </w:r>
          </w:p>
        </w:tc>
        <w:tc>
          <w:tcPr>
            <w:tcW w:w="1003" w:type="dxa"/>
            <w:vAlign w:val="bottom"/>
          </w:tcPr>
          <w:p w:rsidR="00A97D22" w:rsidRDefault="00A97D22">
            <w:pPr>
              <w:pStyle w:val="ConsPlusNormal"/>
              <w:jc w:val="right"/>
            </w:pPr>
            <w:r>
              <w:t>4000,0</w:t>
            </w:r>
          </w:p>
        </w:tc>
        <w:tc>
          <w:tcPr>
            <w:tcW w:w="1003" w:type="dxa"/>
            <w:vAlign w:val="bottom"/>
          </w:tcPr>
          <w:p w:rsidR="00A97D22" w:rsidRDefault="00A97D22">
            <w:pPr>
              <w:pStyle w:val="ConsPlusNormal"/>
              <w:jc w:val="right"/>
            </w:pPr>
            <w:r>
              <w:t>4000,0</w:t>
            </w:r>
          </w:p>
        </w:tc>
        <w:tc>
          <w:tcPr>
            <w:tcW w:w="907" w:type="dxa"/>
            <w:vAlign w:val="bottom"/>
          </w:tcPr>
          <w:p w:rsidR="00A97D22" w:rsidRDefault="00A97D22">
            <w:pPr>
              <w:pStyle w:val="ConsPlusNormal"/>
              <w:jc w:val="right"/>
            </w:pPr>
            <w:r>
              <w:t>4000,0</w:t>
            </w:r>
          </w:p>
        </w:tc>
        <w:tc>
          <w:tcPr>
            <w:tcW w:w="907" w:type="dxa"/>
            <w:vAlign w:val="bottom"/>
          </w:tcPr>
          <w:p w:rsidR="00A97D22" w:rsidRDefault="00A97D22">
            <w:pPr>
              <w:pStyle w:val="ConsPlusNormal"/>
              <w:jc w:val="right"/>
            </w:pPr>
            <w:r>
              <w:t>4000,0</w:t>
            </w:r>
          </w:p>
        </w:tc>
        <w:tc>
          <w:tcPr>
            <w:tcW w:w="907" w:type="dxa"/>
            <w:vAlign w:val="bottom"/>
          </w:tcPr>
          <w:p w:rsidR="00A97D22" w:rsidRDefault="00A97D22">
            <w:pPr>
              <w:pStyle w:val="ConsPlusNormal"/>
              <w:jc w:val="right"/>
            </w:pPr>
            <w:r>
              <w:t>4000,0</w:t>
            </w:r>
          </w:p>
        </w:tc>
        <w:tc>
          <w:tcPr>
            <w:tcW w:w="907" w:type="dxa"/>
            <w:vAlign w:val="bottom"/>
          </w:tcPr>
          <w:p w:rsidR="00A97D22" w:rsidRDefault="00A97D22">
            <w:pPr>
              <w:pStyle w:val="ConsPlusNormal"/>
              <w:jc w:val="right"/>
            </w:pPr>
            <w:r>
              <w:t>4000,0</w:t>
            </w:r>
          </w:p>
        </w:tc>
        <w:tc>
          <w:tcPr>
            <w:tcW w:w="898" w:type="dxa"/>
            <w:vAlign w:val="bottom"/>
          </w:tcPr>
          <w:p w:rsidR="00A97D22" w:rsidRDefault="00A97D22">
            <w:pPr>
              <w:pStyle w:val="ConsPlusNormal"/>
              <w:jc w:val="right"/>
            </w:pPr>
            <w:r>
              <w:t>4000,0</w:t>
            </w: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1427,0</w:t>
            </w:r>
          </w:p>
        </w:tc>
        <w:tc>
          <w:tcPr>
            <w:tcW w:w="1003" w:type="dxa"/>
            <w:vAlign w:val="bottom"/>
          </w:tcPr>
          <w:p w:rsidR="00A97D22" w:rsidRDefault="00A97D22">
            <w:pPr>
              <w:pStyle w:val="ConsPlusNormal"/>
              <w:jc w:val="right"/>
            </w:pPr>
            <w:r>
              <w:t>1427,0</w:t>
            </w:r>
          </w:p>
        </w:tc>
        <w:tc>
          <w:tcPr>
            <w:tcW w:w="1003" w:type="dxa"/>
            <w:vAlign w:val="bottom"/>
          </w:tcPr>
          <w:p w:rsidR="00A97D22" w:rsidRDefault="00A97D22">
            <w:pPr>
              <w:pStyle w:val="ConsPlusNormal"/>
              <w:jc w:val="right"/>
            </w:pPr>
            <w:r>
              <w:t>1457,0</w:t>
            </w:r>
          </w:p>
        </w:tc>
        <w:tc>
          <w:tcPr>
            <w:tcW w:w="907" w:type="dxa"/>
            <w:vAlign w:val="bottom"/>
          </w:tcPr>
          <w:p w:rsidR="00A97D22" w:rsidRDefault="00A97D22">
            <w:pPr>
              <w:pStyle w:val="ConsPlusNormal"/>
              <w:jc w:val="right"/>
            </w:pPr>
            <w:r>
              <w:t>1457,0</w:t>
            </w:r>
          </w:p>
        </w:tc>
        <w:tc>
          <w:tcPr>
            <w:tcW w:w="907" w:type="dxa"/>
            <w:vAlign w:val="bottom"/>
          </w:tcPr>
          <w:p w:rsidR="00A97D22" w:rsidRDefault="00A97D22">
            <w:pPr>
              <w:pStyle w:val="ConsPlusNormal"/>
              <w:jc w:val="right"/>
            </w:pPr>
            <w:r>
              <w:t>1457,0</w:t>
            </w:r>
          </w:p>
        </w:tc>
        <w:tc>
          <w:tcPr>
            <w:tcW w:w="907" w:type="dxa"/>
            <w:vAlign w:val="bottom"/>
          </w:tcPr>
          <w:p w:rsidR="00A97D22" w:rsidRDefault="00A97D22">
            <w:pPr>
              <w:pStyle w:val="ConsPlusNormal"/>
              <w:jc w:val="right"/>
            </w:pPr>
            <w:r>
              <w:t>1505,0</w:t>
            </w:r>
          </w:p>
        </w:tc>
        <w:tc>
          <w:tcPr>
            <w:tcW w:w="907" w:type="dxa"/>
            <w:vAlign w:val="bottom"/>
          </w:tcPr>
          <w:p w:rsidR="00A97D22" w:rsidRDefault="00A97D22">
            <w:pPr>
              <w:pStyle w:val="ConsPlusNormal"/>
              <w:jc w:val="right"/>
            </w:pPr>
            <w:r>
              <w:t>1505,0</w:t>
            </w:r>
          </w:p>
        </w:tc>
        <w:tc>
          <w:tcPr>
            <w:tcW w:w="898" w:type="dxa"/>
            <w:vAlign w:val="bottom"/>
          </w:tcPr>
          <w:p w:rsidR="00A97D22" w:rsidRDefault="00A97D22">
            <w:pPr>
              <w:pStyle w:val="ConsPlusNormal"/>
              <w:jc w:val="right"/>
            </w:pPr>
            <w:r>
              <w:t>1505,0</w:t>
            </w:r>
          </w:p>
        </w:tc>
      </w:tr>
      <w:tr w:rsidR="00A97D22">
        <w:tc>
          <w:tcPr>
            <w:tcW w:w="3830" w:type="dxa"/>
            <w:vAlign w:val="bottom"/>
          </w:tcPr>
          <w:p w:rsidR="00A97D22" w:rsidRDefault="00A97D22">
            <w:pPr>
              <w:pStyle w:val="ConsPlusNormal"/>
              <w:ind w:left="566"/>
            </w:pPr>
            <w:r>
              <w:lastRenderedPageBreak/>
              <w:t>ТЭС</w:t>
            </w:r>
          </w:p>
        </w:tc>
        <w:tc>
          <w:tcPr>
            <w:tcW w:w="907" w:type="dxa"/>
            <w:vAlign w:val="bottom"/>
          </w:tcPr>
          <w:p w:rsidR="00A97D22" w:rsidRDefault="00A97D22">
            <w:pPr>
              <w:pStyle w:val="ConsPlusNormal"/>
              <w:jc w:val="right"/>
            </w:pPr>
            <w:r>
              <w:t>1076,0</w:t>
            </w:r>
          </w:p>
        </w:tc>
        <w:tc>
          <w:tcPr>
            <w:tcW w:w="1003" w:type="dxa"/>
            <w:vAlign w:val="bottom"/>
          </w:tcPr>
          <w:p w:rsidR="00A97D22" w:rsidRDefault="00A97D22">
            <w:pPr>
              <w:pStyle w:val="ConsPlusNormal"/>
              <w:jc w:val="right"/>
            </w:pPr>
            <w:r>
              <w:t>1076,0</w:t>
            </w:r>
          </w:p>
        </w:tc>
        <w:tc>
          <w:tcPr>
            <w:tcW w:w="1003" w:type="dxa"/>
            <w:vAlign w:val="bottom"/>
          </w:tcPr>
          <w:p w:rsidR="00A97D22" w:rsidRDefault="00A97D22">
            <w:pPr>
              <w:pStyle w:val="ConsPlusNormal"/>
              <w:jc w:val="right"/>
            </w:pPr>
            <w:r>
              <w:t>1076,0</w:t>
            </w:r>
          </w:p>
        </w:tc>
        <w:tc>
          <w:tcPr>
            <w:tcW w:w="907" w:type="dxa"/>
            <w:vAlign w:val="bottom"/>
          </w:tcPr>
          <w:p w:rsidR="00A97D22" w:rsidRDefault="00A97D22">
            <w:pPr>
              <w:pStyle w:val="ConsPlusNormal"/>
              <w:jc w:val="right"/>
            </w:pPr>
            <w:r>
              <w:t>1076,0</w:t>
            </w:r>
          </w:p>
        </w:tc>
        <w:tc>
          <w:tcPr>
            <w:tcW w:w="907" w:type="dxa"/>
            <w:vAlign w:val="bottom"/>
          </w:tcPr>
          <w:p w:rsidR="00A97D22" w:rsidRDefault="00A97D22">
            <w:pPr>
              <w:pStyle w:val="ConsPlusNormal"/>
              <w:jc w:val="right"/>
            </w:pPr>
            <w:r>
              <w:t>1076,0</w:t>
            </w:r>
          </w:p>
        </w:tc>
        <w:tc>
          <w:tcPr>
            <w:tcW w:w="907" w:type="dxa"/>
            <w:vAlign w:val="bottom"/>
          </w:tcPr>
          <w:p w:rsidR="00A97D22" w:rsidRDefault="00A97D22">
            <w:pPr>
              <w:pStyle w:val="ConsPlusNormal"/>
              <w:jc w:val="right"/>
            </w:pPr>
            <w:r>
              <w:t>1076,0</w:t>
            </w:r>
          </w:p>
        </w:tc>
        <w:tc>
          <w:tcPr>
            <w:tcW w:w="907" w:type="dxa"/>
            <w:vAlign w:val="bottom"/>
          </w:tcPr>
          <w:p w:rsidR="00A97D22" w:rsidRDefault="00A97D22">
            <w:pPr>
              <w:pStyle w:val="ConsPlusNormal"/>
              <w:jc w:val="right"/>
            </w:pPr>
            <w:r>
              <w:t>1076,0</w:t>
            </w:r>
          </w:p>
        </w:tc>
        <w:tc>
          <w:tcPr>
            <w:tcW w:w="898" w:type="dxa"/>
            <w:vAlign w:val="bottom"/>
          </w:tcPr>
          <w:p w:rsidR="00A97D22" w:rsidRDefault="00A97D22">
            <w:pPr>
              <w:pStyle w:val="ConsPlusNormal"/>
              <w:jc w:val="right"/>
            </w:pPr>
            <w:r>
              <w:t>1091,0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70,0</w:t>
            </w:r>
          </w:p>
        </w:tc>
        <w:tc>
          <w:tcPr>
            <w:tcW w:w="1003" w:type="dxa"/>
            <w:vAlign w:val="bottom"/>
          </w:tcPr>
          <w:p w:rsidR="00A97D22" w:rsidRDefault="00A97D22">
            <w:pPr>
              <w:pStyle w:val="ConsPlusNormal"/>
              <w:jc w:val="right"/>
            </w:pPr>
            <w:r>
              <w:t>105,0</w:t>
            </w:r>
          </w:p>
        </w:tc>
        <w:tc>
          <w:tcPr>
            <w:tcW w:w="1003" w:type="dxa"/>
            <w:vAlign w:val="bottom"/>
          </w:tcPr>
          <w:p w:rsidR="00A97D22" w:rsidRDefault="00A97D22">
            <w:pPr>
              <w:pStyle w:val="ConsPlusNormal"/>
              <w:jc w:val="right"/>
            </w:pPr>
            <w:r>
              <w:t>294,9</w:t>
            </w:r>
          </w:p>
        </w:tc>
        <w:tc>
          <w:tcPr>
            <w:tcW w:w="907" w:type="dxa"/>
            <w:vAlign w:val="bottom"/>
          </w:tcPr>
          <w:p w:rsidR="00A97D22" w:rsidRDefault="00A97D22">
            <w:pPr>
              <w:pStyle w:val="ConsPlusNormal"/>
              <w:jc w:val="right"/>
            </w:pPr>
            <w:r>
              <w:t>294,9</w:t>
            </w:r>
          </w:p>
        </w:tc>
        <w:tc>
          <w:tcPr>
            <w:tcW w:w="907" w:type="dxa"/>
            <w:vAlign w:val="bottom"/>
          </w:tcPr>
          <w:p w:rsidR="00A97D22" w:rsidRDefault="00A97D22">
            <w:pPr>
              <w:pStyle w:val="ConsPlusNormal"/>
              <w:jc w:val="right"/>
            </w:pPr>
            <w:r>
              <w:t>294,9</w:t>
            </w:r>
          </w:p>
        </w:tc>
        <w:tc>
          <w:tcPr>
            <w:tcW w:w="907" w:type="dxa"/>
            <w:vAlign w:val="bottom"/>
          </w:tcPr>
          <w:p w:rsidR="00A97D22" w:rsidRDefault="00A97D22">
            <w:pPr>
              <w:pStyle w:val="ConsPlusNormal"/>
              <w:jc w:val="right"/>
            </w:pPr>
            <w:r>
              <w:t>294,9</w:t>
            </w:r>
          </w:p>
        </w:tc>
        <w:tc>
          <w:tcPr>
            <w:tcW w:w="907" w:type="dxa"/>
            <w:vAlign w:val="bottom"/>
          </w:tcPr>
          <w:p w:rsidR="00A97D22" w:rsidRDefault="00A97D22">
            <w:pPr>
              <w:pStyle w:val="ConsPlusNormal"/>
              <w:jc w:val="right"/>
            </w:pPr>
            <w:r>
              <w:t>294,9</w:t>
            </w:r>
          </w:p>
        </w:tc>
        <w:tc>
          <w:tcPr>
            <w:tcW w:w="898" w:type="dxa"/>
            <w:vAlign w:val="bottom"/>
          </w:tcPr>
          <w:p w:rsidR="00A97D22" w:rsidRDefault="00A97D22">
            <w:pPr>
              <w:pStyle w:val="ConsPlusNormal"/>
              <w:jc w:val="right"/>
            </w:pPr>
            <w:r>
              <w:t>294,9</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Татарстан</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4767</w:t>
            </w:r>
          </w:p>
        </w:tc>
        <w:tc>
          <w:tcPr>
            <w:tcW w:w="1003" w:type="dxa"/>
            <w:vAlign w:val="bottom"/>
          </w:tcPr>
          <w:p w:rsidR="00A97D22" w:rsidRDefault="00A97D22">
            <w:pPr>
              <w:pStyle w:val="ConsPlusNormal"/>
              <w:jc w:val="right"/>
            </w:pPr>
            <w:r>
              <w:t>4872</w:t>
            </w:r>
          </w:p>
        </w:tc>
        <w:tc>
          <w:tcPr>
            <w:tcW w:w="1003" w:type="dxa"/>
            <w:vAlign w:val="bottom"/>
          </w:tcPr>
          <w:p w:rsidR="00A97D22" w:rsidRDefault="00A97D22">
            <w:pPr>
              <w:pStyle w:val="ConsPlusNormal"/>
              <w:jc w:val="right"/>
            </w:pPr>
            <w:r>
              <w:t>4953</w:t>
            </w:r>
          </w:p>
        </w:tc>
        <w:tc>
          <w:tcPr>
            <w:tcW w:w="907" w:type="dxa"/>
            <w:vAlign w:val="bottom"/>
          </w:tcPr>
          <w:p w:rsidR="00A97D22" w:rsidRDefault="00A97D22">
            <w:pPr>
              <w:pStyle w:val="ConsPlusNormal"/>
              <w:jc w:val="right"/>
            </w:pPr>
            <w:r>
              <w:t>5049</w:t>
            </w:r>
          </w:p>
        </w:tc>
        <w:tc>
          <w:tcPr>
            <w:tcW w:w="907" w:type="dxa"/>
            <w:vAlign w:val="bottom"/>
          </w:tcPr>
          <w:p w:rsidR="00A97D22" w:rsidRDefault="00A97D22">
            <w:pPr>
              <w:pStyle w:val="ConsPlusNormal"/>
              <w:jc w:val="right"/>
            </w:pPr>
            <w:r>
              <w:t>5114</w:t>
            </w:r>
          </w:p>
        </w:tc>
        <w:tc>
          <w:tcPr>
            <w:tcW w:w="907" w:type="dxa"/>
            <w:vAlign w:val="bottom"/>
          </w:tcPr>
          <w:p w:rsidR="00A97D22" w:rsidRDefault="00A97D22">
            <w:pPr>
              <w:pStyle w:val="ConsPlusNormal"/>
              <w:jc w:val="right"/>
            </w:pPr>
            <w:r>
              <w:t>5140</w:t>
            </w:r>
          </w:p>
        </w:tc>
        <w:tc>
          <w:tcPr>
            <w:tcW w:w="907" w:type="dxa"/>
            <w:vAlign w:val="bottom"/>
          </w:tcPr>
          <w:p w:rsidR="00A97D22" w:rsidRDefault="00A97D22">
            <w:pPr>
              <w:pStyle w:val="ConsPlusNormal"/>
              <w:jc w:val="right"/>
            </w:pPr>
            <w:r>
              <w:t>5185</w:t>
            </w:r>
          </w:p>
        </w:tc>
        <w:tc>
          <w:tcPr>
            <w:tcW w:w="898" w:type="dxa"/>
            <w:vAlign w:val="bottom"/>
          </w:tcPr>
          <w:p w:rsidR="00A97D22" w:rsidRDefault="00A97D22">
            <w:pPr>
              <w:pStyle w:val="ConsPlusNormal"/>
              <w:jc w:val="right"/>
            </w:pPr>
            <w:r>
              <w:t>5226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8101,6</w:t>
            </w:r>
          </w:p>
        </w:tc>
        <w:tc>
          <w:tcPr>
            <w:tcW w:w="1003" w:type="dxa"/>
            <w:vAlign w:val="bottom"/>
          </w:tcPr>
          <w:p w:rsidR="00A97D22" w:rsidRDefault="00A97D22">
            <w:pPr>
              <w:pStyle w:val="ConsPlusNormal"/>
              <w:jc w:val="right"/>
            </w:pPr>
            <w:r>
              <w:t>8651,6</w:t>
            </w:r>
          </w:p>
        </w:tc>
        <w:tc>
          <w:tcPr>
            <w:tcW w:w="1003" w:type="dxa"/>
            <w:vAlign w:val="bottom"/>
          </w:tcPr>
          <w:p w:rsidR="00A97D22" w:rsidRDefault="00A97D22">
            <w:pPr>
              <w:pStyle w:val="ConsPlusNormal"/>
              <w:jc w:val="right"/>
            </w:pPr>
            <w:r>
              <w:t>7846,7</w:t>
            </w:r>
          </w:p>
        </w:tc>
        <w:tc>
          <w:tcPr>
            <w:tcW w:w="907" w:type="dxa"/>
            <w:vAlign w:val="bottom"/>
          </w:tcPr>
          <w:p w:rsidR="00A97D22" w:rsidRDefault="00A97D22">
            <w:pPr>
              <w:pStyle w:val="ConsPlusNormal"/>
              <w:jc w:val="right"/>
            </w:pPr>
            <w:r>
              <w:t>7866,7</w:t>
            </w:r>
          </w:p>
        </w:tc>
        <w:tc>
          <w:tcPr>
            <w:tcW w:w="907" w:type="dxa"/>
            <w:vAlign w:val="bottom"/>
          </w:tcPr>
          <w:p w:rsidR="00A97D22" w:rsidRDefault="00A97D22">
            <w:pPr>
              <w:pStyle w:val="ConsPlusNormal"/>
              <w:jc w:val="right"/>
            </w:pPr>
            <w:r>
              <w:t>8718,7</w:t>
            </w:r>
          </w:p>
        </w:tc>
        <w:tc>
          <w:tcPr>
            <w:tcW w:w="907" w:type="dxa"/>
            <w:vAlign w:val="bottom"/>
          </w:tcPr>
          <w:p w:rsidR="00A97D22" w:rsidRDefault="00A97D22">
            <w:pPr>
              <w:pStyle w:val="ConsPlusNormal"/>
              <w:jc w:val="right"/>
            </w:pPr>
            <w:r>
              <w:t>8718,7</w:t>
            </w:r>
          </w:p>
        </w:tc>
        <w:tc>
          <w:tcPr>
            <w:tcW w:w="907" w:type="dxa"/>
            <w:vAlign w:val="bottom"/>
          </w:tcPr>
          <w:p w:rsidR="00A97D22" w:rsidRDefault="00A97D22">
            <w:pPr>
              <w:pStyle w:val="ConsPlusNormal"/>
              <w:jc w:val="right"/>
            </w:pPr>
            <w:r>
              <w:t>8718,7</w:t>
            </w:r>
          </w:p>
        </w:tc>
        <w:tc>
          <w:tcPr>
            <w:tcW w:w="898" w:type="dxa"/>
            <w:vAlign w:val="bottom"/>
          </w:tcPr>
          <w:p w:rsidR="00A97D22" w:rsidRDefault="00A97D22">
            <w:pPr>
              <w:pStyle w:val="ConsPlusNormal"/>
              <w:jc w:val="right"/>
            </w:pPr>
            <w:r>
              <w:t>8718,7</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1205,0</w:t>
            </w:r>
          </w:p>
        </w:tc>
        <w:tc>
          <w:tcPr>
            <w:tcW w:w="1003" w:type="dxa"/>
            <w:vAlign w:val="bottom"/>
          </w:tcPr>
          <w:p w:rsidR="00A97D22" w:rsidRDefault="00A97D22">
            <w:pPr>
              <w:pStyle w:val="ConsPlusNormal"/>
              <w:jc w:val="right"/>
            </w:pPr>
            <w:r>
              <w:t>1205,0</w:t>
            </w:r>
          </w:p>
        </w:tc>
        <w:tc>
          <w:tcPr>
            <w:tcW w:w="1003" w:type="dxa"/>
            <w:vAlign w:val="bottom"/>
          </w:tcPr>
          <w:p w:rsidR="00A97D22" w:rsidRDefault="00A97D22">
            <w:pPr>
              <w:pStyle w:val="ConsPlusNormal"/>
              <w:jc w:val="right"/>
            </w:pPr>
            <w:r>
              <w:t>1205,0</w:t>
            </w:r>
          </w:p>
        </w:tc>
        <w:tc>
          <w:tcPr>
            <w:tcW w:w="907" w:type="dxa"/>
            <w:vAlign w:val="bottom"/>
          </w:tcPr>
          <w:p w:rsidR="00A97D22" w:rsidRDefault="00A97D22">
            <w:pPr>
              <w:pStyle w:val="ConsPlusNormal"/>
              <w:jc w:val="right"/>
            </w:pPr>
            <w:r>
              <w:t>1205,0</w:t>
            </w:r>
          </w:p>
        </w:tc>
        <w:tc>
          <w:tcPr>
            <w:tcW w:w="907" w:type="dxa"/>
            <w:vAlign w:val="bottom"/>
          </w:tcPr>
          <w:p w:rsidR="00A97D22" w:rsidRDefault="00A97D22">
            <w:pPr>
              <w:pStyle w:val="ConsPlusNormal"/>
              <w:jc w:val="right"/>
            </w:pPr>
            <w:r>
              <w:t>1205,0</w:t>
            </w:r>
          </w:p>
        </w:tc>
        <w:tc>
          <w:tcPr>
            <w:tcW w:w="907" w:type="dxa"/>
            <w:vAlign w:val="bottom"/>
          </w:tcPr>
          <w:p w:rsidR="00A97D22" w:rsidRDefault="00A97D22">
            <w:pPr>
              <w:pStyle w:val="ConsPlusNormal"/>
              <w:jc w:val="right"/>
            </w:pPr>
            <w:r>
              <w:t>1205,0</w:t>
            </w:r>
          </w:p>
        </w:tc>
        <w:tc>
          <w:tcPr>
            <w:tcW w:w="907" w:type="dxa"/>
            <w:vAlign w:val="bottom"/>
          </w:tcPr>
          <w:p w:rsidR="00A97D22" w:rsidRDefault="00A97D22">
            <w:pPr>
              <w:pStyle w:val="ConsPlusNormal"/>
              <w:jc w:val="right"/>
            </w:pPr>
            <w:r>
              <w:t>1205,0</w:t>
            </w:r>
          </w:p>
        </w:tc>
        <w:tc>
          <w:tcPr>
            <w:tcW w:w="898" w:type="dxa"/>
            <w:vAlign w:val="bottom"/>
          </w:tcPr>
          <w:p w:rsidR="00A97D22" w:rsidRDefault="00A97D22">
            <w:pPr>
              <w:pStyle w:val="ConsPlusNormal"/>
              <w:jc w:val="right"/>
            </w:pPr>
            <w:r>
              <w:t>1205,0</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6896,6</w:t>
            </w:r>
          </w:p>
        </w:tc>
        <w:tc>
          <w:tcPr>
            <w:tcW w:w="1003" w:type="dxa"/>
            <w:vAlign w:val="bottom"/>
          </w:tcPr>
          <w:p w:rsidR="00A97D22" w:rsidRDefault="00A97D22">
            <w:pPr>
              <w:pStyle w:val="ConsPlusNormal"/>
              <w:jc w:val="right"/>
            </w:pPr>
            <w:r>
              <w:t>7446,6</w:t>
            </w:r>
          </w:p>
        </w:tc>
        <w:tc>
          <w:tcPr>
            <w:tcW w:w="1003" w:type="dxa"/>
            <w:vAlign w:val="bottom"/>
          </w:tcPr>
          <w:p w:rsidR="00A97D22" w:rsidRDefault="00A97D22">
            <w:pPr>
              <w:pStyle w:val="ConsPlusNormal"/>
              <w:jc w:val="right"/>
            </w:pPr>
            <w:r>
              <w:t>6641,7</w:t>
            </w:r>
          </w:p>
        </w:tc>
        <w:tc>
          <w:tcPr>
            <w:tcW w:w="907" w:type="dxa"/>
            <w:vAlign w:val="bottom"/>
          </w:tcPr>
          <w:p w:rsidR="00A97D22" w:rsidRDefault="00A97D22">
            <w:pPr>
              <w:pStyle w:val="ConsPlusNormal"/>
              <w:jc w:val="right"/>
            </w:pPr>
            <w:r>
              <w:t>6661,7</w:t>
            </w:r>
          </w:p>
        </w:tc>
        <w:tc>
          <w:tcPr>
            <w:tcW w:w="907" w:type="dxa"/>
            <w:vAlign w:val="bottom"/>
          </w:tcPr>
          <w:p w:rsidR="00A97D22" w:rsidRDefault="00A97D22">
            <w:pPr>
              <w:pStyle w:val="ConsPlusNormal"/>
              <w:jc w:val="right"/>
            </w:pPr>
            <w:r>
              <w:t>7513,7</w:t>
            </w:r>
          </w:p>
        </w:tc>
        <w:tc>
          <w:tcPr>
            <w:tcW w:w="907" w:type="dxa"/>
            <w:vAlign w:val="bottom"/>
          </w:tcPr>
          <w:p w:rsidR="00A97D22" w:rsidRDefault="00A97D22">
            <w:pPr>
              <w:pStyle w:val="ConsPlusNormal"/>
              <w:jc w:val="right"/>
            </w:pPr>
            <w:r>
              <w:t>7513,7</w:t>
            </w:r>
          </w:p>
        </w:tc>
        <w:tc>
          <w:tcPr>
            <w:tcW w:w="907" w:type="dxa"/>
            <w:vAlign w:val="bottom"/>
          </w:tcPr>
          <w:p w:rsidR="00A97D22" w:rsidRDefault="00A97D22">
            <w:pPr>
              <w:pStyle w:val="ConsPlusNormal"/>
              <w:jc w:val="right"/>
            </w:pPr>
            <w:r>
              <w:t>7513,7</w:t>
            </w:r>
          </w:p>
        </w:tc>
        <w:tc>
          <w:tcPr>
            <w:tcW w:w="898" w:type="dxa"/>
            <w:vAlign w:val="bottom"/>
          </w:tcPr>
          <w:p w:rsidR="00A97D22" w:rsidRDefault="00A97D22">
            <w:pPr>
              <w:pStyle w:val="ConsPlusNormal"/>
              <w:jc w:val="right"/>
            </w:pPr>
            <w:r>
              <w:t>7513,7</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Ульяновской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1004</w:t>
            </w:r>
          </w:p>
        </w:tc>
        <w:tc>
          <w:tcPr>
            <w:tcW w:w="1003" w:type="dxa"/>
            <w:vAlign w:val="bottom"/>
          </w:tcPr>
          <w:p w:rsidR="00A97D22" w:rsidRDefault="00A97D22">
            <w:pPr>
              <w:pStyle w:val="ConsPlusNormal"/>
              <w:jc w:val="right"/>
            </w:pPr>
            <w:r>
              <w:t>1000</w:t>
            </w:r>
          </w:p>
        </w:tc>
        <w:tc>
          <w:tcPr>
            <w:tcW w:w="1003" w:type="dxa"/>
            <w:vAlign w:val="bottom"/>
          </w:tcPr>
          <w:p w:rsidR="00A97D22" w:rsidRDefault="00A97D22">
            <w:pPr>
              <w:pStyle w:val="ConsPlusNormal"/>
              <w:jc w:val="right"/>
            </w:pPr>
            <w:r>
              <w:t>1035</w:t>
            </w:r>
          </w:p>
        </w:tc>
        <w:tc>
          <w:tcPr>
            <w:tcW w:w="907" w:type="dxa"/>
            <w:vAlign w:val="bottom"/>
          </w:tcPr>
          <w:p w:rsidR="00A97D22" w:rsidRDefault="00A97D22">
            <w:pPr>
              <w:pStyle w:val="ConsPlusNormal"/>
              <w:jc w:val="right"/>
            </w:pPr>
            <w:r>
              <w:t>1030</w:t>
            </w:r>
          </w:p>
        </w:tc>
        <w:tc>
          <w:tcPr>
            <w:tcW w:w="907" w:type="dxa"/>
            <w:vAlign w:val="bottom"/>
          </w:tcPr>
          <w:p w:rsidR="00A97D22" w:rsidRDefault="00A97D22">
            <w:pPr>
              <w:pStyle w:val="ConsPlusNormal"/>
              <w:jc w:val="right"/>
            </w:pPr>
            <w:r>
              <w:t>1032</w:t>
            </w:r>
          </w:p>
        </w:tc>
        <w:tc>
          <w:tcPr>
            <w:tcW w:w="907" w:type="dxa"/>
            <w:vAlign w:val="bottom"/>
          </w:tcPr>
          <w:p w:rsidR="00A97D22" w:rsidRDefault="00A97D22">
            <w:pPr>
              <w:pStyle w:val="ConsPlusNormal"/>
              <w:jc w:val="right"/>
            </w:pPr>
            <w:r>
              <w:t>1032</w:t>
            </w:r>
          </w:p>
        </w:tc>
        <w:tc>
          <w:tcPr>
            <w:tcW w:w="907" w:type="dxa"/>
            <w:vAlign w:val="bottom"/>
          </w:tcPr>
          <w:p w:rsidR="00A97D22" w:rsidRDefault="00A97D22">
            <w:pPr>
              <w:pStyle w:val="ConsPlusNormal"/>
              <w:jc w:val="right"/>
            </w:pPr>
            <w:r>
              <w:t>1032</w:t>
            </w:r>
          </w:p>
        </w:tc>
        <w:tc>
          <w:tcPr>
            <w:tcW w:w="898" w:type="dxa"/>
            <w:vAlign w:val="bottom"/>
          </w:tcPr>
          <w:p w:rsidR="00A97D22" w:rsidRDefault="00A97D22">
            <w:pPr>
              <w:pStyle w:val="ConsPlusNormal"/>
              <w:jc w:val="right"/>
            </w:pPr>
            <w:r>
              <w:t>1033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1029,9</w:t>
            </w:r>
          </w:p>
        </w:tc>
        <w:tc>
          <w:tcPr>
            <w:tcW w:w="1003" w:type="dxa"/>
            <w:vAlign w:val="bottom"/>
          </w:tcPr>
          <w:p w:rsidR="00A97D22" w:rsidRDefault="00A97D22">
            <w:pPr>
              <w:pStyle w:val="ConsPlusNormal"/>
              <w:jc w:val="right"/>
            </w:pPr>
            <w:r>
              <w:t>1029,9</w:t>
            </w:r>
          </w:p>
        </w:tc>
        <w:tc>
          <w:tcPr>
            <w:tcW w:w="1003" w:type="dxa"/>
            <w:vAlign w:val="bottom"/>
          </w:tcPr>
          <w:p w:rsidR="00A97D22" w:rsidRDefault="00A97D22">
            <w:pPr>
              <w:pStyle w:val="ConsPlusNormal"/>
              <w:jc w:val="right"/>
            </w:pPr>
            <w:r>
              <w:t>1029,9</w:t>
            </w:r>
          </w:p>
        </w:tc>
        <w:tc>
          <w:tcPr>
            <w:tcW w:w="907" w:type="dxa"/>
            <w:vAlign w:val="bottom"/>
          </w:tcPr>
          <w:p w:rsidR="00A97D22" w:rsidRDefault="00A97D22">
            <w:pPr>
              <w:pStyle w:val="ConsPlusNormal"/>
              <w:jc w:val="right"/>
            </w:pPr>
            <w:r>
              <w:t>1029,9</w:t>
            </w:r>
          </w:p>
        </w:tc>
        <w:tc>
          <w:tcPr>
            <w:tcW w:w="907" w:type="dxa"/>
            <w:vAlign w:val="bottom"/>
          </w:tcPr>
          <w:p w:rsidR="00A97D22" w:rsidRDefault="00A97D22">
            <w:pPr>
              <w:pStyle w:val="ConsPlusNormal"/>
              <w:jc w:val="right"/>
            </w:pPr>
            <w:r>
              <w:t>1029,9</w:t>
            </w:r>
          </w:p>
        </w:tc>
        <w:tc>
          <w:tcPr>
            <w:tcW w:w="907" w:type="dxa"/>
            <w:vAlign w:val="bottom"/>
          </w:tcPr>
          <w:p w:rsidR="00A97D22" w:rsidRDefault="00A97D22">
            <w:pPr>
              <w:pStyle w:val="ConsPlusNormal"/>
              <w:jc w:val="right"/>
            </w:pPr>
            <w:r>
              <w:t>1039,9</w:t>
            </w:r>
          </w:p>
        </w:tc>
        <w:tc>
          <w:tcPr>
            <w:tcW w:w="907" w:type="dxa"/>
            <w:vAlign w:val="bottom"/>
          </w:tcPr>
          <w:p w:rsidR="00A97D22" w:rsidRDefault="00A97D22">
            <w:pPr>
              <w:pStyle w:val="ConsPlusNormal"/>
              <w:jc w:val="right"/>
            </w:pPr>
            <w:r>
              <w:t>1039,9</w:t>
            </w:r>
          </w:p>
        </w:tc>
        <w:tc>
          <w:tcPr>
            <w:tcW w:w="898" w:type="dxa"/>
            <w:vAlign w:val="bottom"/>
          </w:tcPr>
          <w:p w:rsidR="00A97D22" w:rsidRDefault="00A97D22">
            <w:pPr>
              <w:pStyle w:val="ConsPlusNormal"/>
              <w:jc w:val="right"/>
            </w:pPr>
            <w:r>
              <w:t>1039,9</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jc w:val="right"/>
            </w:pPr>
            <w:r>
              <w:t>72,0</w:t>
            </w:r>
          </w:p>
        </w:tc>
        <w:tc>
          <w:tcPr>
            <w:tcW w:w="1003" w:type="dxa"/>
            <w:vAlign w:val="bottom"/>
          </w:tcPr>
          <w:p w:rsidR="00A97D22" w:rsidRDefault="00A97D22">
            <w:pPr>
              <w:pStyle w:val="ConsPlusNormal"/>
              <w:jc w:val="right"/>
            </w:pPr>
            <w:r>
              <w:t>72,0</w:t>
            </w:r>
          </w:p>
        </w:tc>
        <w:tc>
          <w:tcPr>
            <w:tcW w:w="1003" w:type="dxa"/>
            <w:vAlign w:val="bottom"/>
          </w:tcPr>
          <w:p w:rsidR="00A97D22" w:rsidRDefault="00A97D22">
            <w:pPr>
              <w:pStyle w:val="ConsPlusNormal"/>
              <w:jc w:val="right"/>
            </w:pPr>
            <w:r>
              <w:t>72,0</w:t>
            </w:r>
          </w:p>
        </w:tc>
        <w:tc>
          <w:tcPr>
            <w:tcW w:w="907" w:type="dxa"/>
            <w:vAlign w:val="bottom"/>
          </w:tcPr>
          <w:p w:rsidR="00A97D22" w:rsidRDefault="00A97D22">
            <w:pPr>
              <w:pStyle w:val="ConsPlusNormal"/>
              <w:jc w:val="right"/>
            </w:pPr>
            <w:r>
              <w:t>72,0</w:t>
            </w:r>
          </w:p>
        </w:tc>
        <w:tc>
          <w:tcPr>
            <w:tcW w:w="907" w:type="dxa"/>
            <w:vAlign w:val="bottom"/>
          </w:tcPr>
          <w:p w:rsidR="00A97D22" w:rsidRDefault="00A97D22">
            <w:pPr>
              <w:pStyle w:val="ConsPlusNormal"/>
              <w:jc w:val="right"/>
            </w:pPr>
            <w:r>
              <w:t>72,0</w:t>
            </w:r>
          </w:p>
        </w:tc>
        <w:tc>
          <w:tcPr>
            <w:tcW w:w="907" w:type="dxa"/>
            <w:vAlign w:val="bottom"/>
          </w:tcPr>
          <w:p w:rsidR="00A97D22" w:rsidRDefault="00A97D22">
            <w:pPr>
              <w:pStyle w:val="ConsPlusNormal"/>
              <w:jc w:val="right"/>
            </w:pPr>
            <w:r>
              <w:t>72,0</w:t>
            </w:r>
          </w:p>
        </w:tc>
        <w:tc>
          <w:tcPr>
            <w:tcW w:w="907" w:type="dxa"/>
            <w:vAlign w:val="bottom"/>
          </w:tcPr>
          <w:p w:rsidR="00A97D22" w:rsidRDefault="00A97D22">
            <w:pPr>
              <w:pStyle w:val="ConsPlusNormal"/>
              <w:jc w:val="right"/>
            </w:pPr>
            <w:r>
              <w:t>72,0</w:t>
            </w:r>
          </w:p>
        </w:tc>
        <w:tc>
          <w:tcPr>
            <w:tcW w:w="898" w:type="dxa"/>
            <w:vAlign w:val="bottom"/>
          </w:tcPr>
          <w:p w:rsidR="00A97D22" w:rsidRDefault="00A97D22">
            <w:pPr>
              <w:pStyle w:val="ConsPlusNormal"/>
              <w:jc w:val="right"/>
            </w:pPr>
            <w:r>
              <w:t>72,0</w:t>
            </w: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872,5</w:t>
            </w:r>
          </w:p>
        </w:tc>
        <w:tc>
          <w:tcPr>
            <w:tcW w:w="1003" w:type="dxa"/>
            <w:vAlign w:val="bottom"/>
          </w:tcPr>
          <w:p w:rsidR="00A97D22" w:rsidRDefault="00A97D22">
            <w:pPr>
              <w:pStyle w:val="ConsPlusNormal"/>
              <w:jc w:val="right"/>
            </w:pPr>
            <w:r>
              <w:t>872,5</w:t>
            </w:r>
          </w:p>
        </w:tc>
        <w:tc>
          <w:tcPr>
            <w:tcW w:w="1003" w:type="dxa"/>
            <w:vAlign w:val="bottom"/>
          </w:tcPr>
          <w:p w:rsidR="00A97D22" w:rsidRDefault="00A97D22">
            <w:pPr>
              <w:pStyle w:val="ConsPlusNormal"/>
              <w:jc w:val="right"/>
            </w:pPr>
            <w:r>
              <w:t>872,5</w:t>
            </w:r>
          </w:p>
        </w:tc>
        <w:tc>
          <w:tcPr>
            <w:tcW w:w="907" w:type="dxa"/>
            <w:vAlign w:val="bottom"/>
          </w:tcPr>
          <w:p w:rsidR="00A97D22" w:rsidRDefault="00A97D22">
            <w:pPr>
              <w:pStyle w:val="ConsPlusNormal"/>
              <w:jc w:val="right"/>
            </w:pPr>
            <w:r>
              <w:t>872,5</w:t>
            </w:r>
          </w:p>
        </w:tc>
        <w:tc>
          <w:tcPr>
            <w:tcW w:w="907" w:type="dxa"/>
            <w:vAlign w:val="bottom"/>
          </w:tcPr>
          <w:p w:rsidR="00A97D22" w:rsidRDefault="00A97D22">
            <w:pPr>
              <w:pStyle w:val="ConsPlusNormal"/>
              <w:jc w:val="right"/>
            </w:pPr>
            <w:r>
              <w:t>872,5</w:t>
            </w:r>
          </w:p>
        </w:tc>
        <w:tc>
          <w:tcPr>
            <w:tcW w:w="907" w:type="dxa"/>
            <w:vAlign w:val="bottom"/>
          </w:tcPr>
          <w:p w:rsidR="00A97D22" w:rsidRDefault="00A97D22">
            <w:pPr>
              <w:pStyle w:val="ConsPlusNormal"/>
              <w:jc w:val="right"/>
            </w:pPr>
            <w:r>
              <w:t>882,5</w:t>
            </w:r>
          </w:p>
        </w:tc>
        <w:tc>
          <w:tcPr>
            <w:tcW w:w="907" w:type="dxa"/>
            <w:vAlign w:val="bottom"/>
          </w:tcPr>
          <w:p w:rsidR="00A97D22" w:rsidRDefault="00A97D22">
            <w:pPr>
              <w:pStyle w:val="ConsPlusNormal"/>
              <w:jc w:val="right"/>
            </w:pPr>
            <w:r>
              <w:t>882,5</w:t>
            </w:r>
          </w:p>
        </w:tc>
        <w:tc>
          <w:tcPr>
            <w:tcW w:w="898" w:type="dxa"/>
            <w:vAlign w:val="bottom"/>
          </w:tcPr>
          <w:p w:rsidR="00A97D22" w:rsidRDefault="00A97D22">
            <w:pPr>
              <w:pStyle w:val="ConsPlusNormal"/>
              <w:jc w:val="right"/>
            </w:pPr>
            <w:r>
              <w:t>882,5</w:t>
            </w:r>
          </w:p>
        </w:tc>
      </w:tr>
      <w:tr w:rsidR="00A97D22">
        <w:tc>
          <w:tcPr>
            <w:tcW w:w="3830" w:type="dxa"/>
            <w:vAlign w:val="bottom"/>
          </w:tcPr>
          <w:p w:rsidR="00A97D22" w:rsidRDefault="00A97D22">
            <w:pPr>
              <w:pStyle w:val="ConsPlusNormal"/>
              <w:ind w:left="566"/>
            </w:pPr>
            <w:r>
              <w:lastRenderedPageBreak/>
              <w:t>ВЭС, СЭС</w:t>
            </w:r>
          </w:p>
        </w:tc>
        <w:tc>
          <w:tcPr>
            <w:tcW w:w="907" w:type="dxa"/>
            <w:vAlign w:val="bottom"/>
          </w:tcPr>
          <w:p w:rsidR="00A97D22" w:rsidRDefault="00A97D22">
            <w:pPr>
              <w:pStyle w:val="ConsPlusNormal"/>
              <w:jc w:val="right"/>
            </w:pPr>
            <w:r>
              <w:t>85,4</w:t>
            </w:r>
          </w:p>
        </w:tc>
        <w:tc>
          <w:tcPr>
            <w:tcW w:w="1003" w:type="dxa"/>
            <w:vAlign w:val="bottom"/>
          </w:tcPr>
          <w:p w:rsidR="00A97D22" w:rsidRDefault="00A97D22">
            <w:pPr>
              <w:pStyle w:val="ConsPlusNormal"/>
              <w:jc w:val="right"/>
            </w:pPr>
            <w:r>
              <w:t>85,4</w:t>
            </w:r>
          </w:p>
        </w:tc>
        <w:tc>
          <w:tcPr>
            <w:tcW w:w="1003" w:type="dxa"/>
            <w:vAlign w:val="bottom"/>
          </w:tcPr>
          <w:p w:rsidR="00A97D22" w:rsidRDefault="00A97D22">
            <w:pPr>
              <w:pStyle w:val="ConsPlusNormal"/>
              <w:jc w:val="right"/>
            </w:pPr>
            <w:r>
              <w:t>85,4</w:t>
            </w:r>
          </w:p>
        </w:tc>
        <w:tc>
          <w:tcPr>
            <w:tcW w:w="907" w:type="dxa"/>
            <w:vAlign w:val="bottom"/>
          </w:tcPr>
          <w:p w:rsidR="00A97D22" w:rsidRDefault="00A97D22">
            <w:pPr>
              <w:pStyle w:val="ConsPlusNormal"/>
              <w:jc w:val="right"/>
            </w:pPr>
            <w:r>
              <w:t>85,4</w:t>
            </w:r>
          </w:p>
        </w:tc>
        <w:tc>
          <w:tcPr>
            <w:tcW w:w="907" w:type="dxa"/>
            <w:vAlign w:val="bottom"/>
          </w:tcPr>
          <w:p w:rsidR="00A97D22" w:rsidRDefault="00A97D22">
            <w:pPr>
              <w:pStyle w:val="ConsPlusNormal"/>
              <w:jc w:val="right"/>
            </w:pPr>
            <w:r>
              <w:t>85,4</w:t>
            </w:r>
          </w:p>
        </w:tc>
        <w:tc>
          <w:tcPr>
            <w:tcW w:w="907" w:type="dxa"/>
            <w:vAlign w:val="bottom"/>
          </w:tcPr>
          <w:p w:rsidR="00A97D22" w:rsidRDefault="00A97D22">
            <w:pPr>
              <w:pStyle w:val="ConsPlusNormal"/>
              <w:jc w:val="right"/>
            </w:pPr>
            <w:r>
              <w:t>85,4</w:t>
            </w:r>
          </w:p>
        </w:tc>
        <w:tc>
          <w:tcPr>
            <w:tcW w:w="907" w:type="dxa"/>
            <w:vAlign w:val="bottom"/>
          </w:tcPr>
          <w:p w:rsidR="00A97D22" w:rsidRDefault="00A97D22">
            <w:pPr>
              <w:pStyle w:val="ConsPlusNormal"/>
              <w:jc w:val="right"/>
            </w:pPr>
            <w:r>
              <w:t>85,4</w:t>
            </w:r>
          </w:p>
        </w:tc>
        <w:tc>
          <w:tcPr>
            <w:tcW w:w="898" w:type="dxa"/>
            <w:vAlign w:val="bottom"/>
          </w:tcPr>
          <w:p w:rsidR="00A97D22" w:rsidRDefault="00A97D22">
            <w:pPr>
              <w:pStyle w:val="ConsPlusNormal"/>
              <w:jc w:val="right"/>
            </w:pPr>
            <w:r>
              <w:t>85,4</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Чувашской Республики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899</w:t>
            </w:r>
          </w:p>
        </w:tc>
        <w:tc>
          <w:tcPr>
            <w:tcW w:w="1003" w:type="dxa"/>
            <w:vAlign w:val="bottom"/>
          </w:tcPr>
          <w:p w:rsidR="00A97D22" w:rsidRDefault="00A97D22">
            <w:pPr>
              <w:pStyle w:val="ConsPlusNormal"/>
              <w:jc w:val="right"/>
            </w:pPr>
            <w:r>
              <w:t>886</w:t>
            </w:r>
          </w:p>
        </w:tc>
        <w:tc>
          <w:tcPr>
            <w:tcW w:w="1003" w:type="dxa"/>
            <w:vAlign w:val="bottom"/>
          </w:tcPr>
          <w:p w:rsidR="00A97D22" w:rsidRDefault="00A97D22">
            <w:pPr>
              <w:pStyle w:val="ConsPlusNormal"/>
              <w:jc w:val="right"/>
            </w:pPr>
            <w:r>
              <w:t>888</w:t>
            </w:r>
          </w:p>
        </w:tc>
        <w:tc>
          <w:tcPr>
            <w:tcW w:w="907" w:type="dxa"/>
            <w:vAlign w:val="bottom"/>
          </w:tcPr>
          <w:p w:rsidR="00A97D22" w:rsidRDefault="00A97D22">
            <w:pPr>
              <w:pStyle w:val="ConsPlusNormal"/>
              <w:jc w:val="right"/>
            </w:pPr>
            <w:r>
              <w:t>890</w:t>
            </w:r>
          </w:p>
        </w:tc>
        <w:tc>
          <w:tcPr>
            <w:tcW w:w="907" w:type="dxa"/>
            <w:vAlign w:val="bottom"/>
          </w:tcPr>
          <w:p w:rsidR="00A97D22" w:rsidRDefault="00A97D22">
            <w:pPr>
              <w:pStyle w:val="ConsPlusNormal"/>
              <w:jc w:val="right"/>
            </w:pPr>
            <w:r>
              <w:t>892</w:t>
            </w:r>
          </w:p>
        </w:tc>
        <w:tc>
          <w:tcPr>
            <w:tcW w:w="907" w:type="dxa"/>
            <w:vAlign w:val="bottom"/>
          </w:tcPr>
          <w:p w:rsidR="00A97D22" w:rsidRDefault="00A97D22">
            <w:pPr>
              <w:pStyle w:val="ConsPlusNormal"/>
              <w:jc w:val="right"/>
            </w:pPr>
            <w:r>
              <w:t>894</w:t>
            </w:r>
          </w:p>
        </w:tc>
        <w:tc>
          <w:tcPr>
            <w:tcW w:w="907" w:type="dxa"/>
            <w:vAlign w:val="bottom"/>
          </w:tcPr>
          <w:p w:rsidR="00A97D22" w:rsidRDefault="00A97D22">
            <w:pPr>
              <w:pStyle w:val="ConsPlusNormal"/>
              <w:jc w:val="right"/>
            </w:pPr>
            <w:r>
              <w:t>896</w:t>
            </w:r>
          </w:p>
        </w:tc>
        <w:tc>
          <w:tcPr>
            <w:tcW w:w="898" w:type="dxa"/>
            <w:vAlign w:val="bottom"/>
          </w:tcPr>
          <w:p w:rsidR="00A97D22" w:rsidRDefault="00A97D22">
            <w:pPr>
              <w:pStyle w:val="ConsPlusNormal"/>
              <w:jc w:val="right"/>
            </w:pPr>
            <w:r>
              <w:t>898</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2181,0</w:t>
            </w:r>
          </w:p>
        </w:tc>
        <w:tc>
          <w:tcPr>
            <w:tcW w:w="1003" w:type="dxa"/>
            <w:vAlign w:val="bottom"/>
          </w:tcPr>
          <w:p w:rsidR="00A97D22" w:rsidRDefault="00A97D22">
            <w:pPr>
              <w:pStyle w:val="ConsPlusNormal"/>
              <w:jc w:val="right"/>
            </w:pPr>
            <w:r>
              <w:t>2181,0</w:t>
            </w:r>
          </w:p>
        </w:tc>
        <w:tc>
          <w:tcPr>
            <w:tcW w:w="1003" w:type="dxa"/>
            <w:vAlign w:val="bottom"/>
          </w:tcPr>
          <w:p w:rsidR="00A97D22" w:rsidRDefault="00A97D22">
            <w:pPr>
              <w:pStyle w:val="ConsPlusNormal"/>
              <w:jc w:val="right"/>
            </w:pPr>
            <w:r>
              <w:t>2181,0</w:t>
            </w:r>
          </w:p>
        </w:tc>
        <w:tc>
          <w:tcPr>
            <w:tcW w:w="907" w:type="dxa"/>
            <w:vAlign w:val="bottom"/>
          </w:tcPr>
          <w:p w:rsidR="00A97D22" w:rsidRDefault="00A97D22">
            <w:pPr>
              <w:pStyle w:val="ConsPlusNormal"/>
              <w:jc w:val="right"/>
            </w:pPr>
            <w:r>
              <w:t>2181,0</w:t>
            </w:r>
          </w:p>
        </w:tc>
        <w:tc>
          <w:tcPr>
            <w:tcW w:w="907" w:type="dxa"/>
            <w:vAlign w:val="bottom"/>
          </w:tcPr>
          <w:p w:rsidR="00A97D22" w:rsidRDefault="00A97D22">
            <w:pPr>
              <w:pStyle w:val="ConsPlusNormal"/>
              <w:jc w:val="right"/>
            </w:pPr>
            <w:r>
              <w:t>2181,0</w:t>
            </w:r>
          </w:p>
        </w:tc>
        <w:tc>
          <w:tcPr>
            <w:tcW w:w="907" w:type="dxa"/>
            <w:vAlign w:val="bottom"/>
          </w:tcPr>
          <w:p w:rsidR="00A97D22" w:rsidRDefault="00A97D22">
            <w:pPr>
              <w:pStyle w:val="ConsPlusNormal"/>
              <w:jc w:val="right"/>
            </w:pPr>
            <w:r>
              <w:t>2181,0</w:t>
            </w:r>
          </w:p>
        </w:tc>
        <w:tc>
          <w:tcPr>
            <w:tcW w:w="907" w:type="dxa"/>
            <w:vAlign w:val="bottom"/>
          </w:tcPr>
          <w:p w:rsidR="00A97D22" w:rsidRDefault="00A97D22">
            <w:pPr>
              <w:pStyle w:val="ConsPlusNormal"/>
              <w:jc w:val="right"/>
            </w:pPr>
            <w:r>
              <w:t>2181,0</w:t>
            </w:r>
          </w:p>
        </w:tc>
        <w:tc>
          <w:tcPr>
            <w:tcW w:w="898" w:type="dxa"/>
            <w:vAlign w:val="bottom"/>
          </w:tcPr>
          <w:p w:rsidR="00A97D22" w:rsidRDefault="00A97D22">
            <w:pPr>
              <w:pStyle w:val="ConsPlusNormal"/>
              <w:jc w:val="right"/>
            </w:pPr>
            <w:r>
              <w:t>2181,0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1370,0</w:t>
            </w:r>
          </w:p>
        </w:tc>
        <w:tc>
          <w:tcPr>
            <w:tcW w:w="1003" w:type="dxa"/>
            <w:vAlign w:val="bottom"/>
          </w:tcPr>
          <w:p w:rsidR="00A97D22" w:rsidRDefault="00A97D22">
            <w:pPr>
              <w:pStyle w:val="ConsPlusNormal"/>
              <w:jc w:val="right"/>
            </w:pPr>
            <w:r>
              <w:t>1370,0</w:t>
            </w:r>
          </w:p>
        </w:tc>
        <w:tc>
          <w:tcPr>
            <w:tcW w:w="1003" w:type="dxa"/>
            <w:vAlign w:val="bottom"/>
          </w:tcPr>
          <w:p w:rsidR="00A97D22" w:rsidRDefault="00A97D22">
            <w:pPr>
              <w:pStyle w:val="ConsPlusNormal"/>
              <w:jc w:val="right"/>
            </w:pPr>
            <w:r>
              <w:t>1370,0</w:t>
            </w:r>
          </w:p>
        </w:tc>
        <w:tc>
          <w:tcPr>
            <w:tcW w:w="907" w:type="dxa"/>
            <w:vAlign w:val="bottom"/>
          </w:tcPr>
          <w:p w:rsidR="00A97D22" w:rsidRDefault="00A97D22">
            <w:pPr>
              <w:pStyle w:val="ConsPlusNormal"/>
              <w:jc w:val="right"/>
            </w:pPr>
            <w:r>
              <w:t>1370,0</w:t>
            </w:r>
          </w:p>
        </w:tc>
        <w:tc>
          <w:tcPr>
            <w:tcW w:w="907" w:type="dxa"/>
            <w:vAlign w:val="bottom"/>
          </w:tcPr>
          <w:p w:rsidR="00A97D22" w:rsidRDefault="00A97D22">
            <w:pPr>
              <w:pStyle w:val="ConsPlusNormal"/>
              <w:jc w:val="right"/>
            </w:pPr>
            <w:r>
              <w:t>1370,0</w:t>
            </w:r>
          </w:p>
        </w:tc>
        <w:tc>
          <w:tcPr>
            <w:tcW w:w="907" w:type="dxa"/>
            <w:vAlign w:val="bottom"/>
          </w:tcPr>
          <w:p w:rsidR="00A97D22" w:rsidRDefault="00A97D22">
            <w:pPr>
              <w:pStyle w:val="ConsPlusNormal"/>
              <w:jc w:val="right"/>
            </w:pPr>
            <w:r>
              <w:t>1370,0</w:t>
            </w:r>
          </w:p>
        </w:tc>
        <w:tc>
          <w:tcPr>
            <w:tcW w:w="907" w:type="dxa"/>
            <w:vAlign w:val="bottom"/>
          </w:tcPr>
          <w:p w:rsidR="00A97D22" w:rsidRDefault="00A97D22">
            <w:pPr>
              <w:pStyle w:val="ConsPlusNormal"/>
              <w:jc w:val="right"/>
            </w:pPr>
            <w:r>
              <w:t>1370,0</w:t>
            </w:r>
          </w:p>
        </w:tc>
        <w:tc>
          <w:tcPr>
            <w:tcW w:w="898" w:type="dxa"/>
            <w:vAlign w:val="bottom"/>
          </w:tcPr>
          <w:p w:rsidR="00A97D22" w:rsidRDefault="00A97D22">
            <w:pPr>
              <w:pStyle w:val="ConsPlusNormal"/>
              <w:jc w:val="right"/>
            </w:pPr>
            <w:r>
              <w:t>1370,0</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811,0</w:t>
            </w:r>
          </w:p>
        </w:tc>
        <w:tc>
          <w:tcPr>
            <w:tcW w:w="1003" w:type="dxa"/>
            <w:vAlign w:val="bottom"/>
          </w:tcPr>
          <w:p w:rsidR="00A97D22" w:rsidRDefault="00A97D22">
            <w:pPr>
              <w:pStyle w:val="ConsPlusNormal"/>
              <w:jc w:val="right"/>
            </w:pPr>
            <w:r>
              <w:t>811,0</w:t>
            </w:r>
          </w:p>
        </w:tc>
        <w:tc>
          <w:tcPr>
            <w:tcW w:w="1003" w:type="dxa"/>
            <w:vAlign w:val="bottom"/>
          </w:tcPr>
          <w:p w:rsidR="00A97D22" w:rsidRDefault="00A97D22">
            <w:pPr>
              <w:pStyle w:val="ConsPlusNormal"/>
              <w:jc w:val="right"/>
            </w:pPr>
            <w:r>
              <w:t>811,0</w:t>
            </w:r>
          </w:p>
        </w:tc>
        <w:tc>
          <w:tcPr>
            <w:tcW w:w="907" w:type="dxa"/>
            <w:vAlign w:val="bottom"/>
          </w:tcPr>
          <w:p w:rsidR="00A97D22" w:rsidRDefault="00A97D22">
            <w:pPr>
              <w:pStyle w:val="ConsPlusNormal"/>
              <w:jc w:val="right"/>
            </w:pPr>
            <w:r>
              <w:t>811,0</w:t>
            </w:r>
          </w:p>
        </w:tc>
        <w:tc>
          <w:tcPr>
            <w:tcW w:w="907" w:type="dxa"/>
            <w:vAlign w:val="bottom"/>
          </w:tcPr>
          <w:p w:rsidR="00A97D22" w:rsidRDefault="00A97D22">
            <w:pPr>
              <w:pStyle w:val="ConsPlusNormal"/>
              <w:jc w:val="right"/>
            </w:pPr>
            <w:r>
              <w:t>811,0</w:t>
            </w:r>
          </w:p>
        </w:tc>
        <w:tc>
          <w:tcPr>
            <w:tcW w:w="907" w:type="dxa"/>
            <w:vAlign w:val="bottom"/>
          </w:tcPr>
          <w:p w:rsidR="00A97D22" w:rsidRDefault="00A97D22">
            <w:pPr>
              <w:pStyle w:val="ConsPlusNormal"/>
              <w:jc w:val="right"/>
            </w:pPr>
            <w:r>
              <w:t>811,0</w:t>
            </w:r>
          </w:p>
        </w:tc>
        <w:tc>
          <w:tcPr>
            <w:tcW w:w="907" w:type="dxa"/>
            <w:vAlign w:val="bottom"/>
          </w:tcPr>
          <w:p w:rsidR="00A97D22" w:rsidRDefault="00A97D22">
            <w:pPr>
              <w:pStyle w:val="ConsPlusNormal"/>
              <w:jc w:val="right"/>
            </w:pPr>
            <w:r>
              <w:t>811,0</w:t>
            </w:r>
          </w:p>
        </w:tc>
        <w:tc>
          <w:tcPr>
            <w:tcW w:w="898" w:type="dxa"/>
            <w:vAlign w:val="bottom"/>
          </w:tcPr>
          <w:p w:rsidR="00A97D22" w:rsidRDefault="00A97D22">
            <w:pPr>
              <w:pStyle w:val="ConsPlusNormal"/>
              <w:jc w:val="right"/>
            </w:pPr>
            <w:r>
              <w:t>811,0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right"/>
      </w:pPr>
      <w:r>
        <w:t>МВт</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0"/>
        <w:gridCol w:w="907"/>
        <w:gridCol w:w="1003"/>
        <w:gridCol w:w="1003"/>
        <w:gridCol w:w="907"/>
        <w:gridCol w:w="907"/>
        <w:gridCol w:w="907"/>
        <w:gridCol w:w="907"/>
        <w:gridCol w:w="898"/>
      </w:tblGrid>
      <w:tr w:rsidR="00A97D22">
        <w:tc>
          <w:tcPr>
            <w:tcW w:w="3830" w:type="dxa"/>
          </w:tcPr>
          <w:p w:rsidR="00A97D22" w:rsidRDefault="00A97D22">
            <w:pPr>
              <w:pStyle w:val="ConsPlusNormal"/>
              <w:jc w:val="center"/>
              <w:outlineLvl w:val="2"/>
            </w:pPr>
            <w:r>
              <w:t>ОЭС Юга</w:t>
            </w:r>
          </w:p>
        </w:tc>
        <w:tc>
          <w:tcPr>
            <w:tcW w:w="907" w:type="dxa"/>
          </w:tcPr>
          <w:p w:rsidR="00A97D22" w:rsidRDefault="00A97D22">
            <w:pPr>
              <w:pStyle w:val="ConsPlusNormal"/>
              <w:jc w:val="center"/>
            </w:pPr>
            <w:r>
              <w:t>2021 г. факт</w:t>
            </w:r>
          </w:p>
        </w:tc>
        <w:tc>
          <w:tcPr>
            <w:tcW w:w="1003" w:type="dxa"/>
          </w:tcPr>
          <w:p w:rsidR="00A97D22" w:rsidRDefault="00A97D22">
            <w:pPr>
              <w:pStyle w:val="ConsPlusNormal"/>
              <w:jc w:val="center"/>
            </w:pPr>
            <w:r>
              <w:t>2022 г.</w:t>
            </w:r>
          </w:p>
        </w:tc>
        <w:tc>
          <w:tcPr>
            <w:tcW w:w="1003" w:type="dxa"/>
          </w:tcPr>
          <w:p w:rsidR="00A97D22" w:rsidRDefault="00A97D22">
            <w:pPr>
              <w:pStyle w:val="ConsPlusNormal"/>
              <w:jc w:val="center"/>
            </w:pPr>
            <w:r>
              <w:t>2023 г.</w:t>
            </w:r>
          </w:p>
        </w:tc>
        <w:tc>
          <w:tcPr>
            <w:tcW w:w="907" w:type="dxa"/>
          </w:tcPr>
          <w:p w:rsidR="00A97D22" w:rsidRDefault="00A97D22">
            <w:pPr>
              <w:pStyle w:val="ConsPlusNormal"/>
              <w:jc w:val="center"/>
            </w:pPr>
            <w:r>
              <w:t>2024 г.</w:t>
            </w:r>
          </w:p>
        </w:tc>
        <w:tc>
          <w:tcPr>
            <w:tcW w:w="907" w:type="dxa"/>
          </w:tcPr>
          <w:p w:rsidR="00A97D22" w:rsidRDefault="00A97D22">
            <w:pPr>
              <w:pStyle w:val="ConsPlusNormal"/>
              <w:jc w:val="center"/>
            </w:pPr>
            <w:r>
              <w:t>2025 г.</w:t>
            </w:r>
          </w:p>
        </w:tc>
        <w:tc>
          <w:tcPr>
            <w:tcW w:w="907"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898" w:type="dxa"/>
          </w:tcPr>
          <w:p w:rsidR="00A97D22" w:rsidRDefault="00A97D22">
            <w:pPr>
              <w:pStyle w:val="ConsPlusNormal"/>
              <w:jc w:val="center"/>
            </w:pPr>
            <w:r>
              <w:t>2028 г.</w:t>
            </w:r>
          </w:p>
        </w:tc>
      </w:tr>
      <w:tr w:rsidR="00A97D22">
        <w:tc>
          <w:tcPr>
            <w:tcW w:w="3830" w:type="dxa"/>
            <w:vAlign w:val="bottom"/>
          </w:tcPr>
          <w:p w:rsidR="00A97D22" w:rsidRDefault="00A97D22">
            <w:pPr>
              <w:pStyle w:val="ConsPlusNormal"/>
            </w:pPr>
            <w:r>
              <w:t>ПОТРЕБНОСТЬ:</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Максимум ОЭС, совмещенный с ЕЭС</w:t>
            </w:r>
          </w:p>
        </w:tc>
        <w:tc>
          <w:tcPr>
            <w:tcW w:w="907" w:type="dxa"/>
            <w:vAlign w:val="bottom"/>
          </w:tcPr>
          <w:p w:rsidR="00A97D22" w:rsidRDefault="00A97D22">
            <w:pPr>
              <w:pStyle w:val="ConsPlusNormal"/>
              <w:jc w:val="right"/>
            </w:pPr>
            <w:r>
              <w:t>17234</w:t>
            </w:r>
          </w:p>
        </w:tc>
        <w:tc>
          <w:tcPr>
            <w:tcW w:w="1003" w:type="dxa"/>
            <w:vAlign w:val="bottom"/>
          </w:tcPr>
          <w:p w:rsidR="00A97D22" w:rsidRDefault="00A97D22">
            <w:pPr>
              <w:pStyle w:val="ConsPlusNormal"/>
              <w:jc w:val="right"/>
            </w:pPr>
            <w:r>
              <w:t>16843</w:t>
            </w:r>
          </w:p>
        </w:tc>
        <w:tc>
          <w:tcPr>
            <w:tcW w:w="1003" w:type="dxa"/>
            <w:vAlign w:val="bottom"/>
          </w:tcPr>
          <w:p w:rsidR="00A97D22" w:rsidRDefault="00A97D22">
            <w:pPr>
              <w:pStyle w:val="ConsPlusNormal"/>
              <w:jc w:val="right"/>
            </w:pPr>
            <w:r>
              <w:t>17388</w:t>
            </w:r>
          </w:p>
        </w:tc>
        <w:tc>
          <w:tcPr>
            <w:tcW w:w="907" w:type="dxa"/>
            <w:vAlign w:val="bottom"/>
          </w:tcPr>
          <w:p w:rsidR="00A97D22" w:rsidRDefault="00A97D22">
            <w:pPr>
              <w:pStyle w:val="ConsPlusNormal"/>
              <w:jc w:val="right"/>
            </w:pPr>
            <w:r>
              <w:t>17649</w:t>
            </w:r>
          </w:p>
        </w:tc>
        <w:tc>
          <w:tcPr>
            <w:tcW w:w="907" w:type="dxa"/>
            <w:vAlign w:val="bottom"/>
          </w:tcPr>
          <w:p w:rsidR="00A97D22" w:rsidRDefault="00A97D22">
            <w:pPr>
              <w:pStyle w:val="ConsPlusNormal"/>
              <w:jc w:val="right"/>
            </w:pPr>
            <w:r>
              <w:t>17794</w:t>
            </w:r>
          </w:p>
        </w:tc>
        <w:tc>
          <w:tcPr>
            <w:tcW w:w="907" w:type="dxa"/>
            <w:vAlign w:val="bottom"/>
          </w:tcPr>
          <w:p w:rsidR="00A97D22" w:rsidRDefault="00A97D22">
            <w:pPr>
              <w:pStyle w:val="ConsPlusNormal"/>
              <w:jc w:val="right"/>
            </w:pPr>
            <w:r>
              <w:t>17904</w:t>
            </w:r>
          </w:p>
        </w:tc>
        <w:tc>
          <w:tcPr>
            <w:tcW w:w="907" w:type="dxa"/>
            <w:vAlign w:val="bottom"/>
          </w:tcPr>
          <w:p w:rsidR="00A97D22" w:rsidRDefault="00A97D22">
            <w:pPr>
              <w:pStyle w:val="ConsPlusNormal"/>
              <w:jc w:val="right"/>
            </w:pPr>
            <w:r>
              <w:t>18012</w:t>
            </w:r>
          </w:p>
        </w:tc>
        <w:tc>
          <w:tcPr>
            <w:tcW w:w="898" w:type="dxa"/>
            <w:vAlign w:val="bottom"/>
          </w:tcPr>
          <w:p w:rsidR="00A97D22" w:rsidRDefault="00A97D22">
            <w:pPr>
              <w:pStyle w:val="ConsPlusNormal"/>
              <w:jc w:val="right"/>
            </w:pPr>
            <w:r>
              <w:t>18081</w:t>
            </w:r>
          </w:p>
        </w:tc>
      </w:tr>
      <w:tr w:rsidR="00A97D22">
        <w:tc>
          <w:tcPr>
            <w:tcW w:w="11269" w:type="dxa"/>
            <w:gridSpan w:val="9"/>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Астраханской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722</w:t>
            </w:r>
          </w:p>
        </w:tc>
        <w:tc>
          <w:tcPr>
            <w:tcW w:w="1003" w:type="dxa"/>
            <w:vAlign w:val="bottom"/>
          </w:tcPr>
          <w:p w:rsidR="00A97D22" w:rsidRDefault="00A97D22">
            <w:pPr>
              <w:pStyle w:val="ConsPlusNormal"/>
              <w:jc w:val="right"/>
            </w:pPr>
            <w:r>
              <w:t>743</w:t>
            </w:r>
          </w:p>
        </w:tc>
        <w:tc>
          <w:tcPr>
            <w:tcW w:w="1003" w:type="dxa"/>
            <w:vAlign w:val="bottom"/>
          </w:tcPr>
          <w:p w:rsidR="00A97D22" w:rsidRDefault="00A97D22">
            <w:pPr>
              <w:pStyle w:val="ConsPlusNormal"/>
              <w:jc w:val="right"/>
            </w:pPr>
            <w:r>
              <w:t>760</w:t>
            </w:r>
          </w:p>
        </w:tc>
        <w:tc>
          <w:tcPr>
            <w:tcW w:w="907" w:type="dxa"/>
            <w:vAlign w:val="bottom"/>
          </w:tcPr>
          <w:p w:rsidR="00A97D22" w:rsidRDefault="00A97D22">
            <w:pPr>
              <w:pStyle w:val="ConsPlusNormal"/>
              <w:jc w:val="right"/>
            </w:pPr>
            <w:r>
              <w:t>762</w:t>
            </w:r>
          </w:p>
        </w:tc>
        <w:tc>
          <w:tcPr>
            <w:tcW w:w="907" w:type="dxa"/>
            <w:vAlign w:val="bottom"/>
          </w:tcPr>
          <w:p w:rsidR="00A97D22" w:rsidRDefault="00A97D22">
            <w:pPr>
              <w:pStyle w:val="ConsPlusNormal"/>
              <w:jc w:val="right"/>
            </w:pPr>
            <w:r>
              <w:t>790</w:t>
            </w:r>
          </w:p>
        </w:tc>
        <w:tc>
          <w:tcPr>
            <w:tcW w:w="907" w:type="dxa"/>
            <w:vAlign w:val="bottom"/>
          </w:tcPr>
          <w:p w:rsidR="00A97D22" w:rsidRDefault="00A97D22">
            <w:pPr>
              <w:pStyle w:val="ConsPlusNormal"/>
              <w:jc w:val="right"/>
            </w:pPr>
            <w:r>
              <w:t>792</w:t>
            </w:r>
          </w:p>
        </w:tc>
        <w:tc>
          <w:tcPr>
            <w:tcW w:w="907" w:type="dxa"/>
            <w:vAlign w:val="bottom"/>
          </w:tcPr>
          <w:p w:rsidR="00A97D22" w:rsidRDefault="00A97D22">
            <w:pPr>
              <w:pStyle w:val="ConsPlusNormal"/>
              <w:jc w:val="right"/>
            </w:pPr>
            <w:r>
              <w:t>794</w:t>
            </w:r>
          </w:p>
        </w:tc>
        <w:tc>
          <w:tcPr>
            <w:tcW w:w="898" w:type="dxa"/>
            <w:vAlign w:val="bottom"/>
          </w:tcPr>
          <w:p w:rsidR="00A97D22" w:rsidRDefault="00A97D22">
            <w:pPr>
              <w:pStyle w:val="ConsPlusNormal"/>
              <w:jc w:val="right"/>
            </w:pPr>
            <w:r>
              <w:t>796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1369,2</w:t>
            </w:r>
          </w:p>
        </w:tc>
        <w:tc>
          <w:tcPr>
            <w:tcW w:w="1003" w:type="dxa"/>
            <w:vAlign w:val="bottom"/>
          </w:tcPr>
          <w:p w:rsidR="00A97D22" w:rsidRDefault="00A97D22">
            <w:pPr>
              <w:pStyle w:val="ConsPlusNormal"/>
              <w:jc w:val="right"/>
            </w:pPr>
            <w:r>
              <w:t>1369,2</w:t>
            </w:r>
          </w:p>
        </w:tc>
        <w:tc>
          <w:tcPr>
            <w:tcW w:w="1003" w:type="dxa"/>
            <w:vAlign w:val="bottom"/>
          </w:tcPr>
          <w:p w:rsidR="00A97D22" w:rsidRDefault="00A97D22">
            <w:pPr>
              <w:pStyle w:val="ConsPlusNormal"/>
              <w:jc w:val="right"/>
            </w:pPr>
            <w:r>
              <w:t>1429,2</w:t>
            </w:r>
          </w:p>
        </w:tc>
        <w:tc>
          <w:tcPr>
            <w:tcW w:w="907" w:type="dxa"/>
            <w:vAlign w:val="bottom"/>
          </w:tcPr>
          <w:p w:rsidR="00A97D22" w:rsidRDefault="00A97D22">
            <w:pPr>
              <w:pStyle w:val="ConsPlusNormal"/>
              <w:jc w:val="right"/>
            </w:pPr>
            <w:r>
              <w:t>1429,2</w:t>
            </w:r>
          </w:p>
        </w:tc>
        <w:tc>
          <w:tcPr>
            <w:tcW w:w="907" w:type="dxa"/>
            <w:vAlign w:val="bottom"/>
          </w:tcPr>
          <w:p w:rsidR="00A97D22" w:rsidRDefault="00A97D22">
            <w:pPr>
              <w:pStyle w:val="ConsPlusNormal"/>
              <w:jc w:val="right"/>
            </w:pPr>
            <w:r>
              <w:t>1429,2</w:t>
            </w:r>
          </w:p>
        </w:tc>
        <w:tc>
          <w:tcPr>
            <w:tcW w:w="907" w:type="dxa"/>
            <w:vAlign w:val="bottom"/>
          </w:tcPr>
          <w:p w:rsidR="00A97D22" w:rsidRDefault="00A97D22">
            <w:pPr>
              <w:pStyle w:val="ConsPlusNormal"/>
              <w:jc w:val="right"/>
            </w:pPr>
            <w:r>
              <w:t>1649,7</w:t>
            </w:r>
          </w:p>
        </w:tc>
        <w:tc>
          <w:tcPr>
            <w:tcW w:w="907" w:type="dxa"/>
            <w:vAlign w:val="bottom"/>
          </w:tcPr>
          <w:p w:rsidR="00A97D22" w:rsidRDefault="00A97D22">
            <w:pPr>
              <w:pStyle w:val="ConsPlusNormal"/>
              <w:jc w:val="right"/>
            </w:pPr>
            <w:r>
              <w:t>1753,2</w:t>
            </w:r>
          </w:p>
        </w:tc>
        <w:tc>
          <w:tcPr>
            <w:tcW w:w="898" w:type="dxa"/>
            <w:vAlign w:val="bottom"/>
          </w:tcPr>
          <w:p w:rsidR="00A97D22" w:rsidRDefault="00A97D22">
            <w:pPr>
              <w:pStyle w:val="ConsPlusNormal"/>
              <w:jc w:val="right"/>
            </w:pPr>
            <w:r>
              <w:t>1753,2</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744,0</w:t>
            </w:r>
          </w:p>
        </w:tc>
        <w:tc>
          <w:tcPr>
            <w:tcW w:w="1003" w:type="dxa"/>
            <w:vAlign w:val="bottom"/>
          </w:tcPr>
          <w:p w:rsidR="00A97D22" w:rsidRDefault="00A97D22">
            <w:pPr>
              <w:pStyle w:val="ConsPlusNormal"/>
              <w:jc w:val="right"/>
            </w:pPr>
            <w:r>
              <w:t>744,0</w:t>
            </w:r>
          </w:p>
        </w:tc>
        <w:tc>
          <w:tcPr>
            <w:tcW w:w="1003" w:type="dxa"/>
            <w:vAlign w:val="bottom"/>
          </w:tcPr>
          <w:p w:rsidR="00A97D22" w:rsidRDefault="00A97D22">
            <w:pPr>
              <w:pStyle w:val="ConsPlusNormal"/>
              <w:jc w:val="right"/>
            </w:pPr>
            <w:r>
              <w:t>744,0</w:t>
            </w:r>
          </w:p>
        </w:tc>
        <w:tc>
          <w:tcPr>
            <w:tcW w:w="907" w:type="dxa"/>
            <w:vAlign w:val="bottom"/>
          </w:tcPr>
          <w:p w:rsidR="00A97D22" w:rsidRDefault="00A97D22">
            <w:pPr>
              <w:pStyle w:val="ConsPlusNormal"/>
              <w:jc w:val="right"/>
            </w:pPr>
            <w:r>
              <w:t>744,0</w:t>
            </w:r>
          </w:p>
        </w:tc>
        <w:tc>
          <w:tcPr>
            <w:tcW w:w="907" w:type="dxa"/>
            <w:vAlign w:val="bottom"/>
          </w:tcPr>
          <w:p w:rsidR="00A97D22" w:rsidRDefault="00A97D22">
            <w:pPr>
              <w:pStyle w:val="ConsPlusNormal"/>
              <w:jc w:val="right"/>
            </w:pPr>
            <w:r>
              <w:t>744,0</w:t>
            </w:r>
          </w:p>
        </w:tc>
        <w:tc>
          <w:tcPr>
            <w:tcW w:w="907" w:type="dxa"/>
            <w:vAlign w:val="bottom"/>
          </w:tcPr>
          <w:p w:rsidR="00A97D22" w:rsidRDefault="00A97D22">
            <w:pPr>
              <w:pStyle w:val="ConsPlusNormal"/>
              <w:jc w:val="right"/>
            </w:pPr>
            <w:r>
              <w:t>744,0</w:t>
            </w:r>
          </w:p>
        </w:tc>
        <w:tc>
          <w:tcPr>
            <w:tcW w:w="907" w:type="dxa"/>
            <w:vAlign w:val="bottom"/>
          </w:tcPr>
          <w:p w:rsidR="00A97D22" w:rsidRDefault="00A97D22">
            <w:pPr>
              <w:pStyle w:val="ConsPlusNormal"/>
              <w:jc w:val="right"/>
            </w:pPr>
            <w:r>
              <w:t>744,0</w:t>
            </w:r>
          </w:p>
        </w:tc>
        <w:tc>
          <w:tcPr>
            <w:tcW w:w="898" w:type="dxa"/>
            <w:vAlign w:val="bottom"/>
          </w:tcPr>
          <w:p w:rsidR="00A97D22" w:rsidRDefault="00A97D22">
            <w:pPr>
              <w:pStyle w:val="ConsPlusNormal"/>
              <w:jc w:val="right"/>
            </w:pPr>
            <w:r>
              <w:t>744,0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625,2</w:t>
            </w:r>
          </w:p>
        </w:tc>
        <w:tc>
          <w:tcPr>
            <w:tcW w:w="1003" w:type="dxa"/>
            <w:vAlign w:val="bottom"/>
          </w:tcPr>
          <w:p w:rsidR="00A97D22" w:rsidRDefault="00A97D22">
            <w:pPr>
              <w:pStyle w:val="ConsPlusNormal"/>
              <w:jc w:val="right"/>
            </w:pPr>
            <w:r>
              <w:t>625,2</w:t>
            </w:r>
          </w:p>
        </w:tc>
        <w:tc>
          <w:tcPr>
            <w:tcW w:w="1003" w:type="dxa"/>
            <w:vAlign w:val="bottom"/>
          </w:tcPr>
          <w:p w:rsidR="00A97D22" w:rsidRDefault="00A97D22">
            <w:pPr>
              <w:pStyle w:val="ConsPlusNormal"/>
              <w:jc w:val="right"/>
            </w:pPr>
            <w:r>
              <w:t>685,2</w:t>
            </w:r>
          </w:p>
        </w:tc>
        <w:tc>
          <w:tcPr>
            <w:tcW w:w="907" w:type="dxa"/>
            <w:vAlign w:val="bottom"/>
          </w:tcPr>
          <w:p w:rsidR="00A97D22" w:rsidRDefault="00A97D22">
            <w:pPr>
              <w:pStyle w:val="ConsPlusNormal"/>
              <w:jc w:val="right"/>
            </w:pPr>
            <w:r>
              <w:t>685,2</w:t>
            </w:r>
          </w:p>
        </w:tc>
        <w:tc>
          <w:tcPr>
            <w:tcW w:w="907" w:type="dxa"/>
            <w:vAlign w:val="bottom"/>
          </w:tcPr>
          <w:p w:rsidR="00A97D22" w:rsidRDefault="00A97D22">
            <w:pPr>
              <w:pStyle w:val="ConsPlusNormal"/>
              <w:jc w:val="right"/>
            </w:pPr>
            <w:r>
              <w:t>685,2</w:t>
            </w:r>
          </w:p>
        </w:tc>
        <w:tc>
          <w:tcPr>
            <w:tcW w:w="907" w:type="dxa"/>
            <w:vAlign w:val="bottom"/>
          </w:tcPr>
          <w:p w:rsidR="00A97D22" w:rsidRDefault="00A97D22">
            <w:pPr>
              <w:pStyle w:val="ConsPlusNormal"/>
              <w:jc w:val="right"/>
            </w:pPr>
            <w:r>
              <w:t>905,7</w:t>
            </w:r>
          </w:p>
        </w:tc>
        <w:tc>
          <w:tcPr>
            <w:tcW w:w="907" w:type="dxa"/>
            <w:vAlign w:val="bottom"/>
          </w:tcPr>
          <w:p w:rsidR="00A97D22" w:rsidRDefault="00A97D22">
            <w:pPr>
              <w:pStyle w:val="ConsPlusNormal"/>
              <w:jc w:val="right"/>
            </w:pPr>
            <w:r>
              <w:t>1009,2</w:t>
            </w:r>
          </w:p>
        </w:tc>
        <w:tc>
          <w:tcPr>
            <w:tcW w:w="898" w:type="dxa"/>
            <w:vAlign w:val="bottom"/>
          </w:tcPr>
          <w:p w:rsidR="00A97D22" w:rsidRDefault="00A97D22">
            <w:pPr>
              <w:pStyle w:val="ConsPlusNormal"/>
              <w:jc w:val="right"/>
            </w:pPr>
            <w:r>
              <w:t>1009,2</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Волгоградской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2505</w:t>
            </w:r>
          </w:p>
        </w:tc>
        <w:tc>
          <w:tcPr>
            <w:tcW w:w="1003" w:type="dxa"/>
            <w:vAlign w:val="bottom"/>
          </w:tcPr>
          <w:p w:rsidR="00A97D22" w:rsidRDefault="00A97D22">
            <w:pPr>
              <w:pStyle w:val="ConsPlusNormal"/>
              <w:jc w:val="right"/>
            </w:pPr>
            <w:r>
              <w:t>2640</w:t>
            </w:r>
          </w:p>
        </w:tc>
        <w:tc>
          <w:tcPr>
            <w:tcW w:w="1003" w:type="dxa"/>
            <w:vAlign w:val="bottom"/>
          </w:tcPr>
          <w:p w:rsidR="00A97D22" w:rsidRDefault="00A97D22">
            <w:pPr>
              <w:pStyle w:val="ConsPlusNormal"/>
              <w:jc w:val="right"/>
            </w:pPr>
            <w:r>
              <w:t>2667</w:t>
            </w:r>
          </w:p>
        </w:tc>
        <w:tc>
          <w:tcPr>
            <w:tcW w:w="907" w:type="dxa"/>
            <w:vAlign w:val="bottom"/>
          </w:tcPr>
          <w:p w:rsidR="00A97D22" w:rsidRDefault="00A97D22">
            <w:pPr>
              <w:pStyle w:val="ConsPlusNormal"/>
              <w:jc w:val="right"/>
            </w:pPr>
            <w:r>
              <w:t>2708</w:t>
            </w:r>
          </w:p>
        </w:tc>
        <w:tc>
          <w:tcPr>
            <w:tcW w:w="907" w:type="dxa"/>
            <w:vAlign w:val="bottom"/>
          </w:tcPr>
          <w:p w:rsidR="00A97D22" w:rsidRDefault="00A97D22">
            <w:pPr>
              <w:pStyle w:val="ConsPlusNormal"/>
              <w:jc w:val="right"/>
            </w:pPr>
            <w:r>
              <w:t>2736</w:t>
            </w:r>
          </w:p>
        </w:tc>
        <w:tc>
          <w:tcPr>
            <w:tcW w:w="907" w:type="dxa"/>
            <w:vAlign w:val="bottom"/>
          </w:tcPr>
          <w:p w:rsidR="00A97D22" w:rsidRDefault="00A97D22">
            <w:pPr>
              <w:pStyle w:val="ConsPlusNormal"/>
              <w:jc w:val="right"/>
            </w:pPr>
            <w:r>
              <w:t>2746</w:t>
            </w:r>
          </w:p>
        </w:tc>
        <w:tc>
          <w:tcPr>
            <w:tcW w:w="907" w:type="dxa"/>
            <w:vAlign w:val="bottom"/>
          </w:tcPr>
          <w:p w:rsidR="00A97D22" w:rsidRDefault="00A97D22">
            <w:pPr>
              <w:pStyle w:val="ConsPlusNormal"/>
              <w:jc w:val="right"/>
            </w:pPr>
            <w:r>
              <w:t>2756</w:t>
            </w:r>
          </w:p>
        </w:tc>
        <w:tc>
          <w:tcPr>
            <w:tcW w:w="898" w:type="dxa"/>
            <w:vAlign w:val="bottom"/>
          </w:tcPr>
          <w:p w:rsidR="00A97D22" w:rsidRDefault="00A97D22">
            <w:pPr>
              <w:pStyle w:val="ConsPlusNormal"/>
              <w:jc w:val="right"/>
            </w:pPr>
            <w:r>
              <w:t>2759</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4258,0</w:t>
            </w:r>
          </w:p>
        </w:tc>
        <w:tc>
          <w:tcPr>
            <w:tcW w:w="1003" w:type="dxa"/>
            <w:vAlign w:val="bottom"/>
          </w:tcPr>
          <w:p w:rsidR="00A97D22" w:rsidRDefault="00A97D22">
            <w:pPr>
              <w:pStyle w:val="ConsPlusNormal"/>
              <w:jc w:val="right"/>
            </w:pPr>
            <w:r>
              <w:t>4274,8</w:t>
            </w:r>
          </w:p>
        </w:tc>
        <w:tc>
          <w:tcPr>
            <w:tcW w:w="1003" w:type="dxa"/>
            <w:vAlign w:val="bottom"/>
          </w:tcPr>
          <w:p w:rsidR="00A97D22" w:rsidRDefault="00A97D22">
            <w:pPr>
              <w:pStyle w:val="ConsPlusNormal"/>
              <w:jc w:val="right"/>
            </w:pPr>
            <w:r>
              <w:t>4582,6</w:t>
            </w:r>
          </w:p>
        </w:tc>
        <w:tc>
          <w:tcPr>
            <w:tcW w:w="907" w:type="dxa"/>
            <w:vAlign w:val="bottom"/>
          </w:tcPr>
          <w:p w:rsidR="00A97D22" w:rsidRDefault="00A97D22">
            <w:pPr>
              <w:pStyle w:val="ConsPlusNormal"/>
              <w:jc w:val="right"/>
            </w:pPr>
            <w:r>
              <w:t>4582,6</w:t>
            </w:r>
          </w:p>
        </w:tc>
        <w:tc>
          <w:tcPr>
            <w:tcW w:w="907" w:type="dxa"/>
            <w:vAlign w:val="bottom"/>
          </w:tcPr>
          <w:p w:rsidR="00A97D22" w:rsidRDefault="00A97D22">
            <w:pPr>
              <w:pStyle w:val="ConsPlusNormal"/>
              <w:jc w:val="right"/>
            </w:pPr>
            <w:r>
              <w:t>5046,1</w:t>
            </w:r>
          </w:p>
        </w:tc>
        <w:tc>
          <w:tcPr>
            <w:tcW w:w="907" w:type="dxa"/>
            <w:vAlign w:val="bottom"/>
          </w:tcPr>
          <w:p w:rsidR="00A97D22" w:rsidRDefault="00A97D22">
            <w:pPr>
              <w:pStyle w:val="ConsPlusNormal"/>
              <w:jc w:val="right"/>
            </w:pPr>
            <w:r>
              <w:t>5289,1</w:t>
            </w:r>
          </w:p>
        </w:tc>
        <w:tc>
          <w:tcPr>
            <w:tcW w:w="907" w:type="dxa"/>
            <w:vAlign w:val="bottom"/>
          </w:tcPr>
          <w:p w:rsidR="00A97D22" w:rsidRDefault="00A97D22">
            <w:pPr>
              <w:pStyle w:val="ConsPlusNormal"/>
              <w:jc w:val="right"/>
            </w:pPr>
            <w:r>
              <w:t>5649,1</w:t>
            </w:r>
          </w:p>
        </w:tc>
        <w:tc>
          <w:tcPr>
            <w:tcW w:w="898" w:type="dxa"/>
            <w:vAlign w:val="bottom"/>
          </w:tcPr>
          <w:p w:rsidR="00A97D22" w:rsidRDefault="00A97D22">
            <w:pPr>
              <w:pStyle w:val="ConsPlusNormal"/>
              <w:jc w:val="right"/>
            </w:pPr>
            <w:r>
              <w:t>5649,1</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2693,0</w:t>
            </w:r>
          </w:p>
        </w:tc>
        <w:tc>
          <w:tcPr>
            <w:tcW w:w="1003" w:type="dxa"/>
            <w:vAlign w:val="bottom"/>
          </w:tcPr>
          <w:p w:rsidR="00A97D22" w:rsidRDefault="00A97D22">
            <w:pPr>
              <w:pStyle w:val="ConsPlusNormal"/>
              <w:jc w:val="right"/>
            </w:pPr>
            <w:r>
              <w:t>2693,0</w:t>
            </w:r>
          </w:p>
        </w:tc>
        <w:tc>
          <w:tcPr>
            <w:tcW w:w="1003" w:type="dxa"/>
            <w:vAlign w:val="bottom"/>
          </w:tcPr>
          <w:p w:rsidR="00A97D22" w:rsidRDefault="00A97D22">
            <w:pPr>
              <w:pStyle w:val="ConsPlusNormal"/>
              <w:jc w:val="right"/>
            </w:pPr>
            <w:r>
              <w:t>2693,0</w:t>
            </w:r>
          </w:p>
        </w:tc>
        <w:tc>
          <w:tcPr>
            <w:tcW w:w="907" w:type="dxa"/>
            <w:vAlign w:val="bottom"/>
          </w:tcPr>
          <w:p w:rsidR="00A97D22" w:rsidRDefault="00A97D22">
            <w:pPr>
              <w:pStyle w:val="ConsPlusNormal"/>
              <w:jc w:val="right"/>
            </w:pPr>
            <w:r>
              <w:t>2693,0</w:t>
            </w:r>
          </w:p>
        </w:tc>
        <w:tc>
          <w:tcPr>
            <w:tcW w:w="907" w:type="dxa"/>
            <w:vAlign w:val="bottom"/>
          </w:tcPr>
          <w:p w:rsidR="00A97D22" w:rsidRDefault="00A97D22">
            <w:pPr>
              <w:pStyle w:val="ConsPlusNormal"/>
              <w:jc w:val="right"/>
            </w:pPr>
            <w:r>
              <w:t>2693,0</w:t>
            </w:r>
          </w:p>
        </w:tc>
        <w:tc>
          <w:tcPr>
            <w:tcW w:w="907" w:type="dxa"/>
            <w:vAlign w:val="bottom"/>
          </w:tcPr>
          <w:p w:rsidR="00A97D22" w:rsidRDefault="00A97D22">
            <w:pPr>
              <w:pStyle w:val="ConsPlusNormal"/>
              <w:jc w:val="right"/>
            </w:pPr>
            <w:r>
              <w:t>2693,0</w:t>
            </w:r>
          </w:p>
        </w:tc>
        <w:tc>
          <w:tcPr>
            <w:tcW w:w="907" w:type="dxa"/>
            <w:vAlign w:val="bottom"/>
          </w:tcPr>
          <w:p w:rsidR="00A97D22" w:rsidRDefault="00A97D22">
            <w:pPr>
              <w:pStyle w:val="ConsPlusNormal"/>
              <w:jc w:val="right"/>
            </w:pPr>
            <w:r>
              <w:t>2693,0</w:t>
            </w:r>
          </w:p>
        </w:tc>
        <w:tc>
          <w:tcPr>
            <w:tcW w:w="898" w:type="dxa"/>
            <w:vAlign w:val="bottom"/>
          </w:tcPr>
          <w:p w:rsidR="00A97D22" w:rsidRDefault="00A97D22">
            <w:pPr>
              <w:pStyle w:val="ConsPlusNormal"/>
              <w:jc w:val="right"/>
            </w:pPr>
            <w:r>
              <w:t>2693,0</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1356,8</w:t>
            </w:r>
          </w:p>
        </w:tc>
        <w:tc>
          <w:tcPr>
            <w:tcW w:w="1003" w:type="dxa"/>
            <w:vAlign w:val="bottom"/>
          </w:tcPr>
          <w:p w:rsidR="00A97D22" w:rsidRDefault="00A97D22">
            <w:pPr>
              <w:pStyle w:val="ConsPlusNormal"/>
              <w:jc w:val="right"/>
            </w:pPr>
            <w:r>
              <w:t>1356,8</w:t>
            </w:r>
          </w:p>
        </w:tc>
        <w:tc>
          <w:tcPr>
            <w:tcW w:w="1003" w:type="dxa"/>
            <w:vAlign w:val="bottom"/>
          </w:tcPr>
          <w:p w:rsidR="00A97D22" w:rsidRDefault="00A97D22">
            <w:pPr>
              <w:pStyle w:val="ConsPlusNormal"/>
              <w:jc w:val="right"/>
            </w:pPr>
            <w:r>
              <w:t>1356,8</w:t>
            </w:r>
          </w:p>
        </w:tc>
        <w:tc>
          <w:tcPr>
            <w:tcW w:w="907" w:type="dxa"/>
            <w:vAlign w:val="bottom"/>
          </w:tcPr>
          <w:p w:rsidR="00A97D22" w:rsidRDefault="00A97D22">
            <w:pPr>
              <w:pStyle w:val="ConsPlusNormal"/>
              <w:jc w:val="right"/>
            </w:pPr>
            <w:r>
              <w:t>1356,8</w:t>
            </w:r>
          </w:p>
        </w:tc>
        <w:tc>
          <w:tcPr>
            <w:tcW w:w="907" w:type="dxa"/>
            <w:vAlign w:val="bottom"/>
          </w:tcPr>
          <w:p w:rsidR="00A97D22" w:rsidRDefault="00A97D22">
            <w:pPr>
              <w:pStyle w:val="ConsPlusNormal"/>
              <w:jc w:val="right"/>
            </w:pPr>
            <w:r>
              <w:t>1356,8</w:t>
            </w:r>
          </w:p>
        </w:tc>
        <w:tc>
          <w:tcPr>
            <w:tcW w:w="907" w:type="dxa"/>
            <w:vAlign w:val="bottom"/>
          </w:tcPr>
          <w:p w:rsidR="00A97D22" w:rsidRDefault="00A97D22">
            <w:pPr>
              <w:pStyle w:val="ConsPlusNormal"/>
              <w:jc w:val="right"/>
            </w:pPr>
            <w:r>
              <w:t>1356,8</w:t>
            </w:r>
          </w:p>
        </w:tc>
        <w:tc>
          <w:tcPr>
            <w:tcW w:w="907" w:type="dxa"/>
            <w:vAlign w:val="bottom"/>
          </w:tcPr>
          <w:p w:rsidR="00A97D22" w:rsidRDefault="00A97D22">
            <w:pPr>
              <w:pStyle w:val="ConsPlusNormal"/>
              <w:jc w:val="right"/>
            </w:pPr>
            <w:r>
              <w:t>1356,8</w:t>
            </w:r>
          </w:p>
        </w:tc>
        <w:tc>
          <w:tcPr>
            <w:tcW w:w="898" w:type="dxa"/>
            <w:vAlign w:val="bottom"/>
          </w:tcPr>
          <w:p w:rsidR="00A97D22" w:rsidRDefault="00A97D22">
            <w:pPr>
              <w:pStyle w:val="ConsPlusNormal"/>
              <w:jc w:val="right"/>
            </w:pPr>
            <w:r>
              <w:t>1356,8</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208,2</w:t>
            </w:r>
          </w:p>
        </w:tc>
        <w:tc>
          <w:tcPr>
            <w:tcW w:w="1003" w:type="dxa"/>
            <w:vAlign w:val="bottom"/>
          </w:tcPr>
          <w:p w:rsidR="00A97D22" w:rsidRDefault="00A97D22">
            <w:pPr>
              <w:pStyle w:val="ConsPlusNormal"/>
              <w:jc w:val="right"/>
            </w:pPr>
            <w:r>
              <w:t>225,0</w:t>
            </w:r>
          </w:p>
        </w:tc>
        <w:tc>
          <w:tcPr>
            <w:tcW w:w="1003" w:type="dxa"/>
            <w:vAlign w:val="bottom"/>
          </w:tcPr>
          <w:p w:rsidR="00A97D22" w:rsidRDefault="00A97D22">
            <w:pPr>
              <w:pStyle w:val="ConsPlusNormal"/>
              <w:jc w:val="right"/>
            </w:pPr>
            <w:r>
              <w:t>532,8</w:t>
            </w:r>
          </w:p>
        </w:tc>
        <w:tc>
          <w:tcPr>
            <w:tcW w:w="907" w:type="dxa"/>
            <w:vAlign w:val="bottom"/>
          </w:tcPr>
          <w:p w:rsidR="00A97D22" w:rsidRDefault="00A97D22">
            <w:pPr>
              <w:pStyle w:val="ConsPlusNormal"/>
              <w:jc w:val="right"/>
            </w:pPr>
            <w:r>
              <w:t>532,8</w:t>
            </w:r>
          </w:p>
        </w:tc>
        <w:tc>
          <w:tcPr>
            <w:tcW w:w="907" w:type="dxa"/>
            <w:vAlign w:val="bottom"/>
          </w:tcPr>
          <w:p w:rsidR="00A97D22" w:rsidRDefault="00A97D22">
            <w:pPr>
              <w:pStyle w:val="ConsPlusNormal"/>
              <w:jc w:val="right"/>
            </w:pPr>
            <w:r>
              <w:t>996,3</w:t>
            </w:r>
          </w:p>
        </w:tc>
        <w:tc>
          <w:tcPr>
            <w:tcW w:w="907" w:type="dxa"/>
            <w:vAlign w:val="bottom"/>
          </w:tcPr>
          <w:p w:rsidR="00A97D22" w:rsidRDefault="00A97D22">
            <w:pPr>
              <w:pStyle w:val="ConsPlusNormal"/>
              <w:jc w:val="right"/>
            </w:pPr>
            <w:r>
              <w:t>1239,3</w:t>
            </w:r>
          </w:p>
        </w:tc>
        <w:tc>
          <w:tcPr>
            <w:tcW w:w="907" w:type="dxa"/>
            <w:vAlign w:val="bottom"/>
          </w:tcPr>
          <w:p w:rsidR="00A97D22" w:rsidRDefault="00A97D22">
            <w:pPr>
              <w:pStyle w:val="ConsPlusNormal"/>
              <w:jc w:val="right"/>
            </w:pPr>
            <w:r>
              <w:t>1599,3</w:t>
            </w:r>
          </w:p>
        </w:tc>
        <w:tc>
          <w:tcPr>
            <w:tcW w:w="898" w:type="dxa"/>
            <w:vAlign w:val="bottom"/>
          </w:tcPr>
          <w:p w:rsidR="00A97D22" w:rsidRDefault="00A97D22">
            <w:pPr>
              <w:pStyle w:val="ConsPlusNormal"/>
              <w:jc w:val="right"/>
            </w:pPr>
            <w:r>
              <w:t>1599,3</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Дагестан</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1435</w:t>
            </w:r>
          </w:p>
        </w:tc>
        <w:tc>
          <w:tcPr>
            <w:tcW w:w="1003" w:type="dxa"/>
            <w:vAlign w:val="bottom"/>
          </w:tcPr>
          <w:p w:rsidR="00A97D22" w:rsidRDefault="00A97D22">
            <w:pPr>
              <w:pStyle w:val="ConsPlusNormal"/>
              <w:jc w:val="right"/>
            </w:pPr>
            <w:r>
              <w:t>1441</w:t>
            </w:r>
          </w:p>
        </w:tc>
        <w:tc>
          <w:tcPr>
            <w:tcW w:w="1003" w:type="dxa"/>
            <w:vAlign w:val="bottom"/>
          </w:tcPr>
          <w:p w:rsidR="00A97D22" w:rsidRDefault="00A97D22">
            <w:pPr>
              <w:pStyle w:val="ConsPlusNormal"/>
              <w:jc w:val="right"/>
            </w:pPr>
            <w:r>
              <w:t>1475</w:t>
            </w:r>
          </w:p>
        </w:tc>
        <w:tc>
          <w:tcPr>
            <w:tcW w:w="907" w:type="dxa"/>
            <w:vAlign w:val="bottom"/>
          </w:tcPr>
          <w:p w:rsidR="00A97D22" w:rsidRDefault="00A97D22">
            <w:pPr>
              <w:pStyle w:val="ConsPlusNormal"/>
              <w:jc w:val="right"/>
            </w:pPr>
            <w:r>
              <w:t>1490</w:t>
            </w:r>
          </w:p>
        </w:tc>
        <w:tc>
          <w:tcPr>
            <w:tcW w:w="907" w:type="dxa"/>
            <w:vAlign w:val="bottom"/>
          </w:tcPr>
          <w:p w:rsidR="00A97D22" w:rsidRDefault="00A97D22">
            <w:pPr>
              <w:pStyle w:val="ConsPlusNormal"/>
              <w:jc w:val="right"/>
            </w:pPr>
            <w:r>
              <w:t>1505</w:t>
            </w:r>
          </w:p>
        </w:tc>
        <w:tc>
          <w:tcPr>
            <w:tcW w:w="907" w:type="dxa"/>
            <w:vAlign w:val="bottom"/>
          </w:tcPr>
          <w:p w:rsidR="00A97D22" w:rsidRDefault="00A97D22">
            <w:pPr>
              <w:pStyle w:val="ConsPlusNormal"/>
              <w:jc w:val="right"/>
            </w:pPr>
            <w:r>
              <w:t>1520</w:t>
            </w:r>
          </w:p>
        </w:tc>
        <w:tc>
          <w:tcPr>
            <w:tcW w:w="907" w:type="dxa"/>
            <w:vAlign w:val="bottom"/>
          </w:tcPr>
          <w:p w:rsidR="00A97D22" w:rsidRDefault="00A97D22">
            <w:pPr>
              <w:pStyle w:val="ConsPlusNormal"/>
              <w:jc w:val="right"/>
            </w:pPr>
            <w:r>
              <w:t>1536</w:t>
            </w:r>
          </w:p>
        </w:tc>
        <w:tc>
          <w:tcPr>
            <w:tcW w:w="898" w:type="dxa"/>
            <w:vAlign w:val="bottom"/>
          </w:tcPr>
          <w:p w:rsidR="00A97D22" w:rsidRDefault="00A97D22">
            <w:pPr>
              <w:pStyle w:val="ConsPlusNormal"/>
              <w:jc w:val="right"/>
            </w:pPr>
            <w:r>
              <w:t>1553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1905,1</w:t>
            </w:r>
          </w:p>
        </w:tc>
        <w:tc>
          <w:tcPr>
            <w:tcW w:w="1003" w:type="dxa"/>
            <w:vAlign w:val="bottom"/>
          </w:tcPr>
          <w:p w:rsidR="00A97D22" w:rsidRDefault="00A97D22">
            <w:pPr>
              <w:pStyle w:val="ConsPlusNormal"/>
              <w:jc w:val="right"/>
            </w:pPr>
            <w:r>
              <w:t>1920,1</w:t>
            </w:r>
          </w:p>
        </w:tc>
        <w:tc>
          <w:tcPr>
            <w:tcW w:w="1003" w:type="dxa"/>
            <w:vAlign w:val="bottom"/>
          </w:tcPr>
          <w:p w:rsidR="00A97D22" w:rsidRDefault="00A97D22">
            <w:pPr>
              <w:pStyle w:val="ConsPlusNormal"/>
              <w:jc w:val="right"/>
            </w:pPr>
            <w:r>
              <w:t>2020,0</w:t>
            </w:r>
          </w:p>
        </w:tc>
        <w:tc>
          <w:tcPr>
            <w:tcW w:w="907" w:type="dxa"/>
            <w:vAlign w:val="bottom"/>
          </w:tcPr>
          <w:p w:rsidR="00A97D22" w:rsidRDefault="00A97D22">
            <w:pPr>
              <w:pStyle w:val="ConsPlusNormal"/>
              <w:jc w:val="right"/>
            </w:pPr>
            <w:r>
              <w:t>2109,0</w:t>
            </w:r>
          </w:p>
        </w:tc>
        <w:tc>
          <w:tcPr>
            <w:tcW w:w="907" w:type="dxa"/>
            <w:vAlign w:val="bottom"/>
          </w:tcPr>
          <w:p w:rsidR="00A97D22" w:rsidRDefault="00A97D22">
            <w:pPr>
              <w:pStyle w:val="ConsPlusNormal"/>
              <w:jc w:val="right"/>
            </w:pPr>
            <w:r>
              <w:t>2138,0</w:t>
            </w:r>
          </w:p>
        </w:tc>
        <w:tc>
          <w:tcPr>
            <w:tcW w:w="907" w:type="dxa"/>
            <w:vAlign w:val="bottom"/>
          </w:tcPr>
          <w:p w:rsidR="00A97D22" w:rsidRDefault="00A97D22">
            <w:pPr>
              <w:pStyle w:val="ConsPlusNormal"/>
              <w:jc w:val="right"/>
            </w:pPr>
            <w:r>
              <w:t>2163,0</w:t>
            </w:r>
          </w:p>
        </w:tc>
        <w:tc>
          <w:tcPr>
            <w:tcW w:w="907" w:type="dxa"/>
            <w:vAlign w:val="bottom"/>
          </w:tcPr>
          <w:p w:rsidR="00A97D22" w:rsidRDefault="00A97D22">
            <w:pPr>
              <w:pStyle w:val="ConsPlusNormal"/>
              <w:jc w:val="right"/>
            </w:pPr>
            <w:r>
              <w:t>2188,0</w:t>
            </w:r>
          </w:p>
        </w:tc>
        <w:tc>
          <w:tcPr>
            <w:tcW w:w="898" w:type="dxa"/>
            <w:vAlign w:val="bottom"/>
          </w:tcPr>
          <w:p w:rsidR="00A97D22" w:rsidRDefault="00A97D22">
            <w:pPr>
              <w:pStyle w:val="ConsPlusNormal"/>
              <w:jc w:val="right"/>
            </w:pPr>
            <w:r>
              <w:t>2237,8</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1886,1</w:t>
            </w:r>
          </w:p>
        </w:tc>
        <w:tc>
          <w:tcPr>
            <w:tcW w:w="1003" w:type="dxa"/>
            <w:vAlign w:val="bottom"/>
          </w:tcPr>
          <w:p w:rsidR="00A97D22" w:rsidRDefault="00A97D22">
            <w:pPr>
              <w:pStyle w:val="ConsPlusNormal"/>
              <w:jc w:val="right"/>
            </w:pPr>
            <w:r>
              <w:t>1886,1</w:t>
            </w:r>
          </w:p>
        </w:tc>
        <w:tc>
          <w:tcPr>
            <w:tcW w:w="1003" w:type="dxa"/>
            <w:vAlign w:val="bottom"/>
          </w:tcPr>
          <w:p w:rsidR="00A97D22" w:rsidRDefault="00A97D22">
            <w:pPr>
              <w:pStyle w:val="ConsPlusNormal"/>
              <w:jc w:val="right"/>
            </w:pPr>
            <w:r>
              <w:t>1886,1</w:t>
            </w:r>
          </w:p>
        </w:tc>
        <w:tc>
          <w:tcPr>
            <w:tcW w:w="907" w:type="dxa"/>
            <w:vAlign w:val="bottom"/>
          </w:tcPr>
          <w:p w:rsidR="00A97D22" w:rsidRDefault="00A97D22">
            <w:pPr>
              <w:pStyle w:val="ConsPlusNormal"/>
              <w:jc w:val="right"/>
            </w:pPr>
            <w:r>
              <w:t>1915,1</w:t>
            </w:r>
          </w:p>
        </w:tc>
        <w:tc>
          <w:tcPr>
            <w:tcW w:w="907" w:type="dxa"/>
            <w:vAlign w:val="bottom"/>
          </w:tcPr>
          <w:p w:rsidR="00A97D22" w:rsidRDefault="00A97D22">
            <w:pPr>
              <w:pStyle w:val="ConsPlusNormal"/>
              <w:jc w:val="right"/>
            </w:pPr>
            <w:r>
              <w:t>1944,1</w:t>
            </w:r>
          </w:p>
        </w:tc>
        <w:tc>
          <w:tcPr>
            <w:tcW w:w="907" w:type="dxa"/>
            <w:vAlign w:val="bottom"/>
          </w:tcPr>
          <w:p w:rsidR="00A97D22" w:rsidRDefault="00A97D22">
            <w:pPr>
              <w:pStyle w:val="ConsPlusNormal"/>
              <w:jc w:val="right"/>
            </w:pPr>
            <w:r>
              <w:t>1969,1</w:t>
            </w:r>
          </w:p>
        </w:tc>
        <w:tc>
          <w:tcPr>
            <w:tcW w:w="907" w:type="dxa"/>
            <w:vAlign w:val="bottom"/>
          </w:tcPr>
          <w:p w:rsidR="00A97D22" w:rsidRDefault="00A97D22">
            <w:pPr>
              <w:pStyle w:val="ConsPlusNormal"/>
              <w:jc w:val="right"/>
            </w:pPr>
            <w:r>
              <w:t>1994,1</w:t>
            </w:r>
          </w:p>
        </w:tc>
        <w:tc>
          <w:tcPr>
            <w:tcW w:w="898" w:type="dxa"/>
            <w:vAlign w:val="bottom"/>
          </w:tcPr>
          <w:p w:rsidR="00A97D22" w:rsidRDefault="00A97D22">
            <w:pPr>
              <w:pStyle w:val="ConsPlusNormal"/>
              <w:jc w:val="right"/>
            </w:pPr>
            <w:r>
              <w:t>2043,9</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18,0</w:t>
            </w:r>
          </w:p>
        </w:tc>
        <w:tc>
          <w:tcPr>
            <w:tcW w:w="1003" w:type="dxa"/>
            <w:vAlign w:val="bottom"/>
          </w:tcPr>
          <w:p w:rsidR="00A97D22" w:rsidRDefault="00A97D22">
            <w:pPr>
              <w:pStyle w:val="ConsPlusNormal"/>
              <w:jc w:val="right"/>
            </w:pPr>
            <w:r>
              <w:t>18,0</w:t>
            </w:r>
          </w:p>
        </w:tc>
        <w:tc>
          <w:tcPr>
            <w:tcW w:w="1003" w:type="dxa"/>
            <w:vAlign w:val="bottom"/>
          </w:tcPr>
          <w:p w:rsidR="00A97D22" w:rsidRDefault="00A97D22">
            <w:pPr>
              <w:pStyle w:val="ConsPlusNormal"/>
              <w:jc w:val="right"/>
            </w:pPr>
            <w:r>
              <w:t>18,0</w:t>
            </w:r>
          </w:p>
        </w:tc>
        <w:tc>
          <w:tcPr>
            <w:tcW w:w="907" w:type="dxa"/>
            <w:vAlign w:val="bottom"/>
          </w:tcPr>
          <w:p w:rsidR="00A97D22" w:rsidRDefault="00A97D22">
            <w:pPr>
              <w:pStyle w:val="ConsPlusNormal"/>
              <w:jc w:val="right"/>
            </w:pPr>
            <w:r>
              <w:t>18,0</w:t>
            </w:r>
          </w:p>
        </w:tc>
        <w:tc>
          <w:tcPr>
            <w:tcW w:w="907" w:type="dxa"/>
            <w:vAlign w:val="bottom"/>
          </w:tcPr>
          <w:p w:rsidR="00A97D22" w:rsidRDefault="00A97D22">
            <w:pPr>
              <w:pStyle w:val="ConsPlusNormal"/>
              <w:jc w:val="right"/>
            </w:pPr>
            <w:r>
              <w:t>18,0</w:t>
            </w:r>
          </w:p>
        </w:tc>
        <w:tc>
          <w:tcPr>
            <w:tcW w:w="907" w:type="dxa"/>
            <w:vAlign w:val="bottom"/>
          </w:tcPr>
          <w:p w:rsidR="00A97D22" w:rsidRDefault="00A97D22">
            <w:pPr>
              <w:pStyle w:val="ConsPlusNormal"/>
              <w:jc w:val="right"/>
            </w:pPr>
            <w:r>
              <w:t>18,0</w:t>
            </w:r>
          </w:p>
        </w:tc>
        <w:tc>
          <w:tcPr>
            <w:tcW w:w="907" w:type="dxa"/>
            <w:vAlign w:val="bottom"/>
          </w:tcPr>
          <w:p w:rsidR="00A97D22" w:rsidRDefault="00A97D22">
            <w:pPr>
              <w:pStyle w:val="ConsPlusNormal"/>
              <w:jc w:val="right"/>
            </w:pPr>
            <w:r>
              <w:t>18,0</w:t>
            </w:r>
          </w:p>
        </w:tc>
        <w:tc>
          <w:tcPr>
            <w:tcW w:w="898" w:type="dxa"/>
            <w:vAlign w:val="bottom"/>
          </w:tcPr>
          <w:p w:rsidR="00A97D22" w:rsidRDefault="00A97D22">
            <w:pPr>
              <w:pStyle w:val="ConsPlusNormal"/>
              <w:jc w:val="right"/>
            </w:pPr>
            <w:r>
              <w:t>18,0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1,0</w:t>
            </w:r>
          </w:p>
        </w:tc>
        <w:tc>
          <w:tcPr>
            <w:tcW w:w="1003" w:type="dxa"/>
            <w:vAlign w:val="bottom"/>
          </w:tcPr>
          <w:p w:rsidR="00A97D22" w:rsidRDefault="00A97D22">
            <w:pPr>
              <w:pStyle w:val="ConsPlusNormal"/>
              <w:jc w:val="right"/>
            </w:pPr>
            <w:r>
              <w:t>16,0</w:t>
            </w:r>
          </w:p>
        </w:tc>
        <w:tc>
          <w:tcPr>
            <w:tcW w:w="1003" w:type="dxa"/>
            <w:vAlign w:val="bottom"/>
          </w:tcPr>
          <w:p w:rsidR="00A97D22" w:rsidRDefault="00A97D22">
            <w:pPr>
              <w:pStyle w:val="ConsPlusNormal"/>
              <w:jc w:val="right"/>
            </w:pPr>
            <w:r>
              <w:t>115,9</w:t>
            </w:r>
          </w:p>
        </w:tc>
        <w:tc>
          <w:tcPr>
            <w:tcW w:w="907" w:type="dxa"/>
            <w:vAlign w:val="bottom"/>
          </w:tcPr>
          <w:p w:rsidR="00A97D22" w:rsidRDefault="00A97D22">
            <w:pPr>
              <w:pStyle w:val="ConsPlusNormal"/>
              <w:jc w:val="right"/>
            </w:pPr>
            <w:r>
              <w:t>175,9</w:t>
            </w:r>
          </w:p>
        </w:tc>
        <w:tc>
          <w:tcPr>
            <w:tcW w:w="907" w:type="dxa"/>
            <w:vAlign w:val="bottom"/>
          </w:tcPr>
          <w:p w:rsidR="00A97D22" w:rsidRDefault="00A97D22">
            <w:pPr>
              <w:pStyle w:val="ConsPlusNormal"/>
              <w:jc w:val="right"/>
            </w:pPr>
            <w:r>
              <w:t>175,9</w:t>
            </w:r>
          </w:p>
        </w:tc>
        <w:tc>
          <w:tcPr>
            <w:tcW w:w="907" w:type="dxa"/>
            <w:vAlign w:val="bottom"/>
          </w:tcPr>
          <w:p w:rsidR="00A97D22" w:rsidRDefault="00A97D22">
            <w:pPr>
              <w:pStyle w:val="ConsPlusNormal"/>
              <w:jc w:val="right"/>
            </w:pPr>
            <w:r>
              <w:t>175,9</w:t>
            </w:r>
          </w:p>
        </w:tc>
        <w:tc>
          <w:tcPr>
            <w:tcW w:w="907" w:type="dxa"/>
            <w:vAlign w:val="bottom"/>
          </w:tcPr>
          <w:p w:rsidR="00A97D22" w:rsidRDefault="00A97D22">
            <w:pPr>
              <w:pStyle w:val="ConsPlusNormal"/>
              <w:jc w:val="right"/>
            </w:pPr>
            <w:r>
              <w:t>175,9</w:t>
            </w:r>
          </w:p>
        </w:tc>
        <w:tc>
          <w:tcPr>
            <w:tcW w:w="898" w:type="dxa"/>
            <w:vAlign w:val="bottom"/>
          </w:tcPr>
          <w:p w:rsidR="00A97D22" w:rsidRDefault="00A97D22">
            <w:pPr>
              <w:pStyle w:val="ConsPlusNormal"/>
              <w:jc w:val="right"/>
            </w:pPr>
            <w:r>
              <w:t>175,9</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Ингушетия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157</w:t>
            </w:r>
          </w:p>
        </w:tc>
        <w:tc>
          <w:tcPr>
            <w:tcW w:w="1003" w:type="dxa"/>
            <w:vAlign w:val="bottom"/>
          </w:tcPr>
          <w:p w:rsidR="00A97D22" w:rsidRDefault="00A97D22">
            <w:pPr>
              <w:pStyle w:val="ConsPlusNormal"/>
              <w:jc w:val="right"/>
            </w:pPr>
            <w:r>
              <w:t>171</w:t>
            </w:r>
          </w:p>
        </w:tc>
        <w:tc>
          <w:tcPr>
            <w:tcW w:w="1003" w:type="dxa"/>
            <w:vAlign w:val="bottom"/>
          </w:tcPr>
          <w:p w:rsidR="00A97D22" w:rsidRDefault="00A97D22">
            <w:pPr>
              <w:pStyle w:val="ConsPlusNormal"/>
              <w:jc w:val="right"/>
            </w:pPr>
            <w:r>
              <w:t>174</w:t>
            </w:r>
          </w:p>
        </w:tc>
        <w:tc>
          <w:tcPr>
            <w:tcW w:w="907" w:type="dxa"/>
            <w:vAlign w:val="bottom"/>
          </w:tcPr>
          <w:p w:rsidR="00A97D22" w:rsidRDefault="00A97D22">
            <w:pPr>
              <w:pStyle w:val="ConsPlusNormal"/>
              <w:jc w:val="right"/>
            </w:pPr>
            <w:r>
              <w:t>178</w:t>
            </w:r>
          </w:p>
        </w:tc>
        <w:tc>
          <w:tcPr>
            <w:tcW w:w="907" w:type="dxa"/>
            <w:vAlign w:val="bottom"/>
          </w:tcPr>
          <w:p w:rsidR="00A97D22" w:rsidRDefault="00A97D22">
            <w:pPr>
              <w:pStyle w:val="ConsPlusNormal"/>
              <w:jc w:val="right"/>
            </w:pPr>
            <w:r>
              <w:t>181</w:t>
            </w:r>
          </w:p>
        </w:tc>
        <w:tc>
          <w:tcPr>
            <w:tcW w:w="907" w:type="dxa"/>
            <w:vAlign w:val="bottom"/>
          </w:tcPr>
          <w:p w:rsidR="00A97D22" w:rsidRDefault="00A97D22">
            <w:pPr>
              <w:pStyle w:val="ConsPlusNormal"/>
              <w:jc w:val="right"/>
            </w:pPr>
            <w:r>
              <w:t>185</w:t>
            </w:r>
          </w:p>
        </w:tc>
        <w:tc>
          <w:tcPr>
            <w:tcW w:w="907" w:type="dxa"/>
            <w:vAlign w:val="bottom"/>
          </w:tcPr>
          <w:p w:rsidR="00A97D22" w:rsidRDefault="00A97D22">
            <w:pPr>
              <w:pStyle w:val="ConsPlusNormal"/>
              <w:jc w:val="right"/>
            </w:pPr>
            <w:r>
              <w:t>189</w:t>
            </w:r>
          </w:p>
        </w:tc>
        <w:tc>
          <w:tcPr>
            <w:tcW w:w="898" w:type="dxa"/>
            <w:vAlign w:val="bottom"/>
          </w:tcPr>
          <w:p w:rsidR="00A97D22" w:rsidRDefault="00A97D22">
            <w:pPr>
              <w:pStyle w:val="ConsPlusNormal"/>
              <w:jc w:val="right"/>
            </w:pPr>
            <w:r>
              <w:t>193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Кабардино-Балкарской Республики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292</w:t>
            </w:r>
          </w:p>
        </w:tc>
        <w:tc>
          <w:tcPr>
            <w:tcW w:w="1003" w:type="dxa"/>
            <w:vAlign w:val="bottom"/>
          </w:tcPr>
          <w:p w:rsidR="00A97D22" w:rsidRDefault="00A97D22">
            <w:pPr>
              <w:pStyle w:val="ConsPlusNormal"/>
              <w:jc w:val="right"/>
            </w:pPr>
            <w:r>
              <w:t>318</w:t>
            </w:r>
          </w:p>
        </w:tc>
        <w:tc>
          <w:tcPr>
            <w:tcW w:w="1003" w:type="dxa"/>
            <w:vAlign w:val="bottom"/>
          </w:tcPr>
          <w:p w:rsidR="00A97D22" w:rsidRDefault="00A97D22">
            <w:pPr>
              <w:pStyle w:val="ConsPlusNormal"/>
              <w:jc w:val="right"/>
            </w:pPr>
            <w:r>
              <w:t>319</w:t>
            </w:r>
          </w:p>
        </w:tc>
        <w:tc>
          <w:tcPr>
            <w:tcW w:w="907" w:type="dxa"/>
            <w:vAlign w:val="bottom"/>
          </w:tcPr>
          <w:p w:rsidR="00A97D22" w:rsidRDefault="00A97D22">
            <w:pPr>
              <w:pStyle w:val="ConsPlusNormal"/>
              <w:jc w:val="right"/>
            </w:pPr>
            <w:r>
              <w:t>320</w:t>
            </w:r>
          </w:p>
        </w:tc>
        <w:tc>
          <w:tcPr>
            <w:tcW w:w="907" w:type="dxa"/>
            <w:vAlign w:val="bottom"/>
          </w:tcPr>
          <w:p w:rsidR="00A97D22" w:rsidRDefault="00A97D22">
            <w:pPr>
              <w:pStyle w:val="ConsPlusNormal"/>
              <w:jc w:val="right"/>
            </w:pPr>
            <w:r>
              <w:t>321</w:t>
            </w:r>
          </w:p>
        </w:tc>
        <w:tc>
          <w:tcPr>
            <w:tcW w:w="907" w:type="dxa"/>
            <w:vAlign w:val="bottom"/>
          </w:tcPr>
          <w:p w:rsidR="00A97D22" w:rsidRDefault="00A97D22">
            <w:pPr>
              <w:pStyle w:val="ConsPlusNormal"/>
              <w:jc w:val="right"/>
            </w:pPr>
            <w:r>
              <w:t>322</w:t>
            </w:r>
          </w:p>
        </w:tc>
        <w:tc>
          <w:tcPr>
            <w:tcW w:w="907" w:type="dxa"/>
            <w:vAlign w:val="bottom"/>
          </w:tcPr>
          <w:p w:rsidR="00A97D22" w:rsidRDefault="00A97D22">
            <w:pPr>
              <w:pStyle w:val="ConsPlusNormal"/>
              <w:jc w:val="right"/>
            </w:pPr>
            <w:r>
              <w:t>324</w:t>
            </w:r>
          </w:p>
        </w:tc>
        <w:tc>
          <w:tcPr>
            <w:tcW w:w="898" w:type="dxa"/>
            <w:vAlign w:val="bottom"/>
          </w:tcPr>
          <w:p w:rsidR="00A97D22" w:rsidRDefault="00A97D22">
            <w:pPr>
              <w:pStyle w:val="ConsPlusNormal"/>
              <w:jc w:val="right"/>
            </w:pPr>
            <w:r>
              <w:t>325</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220,1</w:t>
            </w:r>
          </w:p>
        </w:tc>
        <w:tc>
          <w:tcPr>
            <w:tcW w:w="1003" w:type="dxa"/>
            <w:vAlign w:val="bottom"/>
          </w:tcPr>
          <w:p w:rsidR="00A97D22" w:rsidRDefault="00A97D22">
            <w:pPr>
              <w:pStyle w:val="ConsPlusNormal"/>
              <w:jc w:val="right"/>
            </w:pPr>
            <w:r>
              <w:t>220,1</w:t>
            </w:r>
          </w:p>
        </w:tc>
        <w:tc>
          <w:tcPr>
            <w:tcW w:w="1003" w:type="dxa"/>
            <w:vAlign w:val="bottom"/>
          </w:tcPr>
          <w:p w:rsidR="00A97D22" w:rsidRDefault="00A97D22">
            <w:pPr>
              <w:pStyle w:val="ConsPlusNormal"/>
              <w:jc w:val="right"/>
            </w:pPr>
            <w:r>
              <w:t>220,1</w:t>
            </w:r>
          </w:p>
        </w:tc>
        <w:tc>
          <w:tcPr>
            <w:tcW w:w="907" w:type="dxa"/>
            <w:vAlign w:val="bottom"/>
          </w:tcPr>
          <w:p w:rsidR="00A97D22" w:rsidRDefault="00A97D22">
            <w:pPr>
              <w:pStyle w:val="ConsPlusNormal"/>
              <w:jc w:val="right"/>
            </w:pPr>
            <w:r>
              <w:t>243,5</w:t>
            </w:r>
          </w:p>
        </w:tc>
        <w:tc>
          <w:tcPr>
            <w:tcW w:w="907" w:type="dxa"/>
            <w:vAlign w:val="bottom"/>
          </w:tcPr>
          <w:p w:rsidR="00A97D22" w:rsidRDefault="00A97D22">
            <w:pPr>
              <w:pStyle w:val="ConsPlusNormal"/>
              <w:jc w:val="right"/>
            </w:pPr>
            <w:r>
              <w:t>243,5</w:t>
            </w:r>
          </w:p>
        </w:tc>
        <w:tc>
          <w:tcPr>
            <w:tcW w:w="907" w:type="dxa"/>
            <w:vAlign w:val="bottom"/>
          </w:tcPr>
          <w:p w:rsidR="00A97D22" w:rsidRDefault="00A97D22">
            <w:pPr>
              <w:pStyle w:val="ConsPlusNormal"/>
              <w:jc w:val="right"/>
            </w:pPr>
            <w:r>
              <w:t>243,5</w:t>
            </w:r>
          </w:p>
        </w:tc>
        <w:tc>
          <w:tcPr>
            <w:tcW w:w="907" w:type="dxa"/>
            <w:vAlign w:val="bottom"/>
          </w:tcPr>
          <w:p w:rsidR="00A97D22" w:rsidRDefault="00A97D22">
            <w:pPr>
              <w:pStyle w:val="ConsPlusNormal"/>
              <w:jc w:val="right"/>
            </w:pPr>
            <w:r>
              <w:t>266,7</w:t>
            </w:r>
          </w:p>
        </w:tc>
        <w:tc>
          <w:tcPr>
            <w:tcW w:w="898" w:type="dxa"/>
            <w:vAlign w:val="bottom"/>
          </w:tcPr>
          <w:p w:rsidR="00A97D22" w:rsidRDefault="00A97D22">
            <w:pPr>
              <w:pStyle w:val="ConsPlusNormal"/>
              <w:jc w:val="right"/>
            </w:pPr>
            <w:r>
              <w:t>266,7</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198,1</w:t>
            </w:r>
          </w:p>
        </w:tc>
        <w:tc>
          <w:tcPr>
            <w:tcW w:w="1003" w:type="dxa"/>
            <w:vAlign w:val="bottom"/>
          </w:tcPr>
          <w:p w:rsidR="00A97D22" w:rsidRDefault="00A97D22">
            <w:pPr>
              <w:pStyle w:val="ConsPlusNormal"/>
              <w:jc w:val="right"/>
            </w:pPr>
            <w:r>
              <w:t>198,1</w:t>
            </w:r>
          </w:p>
        </w:tc>
        <w:tc>
          <w:tcPr>
            <w:tcW w:w="1003" w:type="dxa"/>
            <w:vAlign w:val="bottom"/>
          </w:tcPr>
          <w:p w:rsidR="00A97D22" w:rsidRDefault="00A97D22">
            <w:pPr>
              <w:pStyle w:val="ConsPlusNormal"/>
              <w:jc w:val="right"/>
            </w:pPr>
            <w:r>
              <w:t>198,1</w:t>
            </w:r>
          </w:p>
        </w:tc>
        <w:tc>
          <w:tcPr>
            <w:tcW w:w="907" w:type="dxa"/>
            <w:vAlign w:val="bottom"/>
          </w:tcPr>
          <w:p w:rsidR="00A97D22" w:rsidRDefault="00A97D22">
            <w:pPr>
              <w:pStyle w:val="ConsPlusNormal"/>
              <w:jc w:val="right"/>
            </w:pPr>
            <w:r>
              <w:t>221,5</w:t>
            </w:r>
          </w:p>
        </w:tc>
        <w:tc>
          <w:tcPr>
            <w:tcW w:w="907" w:type="dxa"/>
            <w:vAlign w:val="bottom"/>
          </w:tcPr>
          <w:p w:rsidR="00A97D22" w:rsidRDefault="00A97D22">
            <w:pPr>
              <w:pStyle w:val="ConsPlusNormal"/>
              <w:jc w:val="right"/>
            </w:pPr>
            <w:r>
              <w:t>221,5</w:t>
            </w:r>
          </w:p>
        </w:tc>
        <w:tc>
          <w:tcPr>
            <w:tcW w:w="907" w:type="dxa"/>
            <w:vAlign w:val="bottom"/>
          </w:tcPr>
          <w:p w:rsidR="00A97D22" w:rsidRDefault="00A97D22">
            <w:pPr>
              <w:pStyle w:val="ConsPlusNormal"/>
              <w:jc w:val="right"/>
            </w:pPr>
            <w:r>
              <w:t>221,5</w:t>
            </w:r>
          </w:p>
        </w:tc>
        <w:tc>
          <w:tcPr>
            <w:tcW w:w="907" w:type="dxa"/>
            <w:vAlign w:val="bottom"/>
          </w:tcPr>
          <w:p w:rsidR="00A97D22" w:rsidRDefault="00A97D22">
            <w:pPr>
              <w:pStyle w:val="ConsPlusNormal"/>
              <w:jc w:val="right"/>
            </w:pPr>
            <w:r>
              <w:t>244,7</w:t>
            </w:r>
          </w:p>
        </w:tc>
        <w:tc>
          <w:tcPr>
            <w:tcW w:w="898" w:type="dxa"/>
            <w:vAlign w:val="bottom"/>
          </w:tcPr>
          <w:p w:rsidR="00A97D22" w:rsidRDefault="00A97D22">
            <w:pPr>
              <w:pStyle w:val="ConsPlusNormal"/>
              <w:jc w:val="right"/>
            </w:pPr>
            <w:r>
              <w:t>244,7</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22,0</w:t>
            </w:r>
          </w:p>
        </w:tc>
        <w:tc>
          <w:tcPr>
            <w:tcW w:w="1003" w:type="dxa"/>
            <w:vAlign w:val="bottom"/>
          </w:tcPr>
          <w:p w:rsidR="00A97D22" w:rsidRDefault="00A97D22">
            <w:pPr>
              <w:pStyle w:val="ConsPlusNormal"/>
              <w:jc w:val="right"/>
            </w:pPr>
            <w:r>
              <w:t>22,0</w:t>
            </w:r>
          </w:p>
        </w:tc>
        <w:tc>
          <w:tcPr>
            <w:tcW w:w="1003" w:type="dxa"/>
            <w:vAlign w:val="bottom"/>
          </w:tcPr>
          <w:p w:rsidR="00A97D22" w:rsidRDefault="00A97D22">
            <w:pPr>
              <w:pStyle w:val="ConsPlusNormal"/>
              <w:jc w:val="right"/>
            </w:pPr>
            <w:r>
              <w:t>22,0</w:t>
            </w:r>
          </w:p>
        </w:tc>
        <w:tc>
          <w:tcPr>
            <w:tcW w:w="907" w:type="dxa"/>
            <w:vAlign w:val="bottom"/>
          </w:tcPr>
          <w:p w:rsidR="00A97D22" w:rsidRDefault="00A97D22">
            <w:pPr>
              <w:pStyle w:val="ConsPlusNormal"/>
              <w:jc w:val="right"/>
            </w:pPr>
            <w:r>
              <w:t>22,0</w:t>
            </w:r>
          </w:p>
        </w:tc>
        <w:tc>
          <w:tcPr>
            <w:tcW w:w="907" w:type="dxa"/>
            <w:vAlign w:val="bottom"/>
          </w:tcPr>
          <w:p w:rsidR="00A97D22" w:rsidRDefault="00A97D22">
            <w:pPr>
              <w:pStyle w:val="ConsPlusNormal"/>
              <w:jc w:val="right"/>
            </w:pPr>
            <w:r>
              <w:t>22,0</w:t>
            </w:r>
          </w:p>
        </w:tc>
        <w:tc>
          <w:tcPr>
            <w:tcW w:w="907" w:type="dxa"/>
            <w:vAlign w:val="bottom"/>
          </w:tcPr>
          <w:p w:rsidR="00A97D22" w:rsidRDefault="00A97D22">
            <w:pPr>
              <w:pStyle w:val="ConsPlusNormal"/>
              <w:jc w:val="right"/>
            </w:pPr>
            <w:r>
              <w:t>22,0</w:t>
            </w:r>
          </w:p>
        </w:tc>
        <w:tc>
          <w:tcPr>
            <w:tcW w:w="907" w:type="dxa"/>
            <w:vAlign w:val="bottom"/>
          </w:tcPr>
          <w:p w:rsidR="00A97D22" w:rsidRDefault="00A97D22">
            <w:pPr>
              <w:pStyle w:val="ConsPlusNormal"/>
              <w:jc w:val="right"/>
            </w:pPr>
            <w:r>
              <w:t>22,0</w:t>
            </w:r>
          </w:p>
        </w:tc>
        <w:tc>
          <w:tcPr>
            <w:tcW w:w="898" w:type="dxa"/>
            <w:vAlign w:val="bottom"/>
          </w:tcPr>
          <w:p w:rsidR="00A97D22" w:rsidRDefault="00A97D22">
            <w:pPr>
              <w:pStyle w:val="ConsPlusNormal"/>
              <w:jc w:val="right"/>
            </w:pPr>
            <w:r>
              <w:t>22,0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Калмыкия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143</w:t>
            </w:r>
          </w:p>
        </w:tc>
        <w:tc>
          <w:tcPr>
            <w:tcW w:w="1003" w:type="dxa"/>
            <w:vAlign w:val="bottom"/>
          </w:tcPr>
          <w:p w:rsidR="00A97D22" w:rsidRDefault="00A97D22">
            <w:pPr>
              <w:pStyle w:val="ConsPlusNormal"/>
              <w:jc w:val="right"/>
            </w:pPr>
            <w:r>
              <w:t>157</w:t>
            </w:r>
          </w:p>
        </w:tc>
        <w:tc>
          <w:tcPr>
            <w:tcW w:w="1003" w:type="dxa"/>
            <w:vAlign w:val="bottom"/>
          </w:tcPr>
          <w:p w:rsidR="00A97D22" w:rsidRDefault="00A97D22">
            <w:pPr>
              <w:pStyle w:val="ConsPlusNormal"/>
              <w:jc w:val="right"/>
            </w:pPr>
            <w:r>
              <w:t>170</w:t>
            </w:r>
          </w:p>
        </w:tc>
        <w:tc>
          <w:tcPr>
            <w:tcW w:w="907" w:type="dxa"/>
            <w:vAlign w:val="bottom"/>
          </w:tcPr>
          <w:p w:rsidR="00A97D22" w:rsidRDefault="00A97D22">
            <w:pPr>
              <w:pStyle w:val="ConsPlusNormal"/>
              <w:jc w:val="right"/>
            </w:pPr>
            <w:r>
              <w:t>170</w:t>
            </w:r>
          </w:p>
        </w:tc>
        <w:tc>
          <w:tcPr>
            <w:tcW w:w="907" w:type="dxa"/>
            <w:vAlign w:val="bottom"/>
          </w:tcPr>
          <w:p w:rsidR="00A97D22" w:rsidRDefault="00A97D22">
            <w:pPr>
              <w:pStyle w:val="ConsPlusNormal"/>
              <w:jc w:val="right"/>
            </w:pPr>
            <w:r>
              <w:t>171</w:t>
            </w:r>
          </w:p>
        </w:tc>
        <w:tc>
          <w:tcPr>
            <w:tcW w:w="907" w:type="dxa"/>
            <w:vAlign w:val="bottom"/>
          </w:tcPr>
          <w:p w:rsidR="00A97D22" w:rsidRDefault="00A97D22">
            <w:pPr>
              <w:pStyle w:val="ConsPlusNormal"/>
              <w:jc w:val="right"/>
            </w:pPr>
            <w:r>
              <w:t>171</w:t>
            </w:r>
          </w:p>
        </w:tc>
        <w:tc>
          <w:tcPr>
            <w:tcW w:w="907" w:type="dxa"/>
            <w:vAlign w:val="bottom"/>
          </w:tcPr>
          <w:p w:rsidR="00A97D22" w:rsidRDefault="00A97D22">
            <w:pPr>
              <w:pStyle w:val="ConsPlusNormal"/>
              <w:jc w:val="right"/>
            </w:pPr>
            <w:r>
              <w:t>171</w:t>
            </w:r>
          </w:p>
        </w:tc>
        <w:tc>
          <w:tcPr>
            <w:tcW w:w="898" w:type="dxa"/>
            <w:vAlign w:val="bottom"/>
          </w:tcPr>
          <w:p w:rsidR="00A97D22" w:rsidRDefault="00A97D22">
            <w:pPr>
              <w:pStyle w:val="ConsPlusNormal"/>
              <w:jc w:val="right"/>
            </w:pPr>
            <w:r>
              <w:t>171</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433,5</w:t>
            </w:r>
          </w:p>
        </w:tc>
        <w:tc>
          <w:tcPr>
            <w:tcW w:w="1003" w:type="dxa"/>
            <w:vAlign w:val="bottom"/>
          </w:tcPr>
          <w:p w:rsidR="00A97D22" w:rsidRDefault="00A97D22">
            <w:pPr>
              <w:pStyle w:val="ConsPlusNormal"/>
              <w:jc w:val="right"/>
            </w:pPr>
            <w:r>
              <w:t>471,1</w:t>
            </w:r>
          </w:p>
        </w:tc>
        <w:tc>
          <w:tcPr>
            <w:tcW w:w="1003" w:type="dxa"/>
            <w:vAlign w:val="bottom"/>
          </w:tcPr>
          <w:p w:rsidR="00A97D22" w:rsidRDefault="00A97D22">
            <w:pPr>
              <w:pStyle w:val="ConsPlusNormal"/>
              <w:jc w:val="right"/>
            </w:pPr>
            <w:r>
              <w:t>531,1</w:t>
            </w:r>
          </w:p>
        </w:tc>
        <w:tc>
          <w:tcPr>
            <w:tcW w:w="907" w:type="dxa"/>
            <w:vAlign w:val="bottom"/>
          </w:tcPr>
          <w:p w:rsidR="00A97D22" w:rsidRDefault="00A97D22">
            <w:pPr>
              <w:pStyle w:val="ConsPlusNormal"/>
              <w:jc w:val="right"/>
            </w:pPr>
            <w:r>
              <w:t>591,1</w:t>
            </w:r>
          </w:p>
        </w:tc>
        <w:tc>
          <w:tcPr>
            <w:tcW w:w="907" w:type="dxa"/>
            <w:vAlign w:val="bottom"/>
          </w:tcPr>
          <w:p w:rsidR="00A97D22" w:rsidRDefault="00A97D22">
            <w:pPr>
              <w:pStyle w:val="ConsPlusNormal"/>
              <w:jc w:val="right"/>
            </w:pPr>
            <w:r>
              <w:t>591,1</w:t>
            </w:r>
          </w:p>
        </w:tc>
        <w:tc>
          <w:tcPr>
            <w:tcW w:w="907" w:type="dxa"/>
            <w:vAlign w:val="bottom"/>
          </w:tcPr>
          <w:p w:rsidR="00A97D22" w:rsidRDefault="00A97D22">
            <w:pPr>
              <w:pStyle w:val="ConsPlusNormal"/>
              <w:jc w:val="right"/>
            </w:pPr>
            <w:r>
              <w:t>591,1</w:t>
            </w:r>
          </w:p>
        </w:tc>
        <w:tc>
          <w:tcPr>
            <w:tcW w:w="907" w:type="dxa"/>
            <w:vAlign w:val="bottom"/>
          </w:tcPr>
          <w:p w:rsidR="00A97D22" w:rsidRDefault="00A97D22">
            <w:pPr>
              <w:pStyle w:val="ConsPlusNormal"/>
              <w:jc w:val="right"/>
            </w:pPr>
            <w:r>
              <w:t>591,1</w:t>
            </w:r>
          </w:p>
        </w:tc>
        <w:tc>
          <w:tcPr>
            <w:tcW w:w="898" w:type="dxa"/>
            <w:vAlign w:val="bottom"/>
          </w:tcPr>
          <w:p w:rsidR="00A97D22" w:rsidRDefault="00A97D22">
            <w:pPr>
              <w:pStyle w:val="ConsPlusNormal"/>
              <w:jc w:val="right"/>
            </w:pPr>
            <w:r>
              <w:t>591,1</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ТЭС</w:t>
            </w:r>
          </w:p>
        </w:tc>
        <w:tc>
          <w:tcPr>
            <w:tcW w:w="907" w:type="dxa"/>
            <w:vAlign w:val="bottom"/>
          </w:tcPr>
          <w:p w:rsidR="00A97D22" w:rsidRDefault="00A97D22">
            <w:pPr>
              <w:pStyle w:val="ConsPlusNormal"/>
              <w:jc w:val="right"/>
            </w:pPr>
            <w:r>
              <w:t>18,0</w:t>
            </w:r>
          </w:p>
        </w:tc>
        <w:tc>
          <w:tcPr>
            <w:tcW w:w="1003" w:type="dxa"/>
            <w:vAlign w:val="bottom"/>
          </w:tcPr>
          <w:p w:rsidR="00A97D22" w:rsidRDefault="00A97D22">
            <w:pPr>
              <w:pStyle w:val="ConsPlusNormal"/>
              <w:jc w:val="right"/>
            </w:pPr>
            <w:r>
              <w:t>18,0</w:t>
            </w:r>
          </w:p>
        </w:tc>
        <w:tc>
          <w:tcPr>
            <w:tcW w:w="1003" w:type="dxa"/>
            <w:vAlign w:val="bottom"/>
          </w:tcPr>
          <w:p w:rsidR="00A97D22" w:rsidRDefault="00A97D22">
            <w:pPr>
              <w:pStyle w:val="ConsPlusNormal"/>
              <w:jc w:val="right"/>
            </w:pPr>
            <w:r>
              <w:t>18,0</w:t>
            </w:r>
          </w:p>
        </w:tc>
        <w:tc>
          <w:tcPr>
            <w:tcW w:w="907" w:type="dxa"/>
            <w:vAlign w:val="bottom"/>
          </w:tcPr>
          <w:p w:rsidR="00A97D22" w:rsidRDefault="00A97D22">
            <w:pPr>
              <w:pStyle w:val="ConsPlusNormal"/>
              <w:jc w:val="right"/>
            </w:pPr>
            <w:r>
              <w:t>18,0</w:t>
            </w:r>
          </w:p>
        </w:tc>
        <w:tc>
          <w:tcPr>
            <w:tcW w:w="907" w:type="dxa"/>
            <w:vAlign w:val="bottom"/>
          </w:tcPr>
          <w:p w:rsidR="00A97D22" w:rsidRDefault="00A97D22">
            <w:pPr>
              <w:pStyle w:val="ConsPlusNormal"/>
              <w:jc w:val="right"/>
            </w:pPr>
            <w:r>
              <w:t>18,0</w:t>
            </w:r>
          </w:p>
        </w:tc>
        <w:tc>
          <w:tcPr>
            <w:tcW w:w="907" w:type="dxa"/>
            <w:vAlign w:val="bottom"/>
          </w:tcPr>
          <w:p w:rsidR="00A97D22" w:rsidRDefault="00A97D22">
            <w:pPr>
              <w:pStyle w:val="ConsPlusNormal"/>
              <w:jc w:val="right"/>
            </w:pPr>
            <w:r>
              <w:t>18,0</w:t>
            </w:r>
          </w:p>
        </w:tc>
        <w:tc>
          <w:tcPr>
            <w:tcW w:w="907" w:type="dxa"/>
            <w:vAlign w:val="bottom"/>
          </w:tcPr>
          <w:p w:rsidR="00A97D22" w:rsidRDefault="00A97D22">
            <w:pPr>
              <w:pStyle w:val="ConsPlusNormal"/>
              <w:jc w:val="right"/>
            </w:pPr>
            <w:r>
              <w:t>18,0</w:t>
            </w:r>
          </w:p>
        </w:tc>
        <w:tc>
          <w:tcPr>
            <w:tcW w:w="898" w:type="dxa"/>
            <w:vAlign w:val="bottom"/>
          </w:tcPr>
          <w:p w:rsidR="00A97D22" w:rsidRDefault="00A97D22">
            <w:pPr>
              <w:pStyle w:val="ConsPlusNormal"/>
              <w:jc w:val="right"/>
            </w:pPr>
            <w:r>
              <w:t>18,0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415,5</w:t>
            </w:r>
          </w:p>
        </w:tc>
        <w:tc>
          <w:tcPr>
            <w:tcW w:w="1003" w:type="dxa"/>
            <w:vAlign w:val="bottom"/>
          </w:tcPr>
          <w:p w:rsidR="00A97D22" w:rsidRDefault="00A97D22">
            <w:pPr>
              <w:pStyle w:val="ConsPlusNormal"/>
              <w:jc w:val="right"/>
            </w:pPr>
            <w:r>
              <w:t>453,1</w:t>
            </w:r>
          </w:p>
        </w:tc>
        <w:tc>
          <w:tcPr>
            <w:tcW w:w="1003" w:type="dxa"/>
            <w:vAlign w:val="bottom"/>
          </w:tcPr>
          <w:p w:rsidR="00A97D22" w:rsidRDefault="00A97D22">
            <w:pPr>
              <w:pStyle w:val="ConsPlusNormal"/>
              <w:jc w:val="right"/>
            </w:pPr>
            <w:r>
              <w:t>513,1</w:t>
            </w:r>
          </w:p>
        </w:tc>
        <w:tc>
          <w:tcPr>
            <w:tcW w:w="907" w:type="dxa"/>
            <w:vAlign w:val="bottom"/>
          </w:tcPr>
          <w:p w:rsidR="00A97D22" w:rsidRDefault="00A97D22">
            <w:pPr>
              <w:pStyle w:val="ConsPlusNormal"/>
              <w:jc w:val="right"/>
            </w:pPr>
            <w:r>
              <w:t>573,1</w:t>
            </w:r>
          </w:p>
        </w:tc>
        <w:tc>
          <w:tcPr>
            <w:tcW w:w="907" w:type="dxa"/>
            <w:vAlign w:val="bottom"/>
          </w:tcPr>
          <w:p w:rsidR="00A97D22" w:rsidRDefault="00A97D22">
            <w:pPr>
              <w:pStyle w:val="ConsPlusNormal"/>
              <w:jc w:val="right"/>
            </w:pPr>
            <w:r>
              <w:t>573,1</w:t>
            </w:r>
          </w:p>
        </w:tc>
        <w:tc>
          <w:tcPr>
            <w:tcW w:w="907" w:type="dxa"/>
            <w:vAlign w:val="bottom"/>
          </w:tcPr>
          <w:p w:rsidR="00A97D22" w:rsidRDefault="00A97D22">
            <w:pPr>
              <w:pStyle w:val="ConsPlusNormal"/>
              <w:jc w:val="right"/>
            </w:pPr>
            <w:r>
              <w:t>573,1</w:t>
            </w:r>
          </w:p>
        </w:tc>
        <w:tc>
          <w:tcPr>
            <w:tcW w:w="907" w:type="dxa"/>
            <w:vAlign w:val="bottom"/>
          </w:tcPr>
          <w:p w:rsidR="00A97D22" w:rsidRDefault="00A97D22">
            <w:pPr>
              <w:pStyle w:val="ConsPlusNormal"/>
              <w:jc w:val="right"/>
            </w:pPr>
            <w:r>
              <w:t>573,1</w:t>
            </w:r>
          </w:p>
        </w:tc>
        <w:tc>
          <w:tcPr>
            <w:tcW w:w="898" w:type="dxa"/>
            <w:vAlign w:val="bottom"/>
          </w:tcPr>
          <w:p w:rsidR="00A97D22" w:rsidRDefault="00A97D22">
            <w:pPr>
              <w:pStyle w:val="ConsPlusNormal"/>
              <w:jc w:val="right"/>
            </w:pPr>
            <w:r>
              <w:t>573,1</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Карачаево-Черкесской Республики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240</w:t>
            </w:r>
          </w:p>
        </w:tc>
        <w:tc>
          <w:tcPr>
            <w:tcW w:w="1003" w:type="dxa"/>
            <w:vAlign w:val="bottom"/>
          </w:tcPr>
          <w:p w:rsidR="00A97D22" w:rsidRDefault="00A97D22">
            <w:pPr>
              <w:pStyle w:val="ConsPlusNormal"/>
              <w:jc w:val="right"/>
            </w:pPr>
            <w:r>
              <w:t>231</w:t>
            </w:r>
          </w:p>
        </w:tc>
        <w:tc>
          <w:tcPr>
            <w:tcW w:w="1003" w:type="dxa"/>
            <w:vAlign w:val="bottom"/>
          </w:tcPr>
          <w:p w:rsidR="00A97D22" w:rsidRDefault="00A97D22">
            <w:pPr>
              <w:pStyle w:val="ConsPlusNormal"/>
              <w:jc w:val="right"/>
            </w:pPr>
            <w:r>
              <w:t>238</w:t>
            </w:r>
          </w:p>
        </w:tc>
        <w:tc>
          <w:tcPr>
            <w:tcW w:w="907" w:type="dxa"/>
            <w:vAlign w:val="bottom"/>
          </w:tcPr>
          <w:p w:rsidR="00A97D22" w:rsidRDefault="00A97D22">
            <w:pPr>
              <w:pStyle w:val="ConsPlusNormal"/>
              <w:jc w:val="right"/>
            </w:pPr>
            <w:r>
              <w:t>240</w:t>
            </w:r>
          </w:p>
        </w:tc>
        <w:tc>
          <w:tcPr>
            <w:tcW w:w="907" w:type="dxa"/>
            <w:vAlign w:val="bottom"/>
          </w:tcPr>
          <w:p w:rsidR="00A97D22" w:rsidRDefault="00A97D22">
            <w:pPr>
              <w:pStyle w:val="ConsPlusNormal"/>
              <w:jc w:val="right"/>
            </w:pPr>
            <w:r>
              <w:t>242</w:t>
            </w:r>
          </w:p>
        </w:tc>
        <w:tc>
          <w:tcPr>
            <w:tcW w:w="907" w:type="dxa"/>
            <w:vAlign w:val="bottom"/>
          </w:tcPr>
          <w:p w:rsidR="00A97D22" w:rsidRDefault="00A97D22">
            <w:pPr>
              <w:pStyle w:val="ConsPlusNormal"/>
              <w:jc w:val="right"/>
            </w:pPr>
            <w:r>
              <w:t>244</w:t>
            </w:r>
          </w:p>
        </w:tc>
        <w:tc>
          <w:tcPr>
            <w:tcW w:w="907" w:type="dxa"/>
            <w:vAlign w:val="bottom"/>
          </w:tcPr>
          <w:p w:rsidR="00A97D22" w:rsidRDefault="00A97D22">
            <w:pPr>
              <w:pStyle w:val="ConsPlusNormal"/>
              <w:jc w:val="right"/>
            </w:pPr>
            <w:r>
              <w:t>246</w:t>
            </w:r>
          </w:p>
        </w:tc>
        <w:tc>
          <w:tcPr>
            <w:tcW w:w="898" w:type="dxa"/>
            <w:vAlign w:val="bottom"/>
          </w:tcPr>
          <w:p w:rsidR="00A97D22" w:rsidRDefault="00A97D22">
            <w:pPr>
              <w:pStyle w:val="ConsPlusNormal"/>
              <w:jc w:val="right"/>
            </w:pPr>
            <w:r>
              <w:t>248</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358,8</w:t>
            </w:r>
          </w:p>
        </w:tc>
        <w:tc>
          <w:tcPr>
            <w:tcW w:w="1003" w:type="dxa"/>
            <w:vAlign w:val="bottom"/>
          </w:tcPr>
          <w:p w:rsidR="00A97D22" w:rsidRDefault="00A97D22">
            <w:pPr>
              <w:pStyle w:val="ConsPlusNormal"/>
              <w:jc w:val="right"/>
            </w:pPr>
            <w:r>
              <w:t>408,6</w:t>
            </w:r>
          </w:p>
        </w:tc>
        <w:tc>
          <w:tcPr>
            <w:tcW w:w="1003" w:type="dxa"/>
            <w:vAlign w:val="bottom"/>
          </w:tcPr>
          <w:p w:rsidR="00A97D22" w:rsidRDefault="00A97D22">
            <w:pPr>
              <w:pStyle w:val="ConsPlusNormal"/>
              <w:jc w:val="right"/>
            </w:pPr>
            <w:r>
              <w:t>408,6</w:t>
            </w:r>
          </w:p>
        </w:tc>
        <w:tc>
          <w:tcPr>
            <w:tcW w:w="907" w:type="dxa"/>
            <w:vAlign w:val="bottom"/>
          </w:tcPr>
          <w:p w:rsidR="00A97D22" w:rsidRDefault="00A97D22">
            <w:pPr>
              <w:pStyle w:val="ConsPlusNormal"/>
              <w:jc w:val="right"/>
            </w:pPr>
            <w:r>
              <w:t>433,6</w:t>
            </w:r>
          </w:p>
        </w:tc>
        <w:tc>
          <w:tcPr>
            <w:tcW w:w="907" w:type="dxa"/>
            <w:vAlign w:val="bottom"/>
          </w:tcPr>
          <w:p w:rsidR="00A97D22" w:rsidRDefault="00A97D22">
            <w:pPr>
              <w:pStyle w:val="ConsPlusNormal"/>
              <w:jc w:val="right"/>
            </w:pPr>
            <w:r>
              <w:t>433,6</w:t>
            </w:r>
          </w:p>
        </w:tc>
        <w:tc>
          <w:tcPr>
            <w:tcW w:w="907" w:type="dxa"/>
            <w:vAlign w:val="bottom"/>
          </w:tcPr>
          <w:p w:rsidR="00A97D22" w:rsidRDefault="00A97D22">
            <w:pPr>
              <w:pStyle w:val="ConsPlusNormal"/>
              <w:jc w:val="right"/>
            </w:pPr>
            <w:r>
              <w:t>433,6</w:t>
            </w:r>
          </w:p>
        </w:tc>
        <w:tc>
          <w:tcPr>
            <w:tcW w:w="907" w:type="dxa"/>
            <w:vAlign w:val="bottom"/>
          </w:tcPr>
          <w:p w:rsidR="00A97D22" w:rsidRDefault="00A97D22">
            <w:pPr>
              <w:pStyle w:val="ConsPlusNormal"/>
              <w:jc w:val="right"/>
            </w:pPr>
            <w:r>
              <w:t>433,6</w:t>
            </w:r>
          </w:p>
        </w:tc>
        <w:tc>
          <w:tcPr>
            <w:tcW w:w="898" w:type="dxa"/>
            <w:vAlign w:val="bottom"/>
          </w:tcPr>
          <w:p w:rsidR="00A97D22" w:rsidRDefault="00A97D22">
            <w:pPr>
              <w:pStyle w:val="ConsPlusNormal"/>
              <w:jc w:val="right"/>
            </w:pPr>
            <w:r>
              <w:t>433,6</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169,6</w:t>
            </w:r>
          </w:p>
        </w:tc>
        <w:tc>
          <w:tcPr>
            <w:tcW w:w="1003" w:type="dxa"/>
            <w:vAlign w:val="bottom"/>
          </w:tcPr>
          <w:p w:rsidR="00A97D22" w:rsidRDefault="00A97D22">
            <w:pPr>
              <w:pStyle w:val="ConsPlusNormal"/>
              <w:jc w:val="right"/>
            </w:pPr>
            <w:r>
              <w:t>219,4</w:t>
            </w:r>
          </w:p>
        </w:tc>
        <w:tc>
          <w:tcPr>
            <w:tcW w:w="1003" w:type="dxa"/>
            <w:vAlign w:val="bottom"/>
          </w:tcPr>
          <w:p w:rsidR="00A97D22" w:rsidRDefault="00A97D22">
            <w:pPr>
              <w:pStyle w:val="ConsPlusNormal"/>
              <w:jc w:val="right"/>
            </w:pPr>
            <w:r>
              <w:t>219,4</w:t>
            </w:r>
          </w:p>
        </w:tc>
        <w:tc>
          <w:tcPr>
            <w:tcW w:w="907" w:type="dxa"/>
            <w:vAlign w:val="bottom"/>
          </w:tcPr>
          <w:p w:rsidR="00A97D22" w:rsidRDefault="00A97D22">
            <w:pPr>
              <w:pStyle w:val="ConsPlusNormal"/>
              <w:jc w:val="right"/>
            </w:pPr>
            <w:r>
              <w:t>244,4</w:t>
            </w:r>
          </w:p>
        </w:tc>
        <w:tc>
          <w:tcPr>
            <w:tcW w:w="907" w:type="dxa"/>
            <w:vAlign w:val="bottom"/>
          </w:tcPr>
          <w:p w:rsidR="00A97D22" w:rsidRDefault="00A97D22">
            <w:pPr>
              <w:pStyle w:val="ConsPlusNormal"/>
              <w:jc w:val="right"/>
            </w:pPr>
            <w:r>
              <w:t>244,4</w:t>
            </w:r>
          </w:p>
        </w:tc>
        <w:tc>
          <w:tcPr>
            <w:tcW w:w="907" w:type="dxa"/>
            <w:vAlign w:val="bottom"/>
          </w:tcPr>
          <w:p w:rsidR="00A97D22" w:rsidRDefault="00A97D22">
            <w:pPr>
              <w:pStyle w:val="ConsPlusNormal"/>
              <w:jc w:val="right"/>
            </w:pPr>
            <w:r>
              <w:t>244,4</w:t>
            </w:r>
          </w:p>
        </w:tc>
        <w:tc>
          <w:tcPr>
            <w:tcW w:w="907" w:type="dxa"/>
            <w:vAlign w:val="bottom"/>
          </w:tcPr>
          <w:p w:rsidR="00A97D22" w:rsidRDefault="00A97D22">
            <w:pPr>
              <w:pStyle w:val="ConsPlusNormal"/>
              <w:jc w:val="right"/>
            </w:pPr>
            <w:r>
              <w:t>244,4</w:t>
            </w:r>
          </w:p>
        </w:tc>
        <w:tc>
          <w:tcPr>
            <w:tcW w:w="898" w:type="dxa"/>
            <w:vAlign w:val="bottom"/>
          </w:tcPr>
          <w:p w:rsidR="00A97D22" w:rsidRDefault="00A97D22">
            <w:pPr>
              <w:pStyle w:val="ConsPlusNormal"/>
              <w:jc w:val="right"/>
            </w:pPr>
            <w:r>
              <w:t>244,4</w:t>
            </w:r>
          </w:p>
        </w:tc>
      </w:tr>
      <w:tr w:rsidR="00A97D22">
        <w:tc>
          <w:tcPr>
            <w:tcW w:w="3830" w:type="dxa"/>
            <w:vAlign w:val="bottom"/>
          </w:tcPr>
          <w:p w:rsidR="00A97D22" w:rsidRDefault="00A97D22">
            <w:pPr>
              <w:pStyle w:val="ConsPlusNormal"/>
              <w:ind w:left="566"/>
            </w:pPr>
            <w:r>
              <w:t>ГАЭС</w:t>
            </w:r>
          </w:p>
        </w:tc>
        <w:tc>
          <w:tcPr>
            <w:tcW w:w="907" w:type="dxa"/>
            <w:vAlign w:val="bottom"/>
          </w:tcPr>
          <w:p w:rsidR="00A97D22" w:rsidRDefault="00A97D22">
            <w:pPr>
              <w:pStyle w:val="ConsPlusNormal"/>
              <w:jc w:val="right"/>
            </w:pPr>
            <w:r>
              <w:t>140,0</w:t>
            </w:r>
          </w:p>
        </w:tc>
        <w:tc>
          <w:tcPr>
            <w:tcW w:w="1003" w:type="dxa"/>
            <w:vAlign w:val="bottom"/>
          </w:tcPr>
          <w:p w:rsidR="00A97D22" w:rsidRDefault="00A97D22">
            <w:pPr>
              <w:pStyle w:val="ConsPlusNormal"/>
              <w:jc w:val="right"/>
            </w:pPr>
            <w:r>
              <w:t>140,0</w:t>
            </w:r>
          </w:p>
        </w:tc>
        <w:tc>
          <w:tcPr>
            <w:tcW w:w="1003" w:type="dxa"/>
            <w:vAlign w:val="bottom"/>
          </w:tcPr>
          <w:p w:rsidR="00A97D22" w:rsidRDefault="00A97D22">
            <w:pPr>
              <w:pStyle w:val="ConsPlusNormal"/>
              <w:jc w:val="right"/>
            </w:pPr>
            <w:r>
              <w:t>140,0</w:t>
            </w:r>
          </w:p>
        </w:tc>
        <w:tc>
          <w:tcPr>
            <w:tcW w:w="907" w:type="dxa"/>
            <w:vAlign w:val="bottom"/>
          </w:tcPr>
          <w:p w:rsidR="00A97D22" w:rsidRDefault="00A97D22">
            <w:pPr>
              <w:pStyle w:val="ConsPlusNormal"/>
              <w:jc w:val="right"/>
            </w:pPr>
            <w:r>
              <w:t>140,0</w:t>
            </w:r>
          </w:p>
        </w:tc>
        <w:tc>
          <w:tcPr>
            <w:tcW w:w="907" w:type="dxa"/>
            <w:vAlign w:val="bottom"/>
          </w:tcPr>
          <w:p w:rsidR="00A97D22" w:rsidRDefault="00A97D22">
            <w:pPr>
              <w:pStyle w:val="ConsPlusNormal"/>
              <w:jc w:val="right"/>
            </w:pPr>
            <w:r>
              <w:t>140,0</w:t>
            </w:r>
          </w:p>
        </w:tc>
        <w:tc>
          <w:tcPr>
            <w:tcW w:w="907" w:type="dxa"/>
            <w:vAlign w:val="bottom"/>
          </w:tcPr>
          <w:p w:rsidR="00A97D22" w:rsidRDefault="00A97D22">
            <w:pPr>
              <w:pStyle w:val="ConsPlusNormal"/>
              <w:jc w:val="right"/>
            </w:pPr>
            <w:r>
              <w:t>140,0</w:t>
            </w:r>
          </w:p>
        </w:tc>
        <w:tc>
          <w:tcPr>
            <w:tcW w:w="907" w:type="dxa"/>
            <w:vAlign w:val="bottom"/>
          </w:tcPr>
          <w:p w:rsidR="00A97D22" w:rsidRDefault="00A97D22">
            <w:pPr>
              <w:pStyle w:val="ConsPlusNormal"/>
              <w:jc w:val="right"/>
            </w:pPr>
            <w:r>
              <w:t>140,0</w:t>
            </w:r>
          </w:p>
        </w:tc>
        <w:tc>
          <w:tcPr>
            <w:tcW w:w="898" w:type="dxa"/>
            <w:vAlign w:val="bottom"/>
          </w:tcPr>
          <w:p w:rsidR="00A97D22" w:rsidRDefault="00A97D22">
            <w:pPr>
              <w:pStyle w:val="ConsPlusNormal"/>
              <w:jc w:val="right"/>
            </w:pPr>
            <w:r>
              <w:t>140,0</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49,2</w:t>
            </w:r>
          </w:p>
        </w:tc>
        <w:tc>
          <w:tcPr>
            <w:tcW w:w="1003" w:type="dxa"/>
            <w:vAlign w:val="bottom"/>
          </w:tcPr>
          <w:p w:rsidR="00A97D22" w:rsidRDefault="00A97D22">
            <w:pPr>
              <w:pStyle w:val="ConsPlusNormal"/>
              <w:jc w:val="right"/>
            </w:pPr>
            <w:r>
              <w:t>49,2</w:t>
            </w:r>
          </w:p>
        </w:tc>
        <w:tc>
          <w:tcPr>
            <w:tcW w:w="1003" w:type="dxa"/>
            <w:vAlign w:val="bottom"/>
          </w:tcPr>
          <w:p w:rsidR="00A97D22" w:rsidRDefault="00A97D22">
            <w:pPr>
              <w:pStyle w:val="ConsPlusNormal"/>
              <w:jc w:val="right"/>
            </w:pPr>
            <w:r>
              <w:t>49,2</w:t>
            </w:r>
          </w:p>
        </w:tc>
        <w:tc>
          <w:tcPr>
            <w:tcW w:w="907" w:type="dxa"/>
            <w:vAlign w:val="bottom"/>
          </w:tcPr>
          <w:p w:rsidR="00A97D22" w:rsidRDefault="00A97D22">
            <w:pPr>
              <w:pStyle w:val="ConsPlusNormal"/>
              <w:jc w:val="right"/>
            </w:pPr>
            <w:r>
              <w:t>49,2</w:t>
            </w:r>
          </w:p>
        </w:tc>
        <w:tc>
          <w:tcPr>
            <w:tcW w:w="907" w:type="dxa"/>
            <w:vAlign w:val="bottom"/>
          </w:tcPr>
          <w:p w:rsidR="00A97D22" w:rsidRDefault="00A97D22">
            <w:pPr>
              <w:pStyle w:val="ConsPlusNormal"/>
              <w:jc w:val="right"/>
            </w:pPr>
            <w:r>
              <w:t>49,2</w:t>
            </w:r>
          </w:p>
        </w:tc>
        <w:tc>
          <w:tcPr>
            <w:tcW w:w="907" w:type="dxa"/>
            <w:vAlign w:val="bottom"/>
          </w:tcPr>
          <w:p w:rsidR="00A97D22" w:rsidRDefault="00A97D22">
            <w:pPr>
              <w:pStyle w:val="ConsPlusNormal"/>
              <w:jc w:val="right"/>
            </w:pPr>
            <w:r>
              <w:t>49,2</w:t>
            </w:r>
          </w:p>
        </w:tc>
        <w:tc>
          <w:tcPr>
            <w:tcW w:w="907" w:type="dxa"/>
            <w:vAlign w:val="bottom"/>
          </w:tcPr>
          <w:p w:rsidR="00A97D22" w:rsidRDefault="00A97D22">
            <w:pPr>
              <w:pStyle w:val="ConsPlusNormal"/>
              <w:jc w:val="right"/>
            </w:pPr>
            <w:r>
              <w:t>49,2</w:t>
            </w:r>
          </w:p>
        </w:tc>
        <w:tc>
          <w:tcPr>
            <w:tcW w:w="898" w:type="dxa"/>
            <w:vAlign w:val="bottom"/>
          </w:tcPr>
          <w:p w:rsidR="00A97D22" w:rsidRDefault="00A97D22">
            <w:pPr>
              <w:pStyle w:val="ConsPlusNormal"/>
              <w:jc w:val="right"/>
            </w:pPr>
            <w:r>
              <w:t>49,2</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Адыгея и Краснодарского края (Лето)</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5593</w:t>
            </w:r>
          </w:p>
        </w:tc>
        <w:tc>
          <w:tcPr>
            <w:tcW w:w="1003" w:type="dxa"/>
            <w:vAlign w:val="bottom"/>
          </w:tcPr>
          <w:p w:rsidR="00A97D22" w:rsidRDefault="00A97D22">
            <w:pPr>
              <w:pStyle w:val="ConsPlusNormal"/>
              <w:jc w:val="right"/>
            </w:pPr>
            <w:r>
              <w:t>5418</w:t>
            </w:r>
          </w:p>
        </w:tc>
        <w:tc>
          <w:tcPr>
            <w:tcW w:w="1003" w:type="dxa"/>
            <w:vAlign w:val="bottom"/>
          </w:tcPr>
          <w:p w:rsidR="00A97D22" w:rsidRDefault="00A97D22">
            <w:pPr>
              <w:pStyle w:val="ConsPlusNormal"/>
              <w:jc w:val="right"/>
            </w:pPr>
            <w:r>
              <w:t>5727</w:t>
            </w:r>
          </w:p>
        </w:tc>
        <w:tc>
          <w:tcPr>
            <w:tcW w:w="907" w:type="dxa"/>
            <w:vAlign w:val="bottom"/>
          </w:tcPr>
          <w:p w:rsidR="00A97D22" w:rsidRDefault="00A97D22">
            <w:pPr>
              <w:pStyle w:val="ConsPlusNormal"/>
              <w:jc w:val="right"/>
            </w:pPr>
            <w:r>
              <w:t>5872</w:t>
            </w:r>
          </w:p>
        </w:tc>
        <w:tc>
          <w:tcPr>
            <w:tcW w:w="907" w:type="dxa"/>
            <w:vAlign w:val="bottom"/>
          </w:tcPr>
          <w:p w:rsidR="00A97D22" w:rsidRDefault="00A97D22">
            <w:pPr>
              <w:pStyle w:val="ConsPlusNormal"/>
              <w:jc w:val="right"/>
            </w:pPr>
            <w:r>
              <w:t>5916</w:t>
            </w:r>
          </w:p>
        </w:tc>
        <w:tc>
          <w:tcPr>
            <w:tcW w:w="907" w:type="dxa"/>
            <w:vAlign w:val="bottom"/>
          </w:tcPr>
          <w:p w:rsidR="00A97D22" w:rsidRDefault="00A97D22">
            <w:pPr>
              <w:pStyle w:val="ConsPlusNormal"/>
              <w:jc w:val="right"/>
            </w:pPr>
            <w:r>
              <w:t>5947</w:t>
            </w:r>
          </w:p>
        </w:tc>
        <w:tc>
          <w:tcPr>
            <w:tcW w:w="907" w:type="dxa"/>
            <w:vAlign w:val="bottom"/>
          </w:tcPr>
          <w:p w:rsidR="00A97D22" w:rsidRDefault="00A97D22">
            <w:pPr>
              <w:pStyle w:val="ConsPlusNormal"/>
              <w:jc w:val="right"/>
            </w:pPr>
            <w:r>
              <w:t>5999</w:t>
            </w:r>
          </w:p>
        </w:tc>
        <w:tc>
          <w:tcPr>
            <w:tcW w:w="898" w:type="dxa"/>
            <w:vAlign w:val="bottom"/>
          </w:tcPr>
          <w:p w:rsidR="00A97D22" w:rsidRDefault="00A97D22">
            <w:pPr>
              <w:pStyle w:val="ConsPlusNormal"/>
              <w:jc w:val="right"/>
            </w:pPr>
            <w:r>
              <w:t>6004</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2656,1</w:t>
            </w:r>
          </w:p>
        </w:tc>
        <w:tc>
          <w:tcPr>
            <w:tcW w:w="1003" w:type="dxa"/>
            <w:vAlign w:val="bottom"/>
          </w:tcPr>
          <w:p w:rsidR="00A97D22" w:rsidRDefault="00A97D22">
            <w:pPr>
              <w:pStyle w:val="ConsPlusNormal"/>
              <w:jc w:val="right"/>
            </w:pPr>
            <w:r>
              <w:t>2809,1</w:t>
            </w:r>
          </w:p>
        </w:tc>
        <w:tc>
          <w:tcPr>
            <w:tcW w:w="1003" w:type="dxa"/>
            <w:vAlign w:val="bottom"/>
          </w:tcPr>
          <w:p w:rsidR="00A97D22" w:rsidRDefault="00A97D22">
            <w:pPr>
              <w:pStyle w:val="ConsPlusNormal"/>
              <w:jc w:val="right"/>
            </w:pPr>
            <w:r>
              <w:t>3374,1</w:t>
            </w:r>
          </w:p>
        </w:tc>
        <w:tc>
          <w:tcPr>
            <w:tcW w:w="907" w:type="dxa"/>
            <w:vAlign w:val="bottom"/>
          </w:tcPr>
          <w:p w:rsidR="00A97D22" w:rsidRDefault="00A97D22">
            <w:pPr>
              <w:pStyle w:val="ConsPlusNormal"/>
              <w:jc w:val="right"/>
            </w:pPr>
            <w:r>
              <w:t>3379,1</w:t>
            </w:r>
          </w:p>
        </w:tc>
        <w:tc>
          <w:tcPr>
            <w:tcW w:w="907" w:type="dxa"/>
            <w:vAlign w:val="bottom"/>
          </w:tcPr>
          <w:p w:rsidR="00A97D22" w:rsidRDefault="00A97D22">
            <w:pPr>
              <w:pStyle w:val="ConsPlusNormal"/>
              <w:jc w:val="right"/>
            </w:pPr>
            <w:r>
              <w:t>3379,1</w:t>
            </w:r>
          </w:p>
        </w:tc>
        <w:tc>
          <w:tcPr>
            <w:tcW w:w="907" w:type="dxa"/>
            <w:vAlign w:val="bottom"/>
          </w:tcPr>
          <w:p w:rsidR="00A97D22" w:rsidRDefault="00A97D22">
            <w:pPr>
              <w:pStyle w:val="ConsPlusNormal"/>
              <w:jc w:val="right"/>
            </w:pPr>
            <w:r>
              <w:t>3379,1</w:t>
            </w:r>
          </w:p>
        </w:tc>
        <w:tc>
          <w:tcPr>
            <w:tcW w:w="907" w:type="dxa"/>
            <w:vAlign w:val="bottom"/>
          </w:tcPr>
          <w:p w:rsidR="00A97D22" w:rsidRDefault="00A97D22">
            <w:pPr>
              <w:pStyle w:val="ConsPlusNormal"/>
              <w:jc w:val="right"/>
            </w:pPr>
            <w:r>
              <w:t>3530,3</w:t>
            </w:r>
          </w:p>
        </w:tc>
        <w:tc>
          <w:tcPr>
            <w:tcW w:w="898" w:type="dxa"/>
            <w:vAlign w:val="bottom"/>
          </w:tcPr>
          <w:p w:rsidR="00A97D22" w:rsidRDefault="00A97D22">
            <w:pPr>
              <w:pStyle w:val="ConsPlusNormal"/>
              <w:jc w:val="right"/>
            </w:pPr>
            <w:r>
              <w:t>3530,3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jc w:val="right"/>
            </w:pPr>
            <w:r>
              <w:t>79,4</w:t>
            </w:r>
          </w:p>
        </w:tc>
        <w:tc>
          <w:tcPr>
            <w:tcW w:w="1003" w:type="dxa"/>
            <w:vAlign w:val="bottom"/>
          </w:tcPr>
          <w:p w:rsidR="00A97D22" w:rsidRDefault="00A97D22">
            <w:pPr>
              <w:pStyle w:val="ConsPlusNormal"/>
              <w:jc w:val="right"/>
            </w:pPr>
            <w:r>
              <w:t>79,4</w:t>
            </w:r>
          </w:p>
        </w:tc>
        <w:tc>
          <w:tcPr>
            <w:tcW w:w="1003"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898" w:type="dxa"/>
            <w:vAlign w:val="bottom"/>
          </w:tcPr>
          <w:p w:rsidR="00A97D22" w:rsidRDefault="00A97D22">
            <w:pPr>
              <w:pStyle w:val="ConsPlusNormal"/>
              <w:jc w:val="right"/>
            </w:pPr>
            <w:r>
              <w:t>79,4</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2417,8</w:t>
            </w:r>
          </w:p>
        </w:tc>
        <w:tc>
          <w:tcPr>
            <w:tcW w:w="1003" w:type="dxa"/>
            <w:vAlign w:val="bottom"/>
          </w:tcPr>
          <w:p w:rsidR="00A97D22" w:rsidRDefault="00A97D22">
            <w:pPr>
              <w:pStyle w:val="ConsPlusNormal"/>
              <w:jc w:val="right"/>
            </w:pPr>
            <w:r>
              <w:t>2570,8</w:t>
            </w:r>
          </w:p>
        </w:tc>
        <w:tc>
          <w:tcPr>
            <w:tcW w:w="1003" w:type="dxa"/>
            <w:vAlign w:val="bottom"/>
          </w:tcPr>
          <w:p w:rsidR="00A97D22" w:rsidRDefault="00A97D22">
            <w:pPr>
              <w:pStyle w:val="ConsPlusNormal"/>
              <w:jc w:val="right"/>
            </w:pPr>
            <w:r>
              <w:t>3135,8</w:t>
            </w:r>
          </w:p>
        </w:tc>
        <w:tc>
          <w:tcPr>
            <w:tcW w:w="907" w:type="dxa"/>
            <w:vAlign w:val="bottom"/>
          </w:tcPr>
          <w:p w:rsidR="00A97D22" w:rsidRDefault="00A97D22">
            <w:pPr>
              <w:pStyle w:val="ConsPlusNormal"/>
              <w:jc w:val="right"/>
            </w:pPr>
            <w:r>
              <w:t>3140,8</w:t>
            </w:r>
          </w:p>
        </w:tc>
        <w:tc>
          <w:tcPr>
            <w:tcW w:w="907" w:type="dxa"/>
            <w:vAlign w:val="bottom"/>
          </w:tcPr>
          <w:p w:rsidR="00A97D22" w:rsidRDefault="00A97D22">
            <w:pPr>
              <w:pStyle w:val="ConsPlusNormal"/>
              <w:jc w:val="right"/>
            </w:pPr>
            <w:r>
              <w:t>3140,8</w:t>
            </w:r>
          </w:p>
        </w:tc>
        <w:tc>
          <w:tcPr>
            <w:tcW w:w="907" w:type="dxa"/>
            <w:vAlign w:val="bottom"/>
          </w:tcPr>
          <w:p w:rsidR="00A97D22" w:rsidRDefault="00A97D22">
            <w:pPr>
              <w:pStyle w:val="ConsPlusNormal"/>
              <w:jc w:val="right"/>
            </w:pPr>
            <w:r>
              <w:t>3140,8</w:t>
            </w:r>
          </w:p>
        </w:tc>
        <w:tc>
          <w:tcPr>
            <w:tcW w:w="907" w:type="dxa"/>
            <w:vAlign w:val="bottom"/>
          </w:tcPr>
          <w:p w:rsidR="00A97D22" w:rsidRDefault="00A97D22">
            <w:pPr>
              <w:pStyle w:val="ConsPlusNormal"/>
              <w:jc w:val="right"/>
            </w:pPr>
            <w:r>
              <w:t>3140,8</w:t>
            </w:r>
          </w:p>
        </w:tc>
        <w:tc>
          <w:tcPr>
            <w:tcW w:w="898" w:type="dxa"/>
            <w:vAlign w:val="bottom"/>
          </w:tcPr>
          <w:p w:rsidR="00A97D22" w:rsidRDefault="00A97D22">
            <w:pPr>
              <w:pStyle w:val="ConsPlusNormal"/>
              <w:jc w:val="right"/>
            </w:pPr>
            <w:r>
              <w:t>3140,8</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158,9</w:t>
            </w:r>
          </w:p>
        </w:tc>
        <w:tc>
          <w:tcPr>
            <w:tcW w:w="1003" w:type="dxa"/>
            <w:vAlign w:val="bottom"/>
          </w:tcPr>
          <w:p w:rsidR="00A97D22" w:rsidRDefault="00A97D22">
            <w:pPr>
              <w:pStyle w:val="ConsPlusNormal"/>
              <w:jc w:val="right"/>
            </w:pPr>
            <w:r>
              <w:t>158,9</w:t>
            </w:r>
          </w:p>
        </w:tc>
        <w:tc>
          <w:tcPr>
            <w:tcW w:w="1003" w:type="dxa"/>
            <w:vAlign w:val="bottom"/>
          </w:tcPr>
          <w:p w:rsidR="00A97D22" w:rsidRDefault="00A97D22">
            <w:pPr>
              <w:pStyle w:val="ConsPlusNormal"/>
              <w:jc w:val="right"/>
            </w:pPr>
            <w:r>
              <w:t>158,9</w:t>
            </w:r>
          </w:p>
        </w:tc>
        <w:tc>
          <w:tcPr>
            <w:tcW w:w="907" w:type="dxa"/>
            <w:vAlign w:val="bottom"/>
          </w:tcPr>
          <w:p w:rsidR="00A97D22" w:rsidRDefault="00A97D22">
            <w:pPr>
              <w:pStyle w:val="ConsPlusNormal"/>
              <w:jc w:val="right"/>
            </w:pPr>
            <w:r>
              <w:t>158,9</w:t>
            </w:r>
          </w:p>
        </w:tc>
        <w:tc>
          <w:tcPr>
            <w:tcW w:w="907" w:type="dxa"/>
            <w:vAlign w:val="bottom"/>
          </w:tcPr>
          <w:p w:rsidR="00A97D22" w:rsidRDefault="00A97D22">
            <w:pPr>
              <w:pStyle w:val="ConsPlusNormal"/>
              <w:jc w:val="right"/>
            </w:pPr>
            <w:r>
              <w:t>158,9</w:t>
            </w:r>
          </w:p>
        </w:tc>
        <w:tc>
          <w:tcPr>
            <w:tcW w:w="907" w:type="dxa"/>
            <w:vAlign w:val="bottom"/>
          </w:tcPr>
          <w:p w:rsidR="00A97D22" w:rsidRDefault="00A97D22">
            <w:pPr>
              <w:pStyle w:val="ConsPlusNormal"/>
              <w:jc w:val="right"/>
            </w:pPr>
            <w:r>
              <w:t>158,9</w:t>
            </w:r>
          </w:p>
        </w:tc>
        <w:tc>
          <w:tcPr>
            <w:tcW w:w="907" w:type="dxa"/>
            <w:vAlign w:val="bottom"/>
          </w:tcPr>
          <w:p w:rsidR="00A97D22" w:rsidRDefault="00A97D22">
            <w:pPr>
              <w:pStyle w:val="ConsPlusNormal"/>
              <w:jc w:val="right"/>
            </w:pPr>
            <w:r>
              <w:t>310,1</w:t>
            </w:r>
          </w:p>
        </w:tc>
        <w:tc>
          <w:tcPr>
            <w:tcW w:w="898" w:type="dxa"/>
            <w:vAlign w:val="bottom"/>
          </w:tcPr>
          <w:p w:rsidR="00A97D22" w:rsidRDefault="00A97D22">
            <w:pPr>
              <w:pStyle w:val="ConsPlusNormal"/>
              <w:jc w:val="right"/>
            </w:pPr>
            <w:r>
              <w:t>310,1</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Адыгея и Краснодарского края (Зима)</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4902</w:t>
            </w:r>
          </w:p>
        </w:tc>
        <w:tc>
          <w:tcPr>
            <w:tcW w:w="1003" w:type="dxa"/>
            <w:vAlign w:val="bottom"/>
          </w:tcPr>
          <w:p w:rsidR="00A97D22" w:rsidRDefault="00A97D22">
            <w:pPr>
              <w:pStyle w:val="ConsPlusNormal"/>
              <w:jc w:val="right"/>
            </w:pPr>
            <w:r>
              <w:t>4980</w:t>
            </w:r>
          </w:p>
        </w:tc>
        <w:tc>
          <w:tcPr>
            <w:tcW w:w="1003" w:type="dxa"/>
            <w:vAlign w:val="bottom"/>
          </w:tcPr>
          <w:p w:rsidR="00A97D22" w:rsidRDefault="00A97D22">
            <w:pPr>
              <w:pStyle w:val="ConsPlusNormal"/>
              <w:jc w:val="right"/>
            </w:pPr>
            <w:r>
              <w:t>5284</w:t>
            </w:r>
          </w:p>
        </w:tc>
        <w:tc>
          <w:tcPr>
            <w:tcW w:w="907" w:type="dxa"/>
            <w:vAlign w:val="bottom"/>
          </w:tcPr>
          <w:p w:rsidR="00A97D22" w:rsidRDefault="00A97D22">
            <w:pPr>
              <w:pStyle w:val="ConsPlusNormal"/>
              <w:jc w:val="right"/>
            </w:pPr>
            <w:r>
              <w:t>5426</w:t>
            </w:r>
          </w:p>
        </w:tc>
        <w:tc>
          <w:tcPr>
            <w:tcW w:w="907" w:type="dxa"/>
            <w:vAlign w:val="bottom"/>
          </w:tcPr>
          <w:p w:rsidR="00A97D22" w:rsidRDefault="00A97D22">
            <w:pPr>
              <w:pStyle w:val="ConsPlusNormal"/>
              <w:jc w:val="right"/>
            </w:pPr>
            <w:r>
              <w:t>5468</w:t>
            </w:r>
          </w:p>
        </w:tc>
        <w:tc>
          <w:tcPr>
            <w:tcW w:w="907" w:type="dxa"/>
            <w:vAlign w:val="bottom"/>
          </w:tcPr>
          <w:p w:rsidR="00A97D22" w:rsidRDefault="00A97D22">
            <w:pPr>
              <w:pStyle w:val="ConsPlusNormal"/>
              <w:jc w:val="right"/>
            </w:pPr>
            <w:r>
              <w:t>5498</w:t>
            </w:r>
          </w:p>
        </w:tc>
        <w:tc>
          <w:tcPr>
            <w:tcW w:w="907" w:type="dxa"/>
            <w:vAlign w:val="bottom"/>
          </w:tcPr>
          <w:p w:rsidR="00A97D22" w:rsidRDefault="00A97D22">
            <w:pPr>
              <w:pStyle w:val="ConsPlusNormal"/>
              <w:jc w:val="right"/>
            </w:pPr>
            <w:r>
              <w:t>5546</w:t>
            </w:r>
          </w:p>
        </w:tc>
        <w:tc>
          <w:tcPr>
            <w:tcW w:w="898" w:type="dxa"/>
            <w:vAlign w:val="bottom"/>
          </w:tcPr>
          <w:p w:rsidR="00A97D22" w:rsidRDefault="00A97D22">
            <w:pPr>
              <w:pStyle w:val="ConsPlusNormal"/>
              <w:jc w:val="right"/>
            </w:pPr>
            <w:r>
              <w:t>5551</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2656,1</w:t>
            </w:r>
          </w:p>
        </w:tc>
        <w:tc>
          <w:tcPr>
            <w:tcW w:w="1003" w:type="dxa"/>
            <w:vAlign w:val="bottom"/>
          </w:tcPr>
          <w:p w:rsidR="00A97D22" w:rsidRDefault="00A97D22">
            <w:pPr>
              <w:pStyle w:val="ConsPlusNormal"/>
              <w:jc w:val="right"/>
            </w:pPr>
            <w:r>
              <w:t>2809,1</w:t>
            </w:r>
          </w:p>
        </w:tc>
        <w:tc>
          <w:tcPr>
            <w:tcW w:w="1003" w:type="dxa"/>
            <w:vAlign w:val="bottom"/>
          </w:tcPr>
          <w:p w:rsidR="00A97D22" w:rsidRDefault="00A97D22">
            <w:pPr>
              <w:pStyle w:val="ConsPlusNormal"/>
              <w:jc w:val="right"/>
            </w:pPr>
            <w:r>
              <w:t>3374,1</w:t>
            </w:r>
          </w:p>
        </w:tc>
        <w:tc>
          <w:tcPr>
            <w:tcW w:w="907" w:type="dxa"/>
            <w:vAlign w:val="bottom"/>
          </w:tcPr>
          <w:p w:rsidR="00A97D22" w:rsidRDefault="00A97D22">
            <w:pPr>
              <w:pStyle w:val="ConsPlusNormal"/>
              <w:jc w:val="right"/>
            </w:pPr>
            <w:r>
              <w:t>3379,1</w:t>
            </w:r>
          </w:p>
        </w:tc>
        <w:tc>
          <w:tcPr>
            <w:tcW w:w="907" w:type="dxa"/>
            <w:vAlign w:val="bottom"/>
          </w:tcPr>
          <w:p w:rsidR="00A97D22" w:rsidRDefault="00A97D22">
            <w:pPr>
              <w:pStyle w:val="ConsPlusNormal"/>
              <w:jc w:val="right"/>
            </w:pPr>
            <w:r>
              <w:t>3379,1</w:t>
            </w:r>
          </w:p>
        </w:tc>
        <w:tc>
          <w:tcPr>
            <w:tcW w:w="907" w:type="dxa"/>
            <w:vAlign w:val="bottom"/>
          </w:tcPr>
          <w:p w:rsidR="00A97D22" w:rsidRDefault="00A97D22">
            <w:pPr>
              <w:pStyle w:val="ConsPlusNormal"/>
              <w:jc w:val="right"/>
            </w:pPr>
            <w:r>
              <w:t>3379,1</w:t>
            </w:r>
          </w:p>
        </w:tc>
        <w:tc>
          <w:tcPr>
            <w:tcW w:w="907" w:type="dxa"/>
            <w:vAlign w:val="bottom"/>
          </w:tcPr>
          <w:p w:rsidR="00A97D22" w:rsidRDefault="00A97D22">
            <w:pPr>
              <w:pStyle w:val="ConsPlusNormal"/>
              <w:jc w:val="right"/>
            </w:pPr>
            <w:r>
              <w:t>3530,3</w:t>
            </w:r>
          </w:p>
        </w:tc>
        <w:tc>
          <w:tcPr>
            <w:tcW w:w="898" w:type="dxa"/>
            <w:vAlign w:val="bottom"/>
          </w:tcPr>
          <w:p w:rsidR="00A97D22" w:rsidRDefault="00A97D22">
            <w:pPr>
              <w:pStyle w:val="ConsPlusNormal"/>
              <w:jc w:val="right"/>
            </w:pPr>
            <w:r>
              <w:t>3530,3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79,4</w:t>
            </w:r>
          </w:p>
        </w:tc>
        <w:tc>
          <w:tcPr>
            <w:tcW w:w="1003" w:type="dxa"/>
            <w:vAlign w:val="bottom"/>
          </w:tcPr>
          <w:p w:rsidR="00A97D22" w:rsidRDefault="00A97D22">
            <w:pPr>
              <w:pStyle w:val="ConsPlusNormal"/>
              <w:jc w:val="right"/>
            </w:pPr>
            <w:r>
              <w:t>79,4</w:t>
            </w:r>
          </w:p>
        </w:tc>
        <w:tc>
          <w:tcPr>
            <w:tcW w:w="1003"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907" w:type="dxa"/>
            <w:vAlign w:val="bottom"/>
          </w:tcPr>
          <w:p w:rsidR="00A97D22" w:rsidRDefault="00A97D22">
            <w:pPr>
              <w:pStyle w:val="ConsPlusNormal"/>
              <w:jc w:val="right"/>
            </w:pPr>
            <w:r>
              <w:t>79,4</w:t>
            </w:r>
          </w:p>
        </w:tc>
        <w:tc>
          <w:tcPr>
            <w:tcW w:w="898" w:type="dxa"/>
            <w:vAlign w:val="bottom"/>
          </w:tcPr>
          <w:p w:rsidR="00A97D22" w:rsidRDefault="00A97D22">
            <w:pPr>
              <w:pStyle w:val="ConsPlusNormal"/>
              <w:jc w:val="right"/>
            </w:pPr>
            <w:r>
              <w:t>79,4</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2417,8</w:t>
            </w:r>
          </w:p>
        </w:tc>
        <w:tc>
          <w:tcPr>
            <w:tcW w:w="1003" w:type="dxa"/>
            <w:vAlign w:val="bottom"/>
          </w:tcPr>
          <w:p w:rsidR="00A97D22" w:rsidRDefault="00A97D22">
            <w:pPr>
              <w:pStyle w:val="ConsPlusNormal"/>
              <w:jc w:val="right"/>
            </w:pPr>
            <w:r>
              <w:t>2570,8</w:t>
            </w:r>
          </w:p>
        </w:tc>
        <w:tc>
          <w:tcPr>
            <w:tcW w:w="1003" w:type="dxa"/>
            <w:vAlign w:val="bottom"/>
          </w:tcPr>
          <w:p w:rsidR="00A97D22" w:rsidRDefault="00A97D22">
            <w:pPr>
              <w:pStyle w:val="ConsPlusNormal"/>
              <w:jc w:val="right"/>
            </w:pPr>
            <w:r>
              <w:t>3135,8</w:t>
            </w:r>
          </w:p>
        </w:tc>
        <w:tc>
          <w:tcPr>
            <w:tcW w:w="907" w:type="dxa"/>
            <w:vAlign w:val="bottom"/>
          </w:tcPr>
          <w:p w:rsidR="00A97D22" w:rsidRDefault="00A97D22">
            <w:pPr>
              <w:pStyle w:val="ConsPlusNormal"/>
              <w:jc w:val="right"/>
            </w:pPr>
            <w:r>
              <w:t>3140,8</w:t>
            </w:r>
          </w:p>
        </w:tc>
        <w:tc>
          <w:tcPr>
            <w:tcW w:w="907" w:type="dxa"/>
            <w:vAlign w:val="bottom"/>
          </w:tcPr>
          <w:p w:rsidR="00A97D22" w:rsidRDefault="00A97D22">
            <w:pPr>
              <w:pStyle w:val="ConsPlusNormal"/>
              <w:jc w:val="right"/>
            </w:pPr>
            <w:r>
              <w:t>3140,8</w:t>
            </w:r>
          </w:p>
        </w:tc>
        <w:tc>
          <w:tcPr>
            <w:tcW w:w="907" w:type="dxa"/>
            <w:vAlign w:val="bottom"/>
          </w:tcPr>
          <w:p w:rsidR="00A97D22" w:rsidRDefault="00A97D22">
            <w:pPr>
              <w:pStyle w:val="ConsPlusNormal"/>
              <w:jc w:val="right"/>
            </w:pPr>
            <w:r>
              <w:t>3140,8</w:t>
            </w:r>
          </w:p>
        </w:tc>
        <w:tc>
          <w:tcPr>
            <w:tcW w:w="907" w:type="dxa"/>
            <w:vAlign w:val="bottom"/>
          </w:tcPr>
          <w:p w:rsidR="00A97D22" w:rsidRDefault="00A97D22">
            <w:pPr>
              <w:pStyle w:val="ConsPlusNormal"/>
              <w:jc w:val="right"/>
            </w:pPr>
            <w:r>
              <w:t>3140,8</w:t>
            </w:r>
          </w:p>
        </w:tc>
        <w:tc>
          <w:tcPr>
            <w:tcW w:w="898" w:type="dxa"/>
            <w:vAlign w:val="bottom"/>
          </w:tcPr>
          <w:p w:rsidR="00A97D22" w:rsidRDefault="00A97D22">
            <w:pPr>
              <w:pStyle w:val="ConsPlusNormal"/>
              <w:jc w:val="right"/>
            </w:pPr>
            <w:r>
              <w:t>3140,8</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158,9</w:t>
            </w:r>
          </w:p>
        </w:tc>
        <w:tc>
          <w:tcPr>
            <w:tcW w:w="1003" w:type="dxa"/>
            <w:vAlign w:val="bottom"/>
          </w:tcPr>
          <w:p w:rsidR="00A97D22" w:rsidRDefault="00A97D22">
            <w:pPr>
              <w:pStyle w:val="ConsPlusNormal"/>
              <w:jc w:val="right"/>
            </w:pPr>
            <w:r>
              <w:t>158,9</w:t>
            </w:r>
          </w:p>
        </w:tc>
        <w:tc>
          <w:tcPr>
            <w:tcW w:w="1003" w:type="dxa"/>
            <w:vAlign w:val="bottom"/>
          </w:tcPr>
          <w:p w:rsidR="00A97D22" w:rsidRDefault="00A97D22">
            <w:pPr>
              <w:pStyle w:val="ConsPlusNormal"/>
              <w:jc w:val="right"/>
            </w:pPr>
            <w:r>
              <w:t>158,9</w:t>
            </w:r>
          </w:p>
        </w:tc>
        <w:tc>
          <w:tcPr>
            <w:tcW w:w="907" w:type="dxa"/>
            <w:vAlign w:val="bottom"/>
          </w:tcPr>
          <w:p w:rsidR="00A97D22" w:rsidRDefault="00A97D22">
            <w:pPr>
              <w:pStyle w:val="ConsPlusNormal"/>
              <w:jc w:val="right"/>
            </w:pPr>
            <w:r>
              <w:t>158,9</w:t>
            </w:r>
          </w:p>
        </w:tc>
        <w:tc>
          <w:tcPr>
            <w:tcW w:w="907" w:type="dxa"/>
            <w:vAlign w:val="bottom"/>
          </w:tcPr>
          <w:p w:rsidR="00A97D22" w:rsidRDefault="00A97D22">
            <w:pPr>
              <w:pStyle w:val="ConsPlusNormal"/>
              <w:jc w:val="right"/>
            </w:pPr>
            <w:r>
              <w:t>158,9</w:t>
            </w:r>
          </w:p>
        </w:tc>
        <w:tc>
          <w:tcPr>
            <w:tcW w:w="907" w:type="dxa"/>
            <w:vAlign w:val="bottom"/>
          </w:tcPr>
          <w:p w:rsidR="00A97D22" w:rsidRDefault="00A97D22">
            <w:pPr>
              <w:pStyle w:val="ConsPlusNormal"/>
              <w:jc w:val="right"/>
            </w:pPr>
            <w:r>
              <w:t>158,9</w:t>
            </w:r>
          </w:p>
        </w:tc>
        <w:tc>
          <w:tcPr>
            <w:tcW w:w="907" w:type="dxa"/>
            <w:vAlign w:val="bottom"/>
          </w:tcPr>
          <w:p w:rsidR="00A97D22" w:rsidRDefault="00A97D22">
            <w:pPr>
              <w:pStyle w:val="ConsPlusNormal"/>
              <w:jc w:val="right"/>
            </w:pPr>
            <w:r>
              <w:t>310,1</w:t>
            </w:r>
          </w:p>
        </w:tc>
        <w:tc>
          <w:tcPr>
            <w:tcW w:w="898" w:type="dxa"/>
            <w:vAlign w:val="bottom"/>
          </w:tcPr>
          <w:p w:rsidR="00A97D22" w:rsidRDefault="00A97D22">
            <w:pPr>
              <w:pStyle w:val="ConsPlusNormal"/>
              <w:jc w:val="right"/>
            </w:pPr>
            <w:r>
              <w:t>310,1</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Крым и г. Севастополя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1587</w:t>
            </w:r>
          </w:p>
        </w:tc>
        <w:tc>
          <w:tcPr>
            <w:tcW w:w="1003" w:type="dxa"/>
            <w:vAlign w:val="bottom"/>
          </w:tcPr>
          <w:p w:rsidR="00A97D22" w:rsidRDefault="00A97D22">
            <w:pPr>
              <w:pStyle w:val="ConsPlusNormal"/>
              <w:jc w:val="right"/>
            </w:pPr>
            <w:r>
              <w:t>1633</w:t>
            </w:r>
          </w:p>
        </w:tc>
        <w:tc>
          <w:tcPr>
            <w:tcW w:w="1003" w:type="dxa"/>
            <w:vAlign w:val="bottom"/>
          </w:tcPr>
          <w:p w:rsidR="00A97D22" w:rsidRDefault="00A97D22">
            <w:pPr>
              <w:pStyle w:val="ConsPlusNormal"/>
              <w:jc w:val="right"/>
            </w:pPr>
            <w:r>
              <w:t>1672</w:t>
            </w:r>
          </w:p>
        </w:tc>
        <w:tc>
          <w:tcPr>
            <w:tcW w:w="907" w:type="dxa"/>
            <w:vAlign w:val="bottom"/>
          </w:tcPr>
          <w:p w:rsidR="00A97D22" w:rsidRDefault="00A97D22">
            <w:pPr>
              <w:pStyle w:val="ConsPlusNormal"/>
              <w:jc w:val="right"/>
            </w:pPr>
            <w:r>
              <w:t>1714</w:t>
            </w:r>
          </w:p>
        </w:tc>
        <w:tc>
          <w:tcPr>
            <w:tcW w:w="907" w:type="dxa"/>
            <w:vAlign w:val="bottom"/>
          </w:tcPr>
          <w:p w:rsidR="00A97D22" w:rsidRDefault="00A97D22">
            <w:pPr>
              <w:pStyle w:val="ConsPlusNormal"/>
              <w:jc w:val="right"/>
            </w:pPr>
            <w:r>
              <w:t>1734</w:t>
            </w:r>
          </w:p>
        </w:tc>
        <w:tc>
          <w:tcPr>
            <w:tcW w:w="907" w:type="dxa"/>
            <w:vAlign w:val="bottom"/>
          </w:tcPr>
          <w:p w:rsidR="00A97D22" w:rsidRDefault="00A97D22">
            <w:pPr>
              <w:pStyle w:val="ConsPlusNormal"/>
              <w:jc w:val="right"/>
            </w:pPr>
            <w:r>
              <w:t>1754</w:t>
            </w:r>
          </w:p>
        </w:tc>
        <w:tc>
          <w:tcPr>
            <w:tcW w:w="907" w:type="dxa"/>
            <w:vAlign w:val="bottom"/>
          </w:tcPr>
          <w:p w:rsidR="00A97D22" w:rsidRDefault="00A97D22">
            <w:pPr>
              <w:pStyle w:val="ConsPlusNormal"/>
              <w:jc w:val="right"/>
            </w:pPr>
            <w:r>
              <w:t>1774</w:t>
            </w:r>
          </w:p>
        </w:tc>
        <w:tc>
          <w:tcPr>
            <w:tcW w:w="898" w:type="dxa"/>
            <w:vAlign w:val="bottom"/>
          </w:tcPr>
          <w:p w:rsidR="00A97D22" w:rsidRDefault="00A97D22">
            <w:pPr>
              <w:pStyle w:val="ConsPlusNormal"/>
              <w:jc w:val="right"/>
            </w:pPr>
            <w:r>
              <w:t>1793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2105,9</w:t>
            </w:r>
          </w:p>
        </w:tc>
        <w:tc>
          <w:tcPr>
            <w:tcW w:w="1003" w:type="dxa"/>
            <w:vAlign w:val="bottom"/>
          </w:tcPr>
          <w:p w:rsidR="00A97D22" w:rsidRDefault="00A97D22">
            <w:pPr>
              <w:pStyle w:val="ConsPlusNormal"/>
              <w:jc w:val="right"/>
            </w:pPr>
            <w:r>
              <w:t>2105,9</w:t>
            </w:r>
          </w:p>
        </w:tc>
        <w:tc>
          <w:tcPr>
            <w:tcW w:w="1003" w:type="dxa"/>
            <w:vAlign w:val="bottom"/>
          </w:tcPr>
          <w:p w:rsidR="00A97D22" w:rsidRDefault="00A97D22">
            <w:pPr>
              <w:pStyle w:val="ConsPlusNormal"/>
              <w:jc w:val="right"/>
            </w:pPr>
            <w:r>
              <w:t>2072,5</w:t>
            </w:r>
          </w:p>
        </w:tc>
        <w:tc>
          <w:tcPr>
            <w:tcW w:w="907" w:type="dxa"/>
            <w:vAlign w:val="bottom"/>
          </w:tcPr>
          <w:p w:rsidR="00A97D22" w:rsidRDefault="00A97D22">
            <w:pPr>
              <w:pStyle w:val="ConsPlusNormal"/>
              <w:jc w:val="right"/>
            </w:pPr>
            <w:r>
              <w:t>2072,5</w:t>
            </w:r>
          </w:p>
        </w:tc>
        <w:tc>
          <w:tcPr>
            <w:tcW w:w="907" w:type="dxa"/>
            <w:vAlign w:val="bottom"/>
          </w:tcPr>
          <w:p w:rsidR="00A97D22" w:rsidRDefault="00A97D22">
            <w:pPr>
              <w:pStyle w:val="ConsPlusNormal"/>
              <w:jc w:val="right"/>
            </w:pPr>
            <w:r>
              <w:t>2072,5</w:t>
            </w:r>
          </w:p>
        </w:tc>
        <w:tc>
          <w:tcPr>
            <w:tcW w:w="907" w:type="dxa"/>
            <w:vAlign w:val="bottom"/>
          </w:tcPr>
          <w:p w:rsidR="00A97D22" w:rsidRDefault="00A97D22">
            <w:pPr>
              <w:pStyle w:val="ConsPlusNormal"/>
              <w:jc w:val="right"/>
            </w:pPr>
            <w:r>
              <w:t>2072,5</w:t>
            </w:r>
          </w:p>
        </w:tc>
        <w:tc>
          <w:tcPr>
            <w:tcW w:w="907" w:type="dxa"/>
            <w:vAlign w:val="bottom"/>
          </w:tcPr>
          <w:p w:rsidR="00A97D22" w:rsidRDefault="00A97D22">
            <w:pPr>
              <w:pStyle w:val="ConsPlusNormal"/>
              <w:jc w:val="right"/>
            </w:pPr>
            <w:r>
              <w:t>2072,5</w:t>
            </w:r>
          </w:p>
        </w:tc>
        <w:tc>
          <w:tcPr>
            <w:tcW w:w="898" w:type="dxa"/>
            <w:vAlign w:val="bottom"/>
          </w:tcPr>
          <w:p w:rsidR="00A97D22" w:rsidRDefault="00A97D22">
            <w:pPr>
              <w:pStyle w:val="ConsPlusNormal"/>
              <w:jc w:val="right"/>
            </w:pPr>
            <w:r>
              <w:t>2072,5</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1717,3</w:t>
            </w:r>
          </w:p>
        </w:tc>
        <w:tc>
          <w:tcPr>
            <w:tcW w:w="1003" w:type="dxa"/>
            <w:vAlign w:val="bottom"/>
          </w:tcPr>
          <w:p w:rsidR="00A97D22" w:rsidRDefault="00A97D22">
            <w:pPr>
              <w:pStyle w:val="ConsPlusNormal"/>
              <w:jc w:val="right"/>
            </w:pPr>
            <w:r>
              <w:t>1717,3</w:t>
            </w:r>
          </w:p>
        </w:tc>
        <w:tc>
          <w:tcPr>
            <w:tcW w:w="1003" w:type="dxa"/>
            <w:vAlign w:val="bottom"/>
          </w:tcPr>
          <w:p w:rsidR="00A97D22" w:rsidRDefault="00A97D22">
            <w:pPr>
              <w:pStyle w:val="ConsPlusNormal"/>
              <w:jc w:val="right"/>
            </w:pPr>
            <w:r>
              <w:t>1683,9</w:t>
            </w:r>
          </w:p>
        </w:tc>
        <w:tc>
          <w:tcPr>
            <w:tcW w:w="907" w:type="dxa"/>
            <w:vAlign w:val="bottom"/>
          </w:tcPr>
          <w:p w:rsidR="00A97D22" w:rsidRDefault="00A97D22">
            <w:pPr>
              <w:pStyle w:val="ConsPlusNormal"/>
              <w:jc w:val="right"/>
            </w:pPr>
            <w:r>
              <w:t>1683,9</w:t>
            </w:r>
          </w:p>
        </w:tc>
        <w:tc>
          <w:tcPr>
            <w:tcW w:w="907" w:type="dxa"/>
            <w:vAlign w:val="bottom"/>
          </w:tcPr>
          <w:p w:rsidR="00A97D22" w:rsidRDefault="00A97D22">
            <w:pPr>
              <w:pStyle w:val="ConsPlusNormal"/>
              <w:jc w:val="right"/>
            </w:pPr>
            <w:r>
              <w:t>1683,9</w:t>
            </w:r>
          </w:p>
        </w:tc>
        <w:tc>
          <w:tcPr>
            <w:tcW w:w="907" w:type="dxa"/>
            <w:vAlign w:val="bottom"/>
          </w:tcPr>
          <w:p w:rsidR="00A97D22" w:rsidRDefault="00A97D22">
            <w:pPr>
              <w:pStyle w:val="ConsPlusNormal"/>
              <w:jc w:val="right"/>
            </w:pPr>
            <w:r>
              <w:t>1683,9</w:t>
            </w:r>
          </w:p>
        </w:tc>
        <w:tc>
          <w:tcPr>
            <w:tcW w:w="907" w:type="dxa"/>
            <w:vAlign w:val="bottom"/>
          </w:tcPr>
          <w:p w:rsidR="00A97D22" w:rsidRDefault="00A97D22">
            <w:pPr>
              <w:pStyle w:val="ConsPlusNormal"/>
              <w:jc w:val="right"/>
            </w:pPr>
            <w:r>
              <w:t>1683,9</w:t>
            </w:r>
          </w:p>
        </w:tc>
        <w:tc>
          <w:tcPr>
            <w:tcW w:w="898" w:type="dxa"/>
            <w:vAlign w:val="bottom"/>
          </w:tcPr>
          <w:p w:rsidR="00A97D22" w:rsidRDefault="00A97D22">
            <w:pPr>
              <w:pStyle w:val="ConsPlusNormal"/>
              <w:jc w:val="right"/>
            </w:pPr>
            <w:r>
              <w:t>1683,9</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388,6</w:t>
            </w:r>
          </w:p>
        </w:tc>
        <w:tc>
          <w:tcPr>
            <w:tcW w:w="1003" w:type="dxa"/>
            <w:vAlign w:val="bottom"/>
          </w:tcPr>
          <w:p w:rsidR="00A97D22" w:rsidRDefault="00A97D22">
            <w:pPr>
              <w:pStyle w:val="ConsPlusNormal"/>
              <w:jc w:val="right"/>
            </w:pPr>
            <w:r>
              <w:t>388,6</w:t>
            </w:r>
          </w:p>
        </w:tc>
        <w:tc>
          <w:tcPr>
            <w:tcW w:w="1003" w:type="dxa"/>
            <w:vAlign w:val="bottom"/>
          </w:tcPr>
          <w:p w:rsidR="00A97D22" w:rsidRDefault="00A97D22">
            <w:pPr>
              <w:pStyle w:val="ConsPlusNormal"/>
              <w:jc w:val="right"/>
            </w:pPr>
            <w:r>
              <w:t>388,6</w:t>
            </w:r>
          </w:p>
        </w:tc>
        <w:tc>
          <w:tcPr>
            <w:tcW w:w="907" w:type="dxa"/>
            <w:vAlign w:val="bottom"/>
          </w:tcPr>
          <w:p w:rsidR="00A97D22" w:rsidRDefault="00A97D22">
            <w:pPr>
              <w:pStyle w:val="ConsPlusNormal"/>
              <w:jc w:val="right"/>
            </w:pPr>
            <w:r>
              <w:t>388,6</w:t>
            </w:r>
          </w:p>
        </w:tc>
        <w:tc>
          <w:tcPr>
            <w:tcW w:w="907" w:type="dxa"/>
            <w:vAlign w:val="bottom"/>
          </w:tcPr>
          <w:p w:rsidR="00A97D22" w:rsidRDefault="00A97D22">
            <w:pPr>
              <w:pStyle w:val="ConsPlusNormal"/>
              <w:jc w:val="right"/>
            </w:pPr>
            <w:r>
              <w:t>388,6</w:t>
            </w:r>
          </w:p>
        </w:tc>
        <w:tc>
          <w:tcPr>
            <w:tcW w:w="907" w:type="dxa"/>
            <w:vAlign w:val="bottom"/>
          </w:tcPr>
          <w:p w:rsidR="00A97D22" w:rsidRDefault="00A97D22">
            <w:pPr>
              <w:pStyle w:val="ConsPlusNormal"/>
              <w:jc w:val="right"/>
            </w:pPr>
            <w:r>
              <w:t>388,6</w:t>
            </w:r>
          </w:p>
        </w:tc>
        <w:tc>
          <w:tcPr>
            <w:tcW w:w="907" w:type="dxa"/>
            <w:vAlign w:val="bottom"/>
          </w:tcPr>
          <w:p w:rsidR="00A97D22" w:rsidRDefault="00A97D22">
            <w:pPr>
              <w:pStyle w:val="ConsPlusNormal"/>
              <w:jc w:val="right"/>
            </w:pPr>
            <w:r>
              <w:t>388,6</w:t>
            </w:r>
          </w:p>
        </w:tc>
        <w:tc>
          <w:tcPr>
            <w:tcW w:w="898" w:type="dxa"/>
            <w:vAlign w:val="bottom"/>
          </w:tcPr>
          <w:p w:rsidR="00A97D22" w:rsidRDefault="00A97D22">
            <w:pPr>
              <w:pStyle w:val="ConsPlusNormal"/>
              <w:jc w:val="right"/>
            </w:pPr>
            <w:r>
              <w:t>388,6</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Ростовской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3308</w:t>
            </w:r>
          </w:p>
        </w:tc>
        <w:tc>
          <w:tcPr>
            <w:tcW w:w="1003" w:type="dxa"/>
            <w:vAlign w:val="bottom"/>
          </w:tcPr>
          <w:p w:rsidR="00A97D22" w:rsidRDefault="00A97D22">
            <w:pPr>
              <w:pStyle w:val="ConsPlusNormal"/>
              <w:jc w:val="right"/>
            </w:pPr>
            <w:r>
              <w:t>3175</w:t>
            </w:r>
          </w:p>
        </w:tc>
        <w:tc>
          <w:tcPr>
            <w:tcW w:w="1003" w:type="dxa"/>
            <w:vAlign w:val="bottom"/>
          </w:tcPr>
          <w:p w:rsidR="00A97D22" w:rsidRDefault="00A97D22">
            <w:pPr>
              <w:pStyle w:val="ConsPlusNormal"/>
              <w:jc w:val="right"/>
            </w:pPr>
            <w:r>
              <w:t>3271</w:t>
            </w:r>
          </w:p>
        </w:tc>
        <w:tc>
          <w:tcPr>
            <w:tcW w:w="907" w:type="dxa"/>
            <w:vAlign w:val="bottom"/>
          </w:tcPr>
          <w:p w:rsidR="00A97D22" w:rsidRDefault="00A97D22">
            <w:pPr>
              <w:pStyle w:val="ConsPlusNormal"/>
              <w:jc w:val="right"/>
            </w:pPr>
            <w:r>
              <w:t>3292</w:t>
            </w:r>
          </w:p>
        </w:tc>
        <w:tc>
          <w:tcPr>
            <w:tcW w:w="907" w:type="dxa"/>
            <w:vAlign w:val="bottom"/>
          </w:tcPr>
          <w:p w:rsidR="00A97D22" w:rsidRDefault="00A97D22">
            <w:pPr>
              <w:pStyle w:val="ConsPlusNormal"/>
              <w:jc w:val="right"/>
            </w:pPr>
            <w:r>
              <w:t>3297</w:t>
            </w:r>
          </w:p>
        </w:tc>
        <w:tc>
          <w:tcPr>
            <w:tcW w:w="907" w:type="dxa"/>
            <w:vAlign w:val="bottom"/>
          </w:tcPr>
          <w:p w:rsidR="00A97D22" w:rsidRDefault="00A97D22">
            <w:pPr>
              <w:pStyle w:val="ConsPlusNormal"/>
              <w:jc w:val="right"/>
            </w:pPr>
            <w:r>
              <w:t>3325</w:t>
            </w:r>
          </w:p>
        </w:tc>
        <w:tc>
          <w:tcPr>
            <w:tcW w:w="907" w:type="dxa"/>
            <w:vAlign w:val="bottom"/>
          </w:tcPr>
          <w:p w:rsidR="00A97D22" w:rsidRDefault="00A97D22">
            <w:pPr>
              <w:pStyle w:val="ConsPlusNormal"/>
              <w:jc w:val="right"/>
            </w:pPr>
            <w:r>
              <w:t>3330</w:t>
            </w:r>
          </w:p>
        </w:tc>
        <w:tc>
          <w:tcPr>
            <w:tcW w:w="898" w:type="dxa"/>
            <w:vAlign w:val="bottom"/>
          </w:tcPr>
          <w:p w:rsidR="00A97D22" w:rsidRDefault="00A97D22">
            <w:pPr>
              <w:pStyle w:val="ConsPlusNormal"/>
              <w:jc w:val="right"/>
            </w:pPr>
            <w:r>
              <w:t>3341</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7834,9</w:t>
            </w:r>
          </w:p>
        </w:tc>
        <w:tc>
          <w:tcPr>
            <w:tcW w:w="1003" w:type="dxa"/>
            <w:vAlign w:val="bottom"/>
          </w:tcPr>
          <w:p w:rsidR="00A97D22" w:rsidRDefault="00A97D22">
            <w:pPr>
              <w:pStyle w:val="ConsPlusNormal"/>
              <w:jc w:val="right"/>
            </w:pPr>
            <w:r>
              <w:t>7834,9</w:t>
            </w:r>
          </w:p>
        </w:tc>
        <w:tc>
          <w:tcPr>
            <w:tcW w:w="1003" w:type="dxa"/>
            <w:vAlign w:val="bottom"/>
          </w:tcPr>
          <w:p w:rsidR="00A97D22" w:rsidRDefault="00A97D22">
            <w:pPr>
              <w:pStyle w:val="ConsPlusNormal"/>
              <w:jc w:val="right"/>
            </w:pPr>
            <w:r>
              <w:t>7834,9</w:t>
            </w:r>
          </w:p>
        </w:tc>
        <w:tc>
          <w:tcPr>
            <w:tcW w:w="907" w:type="dxa"/>
            <w:vAlign w:val="bottom"/>
          </w:tcPr>
          <w:p w:rsidR="00A97D22" w:rsidRDefault="00A97D22">
            <w:pPr>
              <w:pStyle w:val="ConsPlusNormal"/>
              <w:jc w:val="right"/>
            </w:pPr>
            <w:r>
              <w:t>7992,4</w:t>
            </w:r>
          </w:p>
        </w:tc>
        <w:tc>
          <w:tcPr>
            <w:tcW w:w="907" w:type="dxa"/>
            <w:vAlign w:val="bottom"/>
          </w:tcPr>
          <w:p w:rsidR="00A97D22" w:rsidRDefault="00A97D22">
            <w:pPr>
              <w:pStyle w:val="ConsPlusNormal"/>
              <w:jc w:val="right"/>
            </w:pPr>
            <w:r>
              <w:t>8147,4</w:t>
            </w:r>
          </w:p>
        </w:tc>
        <w:tc>
          <w:tcPr>
            <w:tcW w:w="907" w:type="dxa"/>
            <w:vAlign w:val="bottom"/>
          </w:tcPr>
          <w:p w:rsidR="00A97D22" w:rsidRDefault="00A97D22">
            <w:pPr>
              <w:pStyle w:val="ConsPlusNormal"/>
              <w:jc w:val="right"/>
            </w:pPr>
            <w:r>
              <w:t>8147,4</w:t>
            </w:r>
          </w:p>
        </w:tc>
        <w:tc>
          <w:tcPr>
            <w:tcW w:w="907" w:type="dxa"/>
            <w:vAlign w:val="bottom"/>
          </w:tcPr>
          <w:p w:rsidR="00A97D22" w:rsidRDefault="00A97D22">
            <w:pPr>
              <w:pStyle w:val="ConsPlusNormal"/>
              <w:jc w:val="right"/>
            </w:pPr>
            <w:r>
              <w:t>8096,4</w:t>
            </w:r>
          </w:p>
        </w:tc>
        <w:tc>
          <w:tcPr>
            <w:tcW w:w="898" w:type="dxa"/>
            <w:vAlign w:val="bottom"/>
          </w:tcPr>
          <w:p w:rsidR="00A97D22" w:rsidRDefault="00A97D22">
            <w:pPr>
              <w:pStyle w:val="ConsPlusNormal"/>
              <w:jc w:val="right"/>
            </w:pPr>
            <w:r>
              <w:t>8096,4</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jc w:val="right"/>
            </w:pPr>
            <w:r>
              <w:t>4071,9</w:t>
            </w:r>
          </w:p>
        </w:tc>
        <w:tc>
          <w:tcPr>
            <w:tcW w:w="1003" w:type="dxa"/>
            <w:vAlign w:val="bottom"/>
          </w:tcPr>
          <w:p w:rsidR="00A97D22" w:rsidRDefault="00A97D22">
            <w:pPr>
              <w:pStyle w:val="ConsPlusNormal"/>
              <w:jc w:val="right"/>
            </w:pPr>
            <w:r>
              <w:t>4071,9</w:t>
            </w:r>
          </w:p>
        </w:tc>
        <w:tc>
          <w:tcPr>
            <w:tcW w:w="1003" w:type="dxa"/>
            <w:vAlign w:val="bottom"/>
          </w:tcPr>
          <w:p w:rsidR="00A97D22" w:rsidRDefault="00A97D22">
            <w:pPr>
              <w:pStyle w:val="ConsPlusNormal"/>
              <w:jc w:val="right"/>
            </w:pPr>
            <w:r>
              <w:t>4071,9</w:t>
            </w:r>
          </w:p>
        </w:tc>
        <w:tc>
          <w:tcPr>
            <w:tcW w:w="907" w:type="dxa"/>
            <w:vAlign w:val="bottom"/>
          </w:tcPr>
          <w:p w:rsidR="00A97D22" w:rsidRDefault="00A97D22">
            <w:pPr>
              <w:pStyle w:val="ConsPlusNormal"/>
              <w:jc w:val="right"/>
            </w:pPr>
            <w:r>
              <w:t>4071,9</w:t>
            </w:r>
          </w:p>
        </w:tc>
        <w:tc>
          <w:tcPr>
            <w:tcW w:w="907" w:type="dxa"/>
            <w:vAlign w:val="bottom"/>
          </w:tcPr>
          <w:p w:rsidR="00A97D22" w:rsidRDefault="00A97D22">
            <w:pPr>
              <w:pStyle w:val="ConsPlusNormal"/>
              <w:jc w:val="right"/>
            </w:pPr>
            <w:r>
              <w:t>4071,9</w:t>
            </w:r>
          </w:p>
        </w:tc>
        <w:tc>
          <w:tcPr>
            <w:tcW w:w="907" w:type="dxa"/>
            <w:vAlign w:val="bottom"/>
          </w:tcPr>
          <w:p w:rsidR="00A97D22" w:rsidRDefault="00A97D22">
            <w:pPr>
              <w:pStyle w:val="ConsPlusNormal"/>
              <w:jc w:val="right"/>
            </w:pPr>
            <w:r>
              <w:t>4071,9</w:t>
            </w:r>
          </w:p>
        </w:tc>
        <w:tc>
          <w:tcPr>
            <w:tcW w:w="907" w:type="dxa"/>
            <w:vAlign w:val="bottom"/>
          </w:tcPr>
          <w:p w:rsidR="00A97D22" w:rsidRDefault="00A97D22">
            <w:pPr>
              <w:pStyle w:val="ConsPlusNormal"/>
              <w:jc w:val="right"/>
            </w:pPr>
            <w:r>
              <w:t>4071,9</w:t>
            </w:r>
          </w:p>
        </w:tc>
        <w:tc>
          <w:tcPr>
            <w:tcW w:w="898" w:type="dxa"/>
            <w:vAlign w:val="bottom"/>
          </w:tcPr>
          <w:p w:rsidR="00A97D22" w:rsidRDefault="00A97D22">
            <w:pPr>
              <w:pStyle w:val="ConsPlusNormal"/>
              <w:jc w:val="right"/>
            </w:pPr>
            <w:r>
              <w:t>4071,9</w:t>
            </w: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211,5</w:t>
            </w:r>
          </w:p>
        </w:tc>
        <w:tc>
          <w:tcPr>
            <w:tcW w:w="1003" w:type="dxa"/>
            <w:vAlign w:val="bottom"/>
          </w:tcPr>
          <w:p w:rsidR="00A97D22" w:rsidRDefault="00A97D22">
            <w:pPr>
              <w:pStyle w:val="ConsPlusNormal"/>
              <w:jc w:val="right"/>
            </w:pPr>
            <w:r>
              <w:t>211,5</w:t>
            </w:r>
          </w:p>
        </w:tc>
        <w:tc>
          <w:tcPr>
            <w:tcW w:w="1003" w:type="dxa"/>
            <w:vAlign w:val="bottom"/>
          </w:tcPr>
          <w:p w:rsidR="00A97D22" w:rsidRDefault="00A97D22">
            <w:pPr>
              <w:pStyle w:val="ConsPlusNormal"/>
              <w:jc w:val="right"/>
            </w:pPr>
            <w:r>
              <w:t>211,5</w:t>
            </w:r>
          </w:p>
        </w:tc>
        <w:tc>
          <w:tcPr>
            <w:tcW w:w="907" w:type="dxa"/>
            <w:vAlign w:val="bottom"/>
          </w:tcPr>
          <w:p w:rsidR="00A97D22" w:rsidRDefault="00A97D22">
            <w:pPr>
              <w:pStyle w:val="ConsPlusNormal"/>
              <w:jc w:val="right"/>
            </w:pPr>
            <w:r>
              <w:t>211,5</w:t>
            </w:r>
          </w:p>
        </w:tc>
        <w:tc>
          <w:tcPr>
            <w:tcW w:w="907" w:type="dxa"/>
            <w:vAlign w:val="bottom"/>
          </w:tcPr>
          <w:p w:rsidR="00A97D22" w:rsidRDefault="00A97D22">
            <w:pPr>
              <w:pStyle w:val="ConsPlusNormal"/>
              <w:jc w:val="right"/>
            </w:pPr>
            <w:r>
              <w:t>211,5</w:t>
            </w:r>
          </w:p>
        </w:tc>
        <w:tc>
          <w:tcPr>
            <w:tcW w:w="907" w:type="dxa"/>
            <w:vAlign w:val="bottom"/>
          </w:tcPr>
          <w:p w:rsidR="00A97D22" w:rsidRDefault="00A97D22">
            <w:pPr>
              <w:pStyle w:val="ConsPlusNormal"/>
              <w:jc w:val="right"/>
            </w:pPr>
            <w:r>
              <w:t>211,5</w:t>
            </w:r>
          </w:p>
        </w:tc>
        <w:tc>
          <w:tcPr>
            <w:tcW w:w="907" w:type="dxa"/>
            <w:vAlign w:val="bottom"/>
          </w:tcPr>
          <w:p w:rsidR="00A97D22" w:rsidRDefault="00A97D22">
            <w:pPr>
              <w:pStyle w:val="ConsPlusNormal"/>
              <w:jc w:val="right"/>
            </w:pPr>
            <w:r>
              <w:t>211,5</w:t>
            </w:r>
          </w:p>
        </w:tc>
        <w:tc>
          <w:tcPr>
            <w:tcW w:w="898" w:type="dxa"/>
            <w:vAlign w:val="bottom"/>
          </w:tcPr>
          <w:p w:rsidR="00A97D22" w:rsidRDefault="00A97D22">
            <w:pPr>
              <w:pStyle w:val="ConsPlusNormal"/>
              <w:jc w:val="right"/>
            </w:pPr>
            <w:r>
              <w:t>211,5</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2944,2</w:t>
            </w:r>
          </w:p>
        </w:tc>
        <w:tc>
          <w:tcPr>
            <w:tcW w:w="1003" w:type="dxa"/>
            <w:vAlign w:val="bottom"/>
          </w:tcPr>
          <w:p w:rsidR="00A97D22" w:rsidRDefault="00A97D22">
            <w:pPr>
              <w:pStyle w:val="ConsPlusNormal"/>
              <w:jc w:val="right"/>
            </w:pPr>
            <w:r>
              <w:t>2944,2</w:t>
            </w:r>
          </w:p>
        </w:tc>
        <w:tc>
          <w:tcPr>
            <w:tcW w:w="1003" w:type="dxa"/>
            <w:vAlign w:val="bottom"/>
          </w:tcPr>
          <w:p w:rsidR="00A97D22" w:rsidRDefault="00A97D22">
            <w:pPr>
              <w:pStyle w:val="ConsPlusNormal"/>
              <w:jc w:val="right"/>
            </w:pPr>
            <w:r>
              <w:t>2944,2</w:t>
            </w:r>
          </w:p>
        </w:tc>
        <w:tc>
          <w:tcPr>
            <w:tcW w:w="907" w:type="dxa"/>
            <w:vAlign w:val="bottom"/>
          </w:tcPr>
          <w:p w:rsidR="00A97D22" w:rsidRDefault="00A97D22">
            <w:pPr>
              <w:pStyle w:val="ConsPlusNormal"/>
              <w:jc w:val="right"/>
            </w:pPr>
            <w:r>
              <w:t>2944,2</w:t>
            </w:r>
          </w:p>
        </w:tc>
        <w:tc>
          <w:tcPr>
            <w:tcW w:w="907" w:type="dxa"/>
            <w:vAlign w:val="bottom"/>
          </w:tcPr>
          <w:p w:rsidR="00A97D22" w:rsidRDefault="00A97D22">
            <w:pPr>
              <w:pStyle w:val="ConsPlusNormal"/>
              <w:jc w:val="right"/>
            </w:pPr>
            <w:r>
              <w:t>2944,2</w:t>
            </w:r>
          </w:p>
        </w:tc>
        <w:tc>
          <w:tcPr>
            <w:tcW w:w="907" w:type="dxa"/>
            <w:vAlign w:val="bottom"/>
          </w:tcPr>
          <w:p w:rsidR="00A97D22" w:rsidRDefault="00A97D22">
            <w:pPr>
              <w:pStyle w:val="ConsPlusNormal"/>
              <w:jc w:val="right"/>
            </w:pPr>
            <w:r>
              <w:t>2944,2</w:t>
            </w:r>
          </w:p>
        </w:tc>
        <w:tc>
          <w:tcPr>
            <w:tcW w:w="907" w:type="dxa"/>
            <w:vAlign w:val="bottom"/>
          </w:tcPr>
          <w:p w:rsidR="00A97D22" w:rsidRDefault="00A97D22">
            <w:pPr>
              <w:pStyle w:val="ConsPlusNormal"/>
              <w:jc w:val="right"/>
            </w:pPr>
            <w:r>
              <w:t>2893,2</w:t>
            </w:r>
          </w:p>
        </w:tc>
        <w:tc>
          <w:tcPr>
            <w:tcW w:w="898" w:type="dxa"/>
            <w:vAlign w:val="bottom"/>
          </w:tcPr>
          <w:p w:rsidR="00A97D22" w:rsidRDefault="00A97D22">
            <w:pPr>
              <w:pStyle w:val="ConsPlusNormal"/>
              <w:jc w:val="right"/>
            </w:pPr>
            <w:r>
              <w:t>2893,2</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607,3</w:t>
            </w:r>
          </w:p>
        </w:tc>
        <w:tc>
          <w:tcPr>
            <w:tcW w:w="1003" w:type="dxa"/>
            <w:vAlign w:val="bottom"/>
          </w:tcPr>
          <w:p w:rsidR="00A97D22" w:rsidRDefault="00A97D22">
            <w:pPr>
              <w:pStyle w:val="ConsPlusNormal"/>
              <w:jc w:val="right"/>
            </w:pPr>
            <w:r>
              <w:t>607,3</w:t>
            </w:r>
          </w:p>
        </w:tc>
        <w:tc>
          <w:tcPr>
            <w:tcW w:w="1003" w:type="dxa"/>
            <w:vAlign w:val="bottom"/>
          </w:tcPr>
          <w:p w:rsidR="00A97D22" w:rsidRDefault="00A97D22">
            <w:pPr>
              <w:pStyle w:val="ConsPlusNormal"/>
              <w:jc w:val="right"/>
            </w:pPr>
            <w:r>
              <w:t>607,3</w:t>
            </w:r>
          </w:p>
        </w:tc>
        <w:tc>
          <w:tcPr>
            <w:tcW w:w="907" w:type="dxa"/>
            <w:vAlign w:val="bottom"/>
          </w:tcPr>
          <w:p w:rsidR="00A97D22" w:rsidRDefault="00A97D22">
            <w:pPr>
              <w:pStyle w:val="ConsPlusNormal"/>
              <w:jc w:val="right"/>
            </w:pPr>
            <w:r>
              <w:t>764,8</w:t>
            </w:r>
          </w:p>
        </w:tc>
        <w:tc>
          <w:tcPr>
            <w:tcW w:w="907" w:type="dxa"/>
            <w:vAlign w:val="bottom"/>
          </w:tcPr>
          <w:p w:rsidR="00A97D22" w:rsidRDefault="00A97D22">
            <w:pPr>
              <w:pStyle w:val="ConsPlusNormal"/>
              <w:jc w:val="right"/>
            </w:pPr>
            <w:r>
              <w:t>919,9</w:t>
            </w:r>
          </w:p>
        </w:tc>
        <w:tc>
          <w:tcPr>
            <w:tcW w:w="907" w:type="dxa"/>
            <w:vAlign w:val="bottom"/>
          </w:tcPr>
          <w:p w:rsidR="00A97D22" w:rsidRDefault="00A97D22">
            <w:pPr>
              <w:pStyle w:val="ConsPlusNormal"/>
              <w:jc w:val="right"/>
            </w:pPr>
            <w:r>
              <w:t>919,9</w:t>
            </w:r>
          </w:p>
        </w:tc>
        <w:tc>
          <w:tcPr>
            <w:tcW w:w="907" w:type="dxa"/>
            <w:vAlign w:val="bottom"/>
          </w:tcPr>
          <w:p w:rsidR="00A97D22" w:rsidRDefault="00A97D22">
            <w:pPr>
              <w:pStyle w:val="ConsPlusNormal"/>
              <w:jc w:val="right"/>
            </w:pPr>
            <w:r>
              <w:t>919,9</w:t>
            </w:r>
          </w:p>
        </w:tc>
        <w:tc>
          <w:tcPr>
            <w:tcW w:w="898" w:type="dxa"/>
            <w:vAlign w:val="bottom"/>
          </w:tcPr>
          <w:p w:rsidR="00A97D22" w:rsidRDefault="00A97D22">
            <w:pPr>
              <w:pStyle w:val="ConsPlusNormal"/>
              <w:jc w:val="right"/>
            </w:pPr>
            <w:r>
              <w:t>919,9</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Северная Осетия - Алания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331</w:t>
            </w:r>
          </w:p>
        </w:tc>
        <w:tc>
          <w:tcPr>
            <w:tcW w:w="1003" w:type="dxa"/>
            <w:vAlign w:val="bottom"/>
          </w:tcPr>
          <w:p w:rsidR="00A97D22" w:rsidRDefault="00A97D22">
            <w:pPr>
              <w:pStyle w:val="ConsPlusNormal"/>
              <w:jc w:val="right"/>
            </w:pPr>
            <w:r>
              <w:t>334</w:t>
            </w:r>
          </w:p>
        </w:tc>
        <w:tc>
          <w:tcPr>
            <w:tcW w:w="1003" w:type="dxa"/>
            <w:vAlign w:val="bottom"/>
          </w:tcPr>
          <w:p w:rsidR="00A97D22" w:rsidRDefault="00A97D22">
            <w:pPr>
              <w:pStyle w:val="ConsPlusNormal"/>
              <w:jc w:val="right"/>
            </w:pPr>
            <w:r>
              <w:t>337</w:t>
            </w:r>
          </w:p>
        </w:tc>
        <w:tc>
          <w:tcPr>
            <w:tcW w:w="907" w:type="dxa"/>
            <w:vAlign w:val="bottom"/>
          </w:tcPr>
          <w:p w:rsidR="00A97D22" w:rsidRDefault="00A97D22">
            <w:pPr>
              <w:pStyle w:val="ConsPlusNormal"/>
              <w:jc w:val="right"/>
            </w:pPr>
            <w:r>
              <w:t>341</w:t>
            </w:r>
          </w:p>
        </w:tc>
        <w:tc>
          <w:tcPr>
            <w:tcW w:w="907" w:type="dxa"/>
            <w:vAlign w:val="bottom"/>
          </w:tcPr>
          <w:p w:rsidR="00A97D22" w:rsidRDefault="00A97D22">
            <w:pPr>
              <w:pStyle w:val="ConsPlusNormal"/>
              <w:jc w:val="right"/>
            </w:pPr>
            <w:r>
              <w:t>345</w:t>
            </w:r>
          </w:p>
        </w:tc>
        <w:tc>
          <w:tcPr>
            <w:tcW w:w="907" w:type="dxa"/>
            <w:vAlign w:val="bottom"/>
          </w:tcPr>
          <w:p w:rsidR="00A97D22" w:rsidRDefault="00A97D22">
            <w:pPr>
              <w:pStyle w:val="ConsPlusNormal"/>
              <w:jc w:val="right"/>
            </w:pPr>
            <w:r>
              <w:t>346</w:t>
            </w:r>
          </w:p>
        </w:tc>
        <w:tc>
          <w:tcPr>
            <w:tcW w:w="907" w:type="dxa"/>
            <w:vAlign w:val="bottom"/>
          </w:tcPr>
          <w:p w:rsidR="00A97D22" w:rsidRDefault="00A97D22">
            <w:pPr>
              <w:pStyle w:val="ConsPlusNormal"/>
              <w:jc w:val="right"/>
            </w:pPr>
            <w:r>
              <w:t>347</w:t>
            </w:r>
          </w:p>
        </w:tc>
        <w:tc>
          <w:tcPr>
            <w:tcW w:w="898" w:type="dxa"/>
            <w:vAlign w:val="bottom"/>
          </w:tcPr>
          <w:p w:rsidR="00A97D22" w:rsidRDefault="00A97D22">
            <w:pPr>
              <w:pStyle w:val="ConsPlusNormal"/>
              <w:jc w:val="right"/>
            </w:pPr>
            <w:r>
              <w:t>351</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448,1</w:t>
            </w:r>
          </w:p>
        </w:tc>
        <w:tc>
          <w:tcPr>
            <w:tcW w:w="1003" w:type="dxa"/>
            <w:vAlign w:val="bottom"/>
          </w:tcPr>
          <w:p w:rsidR="00A97D22" w:rsidRDefault="00A97D22">
            <w:pPr>
              <w:pStyle w:val="ConsPlusNormal"/>
              <w:jc w:val="right"/>
            </w:pPr>
            <w:r>
              <w:t>453,1</w:t>
            </w:r>
          </w:p>
        </w:tc>
        <w:tc>
          <w:tcPr>
            <w:tcW w:w="1003" w:type="dxa"/>
            <w:vAlign w:val="bottom"/>
          </w:tcPr>
          <w:p w:rsidR="00A97D22" w:rsidRDefault="00A97D22">
            <w:pPr>
              <w:pStyle w:val="ConsPlusNormal"/>
              <w:jc w:val="right"/>
            </w:pPr>
            <w:r>
              <w:t>463,1</w:t>
            </w:r>
          </w:p>
        </w:tc>
        <w:tc>
          <w:tcPr>
            <w:tcW w:w="907" w:type="dxa"/>
            <w:vAlign w:val="bottom"/>
          </w:tcPr>
          <w:p w:rsidR="00A97D22" w:rsidRDefault="00A97D22">
            <w:pPr>
              <w:pStyle w:val="ConsPlusNormal"/>
              <w:jc w:val="right"/>
            </w:pPr>
            <w:r>
              <w:t>464,3</w:t>
            </w:r>
          </w:p>
        </w:tc>
        <w:tc>
          <w:tcPr>
            <w:tcW w:w="907" w:type="dxa"/>
            <w:vAlign w:val="bottom"/>
          </w:tcPr>
          <w:p w:rsidR="00A97D22" w:rsidRDefault="00A97D22">
            <w:pPr>
              <w:pStyle w:val="ConsPlusNormal"/>
              <w:jc w:val="right"/>
            </w:pPr>
            <w:r>
              <w:t>466,7</w:t>
            </w:r>
          </w:p>
        </w:tc>
        <w:tc>
          <w:tcPr>
            <w:tcW w:w="907" w:type="dxa"/>
            <w:vAlign w:val="bottom"/>
          </w:tcPr>
          <w:p w:rsidR="00A97D22" w:rsidRDefault="00A97D22">
            <w:pPr>
              <w:pStyle w:val="ConsPlusNormal"/>
              <w:jc w:val="right"/>
            </w:pPr>
            <w:r>
              <w:t>466,9</w:t>
            </w:r>
          </w:p>
        </w:tc>
        <w:tc>
          <w:tcPr>
            <w:tcW w:w="907" w:type="dxa"/>
            <w:vAlign w:val="bottom"/>
          </w:tcPr>
          <w:p w:rsidR="00A97D22" w:rsidRDefault="00A97D22">
            <w:pPr>
              <w:pStyle w:val="ConsPlusNormal"/>
              <w:jc w:val="right"/>
            </w:pPr>
            <w:r>
              <w:t>467,6</w:t>
            </w:r>
          </w:p>
        </w:tc>
        <w:tc>
          <w:tcPr>
            <w:tcW w:w="898" w:type="dxa"/>
            <w:vAlign w:val="bottom"/>
          </w:tcPr>
          <w:p w:rsidR="00A97D22" w:rsidRDefault="00A97D22">
            <w:pPr>
              <w:pStyle w:val="ConsPlusNormal"/>
              <w:jc w:val="right"/>
            </w:pPr>
            <w:r>
              <w:t>468,3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jc w:val="right"/>
            </w:pPr>
            <w:r>
              <w:t>442,1</w:t>
            </w:r>
          </w:p>
        </w:tc>
        <w:tc>
          <w:tcPr>
            <w:tcW w:w="1003" w:type="dxa"/>
            <w:vAlign w:val="bottom"/>
          </w:tcPr>
          <w:p w:rsidR="00A97D22" w:rsidRDefault="00A97D22">
            <w:pPr>
              <w:pStyle w:val="ConsPlusNormal"/>
              <w:jc w:val="right"/>
            </w:pPr>
            <w:r>
              <w:t>447,1</w:t>
            </w:r>
          </w:p>
        </w:tc>
        <w:tc>
          <w:tcPr>
            <w:tcW w:w="1003" w:type="dxa"/>
            <w:vAlign w:val="bottom"/>
          </w:tcPr>
          <w:p w:rsidR="00A97D22" w:rsidRDefault="00A97D22">
            <w:pPr>
              <w:pStyle w:val="ConsPlusNormal"/>
              <w:jc w:val="right"/>
            </w:pPr>
            <w:r>
              <w:t>457,1</w:t>
            </w:r>
          </w:p>
        </w:tc>
        <w:tc>
          <w:tcPr>
            <w:tcW w:w="907" w:type="dxa"/>
            <w:vAlign w:val="bottom"/>
          </w:tcPr>
          <w:p w:rsidR="00A97D22" w:rsidRDefault="00A97D22">
            <w:pPr>
              <w:pStyle w:val="ConsPlusNormal"/>
              <w:jc w:val="right"/>
            </w:pPr>
            <w:r>
              <w:t>458,3</w:t>
            </w:r>
          </w:p>
        </w:tc>
        <w:tc>
          <w:tcPr>
            <w:tcW w:w="907" w:type="dxa"/>
            <w:vAlign w:val="bottom"/>
          </w:tcPr>
          <w:p w:rsidR="00A97D22" w:rsidRDefault="00A97D22">
            <w:pPr>
              <w:pStyle w:val="ConsPlusNormal"/>
              <w:jc w:val="right"/>
            </w:pPr>
            <w:r>
              <w:t>460,7</w:t>
            </w:r>
          </w:p>
        </w:tc>
        <w:tc>
          <w:tcPr>
            <w:tcW w:w="907" w:type="dxa"/>
            <w:vAlign w:val="bottom"/>
          </w:tcPr>
          <w:p w:rsidR="00A97D22" w:rsidRDefault="00A97D22">
            <w:pPr>
              <w:pStyle w:val="ConsPlusNormal"/>
              <w:jc w:val="right"/>
            </w:pPr>
            <w:r>
              <w:t>460,9</w:t>
            </w:r>
          </w:p>
        </w:tc>
        <w:tc>
          <w:tcPr>
            <w:tcW w:w="907" w:type="dxa"/>
            <w:vAlign w:val="bottom"/>
          </w:tcPr>
          <w:p w:rsidR="00A97D22" w:rsidRDefault="00A97D22">
            <w:pPr>
              <w:pStyle w:val="ConsPlusNormal"/>
              <w:jc w:val="right"/>
            </w:pPr>
            <w:r>
              <w:t>461,6</w:t>
            </w:r>
          </w:p>
        </w:tc>
        <w:tc>
          <w:tcPr>
            <w:tcW w:w="898" w:type="dxa"/>
            <w:vAlign w:val="bottom"/>
          </w:tcPr>
          <w:p w:rsidR="00A97D22" w:rsidRDefault="00A97D22">
            <w:pPr>
              <w:pStyle w:val="ConsPlusNormal"/>
              <w:jc w:val="right"/>
            </w:pPr>
            <w:r>
              <w:t>462,3</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6,0</w:t>
            </w:r>
          </w:p>
        </w:tc>
        <w:tc>
          <w:tcPr>
            <w:tcW w:w="1003" w:type="dxa"/>
            <w:vAlign w:val="bottom"/>
          </w:tcPr>
          <w:p w:rsidR="00A97D22" w:rsidRDefault="00A97D22">
            <w:pPr>
              <w:pStyle w:val="ConsPlusNormal"/>
              <w:jc w:val="right"/>
            </w:pPr>
            <w:r>
              <w:t>6,0</w:t>
            </w:r>
          </w:p>
        </w:tc>
        <w:tc>
          <w:tcPr>
            <w:tcW w:w="1003" w:type="dxa"/>
            <w:vAlign w:val="bottom"/>
          </w:tcPr>
          <w:p w:rsidR="00A97D22" w:rsidRDefault="00A97D22">
            <w:pPr>
              <w:pStyle w:val="ConsPlusNormal"/>
              <w:jc w:val="right"/>
            </w:pPr>
            <w:r>
              <w:t>6,0</w:t>
            </w:r>
          </w:p>
        </w:tc>
        <w:tc>
          <w:tcPr>
            <w:tcW w:w="907" w:type="dxa"/>
            <w:vAlign w:val="bottom"/>
          </w:tcPr>
          <w:p w:rsidR="00A97D22" w:rsidRDefault="00A97D22">
            <w:pPr>
              <w:pStyle w:val="ConsPlusNormal"/>
              <w:jc w:val="right"/>
            </w:pPr>
            <w:r>
              <w:t>6,0</w:t>
            </w:r>
          </w:p>
        </w:tc>
        <w:tc>
          <w:tcPr>
            <w:tcW w:w="907" w:type="dxa"/>
            <w:vAlign w:val="bottom"/>
          </w:tcPr>
          <w:p w:rsidR="00A97D22" w:rsidRDefault="00A97D22">
            <w:pPr>
              <w:pStyle w:val="ConsPlusNormal"/>
              <w:jc w:val="right"/>
            </w:pPr>
            <w:r>
              <w:t>6,0</w:t>
            </w:r>
          </w:p>
        </w:tc>
        <w:tc>
          <w:tcPr>
            <w:tcW w:w="907" w:type="dxa"/>
            <w:vAlign w:val="bottom"/>
          </w:tcPr>
          <w:p w:rsidR="00A97D22" w:rsidRDefault="00A97D22">
            <w:pPr>
              <w:pStyle w:val="ConsPlusNormal"/>
              <w:jc w:val="right"/>
            </w:pPr>
            <w:r>
              <w:t>6,0</w:t>
            </w:r>
          </w:p>
        </w:tc>
        <w:tc>
          <w:tcPr>
            <w:tcW w:w="907" w:type="dxa"/>
            <w:vAlign w:val="bottom"/>
          </w:tcPr>
          <w:p w:rsidR="00A97D22" w:rsidRDefault="00A97D22">
            <w:pPr>
              <w:pStyle w:val="ConsPlusNormal"/>
              <w:jc w:val="right"/>
            </w:pPr>
            <w:r>
              <w:t>6,0</w:t>
            </w:r>
          </w:p>
        </w:tc>
        <w:tc>
          <w:tcPr>
            <w:tcW w:w="898" w:type="dxa"/>
            <w:vAlign w:val="bottom"/>
          </w:tcPr>
          <w:p w:rsidR="00A97D22" w:rsidRDefault="00A97D22">
            <w:pPr>
              <w:pStyle w:val="ConsPlusNormal"/>
              <w:jc w:val="right"/>
            </w:pPr>
            <w:r>
              <w:t>6,0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Ставропольского края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1772</w:t>
            </w:r>
          </w:p>
        </w:tc>
        <w:tc>
          <w:tcPr>
            <w:tcW w:w="1003" w:type="dxa"/>
            <w:vAlign w:val="bottom"/>
          </w:tcPr>
          <w:p w:rsidR="00A97D22" w:rsidRDefault="00A97D22">
            <w:pPr>
              <w:pStyle w:val="ConsPlusNormal"/>
              <w:jc w:val="right"/>
            </w:pPr>
            <w:r>
              <w:t>1780</w:t>
            </w:r>
          </w:p>
        </w:tc>
        <w:tc>
          <w:tcPr>
            <w:tcW w:w="1003" w:type="dxa"/>
            <w:vAlign w:val="bottom"/>
          </w:tcPr>
          <w:p w:rsidR="00A97D22" w:rsidRDefault="00A97D22">
            <w:pPr>
              <w:pStyle w:val="ConsPlusNormal"/>
              <w:jc w:val="right"/>
            </w:pPr>
            <w:r>
              <w:t>1786</w:t>
            </w:r>
          </w:p>
        </w:tc>
        <w:tc>
          <w:tcPr>
            <w:tcW w:w="907" w:type="dxa"/>
            <w:vAlign w:val="bottom"/>
          </w:tcPr>
          <w:p w:rsidR="00A97D22" w:rsidRDefault="00A97D22">
            <w:pPr>
              <w:pStyle w:val="ConsPlusNormal"/>
              <w:jc w:val="right"/>
            </w:pPr>
            <w:r>
              <w:t>1790</w:t>
            </w:r>
          </w:p>
        </w:tc>
        <w:tc>
          <w:tcPr>
            <w:tcW w:w="907" w:type="dxa"/>
            <w:vAlign w:val="bottom"/>
          </w:tcPr>
          <w:p w:rsidR="00A97D22" w:rsidRDefault="00A97D22">
            <w:pPr>
              <w:pStyle w:val="ConsPlusNormal"/>
              <w:jc w:val="right"/>
            </w:pPr>
            <w:r>
              <w:t>1794</w:t>
            </w:r>
          </w:p>
        </w:tc>
        <w:tc>
          <w:tcPr>
            <w:tcW w:w="907" w:type="dxa"/>
            <w:vAlign w:val="bottom"/>
          </w:tcPr>
          <w:p w:rsidR="00A97D22" w:rsidRDefault="00A97D22">
            <w:pPr>
              <w:pStyle w:val="ConsPlusNormal"/>
              <w:jc w:val="right"/>
            </w:pPr>
            <w:r>
              <w:t>1798</w:t>
            </w:r>
          </w:p>
        </w:tc>
        <w:tc>
          <w:tcPr>
            <w:tcW w:w="907" w:type="dxa"/>
            <w:vAlign w:val="bottom"/>
          </w:tcPr>
          <w:p w:rsidR="00A97D22" w:rsidRDefault="00A97D22">
            <w:pPr>
              <w:pStyle w:val="ConsPlusNormal"/>
              <w:jc w:val="right"/>
            </w:pPr>
            <w:r>
              <w:t>1802</w:t>
            </w:r>
          </w:p>
        </w:tc>
        <w:tc>
          <w:tcPr>
            <w:tcW w:w="898" w:type="dxa"/>
            <w:vAlign w:val="bottom"/>
          </w:tcPr>
          <w:p w:rsidR="00A97D22" w:rsidRDefault="00A97D22">
            <w:pPr>
              <w:pStyle w:val="ConsPlusNormal"/>
              <w:jc w:val="right"/>
            </w:pPr>
            <w:r>
              <w:t>1805</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5215,0</w:t>
            </w:r>
          </w:p>
        </w:tc>
        <w:tc>
          <w:tcPr>
            <w:tcW w:w="1003" w:type="dxa"/>
            <w:vAlign w:val="bottom"/>
          </w:tcPr>
          <w:p w:rsidR="00A97D22" w:rsidRDefault="00A97D22">
            <w:pPr>
              <w:pStyle w:val="ConsPlusNormal"/>
              <w:jc w:val="right"/>
            </w:pPr>
            <w:r>
              <w:t>5511,0</w:t>
            </w:r>
          </w:p>
        </w:tc>
        <w:tc>
          <w:tcPr>
            <w:tcW w:w="1003" w:type="dxa"/>
            <w:vAlign w:val="bottom"/>
          </w:tcPr>
          <w:p w:rsidR="00A97D22" w:rsidRDefault="00A97D22">
            <w:pPr>
              <w:pStyle w:val="ConsPlusNormal"/>
              <w:jc w:val="right"/>
            </w:pPr>
            <w:r>
              <w:t>5546,0</w:t>
            </w:r>
          </w:p>
        </w:tc>
        <w:tc>
          <w:tcPr>
            <w:tcW w:w="907" w:type="dxa"/>
            <w:vAlign w:val="bottom"/>
          </w:tcPr>
          <w:p w:rsidR="00A97D22" w:rsidRDefault="00A97D22">
            <w:pPr>
              <w:pStyle w:val="ConsPlusNormal"/>
              <w:jc w:val="right"/>
            </w:pPr>
            <w:r>
              <w:t>5617,4</w:t>
            </w:r>
          </w:p>
        </w:tc>
        <w:tc>
          <w:tcPr>
            <w:tcW w:w="907" w:type="dxa"/>
            <w:vAlign w:val="bottom"/>
          </w:tcPr>
          <w:p w:rsidR="00A97D22" w:rsidRDefault="00A97D22">
            <w:pPr>
              <w:pStyle w:val="ConsPlusNormal"/>
              <w:jc w:val="right"/>
            </w:pPr>
            <w:r>
              <w:t>5623,4</w:t>
            </w:r>
          </w:p>
        </w:tc>
        <w:tc>
          <w:tcPr>
            <w:tcW w:w="907" w:type="dxa"/>
            <w:vAlign w:val="bottom"/>
          </w:tcPr>
          <w:p w:rsidR="00A97D22" w:rsidRDefault="00A97D22">
            <w:pPr>
              <w:pStyle w:val="ConsPlusNormal"/>
              <w:jc w:val="right"/>
            </w:pPr>
            <w:r>
              <w:t>5623,4</w:t>
            </w:r>
          </w:p>
        </w:tc>
        <w:tc>
          <w:tcPr>
            <w:tcW w:w="907" w:type="dxa"/>
            <w:vAlign w:val="bottom"/>
          </w:tcPr>
          <w:p w:rsidR="00A97D22" w:rsidRDefault="00A97D22">
            <w:pPr>
              <w:pStyle w:val="ConsPlusNormal"/>
              <w:jc w:val="right"/>
            </w:pPr>
            <w:r>
              <w:t>5623,4</w:t>
            </w:r>
          </w:p>
        </w:tc>
        <w:tc>
          <w:tcPr>
            <w:tcW w:w="898" w:type="dxa"/>
            <w:vAlign w:val="bottom"/>
          </w:tcPr>
          <w:p w:rsidR="00A97D22" w:rsidRDefault="00A97D22">
            <w:pPr>
              <w:pStyle w:val="ConsPlusNormal"/>
              <w:jc w:val="right"/>
            </w:pPr>
            <w:r>
              <w:t>5623,4</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484,6</w:t>
            </w:r>
          </w:p>
        </w:tc>
        <w:tc>
          <w:tcPr>
            <w:tcW w:w="1003" w:type="dxa"/>
            <w:vAlign w:val="bottom"/>
          </w:tcPr>
          <w:p w:rsidR="00A97D22" w:rsidRDefault="00A97D22">
            <w:pPr>
              <w:pStyle w:val="ConsPlusNormal"/>
              <w:jc w:val="right"/>
            </w:pPr>
            <w:r>
              <w:t>500,6</w:t>
            </w:r>
          </w:p>
        </w:tc>
        <w:tc>
          <w:tcPr>
            <w:tcW w:w="1003" w:type="dxa"/>
            <w:vAlign w:val="bottom"/>
          </w:tcPr>
          <w:p w:rsidR="00A97D22" w:rsidRDefault="00A97D22">
            <w:pPr>
              <w:pStyle w:val="ConsPlusNormal"/>
              <w:jc w:val="right"/>
            </w:pPr>
            <w:r>
              <w:t>500,6</w:t>
            </w:r>
          </w:p>
        </w:tc>
        <w:tc>
          <w:tcPr>
            <w:tcW w:w="907" w:type="dxa"/>
            <w:vAlign w:val="bottom"/>
          </w:tcPr>
          <w:p w:rsidR="00A97D22" w:rsidRDefault="00A97D22">
            <w:pPr>
              <w:pStyle w:val="ConsPlusNormal"/>
              <w:jc w:val="right"/>
            </w:pPr>
            <w:r>
              <w:t>500,6</w:t>
            </w:r>
          </w:p>
        </w:tc>
        <w:tc>
          <w:tcPr>
            <w:tcW w:w="907" w:type="dxa"/>
            <w:vAlign w:val="bottom"/>
          </w:tcPr>
          <w:p w:rsidR="00A97D22" w:rsidRDefault="00A97D22">
            <w:pPr>
              <w:pStyle w:val="ConsPlusNormal"/>
              <w:jc w:val="right"/>
            </w:pPr>
            <w:r>
              <w:t>506,6</w:t>
            </w:r>
          </w:p>
        </w:tc>
        <w:tc>
          <w:tcPr>
            <w:tcW w:w="907" w:type="dxa"/>
            <w:vAlign w:val="bottom"/>
          </w:tcPr>
          <w:p w:rsidR="00A97D22" w:rsidRDefault="00A97D22">
            <w:pPr>
              <w:pStyle w:val="ConsPlusNormal"/>
              <w:jc w:val="right"/>
            </w:pPr>
            <w:r>
              <w:t>506,6</w:t>
            </w:r>
          </w:p>
        </w:tc>
        <w:tc>
          <w:tcPr>
            <w:tcW w:w="907" w:type="dxa"/>
            <w:vAlign w:val="bottom"/>
          </w:tcPr>
          <w:p w:rsidR="00A97D22" w:rsidRDefault="00A97D22">
            <w:pPr>
              <w:pStyle w:val="ConsPlusNormal"/>
              <w:jc w:val="right"/>
            </w:pPr>
            <w:r>
              <w:t>506,6</w:t>
            </w:r>
          </w:p>
        </w:tc>
        <w:tc>
          <w:tcPr>
            <w:tcW w:w="898" w:type="dxa"/>
            <w:vAlign w:val="bottom"/>
          </w:tcPr>
          <w:p w:rsidR="00A97D22" w:rsidRDefault="00A97D22">
            <w:pPr>
              <w:pStyle w:val="ConsPlusNormal"/>
              <w:jc w:val="right"/>
            </w:pPr>
            <w:r>
              <w:t>506,6</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4180,4</w:t>
            </w:r>
          </w:p>
        </w:tc>
        <w:tc>
          <w:tcPr>
            <w:tcW w:w="1003" w:type="dxa"/>
            <w:vAlign w:val="bottom"/>
          </w:tcPr>
          <w:p w:rsidR="00A97D22" w:rsidRDefault="00A97D22">
            <w:pPr>
              <w:pStyle w:val="ConsPlusNormal"/>
              <w:jc w:val="right"/>
            </w:pPr>
            <w:r>
              <w:t>4180,4</w:t>
            </w:r>
          </w:p>
        </w:tc>
        <w:tc>
          <w:tcPr>
            <w:tcW w:w="1003" w:type="dxa"/>
            <w:vAlign w:val="bottom"/>
          </w:tcPr>
          <w:p w:rsidR="00A97D22" w:rsidRDefault="00A97D22">
            <w:pPr>
              <w:pStyle w:val="ConsPlusNormal"/>
              <w:jc w:val="right"/>
            </w:pPr>
            <w:r>
              <w:t>4180,4</w:t>
            </w:r>
          </w:p>
        </w:tc>
        <w:tc>
          <w:tcPr>
            <w:tcW w:w="907" w:type="dxa"/>
            <w:vAlign w:val="bottom"/>
          </w:tcPr>
          <w:p w:rsidR="00A97D22" w:rsidRDefault="00A97D22">
            <w:pPr>
              <w:pStyle w:val="ConsPlusNormal"/>
              <w:jc w:val="right"/>
            </w:pPr>
            <w:r>
              <w:t>4180,4</w:t>
            </w:r>
          </w:p>
        </w:tc>
        <w:tc>
          <w:tcPr>
            <w:tcW w:w="907" w:type="dxa"/>
            <w:vAlign w:val="bottom"/>
          </w:tcPr>
          <w:p w:rsidR="00A97D22" w:rsidRDefault="00A97D22">
            <w:pPr>
              <w:pStyle w:val="ConsPlusNormal"/>
              <w:jc w:val="right"/>
            </w:pPr>
            <w:r>
              <w:t>4180,4</w:t>
            </w:r>
          </w:p>
        </w:tc>
        <w:tc>
          <w:tcPr>
            <w:tcW w:w="907" w:type="dxa"/>
            <w:vAlign w:val="bottom"/>
          </w:tcPr>
          <w:p w:rsidR="00A97D22" w:rsidRDefault="00A97D22">
            <w:pPr>
              <w:pStyle w:val="ConsPlusNormal"/>
              <w:jc w:val="right"/>
            </w:pPr>
            <w:r>
              <w:t>4180,4</w:t>
            </w:r>
          </w:p>
        </w:tc>
        <w:tc>
          <w:tcPr>
            <w:tcW w:w="907" w:type="dxa"/>
            <w:vAlign w:val="bottom"/>
          </w:tcPr>
          <w:p w:rsidR="00A97D22" w:rsidRDefault="00A97D22">
            <w:pPr>
              <w:pStyle w:val="ConsPlusNormal"/>
              <w:jc w:val="right"/>
            </w:pPr>
            <w:r>
              <w:t>4180,4</w:t>
            </w:r>
          </w:p>
        </w:tc>
        <w:tc>
          <w:tcPr>
            <w:tcW w:w="898" w:type="dxa"/>
            <w:vAlign w:val="bottom"/>
          </w:tcPr>
          <w:p w:rsidR="00A97D22" w:rsidRDefault="00A97D22">
            <w:pPr>
              <w:pStyle w:val="ConsPlusNormal"/>
              <w:jc w:val="right"/>
            </w:pPr>
            <w:r>
              <w:t>4180,4</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550,0</w:t>
            </w:r>
          </w:p>
        </w:tc>
        <w:tc>
          <w:tcPr>
            <w:tcW w:w="1003" w:type="dxa"/>
            <w:vAlign w:val="bottom"/>
          </w:tcPr>
          <w:p w:rsidR="00A97D22" w:rsidRDefault="00A97D22">
            <w:pPr>
              <w:pStyle w:val="ConsPlusNormal"/>
              <w:jc w:val="right"/>
            </w:pPr>
            <w:r>
              <w:t>830,0</w:t>
            </w:r>
          </w:p>
        </w:tc>
        <w:tc>
          <w:tcPr>
            <w:tcW w:w="1003" w:type="dxa"/>
            <w:vAlign w:val="bottom"/>
          </w:tcPr>
          <w:p w:rsidR="00A97D22" w:rsidRDefault="00A97D22">
            <w:pPr>
              <w:pStyle w:val="ConsPlusNormal"/>
              <w:jc w:val="right"/>
            </w:pPr>
            <w:r>
              <w:t>865,0</w:t>
            </w:r>
          </w:p>
        </w:tc>
        <w:tc>
          <w:tcPr>
            <w:tcW w:w="907" w:type="dxa"/>
            <w:vAlign w:val="bottom"/>
          </w:tcPr>
          <w:p w:rsidR="00A97D22" w:rsidRDefault="00A97D22">
            <w:pPr>
              <w:pStyle w:val="ConsPlusNormal"/>
              <w:jc w:val="right"/>
            </w:pPr>
            <w:r>
              <w:t>936,4</w:t>
            </w:r>
          </w:p>
        </w:tc>
        <w:tc>
          <w:tcPr>
            <w:tcW w:w="907" w:type="dxa"/>
            <w:vAlign w:val="bottom"/>
          </w:tcPr>
          <w:p w:rsidR="00A97D22" w:rsidRDefault="00A97D22">
            <w:pPr>
              <w:pStyle w:val="ConsPlusNormal"/>
              <w:jc w:val="right"/>
            </w:pPr>
            <w:r>
              <w:t>936,4</w:t>
            </w:r>
          </w:p>
        </w:tc>
        <w:tc>
          <w:tcPr>
            <w:tcW w:w="907" w:type="dxa"/>
            <w:vAlign w:val="bottom"/>
          </w:tcPr>
          <w:p w:rsidR="00A97D22" w:rsidRDefault="00A97D22">
            <w:pPr>
              <w:pStyle w:val="ConsPlusNormal"/>
              <w:jc w:val="right"/>
            </w:pPr>
            <w:r>
              <w:t>936,4</w:t>
            </w:r>
          </w:p>
        </w:tc>
        <w:tc>
          <w:tcPr>
            <w:tcW w:w="907" w:type="dxa"/>
            <w:vAlign w:val="bottom"/>
          </w:tcPr>
          <w:p w:rsidR="00A97D22" w:rsidRDefault="00A97D22">
            <w:pPr>
              <w:pStyle w:val="ConsPlusNormal"/>
              <w:jc w:val="right"/>
            </w:pPr>
            <w:r>
              <w:t>936,4</w:t>
            </w:r>
          </w:p>
        </w:tc>
        <w:tc>
          <w:tcPr>
            <w:tcW w:w="898" w:type="dxa"/>
            <w:vAlign w:val="bottom"/>
          </w:tcPr>
          <w:p w:rsidR="00A97D22" w:rsidRDefault="00A97D22">
            <w:pPr>
              <w:pStyle w:val="ConsPlusNormal"/>
              <w:jc w:val="right"/>
            </w:pPr>
            <w:r>
              <w:t>936,4</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Чеченской Республики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567</w:t>
            </w:r>
          </w:p>
        </w:tc>
        <w:tc>
          <w:tcPr>
            <w:tcW w:w="1003" w:type="dxa"/>
            <w:vAlign w:val="bottom"/>
          </w:tcPr>
          <w:p w:rsidR="00A97D22" w:rsidRDefault="00A97D22">
            <w:pPr>
              <w:pStyle w:val="ConsPlusNormal"/>
              <w:jc w:val="right"/>
            </w:pPr>
            <w:r>
              <w:t>568</w:t>
            </w:r>
          </w:p>
        </w:tc>
        <w:tc>
          <w:tcPr>
            <w:tcW w:w="1003" w:type="dxa"/>
            <w:vAlign w:val="bottom"/>
          </w:tcPr>
          <w:p w:rsidR="00A97D22" w:rsidRDefault="00A97D22">
            <w:pPr>
              <w:pStyle w:val="ConsPlusNormal"/>
              <w:jc w:val="right"/>
            </w:pPr>
            <w:r>
              <w:t>599</w:t>
            </w:r>
          </w:p>
        </w:tc>
        <w:tc>
          <w:tcPr>
            <w:tcW w:w="907" w:type="dxa"/>
            <w:vAlign w:val="bottom"/>
          </w:tcPr>
          <w:p w:rsidR="00A97D22" w:rsidRDefault="00A97D22">
            <w:pPr>
              <w:pStyle w:val="ConsPlusNormal"/>
              <w:jc w:val="right"/>
            </w:pPr>
            <w:r>
              <w:t>603</w:t>
            </w:r>
          </w:p>
        </w:tc>
        <w:tc>
          <w:tcPr>
            <w:tcW w:w="907" w:type="dxa"/>
            <w:vAlign w:val="bottom"/>
          </w:tcPr>
          <w:p w:rsidR="00A97D22" w:rsidRDefault="00A97D22">
            <w:pPr>
              <w:pStyle w:val="ConsPlusNormal"/>
              <w:jc w:val="right"/>
            </w:pPr>
            <w:r>
              <w:t>606</w:t>
            </w:r>
          </w:p>
        </w:tc>
        <w:tc>
          <w:tcPr>
            <w:tcW w:w="907" w:type="dxa"/>
            <w:vAlign w:val="bottom"/>
          </w:tcPr>
          <w:p w:rsidR="00A97D22" w:rsidRDefault="00A97D22">
            <w:pPr>
              <w:pStyle w:val="ConsPlusNormal"/>
              <w:jc w:val="right"/>
            </w:pPr>
            <w:r>
              <w:t>609</w:t>
            </w:r>
          </w:p>
        </w:tc>
        <w:tc>
          <w:tcPr>
            <w:tcW w:w="907" w:type="dxa"/>
            <w:vAlign w:val="bottom"/>
          </w:tcPr>
          <w:p w:rsidR="00A97D22" w:rsidRDefault="00A97D22">
            <w:pPr>
              <w:pStyle w:val="ConsPlusNormal"/>
              <w:jc w:val="right"/>
            </w:pPr>
            <w:r>
              <w:t>612</w:t>
            </w:r>
          </w:p>
        </w:tc>
        <w:tc>
          <w:tcPr>
            <w:tcW w:w="898" w:type="dxa"/>
            <w:vAlign w:val="bottom"/>
          </w:tcPr>
          <w:p w:rsidR="00A97D22" w:rsidRDefault="00A97D22">
            <w:pPr>
              <w:pStyle w:val="ConsPlusNormal"/>
              <w:jc w:val="right"/>
            </w:pPr>
            <w:r>
              <w:t>615</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361,3</w:t>
            </w:r>
          </w:p>
        </w:tc>
        <w:tc>
          <w:tcPr>
            <w:tcW w:w="1003" w:type="dxa"/>
            <w:vAlign w:val="bottom"/>
          </w:tcPr>
          <w:p w:rsidR="00A97D22" w:rsidRDefault="00A97D22">
            <w:pPr>
              <w:pStyle w:val="ConsPlusNormal"/>
              <w:jc w:val="right"/>
            </w:pPr>
            <w:r>
              <w:t>361,3</w:t>
            </w:r>
          </w:p>
        </w:tc>
        <w:tc>
          <w:tcPr>
            <w:tcW w:w="1003" w:type="dxa"/>
            <w:vAlign w:val="bottom"/>
          </w:tcPr>
          <w:p w:rsidR="00A97D22" w:rsidRDefault="00A97D22">
            <w:pPr>
              <w:pStyle w:val="ConsPlusNormal"/>
              <w:jc w:val="right"/>
            </w:pPr>
            <w:r>
              <w:t>361,3</w:t>
            </w:r>
          </w:p>
        </w:tc>
        <w:tc>
          <w:tcPr>
            <w:tcW w:w="907" w:type="dxa"/>
            <w:vAlign w:val="bottom"/>
          </w:tcPr>
          <w:p w:rsidR="00A97D22" w:rsidRDefault="00A97D22">
            <w:pPr>
              <w:pStyle w:val="ConsPlusNormal"/>
              <w:jc w:val="right"/>
            </w:pPr>
            <w:r>
              <w:t>396,3</w:t>
            </w:r>
          </w:p>
        </w:tc>
        <w:tc>
          <w:tcPr>
            <w:tcW w:w="907" w:type="dxa"/>
            <w:vAlign w:val="bottom"/>
          </w:tcPr>
          <w:p w:rsidR="00A97D22" w:rsidRDefault="00A97D22">
            <w:pPr>
              <w:pStyle w:val="ConsPlusNormal"/>
              <w:jc w:val="right"/>
            </w:pPr>
            <w:r>
              <w:t>396,3</w:t>
            </w:r>
          </w:p>
        </w:tc>
        <w:tc>
          <w:tcPr>
            <w:tcW w:w="907" w:type="dxa"/>
            <w:vAlign w:val="bottom"/>
          </w:tcPr>
          <w:p w:rsidR="00A97D22" w:rsidRDefault="00A97D22">
            <w:pPr>
              <w:pStyle w:val="ConsPlusNormal"/>
              <w:jc w:val="right"/>
            </w:pPr>
            <w:r>
              <w:t>396,3</w:t>
            </w:r>
          </w:p>
        </w:tc>
        <w:tc>
          <w:tcPr>
            <w:tcW w:w="907" w:type="dxa"/>
            <w:vAlign w:val="bottom"/>
          </w:tcPr>
          <w:p w:rsidR="00A97D22" w:rsidRDefault="00A97D22">
            <w:pPr>
              <w:pStyle w:val="ConsPlusNormal"/>
              <w:jc w:val="right"/>
            </w:pPr>
            <w:r>
              <w:t>419,3</w:t>
            </w:r>
          </w:p>
        </w:tc>
        <w:tc>
          <w:tcPr>
            <w:tcW w:w="898" w:type="dxa"/>
            <w:vAlign w:val="bottom"/>
          </w:tcPr>
          <w:p w:rsidR="00A97D22" w:rsidRDefault="00A97D22">
            <w:pPr>
              <w:pStyle w:val="ConsPlusNormal"/>
              <w:jc w:val="right"/>
            </w:pPr>
            <w:r>
              <w:t>419,3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1,3</w:t>
            </w:r>
          </w:p>
        </w:tc>
        <w:tc>
          <w:tcPr>
            <w:tcW w:w="1003" w:type="dxa"/>
            <w:vAlign w:val="bottom"/>
          </w:tcPr>
          <w:p w:rsidR="00A97D22" w:rsidRDefault="00A97D22">
            <w:pPr>
              <w:pStyle w:val="ConsPlusNormal"/>
              <w:jc w:val="right"/>
            </w:pPr>
            <w:r>
              <w:t>1,3</w:t>
            </w:r>
          </w:p>
        </w:tc>
        <w:tc>
          <w:tcPr>
            <w:tcW w:w="1003" w:type="dxa"/>
            <w:vAlign w:val="bottom"/>
          </w:tcPr>
          <w:p w:rsidR="00A97D22" w:rsidRDefault="00A97D22">
            <w:pPr>
              <w:pStyle w:val="ConsPlusNormal"/>
              <w:jc w:val="right"/>
            </w:pPr>
            <w:r>
              <w:t>1,3</w:t>
            </w:r>
          </w:p>
        </w:tc>
        <w:tc>
          <w:tcPr>
            <w:tcW w:w="907" w:type="dxa"/>
            <w:vAlign w:val="bottom"/>
          </w:tcPr>
          <w:p w:rsidR="00A97D22" w:rsidRDefault="00A97D22">
            <w:pPr>
              <w:pStyle w:val="ConsPlusNormal"/>
              <w:jc w:val="right"/>
            </w:pPr>
            <w:r>
              <w:t>11,3</w:t>
            </w:r>
          </w:p>
        </w:tc>
        <w:tc>
          <w:tcPr>
            <w:tcW w:w="907" w:type="dxa"/>
            <w:vAlign w:val="bottom"/>
          </w:tcPr>
          <w:p w:rsidR="00A97D22" w:rsidRDefault="00A97D22">
            <w:pPr>
              <w:pStyle w:val="ConsPlusNormal"/>
              <w:jc w:val="right"/>
            </w:pPr>
            <w:r>
              <w:t>11,3</w:t>
            </w:r>
          </w:p>
        </w:tc>
        <w:tc>
          <w:tcPr>
            <w:tcW w:w="907" w:type="dxa"/>
            <w:vAlign w:val="bottom"/>
          </w:tcPr>
          <w:p w:rsidR="00A97D22" w:rsidRDefault="00A97D22">
            <w:pPr>
              <w:pStyle w:val="ConsPlusNormal"/>
              <w:jc w:val="right"/>
            </w:pPr>
            <w:r>
              <w:t>11,3</w:t>
            </w:r>
          </w:p>
        </w:tc>
        <w:tc>
          <w:tcPr>
            <w:tcW w:w="907" w:type="dxa"/>
            <w:vAlign w:val="bottom"/>
          </w:tcPr>
          <w:p w:rsidR="00A97D22" w:rsidRDefault="00A97D22">
            <w:pPr>
              <w:pStyle w:val="ConsPlusNormal"/>
              <w:jc w:val="right"/>
            </w:pPr>
            <w:r>
              <w:t>34,3</w:t>
            </w:r>
          </w:p>
        </w:tc>
        <w:tc>
          <w:tcPr>
            <w:tcW w:w="898" w:type="dxa"/>
            <w:vAlign w:val="bottom"/>
          </w:tcPr>
          <w:p w:rsidR="00A97D22" w:rsidRDefault="00A97D22">
            <w:pPr>
              <w:pStyle w:val="ConsPlusNormal"/>
              <w:jc w:val="right"/>
            </w:pPr>
            <w:r>
              <w:t>34,3</w:t>
            </w:r>
          </w:p>
        </w:tc>
      </w:tr>
      <w:tr w:rsidR="00A97D22">
        <w:tc>
          <w:tcPr>
            <w:tcW w:w="3830" w:type="dxa"/>
            <w:vAlign w:val="bottom"/>
          </w:tcPr>
          <w:p w:rsidR="00A97D22" w:rsidRDefault="00A97D22">
            <w:pPr>
              <w:pStyle w:val="ConsPlusNormal"/>
              <w:ind w:left="566"/>
            </w:pPr>
            <w:r>
              <w:lastRenderedPageBreak/>
              <w:t>ТЭС</w:t>
            </w:r>
          </w:p>
        </w:tc>
        <w:tc>
          <w:tcPr>
            <w:tcW w:w="907" w:type="dxa"/>
            <w:vAlign w:val="bottom"/>
          </w:tcPr>
          <w:p w:rsidR="00A97D22" w:rsidRDefault="00A97D22">
            <w:pPr>
              <w:pStyle w:val="ConsPlusNormal"/>
              <w:jc w:val="right"/>
            </w:pPr>
            <w:r>
              <w:t>360,0</w:t>
            </w:r>
          </w:p>
        </w:tc>
        <w:tc>
          <w:tcPr>
            <w:tcW w:w="1003" w:type="dxa"/>
            <w:vAlign w:val="bottom"/>
          </w:tcPr>
          <w:p w:rsidR="00A97D22" w:rsidRDefault="00A97D22">
            <w:pPr>
              <w:pStyle w:val="ConsPlusNormal"/>
              <w:jc w:val="right"/>
            </w:pPr>
            <w:r>
              <w:t>360,0</w:t>
            </w:r>
          </w:p>
        </w:tc>
        <w:tc>
          <w:tcPr>
            <w:tcW w:w="1003" w:type="dxa"/>
            <w:vAlign w:val="bottom"/>
          </w:tcPr>
          <w:p w:rsidR="00A97D22" w:rsidRDefault="00A97D22">
            <w:pPr>
              <w:pStyle w:val="ConsPlusNormal"/>
              <w:jc w:val="right"/>
            </w:pPr>
            <w:r>
              <w:t>360,0</w:t>
            </w:r>
          </w:p>
        </w:tc>
        <w:tc>
          <w:tcPr>
            <w:tcW w:w="907" w:type="dxa"/>
            <w:vAlign w:val="bottom"/>
          </w:tcPr>
          <w:p w:rsidR="00A97D22" w:rsidRDefault="00A97D22">
            <w:pPr>
              <w:pStyle w:val="ConsPlusNormal"/>
              <w:jc w:val="right"/>
            </w:pPr>
            <w:r>
              <w:t>360,0</w:t>
            </w:r>
          </w:p>
        </w:tc>
        <w:tc>
          <w:tcPr>
            <w:tcW w:w="907" w:type="dxa"/>
            <w:vAlign w:val="bottom"/>
          </w:tcPr>
          <w:p w:rsidR="00A97D22" w:rsidRDefault="00A97D22">
            <w:pPr>
              <w:pStyle w:val="ConsPlusNormal"/>
              <w:jc w:val="right"/>
            </w:pPr>
            <w:r>
              <w:t>360,0</w:t>
            </w:r>
          </w:p>
        </w:tc>
        <w:tc>
          <w:tcPr>
            <w:tcW w:w="907" w:type="dxa"/>
            <w:vAlign w:val="bottom"/>
          </w:tcPr>
          <w:p w:rsidR="00A97D22" w:rsidRDefault="00A97D22">
            <w:pPr>
              <w:pStyle w:val="ConsPlusNormal"/>
              <w:jc w:val="right"/>
            </w:pPr>
            <w:r>
              <w:t>360,0</w:t>
            </w:r>
          </w:p>
        </w:tc>
        <w:tc>
          <w:tcPr>
            <w:tcW w:w="907" w:type="dxa"/>
            <w:vAlign w:val="bottom"/>
          </w:tcPr>
          <w:p w:rsidR="00A97D22" w:rsidRDefault="00A97D22">
            <w:pPr>
              <w:pStyle w:val="ConsPlusNormal"/>
              <w:jc w:val="right"/>
            </w:pPr>
            <w:r>
              <w:t>360,0</w:t>
            </w:r>
          </w:p>
        </w:tc>
        <w:tc>
          <w:tcPr>
            <w:tcW w:w="898" w:type="dxa"/>
            <w:vAlign w:val="bottom"/>
          </w:tcPr>
          <w:p w:rsidR="00A97D22" w:rsidRDefault="00A97D22">
            <w:pPr>
              <w:pStyle w:val="ConsPlusNormal"/>
              <w:jc w:val="right"/>
            </w:pPr>
            <w:r>
              <w:t>360,0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jc w:val="right"/>
            </w:pPr>
            <w:r>
              <w:t>25,0</w:t>
            </w:r>
          </w:p>
        </w:tc>
        <w:tc>
          <w:tcPr>
            <w:tcW w:w="907" w:type="dxa"/>
            <w:vAlign w:val="bottom"/>
          </w:tcPr>
          <w:p w:rsidR="00A97D22" w:rsidRDefault="00A97D22">
            <w:pPr>
              <w:pStyle w:val="ConsPlusNormal"/>
              <w:jc w:val="right"/>
            </w:pPr>
            <w:r>
              <w:t>25,0</w:t>
            </w:r>
          </w:p>
        </w:tc>
        <w:tc>
          <w:tcPr>
            <w:tcW w:w="907" w:type="dxa"/>
            <w:vAlign w:val="bottom"/>
          </w:tcPr>
          <w:p w:rsidR="00A97D22" w:rsidRDefault="00A97D22">
            <w:pPr>
              <w:pStyle w:val="ConsPlusNormal"/>
              <w:jc w:val="right"/>
            </w:pPr>
            <w:r>
              <w:t>25,0</w:t>
            </w:r>
          </w:p>
        </w:tc>
        <w:tc>
          <w:tcPr>
            <w:tcW w:w="907" w:type="dxa"/>
            <w:vAlign w:val="bottom"/>
          </w:tcPr>
          <w:p w:rsidR="00A97D22" w:rsidRDefault="00A97D22">
            <w:pPr>
              <w:pStyle w:val="ConsPlusNormal"/>
              <w:jc w:val="right"/>
            </w:pPr>
            <w:r>
              <w:t>25,0</w:t>
            </w:r>
          </w:p>
        </w:tc>
        <w:tc>
          <w:tcPr>
            <w:tcW w:w="898" w:type="dxa"/>
            <w:vAlign w:val="bottom"/>
          </w:tcPr>
          <w:p w:rsidR="00A97D22" w:rsidRDefault="00A97D22">
            <w:pPr>
              <w:pStyle w:val="ConsPlusNormal"/>
              <w:jc w:val="right"/>
            </w:pPr>
            <w:r>
              <w:t>25,0</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right"/>
      </w:pPr>
      <w:r>
        <w:t>МВт</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0"/>
        <w:gridCol w:w="907"/>
        <w:gridCol w:w="1003"/>
        <w:gridCol w:w="1003"/>
        <w:gridCol w:w="907"/>
        <w:gridCol w:w="907"/>
        <w:gridCol w:w="907"/>
        <w:gridCol w:w="907"/>
        <w:gridCol w:w="898"/>
      </w:tblGrid>
      <w:tr w:rsidR="00A97D22">
        <w:tc>
          <w:tcPr>
            <w:tcW w:w="3830" w:type="dxa"/>
          </w:tcPr>
          <w:p w:rsidR="00A97D22" w:rsidRDefault="00A97D22">
            <w:pPr>
              <w:pStyle w:val="ConsPlusNormal"/>
              <w:jc w:val="center"/>
              <w:outlineLvl w:val="2"/>
            </w:pPr>
            <w:r>
              <w:t>ОЭС Урала</w:t>
            </w:r>
          </w:p>
        </w:tc>
        <w:tc>
          <w:tcPr>
            <w:tcW w:w="907" w:type="dxa"/>
          </w:tcPr>
          <w:p w:rsidR="00A97D22" w:rsidRDefault="00A97D22">
            <w:pPr>
              <w:pStyle w:val="ConsPlusNormal"/>
              <w:jc w:val="center"/>
            </w:pPr>
            <w:r>
              <w:t>2021 г. факт</w:t>
            </w:r>
          </w:p>
        </w:tc>
        <w:tc>
          <w:tcPr>
            <w:tcW w:w="1003" w:type="dxa"/>
          </w:tcPr>
          <w:p w:rsidR="00A97D22" w:rsidRDefault="00A97D22">
            <w:pPr>
              <w:pStyle w:val="ConsPlusNormal"/>
              <w:jc w:val="center"/>
            </w:pPr>
            <w:r>
              <w:t>2022 г.</w:t>
            </w:r>
          </w:p>
        </w:tc>
        <w:tc>
          <w:tcPr>
            <w:tcW w:w="1003" w:type="dxa"/>
          </w:tcPr>
          <w:p w:rsidR="00A97D22" w:rsidRDefault="00A97D22">
            <w:pPr>
              <w:pStyle w:val="ConsPlusNormal"/>
              <w:jc w:val="center"/>
            </w:pPr>
            <w:r>
              <w:t>2023 г.</w:t>
            </w:r>
          </w:p>
        </w:tc>
        <w:tc>
          <w:tcPr>
            <w:tcW w:w="907" w:type="dxa"/>
          </w:tcPr>
          <w:p w:rsidR="00A97D22" w:rsidRDefault="00A97D22">
            <w:pPr>
              <w:pStyle w:val="ConsPlusNormal"/>
              <w:jc w:val="center"/>
            </w:pPr>
            <w:r>
              <w:t>2024 г.</w:t>
            </w:r>
          </w:p>
        </w:tc>
        <w:tc>
          <w:tcPr>
            <w:tcW w:w="907" w:type="dxa"/>
          </w:tcPr>
          <w:p w:rsidR="00A97D22" w:rsidRDefault="00A97D22">
            <w:pPr>
              <w:pStyle w:val="ConsPlusNormal"/>
              <w:jc w:val="center"/>
            </w:pPr>
            <w:r>
              <w:t>2025 г.</w:t>
            </w:r>
          </w:p>
        </w:tc>
        <w:tc>
          <w:tcPr>
            <w:tcW w:w="907"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898" w:type="dxa"/>
          </w:tcPr>
          <w:p w:rsidR="00A97D22" w:rsidRDefault="00A97D22">
            <w:pPr>
              <w:pStyle w:val="ConsPlusNormal"/>
              <w:jc w:val="center"/>
            </w:pPr>
            <w:r>
              <w:t>2028 г.</w:t>
            </w:r>
          </w:p>
        </w:tc>
      </w:tr>
      <w:tr w:rsidR="00A97D22">
        <w:tc>
          <w:tcPr>
            <w:tcW w:w="3830" w:type="dxa"/>
            <w:vAlign w:val="bottom"/>
          </w:tcPr>
          <w:p w:rsidR="00A97D22" w:rsidRDefault="00A97D22">
            <w:pPr>
              <w:pStyle w:val="ConsPlusNormal"/>
            </w:pPr>
            <w:r>
              <w:t>ПОТРЕБНОСТЬ:</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Максимум ОЭС, совмещенный с ЕЭС</w:t>
            </w:r>
          </w:p>
        </w:tc>
        <w:tc>
          <w:tcPr>
            <w:tcW w:w="907" w:type="dxa"/>
            <w:vAlign w:val="bottom"/>
          </w:tcPr>
          <w:p w:rsidR="00A97D22" w:rsidRDefault="00A97D22">
            <w:pPr>
              <w:pStyle w:val="ConsPlusNormal"/>
              <w:jc w:val="right"/>
            </w:pPr>
            <w:r>
              <w:t>35127</w:t>
            </w:r>
          </w:p>
        </w:tc>
        <w:tc>
          <w:tcPr>
            <w:tcW w:w="1003" w:type="dxa"/>
            <w:vAlign w:val="bottom"/>
          </w:tcPr>
          <w:p w:rsidR="00A97D22" w:rsidRDefault="00A97D22">
            <w:pPr>
              <w:pStyle w:val="ConsPlusNormal"/>
              <w:jc w:val="right"/>
            </w:pPr>
            <w:r>
              <w:t>36804</w:t>
            </w:r>
          </w:p>
        </w:tc>
        <w:tc>
          <w:tcPr>
            <w:tcW w:w="1003" w:type="dxa"/>
            <w:vAlign w:val="bottom"/>
          </w:tcPr>
          <w:p w:rsidR="00A97D22" w:rsidRDefault="00A97D22">
            <w:pPr>
              <w:pStyle w:val="ConsPlusNormal"/>
              <w:jc w:val="right"/>
            </w:pPr>
            <w:r>
              <w:t>37829</w:t>
            </w:r>
          </w:p>
        </w:tc>
        <w:tc>
          <w:tcPr>
            <w:tcW w:w="907" w:type="dxa"/>
            <w:vAlign w:val="bottom"/>
          </w:tcPr>
          <w:p w:rsidR="00A97D22" w:rsidRDefault="00A97D22">
            <w:pPr>
              <w:pStyle w:val="ConsPlusNormal"/>
              <w:jc w:val="right"/>
            </w:pPr>
            <w:r>
              <w:t>38124</w:t>
            </w:r>
          </w:p>
        </w:tc>
        <w:tc>
          <w:tcPr>
            <w:tcW w:w="907" w:type="dxa"/>
            <w:vAlign w:val="bottom"/>
          </w:tcPr>
          <w:p w:rsidR="00A97D22" w:rsidRDefault="00A97D22">
            <w:pPr>
              <w:pStyle w:val="ConsPlusNormal"/>
              <w:jc w:val="right"/>
            </w:pPr>
            <w:r>
              <w:t>38341</w:t>
            </w:r>
          </w:p>
        </w:tc>
        <w:tc>
          <w:tcPr>
            <w:tcW w:w="907" w:type="dxa"/>
            <w:vAlign w:val="bottom"/>
          </w:tcPr>
          <w:p w:rsidR="00A97D22" w:rsidRDefault="00A97D22">
            <w:pPr>
              <w:pStyle w:val="ConsPlusNormal"/>
              <w:jc w:val="right"/>
            </w:pPr>
            <w:r>
              <w:t>38454</w:t>
            </w:r>
          </w:p>
        </w:tc>
        <w:tc>
          <w:tcPr>
            <w:tcW w:w="907" w:type="dxa"/>
            <w:vAlign w:val="bottom"/>
          </w:tcPr>
          <w:p w:rsidR="00A97D22" w:rsidRDefault="00A97D22">
            <w:pPr>
              <w:pStyle w:val="ConsPlusNormal"/>
              <w:jc w:val="right"/>
            </w:pPr>
            <w:r>
              <w:t>38503</w:t>
            </w:r>
          </w:p>
        </w:tc>
        <w:tc>
          <w:tcPr>
            <w:tcW w:w="898" w:type="dxa"/>
            <w:vAlign w:val="bottom"/>
          </w:tcPr>
          <w:p w:rsidR="00A97D22" w:rsidRDefault="00A97D22">
            <w:pPr>
              <w:pStyle w:val="ConsPlusNormal"/>
              <w:jc w:val="right"/>
            </w:pPr>
            <w:r>
              <w:t>38573</w:t>
            </w:r>
          </w:p>
        </w:tc>
      </w:tr>
      <w:tr w:rsidR="00A97D22">
        <w:tc>
          <w:tcPr>
            <w:tcW w:w="11269" w:type="dxa"/>
            <w:gridSpan w:val="9"/>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Башкортостан</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4121</w:t>
            </w:r>
          </w:p>
        </w:tc>
        <w:tc>
          <w:tcPr>
            <w:tcW w:w="1003" w:type="dxa"/>
            <w:vAlign w:val="bottom"/>
          </w:tcPr>
          <w:p w:rsidR="00A97D22" w:rsidRDefault="00A97D22">
            <w:pPr>
              <w:pStyle w:val="ConsPlusNormal"/>
              <w:jc w:val="right"/>
            </w:pPr>
            <w:r>
              <w:t>4130</w:t>
            </w:r>
          </w:p>
        </w:tc>
        <w:tc>
          <w:tcPr>
            <w:tcW w:w="1003" w:type="dxa"/>
            <w:vAlign w:val="bottom"/>
          </w:tcPr>
          <w:p w:rsidR="00A97D22" w:rsidRDefault="00A97D22">
            <w:pPr>
              <w:pStyle w:val="ConsPlusNormal"/>
              <w:jc w:val="right"/>
            </w:pPr>
            <w:r>
              <w:t>4262</w:t>
            </w:r>
          </w:p>
        </w:tc>
        <w:tc>
          <w:tcPr>
            <w:tcW w:w="907" w:type="dxa"/>
            <w:vAlign w:val="bottom"/>
          </w:tcPr>
          <w:p w:rsidR="00A97D22" w:rsidRDefault="00A97D22">
            <w:pPr>
              <w:pStyle w:val="ConsPlusNormal"/>
              <w:jc w:val="right"/>
            </w:pPr>
            <w:r>
              <w:t>4278</w:t>
            </w:r>
          </w:p>
        </w:tc>
        <w:tc>
          <w:tcPr>
            <w:tcW w:w="907" w:type="dxa"/>
            <w:vAlign w:val="bottom"/>
          </w:tcPr>
          <w:p w:rsidR="00A97D22" w:rsidRDefault="00A97D22">
            <w:pPr>
              <w:pStyle w:val="ConsPlusNormal"/>
              <w:jc w:val="right"/>
            </w:pPr>
            <w:r>
              <w:t>4288</w:t>
            </w:r>
          </w:p>
        </w:tc>
        <w:tc>
          <w:tcPr>
            <w:tcW w:w="907" w:type="dxa"/>
            <w:vAlign w:val="bottom"/>
          </w:tcPr>
          <w:p w:rsidR="00A97D22" w:rsidRDefault="00A97D22">
            <w:pPr>
              <w:pStyle w:val="ConsPlusNormal"/>
              <w:jc w:val="right"/>
            </w:pPr>
            <w:r>
              <w:t>4306</w:t>
            </w:r>
          </w:p>
        </w:tc>
        <w:tc>
          <w:tcPr>
            <w:tcW w:w="907" w:type="dxa"/>
            <w:vAlign w:val="bottom"/>
          </w:tcPr>
          <w:p w:rsidR="00A97D22" w:rsidRDefault="00A97D22">
            <w:pPr>
              <w:pStyle w:val="ConsPlusNormal"/>
              <w:jc w:val="right"/>
            </w:pPr>
            <w:r>
              <w:t>4319</w:t>
            </w:r>
          </w:p>
        </w:tc>
        <w:tc>
          <w:tcPr>
            <w:tcW w:w="898" w:type="dxa"/>
            <w:vAlign w:val="bottom"/>
          </w:tcPr>
          <w:p w:rsidR="00A97D22" w:rsidRDefault="00A97D22">
            <w:pPr>
              <w:pStyle w:val="ConsPlusNormal"/>
              <w:jc w:val="right"/>
            </w:pPr>
            <w:r>
              <w:t>4327</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5498,0</w:t>
            </w:r>
          </w:p>
        </w:tc>
        <w:tc>
          <w:tcPr>
            <w:tcW w:w="1003" w:type="dxa"/>
            <w:vAlign w:val="bottom"/>
          </w:tcPr>
          <w:p w:rsidR="00A97D22" w:rsidRDefault="00A97D22">
            <w:pPr>
              <w:pStyle w:val="ConsPlusNormal"/>
              <w:jc w:val="right"/>
            </w:pPr>
            <w:r>
              <w:t>5603,0</w:t>
            </w:r>
          </w:p>
        </w:tc>
        <w:tc>
          <w:tcPr>
            <w:tcW w:w="1003" w:type="dxa"/>
            <w:vAlign w:val="bottom"/>
          </w:tcPr>
          <w:p w:rsidR="00A97D22" w:rsidRDefault="00A97D22">
            <w:pPr>
              <w:pStyle w:val="ConsPlusNormal"/>
              <w:jc w:val="right"/>
            </w:pPr>
            <w:r>
              <w:t>5603,0</w:t>
            </w:r>
          </w:p>
        </w:tc>
        <w:tc>
          <w:tcPr>
            <w:tcW w:w="907" w:type="dxa"/>
            <w:vAlign w:val="bottom"/>
          </w:tcPr>
          <w:p w:rsidR="00A97D22" w:rsidRDefault="00A97D22">
            <w:pPr>
              <w:pStyle w:val="ConsPlusNormal"/>
              <w:jc w:val="right"/>
            </w:pPr>
            <w:r>
              <w:t>5603,0</w:t>
            </w:r>
          </w:p>
        </w:tc>
        <w:tc>
          <w:tcPr>
            <w:tcW w:w="907" w:type="dxa"/>
            <w:vAlign w:val="bottom"/>
          </w:tcPr>
          <w:p w:rsidR="00A97D22" w:rsidRDefault="00A97D22">
            <w:pPr>
              <w:pStyle w:val="ConsPlusNormal"/>
              <w:jc w:val="right"/>
            </w:pPr>
            <w:r>
              <w:t>5635,8</w:t>
            </w:r>
          </w:p>
        </w:tc>
        <w:tc>
          <w:tcPr>
            <w:tcW w:w="907" w:type="dxa"/>
            <w:vAlign w:val="bottom"/>
          </w:tcPr>
          <w:p w:rsidR="00A97D22" w:rsidRDefault="00A97D22">
            <w:pPr>
              <w:pStyle w:val="ConsPlusNormal"/>
              <w:jc w:val="right"/>
            </w:pPr>
            <w:r>
              <w:t>5670,7</w:t>
            </w:r>
          </w:p>
        </w:tc>
        <w:tc>
          <w:tcPr>
            <w:tcW w:w="907" w:type="dxa"/>
            <w:vAlign w:val="bottom"/>
          </w:tcPr>
          <w:p w:rsidR="00A97D22" w:rsidRDefault="00A97D22">
            <w:pPr>
              <w:pStyle w:val="ConsPlusNormal"/>
              <w:jc w:val="right"/>
            </w:pPr>
            <w:r>
              <w:t>5675,6</w:t>
            </w:r>
          </w:p>
        </w:tc>
        <w:tc>
          <w:tcPr>
            <w:tcW w:w="898" w:type="dxa"/>
            <w:vAlign w:val="bottom"/>
          </w:tcPr>
          <w:p w:rsidR="00A97D22" w:rsidRDefault="00A97D22">
            <w:pPr>
              <w:pStyle w:val="ConsPlusNormal"/>
              <w:jc w:val="right"/>
            </w:pPr>
            <w:r>
              <w:t>5675,6</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223,4</w:t>
            </w:r>
          </w:p>
        </w:tc>
        <w:tc>
          <w:tcPr>
            <w:tcW w:w="1003" w:type="dxa"/>
            <w:vAlign w:val="bottom"/>
          </w:tcPr>
          <w:p w:rsidR="00A97D22" w:rsidRDefault="00A97D22">
            <w:pPr>
              <w:pStyle w:val="ConsPlusNormal"/>
              <w:jc w:val="right"/>
            </w:pPr>
            <w:r>
              <w:t>223,4</w:t>
            </w:r>
          </w:p>
        </w:tc>
        <w:tc>
          <w:tcPr>
            <w:tcW w:w="1003" w:type="dxa"/>
            <w:vAlign w:val="bottom"/>
          </w:tcPr>
          <w:p w:rsidR="00A97D22" w:rsidRDefault="00A97D22">
            <w:pPr>
              <w:pStyle w:val="ConsPlusNormal"/>
              <w:jc w:val="right"/>
            </w:pPr>
            <w:r>
              <w:t>223,4</w:t>
            </w:r>
          </w:p>
        </w:tc>
        <w:tc>
          <w:tcPr>
            <w:tcW w:w="907" w:type="dxa"/>
            <w:vAlign w:val="bottom"/>
          </w:tcPr>
          <w:p w:rsidR="00A97D22" w:rsidRDefault="00A97D22">
            <w:pPr>
              <w:pStyle w:val="ConsPlusNormal"/>
              <w:jc w:val="right"/>
            </w:pPr>
            <w:r>
              <w:t>223,4</w:t>
            </w:r>
          </w:p>
        </w:tc>
        <w:tc>
          <w:tcPr>
            <w:tcW w:w="907" w:type="dxa"/>
            <w:vAlign w:val="bottom"/>
          </w:tcPr>
          <w:p w:rsidR="00A97D22" w:rsidRDefault="00A97D22">
            <w:pPr>
              <w:pStyle w:val="ConsPlusNormal"/>
              <w:jc w:val="right"/>
            </w:pPr>
            <w:r>
              <w:t>223,4</w:t>
            </w:r>
          </w:p>
        </w:tc>
        <w:tc>
          <w:tcPr>
            <w:tcW w:w="907" w:type="dxa"/>
            <w:vAlign w:val="bottom"/>
          </w:tcPr>
          <w:p w:rsidR="00A97D22" w:rsidRDefault="00A97D22">
            <w:pPr>
              <w:pStyle w:val="ConsPlusNormal"/>
              <w:jc w:val="right"/>
            </w:pPr>
            <w:r>
              <w:t>223,4</w:t>
            </w:r>
          </w:p>
        </w:tc>
        <w:tc>
          <w:tcPr>
            <w:tcW w:w="907" w:type="dxa"/>
            <w:vAlign w:val="bottom"/>
          </w:tcPr>
          <w:p w:rsidR="00A97D22" w:rsidRDefault="00A97D22">
            <w:pPr>
              <w:pStyle w:val="ConsPlusNormal"/>
              <w:jc w:val="right"/>
            </w:pPr>
            <w:r>
              <w:t>223,4</w:t>
            </w:r>
          </w:p>
        </w:tc>
        <w:tc>
          <w:tcPr>
            <w:tcW w:w="898" w:type="dxa"/>
            <w:vAlign w:val="bottom"/>
          </w:tcPr>
          <w:p w:rsidR="00A97D22" w:rsidRDefault="00A97D22">
            <w:pPr>
              <w:pStyle w:val="ConsPlusNormal"/>
              <w:jc w:val="right"/>
            </w:pPr>
            <w:r>
              <w:t>223,4</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5188,9</w:t>
            </w:r>
          </w:p>
        </w:tc>
        <w:tc>
          <w:tcPr>
            <w:tcW w:w="1003" w:type="dxa"/>
            <w:vAlign w:val="bottom"/>
          </w:tcPr>
          <w:p w:rsidR="00A97D22" w:rsidRDefault="00A97D22">
            <w:pPr>
              <w:pStyle w:val="ConsPlusNormal"/>
              <w:jc w:val="right"/>
            </w:pPr>
            <w:r>
              <w:t>5293,9</w:t>
            </w:r>
          </w:p>
        </w:tc>
        <w:tc>
          <w:tcPr>
            <w:tcW w:w="1003" w:type="dxa"/>
            <w:vAlign w:val="bottom"/>
          </w:tcPr>
          <w:p w:rsidR="00A97D22" w:rsidRDefault="00A97D22">
            <w:pPr>
              <w:pStyle w:val="ConsPlusNormal"/>
              <w:jc w:val="right"/>
            </w:pPr>
            <w:r>
              <w:t>5293,9</w:t>
            </w:r>
          </w:p>
        </w:tc>
        <w:tc>
          <w:tcPr>
            <w:tcW w:w="907" w:type="dxa"/>
            <w:vAlign w:val="bottom"/>
          </w:tcPr>
          <w:p w:rsidR="00A97D22" w:rsidRDefault="00A97D22">
            <w:pPr>
              <w:pStyle w:val="ConsPlusNormal"/>
              <w:jc w:val="right"/>
            </w:pPr>
            <w:r>
              <w:t>5293,9</w:t>
            </w:r>
          </w:p>
        </w:tc>
        <w:tc>
          <w:tcPr>
            <w:tcW w:w="907" w:type="dxa"/>
            <w:vAlign w:val="bottom"/>
          </w:tcPr>
          <w:p w:rsidR="00A97D22" w:rsidRDefault="00A97D22">
            <w:pPr>
              <w:pStyle w:val="ConsPlusNormal"/>
              <w:jc w:val="right"/>
            </w:pPr>
            <w:r>
              <w:t>5326,7</w:t>
            </w:r>
          </w:p>
        </w:tc>
        <w:tc>
          <w:tcPr>
            <w:tcW w:w="907" w:type="dxa"/>
            <w:vAlign w:val="bottom"/>
          </w:tcPr>
          <w:p w:rsidR="00A97D22" w:rsidRDefault="00A97D22">
            <w:pPr>
              <w:pStyle w:val="ConsPlusNormal"/>
              <w:jc w:val="right"/>
            </w:pPr>
            <w:r>
              <w:t>5361,6</w:t>
            </w:r>
          </w:p>
        </w:tc>
        <w:tc>
          <w:tcPr>
            <w:tcW w:w="907" w:type="dxa"/>
            <w:vAlign w:val="bottom"/>
          </w:tcPr>
          <w:p w:rsidR="00A97D22" w:rsidRDefault="00A97D22">
            <w:pPr>
              <w:pStyle w:val="ConsPlusNormal"/>
              <w:jc w:val="right"/>
            </w:pPr>
            <w:r>
              <w:t>5366,5</w:t>
            </w:r>
          </w:p>
        </w:tc>
        <w:tc>
          <w:tcPr>
            <w:tcW w:w="898" w:type="dxa"/>
            <w:vAlign w:val="bottom"/>
          </w:tcPr>
          <w:p w:rsidR="00A97D22" w:rsidRDefault="00A97D22">
            <w:pPr>
              <w:pStyle w:val="ConsPlusNormal"/>
              <w:jc w:val="right"/>
            </w:pPr>
            <w:r>
              <w:t>5366,5</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85,7</w:t>
            </w:r>
          </w:p>
        </w:tc>
        <w:tc>
          <w:tcPr>
            <w:tcW w:w="1003" w:type="dxa"/>
            <w:vAlign w:val="bottom"/>
          </w:tcPr>
          <w:p w:rsidR="00A97D22" w:rsidRDefault="00A97D22">
            <w:pPr>
              <w:pStyle w:val="ConsPlusNormal"/>
              <w:jc w:val="right"/>
            </w:pPr>
            <w:r>
              <w:t>85,7</w:t>
            </w:r>
          </w:p>
        </w:tc>
        <w:tc>
          <w:tcPr>
            <w:tcW w:w="1003" w:type="dxa"/>
            <w:vAlign w:val="bottom"/>
          </w:tcPr>
          <w:p w:rsidR="00A97D22" w:rsidRDefault="00A97D22">
            <w:pPr>
              <w:pStyle w:val="ConsPlusNormal"/>
              <w:jc w:val="right"/>
            </w:pPr>
            <w:r>
              <w:t>85,7</w:t>
            </w:r>
          </w:p>
        </w:tc>
        <w:tc>
          <w:tcPr>
            <w:tcW w:w="907" w:type="dxa"/>
            <w:vAlign w:val="bottom"/>
          </w:tcPr>
          <w:p w:rsidR="00A97D22" w:rsidRDefault="00A97D22">
            <w:pPr>
              <w:pStyle w:val="ConsPlusNormal"/>
              <w:jc w:val="right"/>
            </w:pPr>
            <w:r>
              <w:t>85,7</w:t>
            </w:r>
          </w:p>
        </w:tc>
        <w:tc>
          <w:tcPr>
            <w:tcW w:w="907" w:type="dxa"/>
            <w:vAlign w:val="bottom"/>
          </w:tcPr>
          <w:p w:rsidR="00A97D22" w:rsidRDefault="00A97D22">
            <w:pPr>
              <w:pStyle w:val="ConsPlusNormal"/>
              <w:jc w:val="right"/>
            </w:pPr>
            <w:r>
              <w:t>85,7</w:t>
            </w:r>
          </w:p>
        </w:tc>
        <w:tc>
          <w:tcPr>
            <w:tcW w:w="907" w:type="dxa"/>
            <w:vAlign w:val="bottom"/>
          </w:tcPr>
          <w:p w:rsidR="00A97D22" w:rsidRDefault="00A97D22">
            <w:pPr>
              <w:pStyle w:val="ConsPlusNormal"/>
              <w:jc w:val="right"/>
            </w:pPr>
            <w:r>
              <w:t>85,7</w:t>
            </w:r>
          </w:p>
        </w:tc>
        <w:tc>
          <w:tcPr>
            <w:tcW w:w="907" w:type="dxa"/>
            <w:vAlign w:val="bottom"/>
          </w:tcPr>
          <w:p w:rsidR="00A97D22" w:rsidRDefault="00A97D22">
            <w:pPr>
              <w:pStyle w:val="ConsPlusNormal"/>
              <w:jc w:val="right"/>
            </w:pPr>
            <w:r>
              <w:t>85,7</w:t>
            </w:r>
          </w:p>
        </w:tc>
        <w:tc>
          <w:tcPr>
            <w:tcW w:w="898" w:type="dxa"/>
            <w:vAlign w:val="bottom"/>
          </w:tcPr>
          <w:p w:rsidR="00A97D22" w:rsidRDefault="00A97D22">
            <w:pPr>
              <w:pStyle w:val="ConsPlusNormal"/>
              <w:jc w:val="right"/>
            </w:pPr>
            <w:r>
              <w:t>85,7</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Кировской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1166</w:t>
            </w:r>
          </w:p>
        </w:tc>
        <w:tc>
          <w:tcPr>
            <w:tcW w:w="1003" w:type="dxa"/>
            <w:vAlign w:val="bottom"/>
          </w:tcPr>
          <w:p w:rsidR="00A97D22" w:rsidRDefault="00A97D22">
            <w:pPr>
              <w:pStyle w:val="ConsPlusNormal"/>
              <w:jc w:val="right"/>
            </w:pPr>
            <w:r>
              <w:t>1192</w:t>
            </w:r>
          </w:p>
        </w:tc>
        <w:tc>
          <w:tcPr>
            <w:tcW w:w="1003" w:type="dxa"/>
            <w:vAlign w:val="bottom"/>
          </w:tcPr>
          <w:p w:rsidR="00A97D22" w:rsidRDefault="00A97D22">
            <w:pPr>
              <w:pStyle w:val="ConsPlusNormal"/>
              <w:jc w:val="right"/>
            </w:pPr>
            <w:r>
              <w:t>1204</w:t>
            </w:r>
          </w:p>
        </w:tc>
        <w:tc>
          <w:tcPr>
            <w:tcW w:w="907" w:type="dxa"/>
            <w:vAlign w:val="bottom"/>
          </w:tcPr>
          <w:p w:rsidR="00A97D22" w:rsidRDefault="00A97D22">
            <w:pPr>
              <w:pStyle w:val="ConsPlusNormal"/>
              <w:jc w:val="right"/>
            </w:pPr>
            <w:r>
              <w:t>1227</w:t>
            </w:r>
          </w:p>
        </w:tc>
        <w:tc>
          <w:tcPr>
            <w:tcW w:w="907" w:type="dxa"/>
            <w:vAlign w:val="bottom"/>
          </w:tcPr>
          <w:p w:rsidR="00A97D22" w:rsidRDefault="00A97D22">
            <w:pPr>
              <w:pStyle w:val="ConsPlusNormal"/>
              <w:jc w:val="right"/>
            </w:pPr>
            <w:r>
              <w:t>1230</w:t>
            </w:r>
          </w:p>
        </w:tc>
        <w:tc>
          <w:tcPr>
            <w:tcW w:w="907" w:type="dxa"/>
            <w:vAlign w:val="bottom"/>
          </w:tcPr>
          <w:p w:rsidR="00A97D22" w:rsidRDefault="00A97D22">
            <w:pPr>
              <w:pStyle w:val="ConsPlusNormal"/>
              <w:jc w:val="right"/>
            </w:pPr>
            <w:r>
              <w:t>1232</w:t>
            </w:r>
          </w:p>
        </w:tc>
        <w:tc>
          <w:tcPr>
            <w:tcW w:w="907" w:type="dxa"/>
            <w:vAlign w:val="bottom"/>
          </w:tcPr>
          <w:p w:rsidR="00A97D22" w:rsidRDefault="00A97D22">
            <w:pPr>
              <w:pStyle w:val="ConsPlusNormal"/>
              <w:jc w:val="right"/>
            </w:pPr>
            <w:r>
              <w:t>1234</w:t>
            </w:r>
          </w:p>
        </w:tc>
        <w:tc>
          <w:tcPr>
            <w:tcW w:w="898" w:type="dxa"/>
            <w:vAlign w:val="bottom"/>
          </w:tcPr>
          <w:p w:rsidR="00A97D22" w:rsidRDefault="00A97D22">
            <w:pPr>
              <w:pStyle w:val="ConsPlusNormal"/>
              <w:jc w:val="right"/>
            </w:pPr>
            <w:r>
              <w:t>1236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963,3</w:t>
            </w:r>
          </w:p>
        </w:tc>
        <w:tc>
          <w:tcPr>
            <w:tcW w:w="1003" w:type="dxa"/>
            <w:vAlign w:val="bottom"/>
          </w:tcPr>
          <w:p w:rsidR="00A97D22" w:rsidRDefault="00A97D22">
            <w:pPr>
              <w:pStyle w:val="ConsPlusNormal"/>
              <w:jc w:val="right"/>
            </w:pPr>
            <w:r>
              <w:t>963,3</w:t>
            </w:r>
          </w:p>
        </w:tc>
        <w:tc>
          <w:tcPr>
            <w:tcW w:w="1003" w:type="dxa"/>
            <w:vAlign w:val="bottom"/>
          </w:tcPr>
          <w:p w:rsidR="00A97D22" w:rsidRDefault="00A97D22">
            <w:pPr>
              <w:pStyle w:val="ConsPlusNormal"/>
              <w:jc w:val="right"/>
            </w:pPr>
            <w:r>
              <w:t>963,3</w:t>
            </w:r>
          </w:p>
        </w:tc>
        <w:tc>
          <w:tcPr>
            <w:tcW w:w="907" w:type="dxa"/>
            <w:vAlign w:val="bottom"/>
          </w:tcPr>
          <w:p w:rsidR="00A97D22" w:rsidRDefault="00A97D22">
            <w:pPr>
              <w:pStyle w:val="ConsPlusNormal"/>
              <w:jc w:val="right"/>
            </w:pPr>
            <w:r>
              <w:t>963,3</w:t>
            </w:r>
          </w:p>
        </w:tc>
        <w:tc>
          <w:tcPr>
            <w:tcW w:w="907" w:type="dxa"/>
            <w:vAlign w:val="bottom"/>
          </w:tcPr>
          <w:p w:rsidR="00A97D22" w:rsidRDefault="00A97D22">
            <w:pPr>
              <w:pStyle w:val="ConsPlusNormal"/>
              <w:jc w:val="right"/>
            </w:pPr>
            <w:r>
              <w:t>963,3</w:t>
            </w:r>
          </w:p>
        </w:tc>
        <w:tc>
          <w:tcPr>
            <w:tcW w:w="907" w:type="dxa"/>
            <w:vAlign w:val="bottom"/>
          </w:tcPr>
          <w:p w:rsidR="00A97D22" w:rsidRDefault="00A97D22">
            <w:pPr>
              <w:pStyle w:val="ConsPlusNormal"/>
              <w:jc w:val="right"/>
            </w:pPr>
            <w:r>
              <w:t>963,3</w:t>
            </w:r>
          </w:p>
        </w:tc>
        <w:tc>
          <w:tcPr>
            <w:tcW w:w="907" w:type="dxa"/>
            <w:vAlign w:val="bottom"/>
          </w:tcPr>
          <w:p w:rsidR="00A97D22" w:rsidRDefault="00A97D22">
            <w:pPr>
              <w:pStyle w:val="ConsPlusNormal"/>
              <w:jc w:val="right"/>
            </w:pPr>
            <w:r>
              <w:t>963,3</w:t>
            </w:r>
          </w:p>
        </w:tc>
        <w:tc>
          <w:tcPr>
            <w:tcW w:w="898" w:type="dxa"/>
            <w:vAlign w:val="bottom"/>
          </w:tcPr>
          <w:p w:rsidR="00A97D22" w:rsidRDefault="00A97D22">
            <w:pPr>
              <w:pStyle w:val="ConsPlusNormal"/>
              <w:jc w:val="right"/>
            </w:pPr>
            <w:r>
              <w:t>963,3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963,3</w:t>
            </w:r>
          </w:p>
        </w:tc>
        <w:tc>
          <w:tcPr>
            <w:tcW w:w="1003" w:type="dxa"/>
            <w:vAlign w:val="bottom"/>
          </w:tcPr>
          <w:p w:rsidR="00A97D22" w:rsidRDefault="00A97D22">
            <w:pPr>
              <w:pStyle w:val="ConsPlusNormal"/>
              <w:jc w:val="right"/>
            </w:pPr>
            <w:r>
              <w:t>963,3</w:t>
            </w:r>
          </w:p>
        </w:tc>
        <w:tc>
          <w:tcPr>
            <w:tcW w:w="1003" w:type="dxa"/>
            <w:vAlign w:val="bottom"/>
          </w:tcPr>
          <w:p w:rsidR="00A97D22" w:rsidRDefault="00A97D22">
            <w:pPr>
              <w:pStyle w:val="ConsPlusNormal"/>
              <w:jc w:val="right"/>
            </w:pPr>
            <w:r>
              <w:t>963,3</w:t>
            </w:r>
          </w:p>
        </w:tc>
        <w:tc>
          <w:tcPr>
            <w:tcW w:w="907" w:type="dxa"/>
            <w:vAlign w:val="bottom"/>
          </w:tcPr>
          <w:p w:rsidR="00A97D22" w:rsidRDefault="00A97D22">
            <w:pPr>
              <w:pStyle w:val="ConsPlusNormal"/>
              <w:jc w:val="right"/>
            </w:pPr>
            <w:r>
              <w:t>963,3</w:t>
            </w:r>
          </w:p>
        </w:tc>
        <w:tc>
          <w:tcPr>
            <w:tcW w:w="907" w:type="dxa"/>
            <w:vAlign w:val="bottom"/>
          </w:tcPr>
          <w:p w:rsidR="00A97D22" w:rsidRDefault="00A97D22">
            <w:pPr>
              <w:pStyle w:val="ConsPlusNormal"/>
              <w:jc w:val="right"/>
            </w:pPr>
            <w:r>
              <w:t>963,3</w:t>
            </w:r>
          </w:p>
        </w:tc>
        <w:tc>
          <w:tcPr>
            <w:tcW w:w="907" w:type="dxa"/>
            <w:vAlign w:val="bottom"/>
          </w:tcPr>
          <w:p w:rsidR="00A97D22" w:rsidRDefault="00A97D22">
            <w:pPr>
              <w:pStyle w:val="ConsPlusNormal"/>
              <w:jc w:val="right"/>
            </w:pPr>
            <w:r>
              <w:t>963,3</w:t>
            </w:r>
          </w:p>
        </w:tc>
        <w:tc>
          <w:tcPr>
            <w:tcW w:w="907" w:type="dxa"/>
            <w:vAlign w:val="bottom"/>
          </w:tcPr>
          <w:p w:rsidR="00A97D22" w:rsidRDefault="00A97D22">
            <w:pPr>
              <w:pStyle w:val="ConsPlusNormal"/>
              <w:jc w:val="right"/>
            </w:pPr>
            <w:r>
              <w:t>963,3</w:t>
            </w:r>
          </w:p>
        </w:tc>
        <w:tc>
          <w:tcPr>
            <w:tcW w:w="898" w:type="dxa"/>
            <w:vAlign w:val="bottom"/>
          </w:tcPr>
          <w:p w:rsidR="00A97D22" w:rsidRDefault="00A97D22">
            <w:pPr>
              <w:pStyle w:val="ConsPlusNormal"/>
              <w:jc w:val="right"/>
            </w:pPr>
            <w:r>
              <w:t>963,3</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Курганской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741</w:t>
            </w:r>
          </w:p>
        </w:tc>
        <w:tc>
          <w:tcPr>
            <w:tcW w:w="1003" w:type="dxa"/>
            <w:vAlign w:val="bottom"/>
          </w:tcPr>
          <w:p w:rsidR="00A97D22" w:rsidRDefault="00A97D22">
            <w:pPr>
              <w:pStyle w:val="ConsPlusNormal"/>
              <w:jc w:val="right"/>
            </w:pPr>
            <w:r>
              <w:t>742</w:t>
            </w:r>
          </w:p>
        </w:tc>
        <w:tc>
          <w:tcPr>
            <w:tcW w:w="1003" w:type="dxa"/>
            <w:vAlign w:val="bottom"/>
          </w:tcPr>
          <w:p w:rsidR="00A97D22" w:rsidRDefault="00A97D22">
            <w:pPr>
              <w:pStyle w:val="ConsPlusNormal"/>
              <w:jc w:val="right"/>
            </w:pPr>
            <w:r>
              <w:t>744</w:t>
            </w:r>
          </w:p>
        </w:tc>
        <w:tc>
          <w:tcPr>
            <w:tcW w:w="907" w:type="dxa"/>
            <w:vAlign w:val="bottom"/>
          </w:tcPr>
          <w:p w:rsidR="00A97D22" w:rsidRDefault="00A97D22">
            <w:pPr>
              <w:pStyle w:val="ConsPlusNormal"/>
              <w:jc w:val="right"/>
            </w:pPr>
            <w:r>
              <w:t>746</w:t>
            </w:r>
          </w:p>
        </w:tc>
        <w:tc>
          <w:tcPr>
            <w:tcW w:w="907" w:type="dxa"/>
            <w:vAlign w:val="bottom"/>
          </w:tcPr>
          <w:p w:rsidR="00A97D22" w:rsidRDefault="00A97D22">
            <w:pPr>
              <w:pStyle w:val="ConsPlusNormal"/>
              <w:jc w:val="right"/>
            </w:pPr>
            <w:r>
              <w:t>754</w:t>
            </w:r>
          </w:p>
        </w:tc>
        <w:tc>
          <w:tcPr>
            <w:tcW w:w="907" w:type="dxa"/>
            <w:vAlign w:val="bottom"/>
          </w:tcPr>
          <w:p w:rsidR="00A97D22" w:rsidRDefault="00A97D22">
            <w:pPr>
              <w:pStyle w:val="ConsPlusNormal"/>
              <w:jc w:val="right"/>
            </w:pPr>
            <w:r>
              <w:t>756</w:t>
            </w:r>
          </w:p>
        </w:tc>
        <w:tc>
          <w:tcPr>
            <w:tcW w:w="907" w:type="dxa"/>
            <w:vAlign w:val="bottom"/>
          </w:tcPr>
          <w:p w:rsidR="00A97D22" w:rsidRDefault="00A97D22">
            <w:pPr>
              <w:pStyle w:val="ConsPlusNormal"/>
              <w:jc w:val="right"/>
            </w:pPr>
            <w:r>
              <w:t>758</w:t>
            </w:r>
          </w:p>
        </w:tc>
        <w:tc>
          <w:tcPr>
            <w:tcW w:w="898" w:type="dxa"/>
            <w:vAlign w:val="bottom"/>
          </w:tcPr>
          <w:p w:rsidR="00A97D22" w:rsidRDefault="00A97D22">
            <w:pPr>
              <w:pStyle w:val="ConsPlusNormal"/>
              <w:jc w:val="right"/>
            </w:pPr>
            <w:r>
              <w:t>760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706,2</w:t>
            </w:r>
          </w:p>
        </w:tc>
        <w:tc>
          <w:tcPr>
            <w:tcW w:w="1003" w:type="dxa"/>
            <w:vAlign w:val="bottom"/>
          </w:tcPr>
          <w:p w:rsidR="00A97D22" w:rsidRDefault="00A97D22">
            <w:pPr>
              <w:pStyle w:val="ConsPlusNormal"/>
              <w:jc w:val="right"/>
            </w:pPr>
            <w:r>
              <w:t>706,2</w:t>
            </w:r>
          </w:p>
        </w:tc>
        <w:tc>
          <w:tcPr>
            <w:tcW w:w="1003" w:type="dxa"/>
            <w:vAlign w:val="bottom"/>
          </w:tcPr>
          <w:p w:rsidR="00A97D22" w:rsidRDefault="00A97D22">
            <w:pPr>
              <w:pStyle w:val="ConsPlusNormal"/>
              <w:jc w:val="right"/>
            </w:pPr>
            <w:r>
              <w:t>706,2</w:t>
            </w:r>
          </w:p>
        </w:tc>
        <w:tc>
          <w:tcPr>
            <w:tcW w:w="907" w:type="dxa"/>
            <w:vAlign w:val="bottom"/>
          </w:tcPr>
          <w:p w:rsidR="00A97D22" w:rsidRDefault="00A97D22">
            <w:pPr>
              <w:pStyle w:val="ConsPlusNormal"/>
              <w:jc w:val="right"/>
            </w:pPr>
            <w:r>
              <w:t>706,2</w:t>
            </w:r>
          </w:p>
        </w:tc>
        <w:tc>
          <w:tcPr>
            <w:tcW w:w="907" w:type="dxa"/>
            <w:vAlign w:val="bottom"/>
          </w:tcPr>
          <w:p w:rsidR="00A97D22" w:rsidRDefault="00A97D22">
            <w:pPr>
              <w:pStyle w:val="ConsPlusNormal"/>
              <w:jc w:val="right"/>
            </w:pPr>
            <w:r>
              <w:t>706,2</w:t>
            </w:r>
          </w:p>
        </w:tc>
        <w:tc>
          <w:tcPr>
            <w:tcW w:w="907" w:type="dxa"/>
            <w:vAlign w:val="bottom"/>
          </w:tcPr>
          <w:p w:rsidR="00A97D22" w:rsidRDefault="00A97D22">
            <w:pPr>
              <w:pStyle w:val="ConsPlusNormal"/>
              <w:jc w:val="right"/>
            </w:pPr>
            <w:r>
              <w:t>706,2</w:t>
            </w:r>
          </w:p>
        </w:tc>
        <w:tc>
          <w:tcPr>
            <w:tcW w:w="907" w:type="dxa"/>
            <w:vAlign w:val="bottom"/>
          </w:tcPr>
          <w:p w:rsidR="00A97D22" w:rsidRDefault="00A97D22">
            <w:pPr>
              <w:pStyle w:val="ConsPlusNormal"/>
              <w:jc w:val="right"/>
            </w:pPr>
            <w:r>
              <w:t>706,2</w:t>
            </w:r>
          </w:p>
        </w:tc>
        <w:tc>
          <w:tcPr>
            <w:tcW w:w="898" w:type="dxa"/>
            <w:vAlign w:val="bottom"/>
          </w:tcPr>
          <w:p w:rsidR="00A97D22" w:rsidRDefault="00A97D22">
            <w:pPr>
              <w:pStyle w:val="ConsPlusNormal"/>
              <w:jc w:val="right"/>
            </w:pPr>
            <w:r>
              <w:t>706,2</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706,2</w:t>
            </w:r>
          </w:p>
        </w:tc>
        <w:tc>
          <w:tcPr>
            <w:tcW w:w="1003" w:type="dxa"/>
            <w:vAlign w:val="bottom"/>
          </w:tcPr>
          <w:p w:rsidR="00A97D22" w:rsidRDefault="00A97D22">
            <w:pPr>
              <w:pStyle w:val="ConsPlusNormal"/>
              <w:jc w:val="right"/>
            </w:pPr>
            <w:r>
              <w:t>706,2</w:t>
            </w:r>
          </w:p>
        </w:tc>
        <w:tc>
          <w:tcPr>
            <w:tcW w:w="1003" w:type="dxa"/>
            <w:vAlign w:val="bottom"/>
          </w:tcPr>
          <w:p w:rsidR="00A97D22" w:rsidRDefault="00A97D22">
            <w:pPr>
              <w:pStyle w:val="ConsPlusNormal"/>
              <w:jc w:val="right"/>
            </w:pPr>
            <w:r>
              <w:t>706,2</w:t>
            </w:r>
          </w:p>
        </w:tc>
        <w:tc>
          <w:tcPr>
            <w:tcW w:w="907" w:type="dxa"/>
            <w:vAlign w:val="bottom"/>
          </w:tcPr>
          <w:p w:rsidR="00A97D22" w:rsidRDefault="00A97D22">
            <w:pPr>
              <w:pStyle w:val="ConsPlusNormal"/>
              <w:jc w:val="right"/>
            </w:pPr>
            <w:r>
              <w:t>706,2</w:t>
            </w:r>
          </w:p>
        </w:tc>
        <w:tc>
          <w:tcPr>
            <w:tcW w:w="907" w:type="dxa"/>
            <w:vAlign w:val="bottom"/>
          </w:tcPr>
          <w:p w:rsidR="00A97D22" w:rsidRDefault="00A97D22">
            <w:pPr>
              <w:pStyle w:val="ConsPlusNormal"/>
              <w:jc w:val="right"/>
            </w:pPr>
            <w:r>
              <w:t>706,2</w:t>
            </w:r>
          </w:p>
        </w:tc>
        <w:tc>
          <w:tcPr>
            <w:tcW w:w="907" w:type="dxa"/>
            <w:vAlign w:val="bottom"/>
          </w:tcPr>
          <w:p w:rsidR="00A97D22" w:rsidRDefault="00A97D22">
            <w:pPr>
              <w:pStyle w:val="ConsPlusNormal"/>
              <w:jc w:val="right"/>
            </w:pPr>
            <w:r>
              <w:t>706,2</w:t>
            </w:r>
          </w:p>
        </w:tc>
        <w:tc>
          <w:tcPr>
            <w:tcW w:w="907" w:type="dxa"/>
            <w:vAlign w:val="bottom"/>
          </w:tcPr>
          <w:p w:rsidR="00A97D22" w:rsidRDefault="00A97D22">
            <w:pPr>
              <w:pStyle w:val="ConsPlusNormal"/>
              <w:jc w:val="right"/>
            </w:pPr>
            <w:r>
              <w:t>706,2</w:t>
            </w:r>
          </w:p>
        </w:tc>
        <w:tc>
          <w:tcPr>
            <w:tcW w:w="898" w:type="dxa"/>
            <w:vAlign w:val="bottom"/>
          </w:tcPr>
          <w:p w:rsidR="00A97D22" w:rsidRDefault="00A97D22">
            <w:pPr>
              <w:pStyle w:val="ConsPlusNormal"/>
              <w:jc w:val="right"/>
            </w:pPr>
            <w:r>
              <w:t>706,2</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Оренбургской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2315</w:t>
            </w:r>
          </w:p>
        </w:tc>
        <w:tc>
          <w:tcPr>
            <w:tcW w:w="1003" w:type="dxa"/>
            <w:vAlign w:val="bottom"/>
          </w:tcPr>
          <w:p w:rsidR="00A97D22" w:rsidRDefault="00A97D22">
            <w:pPr>
              <w:pStyle w:val="ConsPlusNormal"/>
              <w:jc w:val="right"/>
            </w:pPr>
            <w:r>
              <w:t>2293</w:t>
            </w:r>
          </w:p>
        </w:tc>
        <w:tc>
          <w:tcPr>
            <w:tcW w:w="1003" w:type="dxa"/>
            <w:vAlign w:val="bottom"/>
          </w:tcPr>
          <w:p w:rsidR="00A97D22" w:rsidRDefault="00A97D22">
            <w:pPr>
              <w:pStyle w:val="ConsPlusNormal"/>
              <w:jc w:val="right"/>
            </w:pPr>
            <w:r>
              <w:t>2300</w:t>
            </w:r>
          </w:p>
        </w:tc>
        <w:tc>
          <w:tcPr>
            <w:tcW w:w="907" w:type="dxa"/>
            <w:vAlign w:val="bottom"/>
          </w:tcPr>
          <w:p w:rsidR="00A97D22" w:rsidRDefault="00A97D22">
            <w:pPr>
              <w:pStyle w:val="ConsPlusNormal"/>
              <w:jc w:val="right"/>
            </w:pPr>
            <w:r>
              <w:t>2302</w:t>
            </w:r>
          </w:p>
        </w:tc>
        <w:tc>
          <w:tcPr>
            <w:tcW w:w="907" w:type="dxa"/>
            <w:vAlign w:val="bottom"/>
          </w:tcPr>
          <w:p w:rsidR="00A97D22" w:rsidRDefault="00A97D22">
            <w:pPr>
              <w:pStyle w:val="ConsPlusNormal"/>
              <w:jc w:val="right"/>
            </w:pPr>
            <w:r>
              <w:t>2298</w:t>
            </w:r>
          </w:p>
        </w:tc>
        <w:tc>
          <w:tcPr>
            <w:tcW w:w="907" w:type="dxa"/>
            <w:vAlign w:val="bottom"/>
          </w:tcPr>
          <w:p w:rsidR="00A97D22" w:rsidRDefault="00A97D22">
            <w:pPr>
              <w:pStyle w:val="ConsPlusNormal"/>
              <w:jc w:val="right"/>
            </w:pPr>
            <w:r>
              <w:t>2300</w:t>
            </w:r>
          </w:p>
        </w:tc>
        <w:tc>
          <w:tcPr>
            <w:tcW w:w="907" w:type="dxa"/>
            <w:vAlign w:val="bottom"/>
          </w:tcPr>
          <w:p w:rsidR="00A97D22" w:rsidRDefault="00A97D22">
            <w:pPr>
              <w:pStyle w:val="ConsPlusNormal"/>
              <w:jc w:val="right"/>
            </w:pPr>
            <w:r>
              <w:t>2302</w:t>
            </w:r>
          </w:p>
        </w:tc>
        <w:tc>
          <w:tcPr>
            <w:tcW w:w="898" w:type="dxa"/>
            <w:vAlign w:val="bottom"/>
          </w:tcPr>
          <w:p w:rsidR="00A97D22" w:rsidRDefault="00A97D22">
            <w:pPr>
              <w:pStyle w:val="ConsPlusNormal"/>
              <w:jc w:val="right"/>
            </w:pPr>
            <w:r>
              <w:t>2304</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3947,5</w:t>
            </w:r>
          </w:p>
        </w:tc>
        <w:tc>
          <w:tcPr>
            <w:tcW w:w="1003" w:type="dxa"/>
            <w:vAlign w:val="bottom"/>
          </w:tcPr>
          <w:p w:rsidR="00A97D22" w:rsidRDefault="00A97D22">
            <w:pPr>
              <w:pStyle w:val="ConsPlusNormal"/>
              <w:jc w:val="right"/>
            </w:pPr>
            <w:r>
              <w:t>3947,5</w:t>
            </w:r>
          </w:p>
        </w:tc>
        <w:tc>
          <w:tcPr>
            <w:tcW w:w="1003" w:type="dxa"/>
            <w:vAlign w:val="bottom"/>
          </w:tcPr>
          <w:p w:rsidR="00A97D22" w:rsidRDefault="00A97D22">
            <w:pPr>
              <w:pStyle w:val="ConsPlusNormal"/>
              <w:jc w:val="right"/>
            </w:pPr>
            <w:r>
              <w:t>3867,5</w:t>
            </w:r>
          </w:p>
        </w:tc>
        <w:tc>
          <w:tcPr>
            <w:tcW w:w="907" w:type="dxa"/>
            <w:vAlign w:val="bottom"/>
          </w:tcPr>
          <w:p w:rsidR="00A97D22" w:rsidRDefault="00A97D22">
            <w:pPr>
              <w:pStyle w:val="ConsPlusNormal"/>
              <w:jc w:val="right"/>
            </w:pPr>
            <w:r>
              <w:t>3867,5</w:t>
            </w:r>
          </w:p>
        </w:tc>
        <w:tc>
          <w:tcPr>
            <w:tcW w:w="907" w:type="dxa"/>
            <w:vAlign w:val="bottom"/>
          </w:tcPr>
          <w:p w:rsidR="00A97D22" w:rsidRDefault="00A97D22">
            <w:pPr>
              <w:pStyle w:val="ConsPlusNormal"/>
              <w:jc w:val="right"/>
            </w:pPr>
            <w:r>
              <w:t>3897,5</w:t>
            </w:r>
          </w:p>
        </w:tc>
        <w:tc>
          <w:tcPr>
            <w:tcW w:w="907" w:type="dxa"/>
            <w:vAlign w:val="bottom"/>
          </w:tcPr>
          <w:p w:rsidR="00A97D22" w:rsidRDefault="00A97D22">
            <w:pPr>
              <w:pStyle w:val="ConsPlusNormal"/>
              <w:jc w:val="right"/>
            </w:pPr>
            <w:r>
              <w:t>4052,0</w:t>
            </w:r>
          </w:p>
        </w:tc>
        <w:tc>
          <w:tcPr>
            <w:tcW w:w="907" w:type="dxa"/>
            <w:vAlign w:val="bottom"/>
          </w:tcPr>
          <w:p w:rsidR="00A97D22" w:rsidRDefault="00A97D22">
            <w:pPr>
              <w:pStyle w:val="ConsPlusNormal"/>
              <w:jc w:val="right"/>
            </w:pPr>
            <w:r>
              <w:t>4082,0</w:t>
            </w:r>
          </w:p>
        </w:tc>
        <w:tc>
          <w:tcPr>
            <w:tcW w:w="898" w:type="dxa"/>
            <w:vAlign w:val="bottom"/>
          </w:tcPr>
          <w:p w:rsidR="00A97D22" w:rsidRDefault="00A97D22">
            <w:pPr>
              <w:pStyle w:val="ConsPlusNormal"/>
              <w:jc w:val="right"/>
            </w:pPr>
            <w:r>
              <w:t>4082,0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jc w:val="right"/>
            </w:pPr>
            <w:r>
              <w:t>22,5</w:t>
            </w:r>
          </w:p>
        </w:tc>
        <w:tc>
          <w:tcPr>
            <w:tcW w:w="1003" w:type="dxa"/>
            <w:vAlign w:val="bottom"/>
          </w:tcPr>
          <w:p w:rsidR="00A97D22" w:rsidRDefault="00A97D22">
            <w:pPr>
              <w:pStyle w:val="ConsPlusNormal"/>
              <w:jc w:val="right"/>
            </w:pPr>
            <w:r>
              <w:t>22,5</w:t>
            </w:r>
          </w:p>
        </w:tc>
        <w:tc>
          <w:tcPr>
            <w:tcW w:w="1003" w:type="dxa"/>
            <w:vAlign w:val="bottom"/>
          </w:tcPr>
          <w:p w:rsidR="00A97D22" w:rsidRDefault="00A97D22">
            <w:pPr>
              <w:pStyle w:val="ConsPlusNormal"/>
              <w:jc w:val="right"/>
            </w:pPr>
            <w:r>
              <w:t>22,5</w:t>
            </w:r>
          </w:p>
        </w:tc>
        <w:tc>
          <w:tcPr>
            <w:tcW w:w="907" w:type="dxa"/>
            <w:vAlign w:val="bottom"/>
          </w:tcPr>
          <w:p w:rsidR="00A97D22" w:rsidRDefault="00A97D22">
            <w:pPr>
              <w:pStyle w:val="ConsPlusNormal"/>
              <w:jc w:val="right"/>
            </w:pPr>
            <w:r>
              <w:t>22,5</w:t>
            </w:r>
          </w:p>
        </w:tc>
        <w:tc>
          <w:tcPr>
            <w:tcW w:w="907" w:type="dxa"/>
            <w:vAlign w:val="bottom"/>
          </w:tcPr>
          <w:p w:rsidR="00A97D22" w:rsidRDefault="00A97D22">
            <w:pPr>
              <w:pStyle w:val="ConsPlusNormal"/>
              <w:jc w:val="right"/>
            </w:pPr>
            <w:r>
              <w:t>22,5</w:t>
            </w:r>
          </w:p>
        </w:tc>
        <w:tc>
          <w:tcPr>
            <w:tcW w:w="907" w:type="dxa"/>
            <w:vAlign w:val="bottom"/>
          </w:tcPr>
          <w:p w:rsidR="00A97D22" w:rsidRDefault="00A97D22">
            <w:pPr>
              <w:pStyle w:val="ConsPlusNormal"/>
              <w:jc w:val="right"/>
            </w:pPr>
            <w:r>
              <w:t>22,5</w:t>
            </w:r>
          </w:p>
        </w:tc>
        <w:tc>
          <w:tcPr>
            <w:tcW w:w="907" w:type="dxa"/>
            <w:vAlign w:val="bottom"/>
          </w:tcPr>
          <w:p w:rsidR="00A97D22" w:rsidRDefault="00A97D22">
            <w:pPr>
              <w:pStyle w:val="ConsPlusNormal"/>
              <w:jc w:val="right"/>
            </w:pPr>
            <w:r>
              <w:t>22,5</w:t>
            </w:r>
          </w:p>
        </w:tc>
        <w:tc>
          <w:tcPr>
            <w:tcW w:w="898" w:type="dxa"/>
            <w:vAlign w:val="bottom"/>
          </w:tcPr>
          <w:p w:rsidR="00A97D22" w:rsidRDefault="00A97D22">
            <w:pPr>
              <w:pStyle w:val="ConsPlusNormal"/>
              <w:jc w:val="right"/>
            </w:pPr>
            <w:r>
              <w:t>22,5</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3555,0</w:t>
            </w:r>
          </w:p>
        </w:tc>
        <w:tc>
          <w:tcPr>
            <w:tcW w:w="1003" w:type="dxa"/>
            <w:vAlign w:val="bottom"/>
          </w:tcPr>
          <w:p w:rsidR="00A97D22" w:rsidRDefault="00A97D22">
            <w:pPr>
              <w:pStyle w:val="ConsPlusNormal"/>
              <w:jc w:val="right"/>
            </w:pPr>
            <w:r>
              <w:t>3555,0</w:t>
            </w:r>
          </w:p>
        </w:tc>
        <w:tc>
          <w:tcPr>
            <w:tcW w:w="1003" w:type="dxa"/>
            <w:vAlign w:val="bottom"/>
          </w:tcPr>
          <w:p w:rsidR="00A97D22" w:rsidRDefault="00A97D22">
            <w:pPr>
              <w:pStyle w:val="ConsPlusNormal"/>
              <w:jc w:val="right"/>
            </w:pPr>
            <w:r>
              <w:t>3475,0</w:t>
            </w:r>
          </w:p>
        </w:tc>
        <w:tc>
          <w:tcPr>
            <w:tcW w:w="907" w:type="dxa"/>
            <w:vAlign w:val="bottom"/>
          </w:tcPr>
          <w:p w:rsidR="00A97D22" w:rsidRDefault="00A97D22">
            <w:pPr>
              <w:pStyle w:val="ConsPlusNormal"/>
              <w:jc w:val="right"/>
            </w:pPr>
            <w:r>
              <w:t>3475,0</w:t>
            </w:r>
          </w:p>
        </w:tc>
        <w:tc>
          <w:tcPr>
            <w:tcW w:w="907" w:type="dxa"/>
            <w:vAlign w:val="bottom"/>
          </w:tcPr>
          <w:p w:rsidR="00A97D22" w:rsidRDefault="00A97D22">
            <w:pPr>
              <w:pStyle w:val="ConsPlusNormal"/>
              <w:jc w:val="right"/>
            </w:pPr>
            <w:r>
              <w:t>3505,0</w:t>
            </w:r>
          </w:p>
        </w:tc>
        <w:tc>
          <w:tcPr>
            <w:tcW w:w="907" w:type="dxa"/>
            <w:vAlign w:val="bottom"/>
          </w:tcPr>
          <w:p w:rsidR="00A97D22" w:rsidRDefault="00A97D22">
            <w:pPr>
              <w:pStyle w:val="ConsPlusNormal"/>
              <w:jc w:val="right"/>
            </w:pPr>
            <w:r>
              <w:t>3505,0</w:t>
            </w:r>
          </w:p>
        </w:tc>
        <w:tc>
          <w:tcPr>
            <w:tcW w:w="907" w:type="dxa"/>
            <w:vAlign w:val="bottom"/>
          </w:tcPr>
          <w:p w:rsidR="00A97D22" w:rsidRDefault="00A97D22">
            <w:pPr>
              <w:pStyle w:val="ConsPlusNormal"/>
              <w:jc w:val="right"/>
            </w:pPr>
            <w:r>
              <w:t>3535,0</w:t>
            </w:r>
          </w:p>
        </w:tc>
        <w:tc>
          <w:tcPr>
            <w:tcW w:w="898" w:type="dxa"/>
            <w:vAlign w:val="bottom"/>
          </w:tcPr>
          <w:p w:rsidR="00A97D22" w:rsidRDefault="00A97D22">
            <w:pPr>
              <w:pStyle w:val="ConsPlusNormal"/>
              <w:jc w:val="right"/>
            </w:pPr>
            <w:r>
              <w:t>3535,0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370,0</w:t>
            </w:r>
          </w:p>
        </w:tc>
        <w:tc>
          <w:tcPr>
            <w:tcW w:w="1003" w:type="dxa"/>
            <w:vAlign w:val="bottom"/>
          </w:tcPr>
          <w:p w:rsidR="00A97D22" w:rsidRDefault="00A97D22">
            <w:pPr>
              <w:pStyle w:val="ConsPlusNormal"/>
              <w:jc w:val="right"/>
            </w:pPr>
            <w:r>
              <w:t>370,0</w:t>
            </w:r>
          </w:p>
        </w:tc>
        <w:tc>
          <w:tcPr>
            <w:tcW w:w="1003" w:type="dxa"/>
            <w:vAlign w:val="bottom"/>
          </w:tcPr>
          <w:p w:rsidR="00A97D22" w:rsidRDefault="00A97D22">
            <w:pPr>
              <w:pStyle w:val="ConsPlusNormal"/>
              <w:jc w:val="right"/>
            </w:pPr>
            <w:r>
              <w:t>370,0</w:t>
            </w:r>
          </w:p>
        </w:tc>
        <w:tc>
          <w:tcPr>
            <w:tcW w:w="907" w:type="dxa"/>
            <w:vAlign w:val="bottom"/>
          </w:tcPr>
          <w:p w:rsidR="00A97D22" w:rsidRDefault="00A97D22">
            <w:pPr>
              <w:pStyle w:val="ConsPlusNormal"/>
              <w:jc w:val="right"/>
            </w:pPr>
            <w:r>
              <w:t>370,0</w:t>
            </w:r>
          </w:p>
        </w:tc>
        <w:tc>
          <w:tcPr>
            <w:tcW w:w="907" w:type="dxa"/>
            <w:vAlign w:val="bottom"/>
          </w:tcPr>
          <w:p w:rsidR="00A97D22" w:rsidRDefault="00A97D22">
            <w:pPr>
              <w:pStyle w:val="ConsPlusNormal"/>
              <w:jc w:val="right"/>
            </w:pPr>
            <w:r>
              <w:t>370,0</w:t>
            </w:r>
          </w:p>
        </w:tc>
        <w:tc>
          <w:tcPr>
            <w:tcW w:w="907" w:type="dxa"/>
            <w:vAlign w:val="bottom"/>
          </w:tcPr>
          <w:p w:rsidR="00A97D22" w:rsidRDefault="00A97D22">
            <w:pPr>
              <w:pStyle w:val="ConsPlusNormal"/>
              <w:jc w:val="right"/>
            </w:pPr>
            <w:r>
              <w:t>524,5</w:t>
            </w:r>
          </w:p>
        </w:tc>
        <w:tc>
          <w:tcPr>
            <w:tcW w:w="907" w:type="dxa"/>
            <w:vAlign w:val="bottom"/>
          </w:tcPr>
          <w:p w:rsidR="00A97D22" w:rsidRDefault="00A97D22">
            <w:pPr>
              <w:pStyle w:val="ConsPlusNormal"/>
              <w:jc w:val="right"/>
            </w:pPr>
            <w:r>
              <w:t>524,5</w:t>
            </w:r>
          </w:p>
        </w:tc>
        <w:tc>
          <w:tcPr>
            <w:tcW w:w="898" w:type="dxa"/>
            <w:vAlign w:val="bottom"/>
          </w:tcPr>
          <w:p w:rsidR="00A97D22" w:rsidRDefault="00A97D22">
            <w:pPr>
              <w:pStyle w:val="ConsPlusNormal"/>
              <w:jc w:val="right"/>
            </w:pPr>
            <w:r>
              <w:t>524,5</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Пермского края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3438</w:t>
            </w:r>
          </w:p>
        </w:tc>
        <w:tc>
          <w:tcPr>
            <w:tcW w:w="1003" w:type="dxa"/>
            <w:vAlign w:val="bottom"/>
          </w:tcPr>
          <w:p w:rsidR="00A97D22" w:rsidRDefault="00A97D22">
            <w:pPr>
              <w:pStyle w:val="ConsPlusNormal"/>
              <w:jc w:val="right"/>
            </w:pPr>
            <w:r>
              <w:t>3600</w:t>
            </w:r>
          </w:p>
        </w:tc>
        <w:tc>
          <w:tcPr>
            <w:tcW w:w="1003" w:type="dxa"/>
            <w:vAlign w:val="bottom"/>
          </w:tcPr>
          <w:p w:rsidR="00A97D22" w:rsidRDefault="00A97D22">
            <w:pPr>
              <w:pStyle w:val="ConsPlusNormal"/>
              <w:jc w:val="right"/>
            </w:pPr>
            <w:r>
              <w:t>3827</w:t>
            </w:r>
          </w:p>
        </w:tc>
        <w:tc>
          <w:tcPr>
            <w:tcW w:w="907" w:type="dxa"/>
            <w:vAlign w:val="bottom"/>
          </w:tcPr>
          <w:p w:rsidR="00A97D22" w:rsidRDefault="00A97D22">
            <w:pPr>
              <w:pStyle w:val="ConsPlusNormal"/>
              <w:jc w:val="right"/>
            </w:pPr>
            <w:r>
              <w:t>3885</w:t>
            </w:r>
          </w:p>
        </w:tc>
        <w:tc>
          <w:tcPr>
            <w:tcW w:w="907" w:type="dxa"/>
            <w:vAlign w:val="bottom"/>
          </w:tcPr>
          <w:p w:rsidR="00A97D22" w:rsidRDefault="00A97D22">
            <w:pPr>
              <w:pStyle w:val="ConsPlusNormal"/>
              <w:jc w:val="right"/>
            </w:pPr>
            <w:r>
              <w:t>3901</w:t>
            </w:r>
          </w:p>
        </w:tc>
        <w:tc>
          <w:tcPr>
            <w:tcW w:w="907" w:type="dxa"/>
            <w:vAlign w:val="bottom"/>
          </w:tcPr>
          <w:p w:rsidR="00A97D22" w:rsidRDefault="00A97D22">
            <w:pPr>
              <w:pStyle w:val="ConsPlusNormal"/>
              <w:jc w:val="right"/>
            </w:pPr>
            <w:r>
              <w:t>3903</w:t>
            </w:r>
          </w:p>
        </w:tc>
        <w:tc>
          <w:tcPr>
            <w:tcW w:w="907" w:type="dxa"/>
            <w:vAlign w:val="bottom"/>
          </w:tcPr>
          <w:p w:rsidR="00A97D22" w:rsidRDefault="00A97D22">
            <w:pPr>
              <w:pStyle w:val="ConsPlusNormal"/>
              <w:jc w:val="right"/>
            </w:pPr>
            <w:r>
              <w:t>3908</w:t>
            </w:r>
          </w:p>
        </w:tc>
        <w:tc>
          <w:tcPr>
            <w:tcW w:w="898" w:type="dxa"/>
            <w:vAlign w:val="bottom"/>
          </w:tcPr>
          <w:p w:rsidR="00A97D22" w:rsidRDefault="00A97D22">
            <w:pPr>
              <w:pStyle w:val="ConsPlusNormal"/>
              <w:jc w:val="right"/>
            </w:pPr>
            <w:r>
              <w:t>3911</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7797,5</w:t>
            </w:r>
          </w:p>
        </w:tc>
        <w:tc>
          <w:tcPr>
            <w:tcW w:w="1003" w:type="dxa"/>
            <w:vAlign w:val="bottom"/>
          </w:tcPr>
          <w:p w:rsidR="00A97D22" w:rsidRDefault="00A97D22">
            <w:pPr>
              <w:pStyle w:val="ConsPlusNormal"/>
              <w:jc w:val="right"/>
            </w:pPr>
            <w:r>
              <w:t>7827,4</w:t>
            </w:r>
          </w:p>
        </w:tc>
        <w:tc>
          <w:tcPr>
            <w:tcW w:w="1003" w:type="dxa"/>
            <w:vAlign w:val="bottom"/>
          </w:tcPr>
          <w:p w:rsidR="00A97D22" w:rsidRDefault="00A97D22">
            <w:pPr>
              <w:pStyle w:val="ConsPlusNormal"/>
              <w:jc w:val="right"/>
            </w:pPr>
            <w:r>
              <w:t>7816,4</w:t>
            </w:r>
          </w:p>
        </w:tc>
        <w:tc>
          <w:tcPr>
            <w:tcW w:w="907" w:type="dxa"/>
            <w:vAlign w:val="bottom"/>
          </w:tcPr>
          <w:p w:rsidR="00A97D22" w:rsidRDefault="00A97D22">
            <w:pPr>
              <w:pStyle w:val="ConsPlusNormal"/>
              <w:jc w:val="right"/>
            </w:pPr>
            <w:r>
              <w:t>7821,4</w:t>
            </w:r>
          </w:p>
        </w:tc>
        <w:tc>
          <w:tcPr>
            <w:tcW w:w="907" w:type="dxa"/>
            <w:vAlign w:val="bottom"/>
          </w:tcPr>
          <w:p w:rsidR="00A97D22" w:rsidRDefault="00A97D22">
            <w:pPr>
              <w:pStyle w:val="ConsPlusNormal"/>
              <w:jc w:val="right"/>
            </w:pPr>
            <w:r>
              <w:t>7836,4</w:t>
            </w:r>
          </w:p>
        </w:tc>
        <w:tc>
          <w:tcPr>
            <w:tcW w:w="907" w:type="dxa"/>
            <w:vAlign w:val="bottom"/>
          </w:tcPr>
          <w:p w:rsidR="00A97D22" w:rsidRDefault="00A97D22">
            <w:pPr>
              <w:pStyle w:val="ConsPlusNormal"/>
              <w:jc w:val="right"/>
            </w:pPr>
            <w:r>
              <w:t>7881,4</w:t>
            </w:r>
          </w:p>
        </w:tc>
        <w:tc>
          <w:tcPr>
            <w:tcW w:w="907" w:type="dxa"/>
            <w:vAlign w:val="bottom"/>
          </w:tcPr>
          <w:p w:rsidR="00A97D22" w:rsidRDefault="00A97D22">
            <w:pPr>
              <w:pStyle w:val="ConsPlusNormal"/>
              <w:jc w:val="right"/>
            </w:pPr>
            <w:r>
              <w:t>7896,4</w:t>
            </w:r>
          </w:p>
        </w:tc>
        <w:tc>
          <w:tcPr>
            <w:tcW w:w="898" w:type="dxa"/>
            <w:vAlign w:val="bottom"/>
          </w:tcPr>
          <w:p w:rsidR="00A97D22" w:rsidRDefault="00A97D22">
            <w:pPr>
              <w:pStyle w:val="ConsPlusNormal"/>
              <w:jc w:val="right"/>
            </w:pPr>
            <w:r>
              <w:t>7891,4</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1660,8</w:t>
            </w:r>
          </w:p>
        </w:tc>
        <w:tc>
          <w:tcPr>
            <w:tcW w:w="1003" w:type="dxa"/>
            <w:vAlign w:val="bottom"/>
          </w:tcPr>
          <w:p w:rsidR="00A97D22" w:rsidRDefault="00A97D22">
            <w:pPr>
              <w:pStyle w:val="ConsPlusNormal"/>
              <w:jc w:val="right"/>
            </w:pPr>
            <w:r>
              <w:t>1660,8</w:t>
            </w:r>
          </w:p>
        </w:tc>
        <w:tc>
          <w:tcPr>
            <w:tcW w:w="1003" w:type="dxa"/>
            <w:vAlign w:val="bottom"/>
          </w:tcPr>
          <w:p w:rsidR="00A97D22" w:rsidRDefault="00A97D22">
            <w:pPr>
              <w:pStyle w:val="ConsPlusNormal"/>
              <w:jc w:val="right"/>
            </w:pPr>
            <w:r>
              <w:t>1675,8</w:t>
            </w:r>
          </w:p>
        </w:tc>
        <w:tc>
          <w:tcPr>
            <w:tcW w:w="907" w:type="dxa"/>
            <w:vAlign w:val="bottom"/>
          </w:tcPr>
          <w:p w:rsidR="00A97D22" w:rsidRDefault="00A97D22">
            <w:pPr>
              <w:pStyle w:val="ConsPlusNormal"/>
              <w:jc w:val="right"/>
            </w:pPr>
            <w:r>
              <w:t>1680,8</w:t>
            </w:r>
          </w:p>
        </w:tc>
        <w:tc>
          <w:tcPr>
            <w:tcW w:w="907" w:type="dxa"/>
            <w:vAlign w:val="bottom"/>
          </w:tcPr>
          <w:p w:rsidR="00A97D22" w:rsidRDefault="00A97D22">
            <w:pPr>
              <w:pStyle w:val="ConsPlusNormal"/>
              <w:jc w:val="right"/>
            </w:pPr>
            <w:r>
              <w:t>1695,8</w:t>
            </w:r>
          </w:p>
        </w:tc>
        <w:tc>
          <w:tcPr>
            <w:tcW w:w="907" w:type="dxa"/>
            <w:vAlign w:val="bottom"/>
          </w:tcPr>
          <w:p w:rsidR="00A97D22" w:rsidRDefault="00A97D22">
            <w:pPr>
              <w:pStyle w:val="ConsPlusNormal"/>
              <w:jc w:val="right"/>
            </w:pPr>
            <w:r>
              <w:t>1710,8</w:t>
            </w:r>
          </w:p>
        </w:tc>
        <w:tc>
          <w:tcPr>
            <w:tcW w:w="907" w:type="dxa"/>
            <w:vAlign w:val="bottom"/>
          </w:tcPr>
          <w:p w:rsidR="00A97D22" w:rsidRDefault="00A97D22">
            <w:pPr>
              <w:pStyle w:val="ConsPlusNormal"/>
              <w:jc w:val="right"/>
            </w:pPr>
            <w:r>
              <w:t>1725,8</w:t>
            </w:r>
          </w:p>
        </w:tc>
        <w:tc>
          <w:tcPr>
            <w:tcW w:w="898" w:type="dxa"/>
            <w:vAlign w:val="bottom"/>
          </w:tcPr>
          <w:p w:rsidR="00A97D22" w:rsidRDefault="00A97D22">
            <w:pPr>
              <w:pStyle w:val="ConsPlusNormal"/>
              <w:jc w:val="right"/>
            </w:pPr>
            <w:r>
              <w:t>1725,8</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6136,7</w:t>
            </w:r>
          </w:p>
        </w:tc>
        <w:tc>
          <w:tcPr>
            <w:tcW w:w="1003" w:type="dxa"/>
            <w:vAlign w:val="bottom"/>
          </w:tcPr>
          <w:p w:rsidR="00A97D22" w:rsidRDefault="00A97D22">
            <w:pPr>
              <w:pStyle w:val="ConsPlusNormal"/>
              <w:jc w:val="right"/>
            </w:pPr>
            <w:r>
              <w:t>6166,6</w:t>
            </w:r>
          </w:p>
        </w:tc>
        <w:tc>
          <w:tcPr>
            <w:tcW w:w="1003" w:type="dxa"/>
            <w:vAlign w:val="bottom"/>
          </w:tcPr>
          <w:p w:rsidR="00A97D22" w:rsidRDefault="00A97D22">
            <w:pPr>
              <w:pStyle w:val="ConsPlusNormal"/>
              <w:jc w:val="right"/>
            </w:pPr>
            <w:r>
              <w:t>6140,6</w:t>
            </w:r>
          </w:p>
        </w:tc>
        <w:tc>
          <w:tcPr>
            <w:tcW w:w="907" w:type="dxa"/>
            <w:vAlign w:val="bottom"/>
          </w:tcPr>
          <w:p w:rsidR="00A97D22" w:rsidRDefault="00A97D22">
            <w:pPr>
              <w:pStyle w:val="ConsPlusNormal"/>
              <w:jc w:val="right"/>
            </w:pPr>
            <w:r>
              <w:t>6140,6</w:t>
            </w:r>
          </w:p>
        </w:tc>
        <w:tc>
          <w:tcPr>
            <w:tcW w:w="907" w:type="dxa"/>
            <w:vAlign w:val="bottom"/>
          </w:tcPr>
          <w:p w:rsidR="00A97D22" w:rsidRDefault="00A97D22">
            <w:pPr>
              <w:pStyle w:val="ConsPlusNormal"/>
              <w:jc w:val="right"/>
            </w:pPr>
            <w:r>
              <w:t>6140,6</w:t>
            </w:r>
          </w:p>
        </w:tc>
        <w:tc>
          <w:tcPr>
            <w:tcW w:w="907" w:type="dxa"/>
            <w:vAlign w:val="bottom"/>
          </w:tcPr>
          <w:p w:rsidR="00A97D22" w:rsidRDefault="00A97D22">
            <w:pPr>
              <w:pStyle w:val="ConsPlusNormal"/>
              <w:jc w:val="right"/>
            </w:pPr>
            <w:r>
              <w:t>6170,6</w:t>
            </w:r>
          </w:p>
        </w:tc>
        <w:tc>
          <w:tcPr>
            <w:tcW w:w="907" w:type="dxa"/>
            <w:vAlign w:val="bottom"/>
          </w:tcPr>
          <w:p w:rsidR="00A97D22" w:rsidRDefault="00A97D22">
            <w:pPr>
              <w:pStyle w:val="ConsPlusNormal"/>
              <w:jc w:val="right"/>
            </w:pPr>
            <w:r>
              <w:t>6170,6</w:t>
            </w:r>
          </w:p>
        </w:tc>
        <w:tc>
          <w:tcPr>
            <w:tcW w:w="898" w:type="dxa"/>
            <w:vAlign w:val="bottom"/>
          </w:tcPr>
          <w:p w:rsidR="00A97D22" w:rsidRDefault="00A97D22">
            <w:pPr>
              <w:pStyle w:val="ConsPlusNormal"/>
              <w:jc w:val="right"/>
            </w:pPr>
            <w:r>
              <w:t>6165,6</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Свердловской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6408</w:t>
            </w:r>
          </w:p>
        </w:tc>
        <w:tc>
          <w:tcPr>
            <w:tcW w:w="1003" w:type="dxa"/>
            <w:vAlign w:val="bottom"/>
          </w:tcPr>
          <w:p w:rsidR="00A97D22" w:rsidRDefault="00A97D22">
            <w:pPr>
              <w:pStyle w:val="ConsPlusNormal"/>
              <w:jc w:val="right"/>
            </w:pPr>
            <w:r>
              <w:t>6594</w:t>
            </w:r>
          </w:p>
        </w:tc>
        <w:tc>
          <w:tcPr>
            <w:tcW w:w="1003" w:type="dxa"/>
            <w:vAlign w:val="bottom"/>
          </w:tcPr>
          <w:p w:rsidR="00A97D22" w:rsidRDefault="00A97D22">
            <w:pPr>
              <w:pStyle w:val="ConsPlusNormal"/>
              <w:jc w:val="right"/>
            </w:pPr>
            <w:r>
              <w:t>6628</w:t>
            </w:r>
          </w:p>
        </w:tc>
        <w:tc>
          <w:tcPr>
            <w:tcW w:w="907" w:type="dxa"/>
            <w:vAlign w:val="bottom"/>
          </w:tcPr>
          <w:p w:rsidR="00A97D22" w:rsidRDefault="00A97D22">
            <w:pPr>
              <w:pStyle w:val="ConsPlusNormal"/>
              <w:jc w:val="right"/>
            </w:pPr>
            <w:r>
              <w:t>6647</w:t>
            </w:r>
          </w:p>
        </w:tc>
        <w:tc>
          <w:tcPr>
            <w:tcW w:w="907" w:type="dxa"/>
            <w:vAlign w:val="bottom"/>
          </w:tcPr>
          <w:p w:rsidR="00A97D22" w:rsidRDefault="00A97D22">
            <w:pPr>
              <w:pStyle w:val="ConsPlusNormal"/>
              <w:jc w:val="right"/>
            </w:pPr>
            <w:r>
              <w:t>6670</w:t>
            </w:r>
          </w:p>
        </w:tc>
        <w:tc>
          <w:tcPr>
            <w:tcW w:w="907" w:type="dxa"/>
            <w:vAlign w:val="bottom"/>
          </w:tcPr>
          <w:p w:rsidR="00A97D22" w:rsidRDefault="00A97D22">
            <w:pPr>
              <w:pStyle w:val="ConsPlusNormal"/>
              <w:jc w:val="right"/>
            </w:pPr>
            <w:r>
              <w:t>6684</w:t>
            </w:r>
          </w:p>
        </w:tc>
        <w:tc>
          <w:tcPr>
            <w:tcW w:w="907" w:type="dxa"/>
            <w:vAlign w:val="bottom"/>
          </w:tcPr>
          <w:p w:rsidR="00A97D22" w:rsidRDefault="00A97D22">
            <w:pPr>
              <w:pStyle w:val="ConsPlusNormal"/>
              <w:jc w:val="right"/>
            </w:pPr>
            <w:r>
              <w:t>6693</w:t>
            </w:r>
          </w:p>
        </w:tc>
        <w:tc>
          <w:tcPr>
            <w:tcW w:w="898" w:type="dxa"/>
            <w:vAlign w:val="bottom"/>
          </w:tcPr>
          <w:p w:rsidR="00A97D22" w:rsidRDefault="00A97D22">
            <w:pPr>
              <w:pStyle w:val="ConsPlusNormal"/>
              <w:jc w:val="right"/>
            </w:pPr>
            <w:r>
              <w:t>6700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10572,0</w:t>
            </w:r>
          </w:p>
        </w:tc>
        <w:tc>
          <w:tcPr>
            <w:tcW w:w="1003" w:type="dxa"/>
            <w:vAlign w:val="bottom"/>
          </w:tcPr>
          <w:p w:rsidR="00A97D22" w:rsidRDefault="00A97D22">
            <w:pPr>
              <w:pStyle w:val="ConsPlusNormal"/>
              <w:jc w:val="right"/>
            </w:pPr>
            <w:r>
              <w:t>10605,9</w:t>
            </w:r>
          </w:p>
        </w:tc>
        <w:tc>
          <w:tcPr>
            <w:tcW w:w="1003" w:type="dxa"/>
            <w:vAlign w:val="bottom"/>
          </w:tcPr>
          <w:p w:rsidR="00A97D22" w:rsidRDefault="00A97D22">
            <w:pPr>
              <w:pStyle w:val="ConsPlusNormal"/>
              <w:jc w:val="right"/>
            </w:pPr>
            <w:r>
              <w:t>10605,9</w:t>
            </w:r>
          </w:p>
        </w:tc>
        <w:tc>
          <w:tcPr>
            <w:tcW w:w="907" w:type="dxa"/>
            <w:vAlign w:val="bottom"/>
          </w:tcPr>
          <w:p w:rsidR="00A97D22" w:rsidRDefault="00A97D22">
            <w:pPr>
              <w:pStyle w:val="ConsPlusNormal"/>
              <w:jc w:val="right"/>
            </w:pPr>
            <w:r>
              <w:t>10605,9</w:t>
            </w:r>
          </w:p>
        </w:tc>
        <w:tc>
          <w:tcPr>
            <w:tcW w:w="907" w:type="dxa"/>
            <w:vAlign w:val="bottom"/>
          </w:tcPr>
          <w:p w:rsidR="00A97D22" w:rsidRDefault="00A97D22">
            <w:pPr>
              <w:pStyle w:val="ConsPlusNormal"/>
              <w:jc w:val="right"/>
            </w:pPr>
            <w:r>
              <w:t>10645,9</w:t>
            </w:r>
          </w:p>
        </w:tc>
        <w:tc>
          <w:tcPr>
            <w:tcW w:w="907" w:type="dxa"/>
            <w:vAlign w:val="bottom"/>
          </w:tcPr>
          <w:p w:rsidR="00A97D22" w:rsidRDefault="00A97D22">
            <w:pPr>
              <w:pStyle w:val="ConsPlusNormal"/>
              <w:jc w:val="right"/>
            </w:pPr>
            <w:r>
              <w:t>10660,9</w:t>
            </w:r>
          </w:p>
        </w:tc>
        <w:tc>
          <w:tcPr>
            <w:tcW w:w="907" w:type="dxa"/>
            <w:vAlign w:val="bottom"/>
          </w:tcPr>
          <w:p w:rsidR="00A97D22" w:rsidRDefault="00A97D22">
            <w:pPr>
              <w:pStyle w:val="ConsPlusNormal"/>
              <w:jc w:val="right"/>
            </w:pPr>
            <w:r>
              <w:t>10675,9</w:t>
            </w:r>
          </w:p>
        </w:tc>
        <w:tc>
          <w:tcPr>
            <w:tcW w:w="898" w:type="dxa"/>
            <w:vAlign w:val="bottom"/>
          </w:tcPr>
          <w:p w:rsidR="00A97D22" w:rsidRDefault="00A97D22">
            <w:pPr>
              <w:pStyle w:val="ConsPlusNormal"/>
              <w:jc w:val="right"/>
            </w:pPr>
            <w:r>
              <w:t>10675,9</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jc w:val="right"/>
            </w:pPr>
            <w:r>
              <w:t>1485,0</w:t>
            </w:r>
          </w:p>
        </w:tc>
        <w:tc>
          <w:tcPr>
            <w:tcW w:w="1003" w:type="dxa"/>
            <w:vAlign w:val="bottom"/>
          </w:tcPr>
          <w:p w:rsidR="00A97D22" w:rsidRDefault="00A97D22">
            <w:pPr>
              <w:pStyle w:val="ConsPlusNormal"/>
              <w:jc w:val="right"/>
            </w:pPr>
            <w:r>
              <w:t>1485,0</w:t>
            </w:r>
          </w:p>
        </w:tc>
        <w:tc>
          <w:tcPr>
            <w:tcW w:w="1003" w:type="dxa"/>
            <w:vAlign w:val="bottom"/>
          </w:tcPr>
          <w:p w:rsidR="00A97D22" w:rsidRDefault="00A97D22">
            <w:pPr>
              <w:pStyle w:val="ConsPlusNormal"/>
              <w:jc w:val="right"/>
            </w:pPr>
            <w:r>
              <w:t>1485,0</w:t>
            </w:r>
          </w:p>
        </w:tc>
        <w:tc>
          <w:tcPr>
            <w:tcW w:w="907" w:type="dxa"/>
            <w:vAlign w:val="bottom"/>
          </w:tcPr>
          <w:p w:rsidR="00A97D22" w:rsidRDefault="00A97D22">
            <w:pPr>
              <w:pStyle w:val="ConsPlusNormal"/>
              <w:jc w:val="right"/>
            </w:pPr>
            <w:r>
              <w:t>1485,0</w:t>
            </w:r>
          </w:p>
        </w:tc>
        <w:tc>
          <w:tcPr>
            <w:tcW w:w="907" w:type="dxa"/>
            <w:vAlign w:val="bottom"/>
          </w:tcPr>
          <w:p w:rsidR="00A97D22" w:rsidRDefault="00A97D22">
            <w:pPr>
              <w:pStyle w:val="ConsPlusNormal"/>
              <w:jc w:val="right"/>
            </w:pPr>
            <w:r>
              <w:t>1485,0</w:t>
            </w:r>
          </w:p>
        </w:tc>
        <w:tc>
          <w:tcPr>
            <w:tcW w:w="907" w:type="dxa"/>
            <w:vAlign w:val="bottom"/>
          </w:tcPr>
          <w:p w:rsidR="00A97D22" w:rsidRDefault="00A97D22">
            <w:pPr>
              <w:pStyle w:val="ConsPlusNormal"/>
              <w:jc w:val="right"/>
            </w:pPr>
            <w:r>
              <w:t>1485,0</w:t>
            </w:r>
          </w:p>
        </w:tc>
        <w:tc>
          <w:tcPr>
            <w:tcW w:w="907" w:type="dxa"/>
            <w:vAlign w:val="bottom"/>
          </w:tcPr>
          <w:p w:rsidR="00A97D22" w:rsidRDefault="00A97D22">
            <w:pPr>
              <w:pStyle w:val="ConsPlusNormal"/>
              <w:jc w:val="right"/>
            </w:pPr>
            <w:r>
              <w:t>1485,0</w:t>
            </w:r>
          </w:p>
        </w:tc>
        <w:tc>
          <w:tcPr>
            <w:tcW w:w="898" w:type="dxa"/>
            <w:vAlign w:val="bottom"/>
          </w:tcPr>
          <w:p w:rsidR="00A97D22" w:rsidRDefault="00A97D22">
            <w:pPr>
              <w:pStyle w:val="ConsPlusNormal"/>
              <w:jc w:val="right"/>
            </w:pPr>
            <w:r>
              <w:t>1485,0</w:t>
            </w: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7,0</w:t>
            </w:r>
          </w:p>
        </w:tc>
        <w:tc>
          <w:tcPr>
            <w:tcW w:w="1003" w:type="dxa"/>
            <w:vAlign w:val="bottom"/>
          </w:tcPr>
          <w:p w:rsidR="00A97D22" w:rsidRDefault="00A97D22">
            <w:pPr>
              <w:pStyle w:val="ConsPlusNormal"/>
              <w:jc w:val="right"/>
            </w:pPr>
            <w:r>
              <w:t>7,0</w:t>
            </w:r>
          </w:p>
        </w:tc>
        <w:tc>
          <w:tcPr>
            <w:tcW w:w="1003" w:type="dxa"/>
            <w:vAlign w:val="bottom"/>
          </w:tcPr>
          <w:p w:rsidR="00A97D22" w:rsidRDefault="00A97D22">
            <w:pPr>
              <w:pStyle w:val="ConsPlusNormal"/>
              <w:jc w:val="right"/>
            </w:pPr>
            <w:r>
              <w:t>7,0</w:t>
            </w:r>
          </w:p>
        </w:tc>
        <w:tc>
          <w:tcPr>
            <w:tcW w:w="907" w:type="dxa"/>
            <w:vAlign w:val="bottom"/>
          </w:tcPr>
          <w:p w:rsidR="00A97D22" w:rsidRDefault="00A97D22">
            <w:pPr>
              <w:pStyle w:val="ConsPlusNormal"/>
              <w:jc w:val="right"/>
            </w:pPr>
            <w:r>
              <w:t>7,0</w:t>
            </w:r>
          </w:p>
        </w:tc>
        <w:tc>
          <w:tcPr>
            <w:tcW w:w="907" w:type="dxa"/>
            <w:vAlign w:val="bottom"/>
          </w:tcPr>
          <w:p w:rsidR="00A97D22" w:rsidRDefault="00A97D22">
            <w:pPr>
              <w:pStyle w:val="ConsPlusNormal"/>
              <w:jc w:val="right"/>
            </w:pPr>
            <w:r>
              <w:t>7,0</w:t>
            </w:r>
          </w:p>
        </w:tc>
        <w:tc>
          <w:tcPr>
            <w:tcW w:w="907" w:type="dxa"/>
            <w:vAlign w:val="bottom"/>
          </w:tcPr>
          <w:p w:rsidR="00A97D22" w:rsidRDefault="00A97D22">
            <w:pPr>
              <w:pStyle w:val="ConsPlusNormal"/>
              <w:jc w:val="right"/>
            </w:pPr>
            <w:r>
              <w:t>7,0</w:t>
            </w:r>
          </w:p>
        </w:tc>
        <w:tc>
          <w:tcPr>
            <w:tcW w:w="907" w:type="dxa"/>
            <w:vAlign w:val="bottom"/>
          </w:tcPr>
          <w:p w:rsidR="00A97D22" w:rsidRDefault="00A97D22">
            <w:pPr>
              <w:pStyle w:val="ConsPlusNormal"/>
              <w:jc w:val="right"/>
            </w:pPr>
            <w:r>
              <w:t>7,0</w:t>
            </w:r>
          </w:p>
        </w:tc>
        <w:tc>
          <w:tcPr>
            <w:tcW w:w="898" w:type="dxa"/>
            <w:vAlign w:val="bottom"/>
          </w:tcPr>
          <w:p w:rsidR="00A97D22" w:rsidRDefault="00A97D22">
            <w:pPr>
              <w:pStyle w:val="ConsPlusNormal"/>
              <w:jc w:val="right"/>
            </w:pPr>
            <w:r>
              <w:t>7,0</w:t>
            </w:r>
          </w:p>
        </w:tc>
      </w:tr>
      <w:tr w:rsidR="00A97D22">
        <w:tc>
          <w:tcPr>
            <w:tcW w:w="3830" w:type="dxa"/>
            <w:vAlign w:val="bottom"/>
          </w:tcPr>
          <w:p w:rsidR="00A97D22" w:rsidRDefault="00A97D22">
            <w:pPr>
              <w:pStyle w:val="ConsPlusNormal"/>
              <w:ind w:left="566"/>
            </w:pPr>
            <w:r>
              <w:lastRenderedPageBreak/>
              <w:t>ТЭС</w:t>
            </w:r>
          </w:p>
        </w:tc>
        <w:tc>
          <w:tcPr>
            <w:tcW w:w="907" w:type="dxa"/>
            <w:vAlign w:val="bottom"/>
          </w:tcPr>
          <w:p w:rsidR="00A97D22" w:rsidRDefault="00A97D22">
            <w:pPr>
              <w:pStyle w:val="ConsPlusNormal"/>
              <w:jc w:val="right"/>
            </w:pPr>
            <w:r>
              <w:t>9080,0</w:t>
            </w:r>
          </w:p>
        </w:tc>
        <w:tc>
          <w:tcPr>
            <w:tcW w:w="1003" w:type="dxa"/>
            <w:vAlign w:val="bottom"/>
          </w:tcPr>
          <w:p w:rsidR="00A97D22" w:rsidRDefault="00A97D22">
            <w:pPr>
              <w:pStyle w:val="ConsPlusNormal"/>
              <w:jc w:val="right"/>
            </w:pPr>
            <w:r>
              <w:t>9113,9</w:t>
            </w:r>
          </w:p>
        </w:tc>
        <w:tc>
          <w:tcPr>
            <w:tcW w:w="1003" w:type="dxa"/>
            <w:vAlign w:val="bottom"/>
          </w:tcPr>
          <w:p w:rsidR="00A97D22" w:rsidRDefault="00A97D22">
            <w:pPr>
              <w:pStyle w:val="ConsPlusNormal"/>
              <w:jc w:val="right"/>
            </w:pPr>
            <w:r>
              <w:t>9113,9</w:t>
            </w:r>
          </w:p>
        </w:tc>
        <w:tc>
          <w:tcPr>
            <w:tcW w:w="907" w:type="dxa"/>
            <w:vAlign w:val="bottom"/>
          </w:tcPr>
          <w:p w:rsidR="00A97D22" w:rsidRDefault="00A97D22">
            <w:pPr>
              <w:pStyle w:val="ConsPlusNormal"/>
              <w:jc w:val="right"/>
            </w:pPr>
            <w:r>
              <w:t>9113,9</w:t>
            </w:r>
          </w:p>
        </w:tc>
        <w:tc>
          <w:tcPr>
            <w:tcW w:w="907" w:type="dxa"/>
            <w:vAlign w:val="bottom"/>
          </w:tcPr>
          <w:p w:rsidR="00A97D22" w:rsidRDefault="00A97D22">
            <w:pPr>
              <w:pStyle w:val="ConsPlusNormal"/>
              <w:jc w:val="right"/>
            </w:pPr>
            <w:r>
              <w:t>9153,9</w:t>
            </w:r>
          </w:p>
        </w:tc>
        <w:tc>
          <w:tcPr>
            <w:tcW w:w="907" w:type="dxa"/>
            <w:vAlign w:val="bottom"/>
          </w:tcPr>
          <w:p w:rsidR="00A97D22" w:rsidRDefault="00A97D22">
            <w:pPr>
              <w:pStyle w:val="ConsPlusNormal"/>
              <w:jc w:val="right"/>
            </w:pPr>
            <w:r>
              <w:t>9168,9</w:t>
            </w:r>
          </w:p>
        </w:tc>
        <w:tc>
          <w:tcPr>
            <w:tcW w:w="907" w:type="dxa"/>
            <w:vAlign w:val="bottom"/>
          </w:tcPr>
          <w:p w:rsidR="00A97D22" w:rsidRDefault="00A97D22">
            <w:pPr>
              <w:pStyle w:val="ConsPlusNormal"/>
              <w:jc w:val="right"/>
            </w:pPr>
            <w:r>
              <w:t>9183,9</w:t>
            </w:r>
          </w:p>
        </w:tc>
        <w:tc>
          <w:tcPr>
            <w:tcW w:w="898" w:type="dxa"/>
            <w:vAlign w:val="bottom"/>
          </w:tcPr>
          <w:p w:rsidR="00A97D22" w:rsidRDefault="00A97D22">
            <w:pPr>
              <w:pStyle w:val="ConsPlusNormal"/>
              <w:jc w:val="right"/>
            </w:pPr>
            <w:r>
              <w:t>9183,9</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Тюменской области, ЯНАО, ХМАО</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12257</w:t>
            </w:r>
          </w:p>
        </w:tc>
        <w:tc>
          <w:tcPr>
            <w:tcW w:w="1003" w:type="dxa"/>
            <w:vAlign w:val="bottom"/>
          </w:tcPr>
          <w:p w:rsidR="00A97D22" w:rsidRDefault="00A97D22">
            <w:pPr>
              <w:pStyle w:val="ConsPlusNormal"/>
              <w:jc w:val="right"/>
            </w:pPr>
            <w:r>
              <w:t>12443</w:t>
            </w:r>
          </w:p>
        </w:tc>
        <w:tc>
          <w:tcPr>
            <w:tcW w:w="1003" w:type="dxa"/>
            <w:vAlign w:val="bottom"/>
          </w:tcPr>
          <w:p w:rsidR="00A97D22" w:rsidRDefault="00A97D22">
            <w:pPr>
              <w:pStyle w:val="ConsPlusNormal"/>
              <w:jc w:val="right"/>
            </w:pPr>
            <w:r>
              <w:t>12939</w:t>
            </w:r>
          </w:p>
        </w:tc>
        <w:tc>
          <w:tcPr>
            <w:tcW w:w="907" w:type="dxa"/>
            <w:vAlign w:val="bottom"/>
          </w:tcPr>
          <w:p w:rsidR="00A97D22" w:rsidRDefault="00A97D22">
            <w:pPr>
              <w:pStyle w:val="ConsPlusNormal"/>
              <w:jc w:val="right"/>
            </w:pPr>
            <w:r>
              <w:t>13084</w:t>
            </w:r>
          </w:p>
        </w:tc>
        <w:tc>
          <w:tcPr>
            <w:tcW w:w="907" w:type="dxa"/>
            <w:vAlign w:val="bottom"/>
          </w:tcPr>
          <w:p w:rsidR="00A97D22" w:rsidRDefault="00A97D22">
            <w:pPr>
              <w:pStyle w:val="ConsPlusNormal"/>
              <w:jc w:val="right"/>
            </w:pPr>
            <w:r>
              <w:t>13243</w:t>
            </w:r>
          </w:p>
        </w:tc>
        <w:tc>
          <w:tcPr>
            <w:tcW w:w="907" w:type="dxa"/>
            <w:vAlign w:val="bottom"/>
          </w:tcPr>
          <w:p w:rsidR="00A97D22" w:rsidRDefault="00A97D22">
            <w:pPr>
              <w:pStyle w:val="ConsPlusNormal"/>
              <w:jc w:val="right"/>
            </w:pPr>
            <w:r>
              <w:t>13296</w:t>
            </w:r>
          </w:p>
        </w:tc>
        <w:tc>
          <w:tcPr>
            <w:tcW w:w="907" w:type="dxa"/>
            <w:vAlign w:val="bottom"/>
          </w:tcPr>
          <w:p w:rsidR="00A97D22" w:rsidRDefault="00A97D22">
            <w:pPr>
              <w:pStyle w:val="ConsPlusNormal"/>
              <w:jc w:val="right"/>
            </w:pPr>
            <w:r>
              <w:t>13305</w:t>
            </w:r>
          </w:p>
        </w:tc>
        <w:tc>
          <w:tcPr>
            <w:tcW w:w="898" w:type="dxa"/>
            <w:vAlign w:val="bottom"/>
          </w:tcPr>
          <w:p w:rsidR="00A97D22" w:rsidRDefault="00A97D22">
            <w:pPr>
              <w:pStyle w:val="ConsPlusNormal"/>
              <w:jc w:val="right"/>
            </w:pPr>
            <w:r>
              <w:t>13313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17525,3</w:t>
            </w:r>
          </w:p>
        </w:tc>
        <w:tc>
          <w:tcPr>
            <w:tcW w:w="1003" w:type="dxa"/>
            <w:vAlign w:val="bottom"/>
          </w:tcPr>
          <w:p w:rsidR="00A97D22" w:rsidRDefault="00A97D22">
            <w:pPr>
              <w:pStyle w:val="ConsPlusNormal"/>
              <w:jc w:val="right"/>
            </w:pPr>
            <w:r>
              <w:t>17545,3</w:t>
            </w:r>
          </w:p>
        </w:tc>
        <w:tc>
          <w:tcPr>
            <w:tcW w:w="1003" w:type="dxa"/>
            <w:vAlign w:val="bottom"/>
          </w:tcPr>
          <w:p w:rsidR="00A97D22" w:rsidRDefault="00A97D22">
            <w:pPr>
              <w:pStyle w:val="ConsPlusNormal"/>
              <w:jc w:val="right"/>
            </w:pPr>
            <w:r>
              <w:t>17545,3</w:t>
            </w:r>
          </w:p>
        </w:tc>
        <w:tc>
          <w:tcPr>
            <w:tcW w:w="907" w:type="dxa"/>
            <w:vAlign w:val="bottom"/>
          </w:tcPr>
          <w:p w:rsidR="00A97D22" w:rsidRDefault="00A97D22">
            <w:pPr>
              <w:pStyle w:val="ConsPlusNormal"/>
              <w:jc w:val="right"/>
            </w:pPr>
            <w:r>
              <w:t>17565,3</w:t>
            </w:r>
          </w:p>
        </w:tc>
        <w:tc>
          <w:tcPr>
            <w:tcW w:w="907" w:type="dxa"/>
            <w:vAlign w:val="bottom"/>
          </w:tcPr>
          <w:p w:rsidR="00A97D22" w:rsidRDefault="00A97D22">
            <w:pPr>
              <w:pStyle w:val="ConsPlusNormal"/>
              <w:jc w:val="right"/>
            </w:pPr>
            <w:r>
              <w:t>17573,4</w:t>
            </w:r>
          </w:p>
        </w:tc>
        <w:tc>
          <w:tcPr>
            <w:tcW w:w="907" w:type="dxa"/>
            <w:vAlign w:val="bottom"/>
          </w:tcPr>
          <w:p w:rsidR="00A97D22" w:rsidRDefault="00A97D22">
            <w:pPr>
              <w:pStyle w:val="ConsPlusNormal"/>
              <w:jc w:val="right"/>
            </w:pPr>
            <w:r>
              <w:t>17613,4</w:t>
            </w:r>
          </w:p>
        </w:tc>
        <w:tc>
          <w:tcPr>
            <w:tcW w:w="907" w:type="dxa"/>
            <w:vAlign w:val="bottom"/>
          </w:tcPr>
          <w:p w:rsidR="00A97D22" w:rsidRDefault="00A97D22">
            <w:pPr>
              <w:pStyle w:val="ConsPlusNormal"/>
              <w:jc w:val="right"/>
            </w:pPr>
            <w:r>
              <w:t>17645,4</w:t>
            </w:r>
          </w:p>
        </w:tc>
        <w:tc>
          <w:tcPr>
            <w:tcW w:w="898" w:type="dxa"/>
            <w:vAlign w:val="bottom"/>
          </w:tcPr>
          <w:p w:rsidR="00A97D22" w:rsidRDefault="00A97D22">
            <w:pPr>
              <w:pStyle w:val="ConsPlusNormal"/>
              <w:jc w:val="right"/>
            </w:pPr>
            <w:r>
              <w:t>17645,4</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17525,3</w:t>
            </w:r>
          </w:p>
        </w:tc>
        <w:tc>
          <w:tcPr>
            <w:tcW w:w="1003" w:type="dxa"/>
            <w:vAlign w:val="bottom"/>
          </w:tcPr>
          <w:p w:rsidR="00A97D22" w:rsidRDefault="00A97D22">
            <w:pPr>
              <w:pStyle w:val="ConsPlusNormal"/>
              <w:jc w:val="right"/>
            </w:pPr>
            <w:r>
              <w:t>17545,3</w:t>
            </w:r>
          </w:p>
        </w:tc>
        <w:tc>
          <w:tcPr>
            <w:tcW w:w="1003" w:type="dxa"/>
            <w:vAlign w:val="bottom"/>
          </w:tcPr>
          <w:p w:rsidR="00A97D22" w:rsidRDefault="00A97D22">
            <w:pPr>
              <w:pStyle w:val="ConsPlusNormal"/>
              <w:jc w:val="right"/>
            </w:pPr>
            <w:r>
              <w:t>17545,3</w:t>
            </w:r>
          </w:p>
        </w:tc>
        <w:tc>
          <w:tcPr>
            <w:tcW w:w="907" w:type="dxa"/>
            <w:vAlign w:val="bottom"/>
          </w:tcPr>
          <w:p w:rsidR="00A97D22" w:rsidRDefault="00A97D22">
            <w:pPr>
              <w:pStyle w:val="ConsPlusNormal"/>
              <w:jc w:val="right"/>
            </w:pPr>
            <w:r>
              <w:t>17565,3</w:t>
            </w:r>
          </w:p>
        </w:tc>
        <w:tc>
          <w:tcPr>
            <w:tcW w:w="907" w:type="dxa"/>
            <w:vAlign w:val="bottom"/>
          </w:tcPr>
          <w:p w:rsidR="00A97D22" w:rsidRDefault="00A97D22">
            <w:pPr>
              <w:pStyle w:val="ConsPlusNormal"/>
              <w:jc w:val="right"/>
            </w:pPr>
            <w:r>
              <w:t>17573,4</w:t>
            </w:r>
          </w:p>
        </w:tc>
        <w:tc>
          <w:tcPr>
            <w:tcW w:w="907" w:type="dxa"/>
            <w:vAlign w:val="bottom"/>
          </w:tcPr>
          <w:p w:rsidR="00A97D22" w:rsidRDefault="00A97D22">
            <w:pPr>
              <w:pStyle w:val="ConsPlusNormal"/>
              <w:jc w:val="right"/>
            </w:pPr>
            <w:r>
              <w:t>17613,4</w:t>
            </w:r>
          </w:p>
        </w:tc>
        <w:tc>
          <w:tcPr>
            <w:tcW w:w="907" w:type="dxa"/>
            <w:vAlign w:val="bottom"/>
          </w:tcPr>
          <w:p w:rsidR="00A97D22" w:rsidRDefault="00A97D22">
            <w:pPr>
              <w:pStyle w:val="ConsPlusNormal"/>
              <w:jc w:val="right"/>
            </w:pPr>
            <w:r>
              <w:t>17645,4</w:t>
            </w:r>
          </w:p>
        </w:tc>
        <w:tc>
          <w:tcPr>
            <w:tcW w:w="898" w:type="dxa"/>
            <w:vAlign w:val="bottom"/>
          </w:tcPr>
          <w:p w:rsidR="00A97D22" w:rsidRDefault="00A97D22">
            <w:pPr>
              <w:pStyle w:val="ConsPlusNormal"/>
              <w:jc w:val="right"/>
            </w:pPr>
            <w:r>
              <w:t>17645,4</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Удмуртской Республики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1526</w:t>
            </w:r>
          </w:p>
        </w:tc>
        <w:tc>
          <w:tcPr>
            <w:tcW w:w="1003" w:type="dxa"/>
            <w:vAlign w:val="bottom"/>
          </w:tcPr>
          <w:p w:rsidR="00A97D22" w:rsidRDefault="00A97D22">
            <w:pPr>
              <w:pStyle w:val="ConsPlusNormal"/>
              <w:jc w:val="right"/>
            </w:pPr>
            <w:r>
              <w:t>1530</w:t>
            </w:r>
          </w:p>
        </w:tc>
        <w:tc>
          <w:tcPr>
            <w:tcW w:w="1003" w:type="dxa"/>
            <w:vAlign w:val="bottom"/>
          </w:tcPr>
          <w:p w:rsidR="00A97D22" w:rsidRDefault="00A97D22">
            <w:pPr>
              <w:pStyle w:val="ConsPlusNormal"/>
              <w:jc w:val="right"/>
            </w:pPr>
            <w:r>
              <w:t>1536</w:t>
            </w:r>
          </w:p>
        </w:tc>
        <w:tc>
          <w:tcPr>
            <w:tcW w:w="907" w:type="dxa"/>
            <w:vAlign w:val="bottom"/>
          </w:tcPr>
          <w:p w:rsidR="00A97D22" w:rsidRDefault="00A97D22">
            <w:pPr>
              <w:pStyle w:val="ConsPlusNormal"/>
              <w:jc w:val="right"/>
            </w:pPr>
            <w:r>
              <w:t>1542</w:t>
            </w:r>
          </w:p>
        </w:tc>
        <w:tc>
          <w:tcPr>
            <w:tcW w:w="907" w:type="dxa"/>
            <w:vAlign w:val="bottom"/>
          </w:tcPr>
          <w:p w:rsidR="00A97D22" w:rsidRDefault="00A97D22">
            <w:pPr>
              <w:pStyle w:val="ConsPlusNormal"/>
              <w:jc w:val="right"/>
            </w:pPr>
            <w:r>
              <w:t>1548</w:t>
            </w:r>
          </w:p>
        </w:tc>
        <w:tc>
          <w:tcPr>
            <w:tcW w:w="907" w:type="dxa"/>
            <w:vAlign w:val="bottom"/>
          </w:tcPr>
          <w:p w:rsidR="00A97D22" w:rsidRDefault="00A97D22">
            <w:pPr>
              <w:pStyle w:val="ConsPlusNormal"/>
              <w:jc w:val="right"/>
            </w:pPr>
            <w:r>
              <w:t>1553</w:t>
            </w:r>
          </w:p>
        </w:tc>
        <w:tc>
          <w:tcPr>
            <w:tcW w:w="907" w:type="dxa"/>
            <w:vAlign w:val="bottom"/>
          </w:tcPr>
          <w:p w:rsidR="00A97D22" w:rsidRDefault="00A97D22">
            <w:pPr>
              <w:pStyle w:val="ConsPlusNormal"/>
              <w:jc w:val="right"/>
            </w:pPr>
            <w:r>
              <w:t>1558</w:t>
            </w:r>
          </w:p>
        </w:tc>
        <w:tc>
          <w:tcPr>
            <w:tcW w:w="898" w:type="dxa"/>
            <w:vAlign w:val="bottom"/>
          </w:tcPr>
          <w:p w:rsidR="00A97D22" w:rsidRDefault="00A97D22">
            <w:pPr>
              <w:pStyle w:val="ConsPlusNormal"/>
              <w:jc w:val="right"/>
            </w:pPr>
            <w:r>
              <w:t>1563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686,6</w:t>
            </w:r>
          </w:p>
        </w:tc>
        <w:tc>
          <w:tcPr>
            <w:tcW w:w="1003" w:type="dxa"/>
            <w:vAlign w:val="bottom"/>
          </w:tcPr>
          <w:p w:rsidR="00A97D22" w:rsidRDefault="00A97D22">
            <w:pPr>
              <w:pStyle w:val="ConsPlusNormal"/>
              <w:jc w:val="right"/>
            </w:pPr>
            <w:r>
              <w:t>686,6</w:t>
            </w:r>
          </w:p>
        </w:tc>
        <w:tc>
          <w:tcPr>
            <w:tcW w:w="1003" w:type="dxa"/>
            <w:vAlign w:val="bottom"/>
          </w:tcPr>
          <w:p w:rsidR="00A97D22" w:rsidRDefault="00A97D22">
            <w:pPr>
              <w:pStyle w:val="ConsPlusNormal"/>
              <w:jc w:val="right"/>
            </w:pPr>
            <w:r>
              <w:t>701,5</w:t>
            </w:r>
          </w:p>
        </w:tc>
        <w:tc>
          <w:tcPr>
            <w:tcW w:w="907" w:type="dxa"/>
            <w:vAlign w:val="bottom"/>
          </w:tcPr>
          <w:p w:rsidR="00A97D22" w:rsidRDefault="00A97D22">
            <w:pPr>
              <w:pStyle w:val="ConsPlusNormal"/>
              <w:jc w:val="right"/>
            </w:pPr>
            <w:r>
              <w:t>701,5</w:t>
            </w:r>
          </w:p>
        </w:tc>
        <w:tc>
          <w:tcPr>
            <w:tcW w:w="907" w:type="dxa"/>
            <w:vAlign w:val="bottom"/>
          </w:tcPr>
          <w:p w:rsidR="00A97D22" w:rsidRDefault="00A97D22">
            <w:pPr>
              <w:pStyle w:val="ConsPlusNormal"/>
              <w:jc w:val="right"/>
            </w:pPr>
            <w:r>
              <w:t>701,5</w:t>
            </w:r>
          </w:p>
        </w:tc>
        <w:tc>
          <w:tcPr>
            <w:tcW w:w="907" w:type="dxa"/>
            <w:vAlign w:val="bottom"/>
          </w:tcPr>
          <w:p w:rsidR="00A97D22" w:rsidRDefault="00A97D22">
            <w:pPr>
              <w:pStyle w:val="ConsPlusNormal"/>
              <w:jc w:val="right"/>
            </w:pPr>
            <w:r>
              <w:t>716,5</w:t>
            </w:r>
          </w:p>
        </w:tc>
        <w:tc>
          <w:tcPr>
            <w:tcW w:w="907" w:type="dxa"/>
            <w:vAlign w:val="bottom"/>
          </w:tcPr>
          <w:p w:rsidR="00A97D22" w:rsidRDefault="00A97D22">
            <w:pPr>
              <w:pStyle w:val="ConsPlusNormal"/>
              <w:jc w:val="right"/>
            </w:pPr>
            <w:r>
              <w:t>716,5</w:t>
            </w:r>
          </w:p>
        </w:tc>
        <w:tc>
          <w:tcPr>
            <w:tcW w:w="898" w:type="dxa"/>
            <w:vAlign w:val="bottom"/>
          </w:tcPr>
          <w:p w:rsidR="00A97D22" w:rsidRDefault="00A97D22">
            <w:pPr>
              <w:pStyle w:val="ConsPlusNormal"/>
              <w:jc w:val="right"/>
            </w:pPr>
            <w:r>
              <w:t>716,5</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686,6</w:t>
            </w:r>
          </w:p>
        </w:tc>
        <w:tc>
          <w:tcPr>
            <w:tcW w:w="1003" w:type="dxa"/>
            <w:vAlign w:val="bottom"/>
          </w:tcPr>
          <w:p w:rsidR="00A97D22" w:rsidRDefault="00A97D22">
            <w:pPr>
              <w:pStyle w:val="ConsPlusNormal"/>
              <w:jc w:val="right"/>
            </w:pPr>
            <w:r>
              <w:t>686,6</w:t>
            </w:r>
          </w:p>
        </w:tc>
        <w:tc>
          <w:tcPr>
            <w:tcW w:w="1003" w:type="dxa"/>
            <w:vAlign w:val="bottom"/>
          </w:tcPr>
          <w:p w:rsidR="00A97D22" w:rsidRDefault="00A97D22">
            <w:pPr>
              <w:pStyle w:val="ConsPlusNormal"/>
              <w:jc w:val="right"/>
            </w:pPr>
            <w:r>
              <w:t>701,5</w:t>
            </w:r>
          </w:p>
        </w:tc>
        <w:tc>
          <w:tcPr>
            <w:tcW w:w="907" w:type="dxa"/>
            <w:vAlign w:val="bottom"/>
          </w:tcPr>
          <w:p w:rsidR="00A97D22" w:rsidRDefault="00A97D22">
            <w:pPr>
              <w:pStyle w:val="ConsPlusNormal"/>
              <w:jc w:val="right"/>
            </w:pPr>
            <w:r>
              <w:t>701,5</w:t>
            </w:r>
          </w:p>
        </w:tc>
        <w:tc>
          <w:tcPr>
            <w:tcW w:w="907" w:type="dxa"/>
            <w:vAlign w:val="bottom"/>
          </w:tcPr>
          <w:p w:rsidR="00A97D22" w:rsidRDefault="00A97D22">
            <w:pPr>
              <w:pStyle w:val="ConsPlusNormal"/>
              <w:jc w:val="right"/>
            </w:pPr>
            <w:r>
              <w:t>701,5</w:t>
            </w:r>
          </w:p>
        </w:tc>
        <w:tc>
          <w:tcPr>
            <w:tcW w:w="907" w:type="dxa"/>
            <w:vAlign w:val="bottom"/>
          </w:tcPr>
          <w:p w:rsidR="00A97D22" w:rsidRDefault="00A97D22">
            <w:pPr>
              <w:pStyle w:val="ConsPlusNormal"/>
              <w:jc w:val="right"/>
            </w:pPr>
            <w:r>
              <w:t>716,5</w:t>
            </w:r>
          </w:p>
        </w:tc>
        <w:tc>
          <w:tcPr>
            <w:tcW w:w="907" w:type="dxa"/>
            <w:vAlign w:val="bottom"/>
          </w:tcPr>
          <w:p w:rsidR="00A97D22" w:rsidRDefault="00A97D22">
            <w:pPr>
              <w:pStyle w:val="ConsPlusNormal"/>
              <w:jc w:val="right"/>
            </w:pPr>
            <w:r>
              <w:t>716,5</w:t>
            </w:r>
          </w:p>
        </w:tc>
        <w:tc>
          <w:tcPr>
            <w:tcW w:w="898" w:type="dxa"/>
            <w:vAlign w:val="bottom"/>
          </w:tcPr>
          <w:p w:rsidR="00A97D22" w:rsidRDefault="00A97D22">
            <w:pPr>
              <w:pStyle w:val="ConsPlusNormal"/>
              <w:jc w:val="right"/>
            </w:pPr>
            <w:r>
              <w:t>716,5</w:t>
            </w:r>
          </w:p>
        </w:tc>
      </w:tr>
      <w:tr w:rsidR="00A97D22">
        <w:tc>
          <w:tcPr>
            <w:tcW w:w="3830" w:type="dxa"/>
            <w:vAlign w:val="bottom"/>
          </w:tcPr>
          <w:p w:rsidR="00A97D22" w:rsidRDefault="00A97D22">
            <w:pPr>
              <w:pStyle w:val="ConsPlusNormal"/>
              <w:ind w:left="566"/>
            </w:pPr>
            <w:r>
              <w:lastRenderedPageBreak/>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Челябинской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5222</w:t>
            </w:r>
          </w:p>
        </w:tc>
        <w:tc>
          <w:tcPr>
            <w:tcW w:w="1003" w:type="dxa"/>
            <w:vAlign w:val="bottom"/>
          </w:tcPr>
          <w:p w:rsidR="00A97D22" w:rsidRDefault="00A97D22">
            <w:pPr>
              <w:pStyle w:val="ConsPlusNormal"/>
              <w:jc w:val="right"/>
            </w:pPr>
            <w:r>
              <w:t>5483</w:t>
            </w:r>
          </w:p>
        </w:tc>
        <w:tc>
          <w:tcPr>
            <w:tcW w:w="1003" w:type="dxa"/>
            <w:vAlign w:val="bottom"/>
          </w:tcPr>
          <w:p w:rsidR="00A97D22" w:rsidRDefault="00A97D22">
            <w:pPr>
              <w:pStyle w:val="ConsPlusNormal"/>
              <w:jc w:val="right"/>
            </w:pPr>
            <w:r>
              <w:t>5626</w:t>
            </w:r>
          </w:p>
        </w:tc>
        <w:tc>
          <w:tcPr>
            <w:tcW w:w="907" w:type="dxa"/>
            <w:vAlign w:val="bottom"/>
          </w:tcPr>
          <w:p w:rsidR="00A97D22" w:rsidRDefault="00A97D22">
            <w:pPr>
              <w:pStyle w:val="ConsPlusNormal"/>
              <w:jc w:val="right"/>
            </w:pPr>
            <w:r>
              <w:t>5654</w:t>
            </w:r>
          </w:p>
        </w:tc>
        <w:tc>
          <w:tcPr>
            <w:tcW w:w="907" w:type="dxa"/>
            <w:vAlign w:val="bottom"/>
          </w:tcPr>
          <w:p w:rsidR="00A97D22" w:rsidRDefault="00A97D22">
            <w:pPr>
              <w:pStyle w:val="ConsPlusNormal"/>
              <w:jc w:val="right"/>
            </w:pPr>
            <w:r>
              <w:t>5659</w:t>
            </w:r>
          </w:p>
        </w:tc>
        <w:tc>
          <w:tcPr>
            <w:tcW w:w="907" w:type="dxa"/>
            <w:vAlign w:val="bottom"/>
          </w:tcPr>
          <w:p w:rsidR="00A97D22" w:rsidRDefault="00A97D22">
            <w:pPr>
              <w:pStyle w:val="ConsPlusNormal"/>
              <w:jc w:val="right"/>
            </w:pPr>
            <w:r>
              <w:t>5678</w:t>
            </w:r>
          </w:p>
        </w:tc>
        <w:tc>
          <w:tcPr>
            <w:tcW w:w="907" w:type="dxa"/>
            <w:vAlign w:val="bottom"/>
          </w:tcPr>
          <w:p w:rsidR="00A97D22" w:rsidRDefault="00A97D22">
            <w:pPr>
              <w:pStyle w:val="ConsPlusNormal"/>
              <w:jc w:val="right"/>
            </w:pPr>
            <w:r>
              <w:t>5680</w:t>
            </w:r>
          </w:p>
        </w:tc>
        <w:tc>
          <w:tcPr>
            <w:tcW w:w="898" w:type="dxa"/>
            <w:vAlign w:val="bottom"/>
          </w:tcPr>
          <w:p w:rsidR="00A97D22" w:rsidRDefault="00A97D22">
            <w:pPr>
              <w:pStyle w:val="ConsPlusNormal"/>
              <w:jc w:val="right"/>
            </w:pPr>
            <w:r>
              <w:t>5706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5775,9</w:t>
            </w:r>
          </w:p>
        </w:tc>
        <w:tc>
          <w:tcPr>
            <w:tcW w:w="1003" w:type="dxa"/>
            <w:vAlign w:val="bottom"/>
          </w:tcPr>
          <w:p w:rsidR="00A97D22" w:rsidRDefault="00A97D22">
            <w:pPr>
              <w:pStyle w:val="ConsPlusNormal"/>
              <w:jc w:val="right"/>
            </w:pPr>
            <w:r>
              <w:t>5982,7</w:t>
            </w:r>
          </w:p>
        </w:tc>
        <w:tc>
          <w:tcPr>
            <w:tcW w:w="1003" w:type="dxa"/>
            <w:vAlign w:val="bottom"/>
          </w:tcPr>
          <w:p w:rsidR="00A97D22" w:rsidRDefault="00A97D22">
            <w:pPr>
              <w:pStyle w:val="ConsPlusNormal"/>
              <w:jc w:val="right"/>
            </w:pPr>
            <w:r>
              <w:t>5762,7</w:t>
            </w:r>
          </w:p>
        </w:tc>
        <w:tc>
          <w:tcPr>
            <w:tcW w:w="907" w:type="dxa"/>
            <w:vAlign w:val="bottom"/>
          </w:tcPr>
          <w:p w:rsidR="00A97D22" w:rsidRDefault="00A97D22">
            <w:pPr>
              <w:pStyle w:val="ConsPlusNormal"/>
              <w:jc w:val="right"/>
            </w:pPr>
            <w:r>
              <w:t>5762,7</w:t>
            </w:r>
          </w:p>
        </w:tc>
        <w:tc>
          <w:tcPr>
            <w:tcW w:w="907" w:type="dxa"/>
            <w:vAlign w:val="bottom"/>
          </w:tcPr>
          <w:p w:rsidR="00A97D22" w:rsidRDefault="00A97D22">
            <w:pPr>
              <w:pStyle w:val="ConsPlusNormal"/>
              <w:jc w:val="right"/>
            </w:pPr>
            <w:r>
              <w:t>5762,7</w:t>
            </w:r>
          </w:p>
        </w:tc>
        <w:tc>
          <w:tcPr>
            <w:tcW w:w="907" w:type="dxa"/>
            <w:vAlign w:val="bottom"/>
          </w:tcPr>
          <w:p w:rsidR="00A97D22" w:rsidRDefault="00A97D22">
            <w:pPr>
              <w:pStyle w:val="ConsPlusNormal"/>
              <w:jc w:val="right"/>
            </w:pPr>
            <w:r>
              <w:t>5789,6</w:t>
            </w:r>
          </w:p>
        </w:tc>
        <w:tc>
          <w:tcPr>
            <w:tcW w:w="907" w:type="dxa"/>
            <w:vAlign w:val="bottom"/>
          </w:tcPr>
          <w:p w:rsidR="00A97D22" w:rsidRDefault="00A97D22">
            <w:pPr>
              <w:pStyle w:val="ConsPlusNormal"/>
              <w:jc w:val="right"/>
            </w:pPr>
            <w:r>
              <w:t>5789,6</w:t>
            </w:r>
          </w:p>
        </w:tc>
        <w:tc>
          <w:tcPr>
            <w:tcW w:w="898" w:type="dxa"/>
            <w:vAlign w:val="bottom"/>
          </w:tcPr>
          <w:p w:rsidR="00A97D22" w:rsidRDefault="00A97D22">
            <w:pPr>
              <w:pStyle w:val="ConsPlusNormal"/>
              <w:jc w:val="right"/>
            </w:pPr>
            <w:r>
              <w:t>5042,6</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5775,9</w:t>
            </w:r>
          </w:p>
        </w:tc>
        <w:tc>
          <w:tcPr>
            <w:tcW w:w="1003" w:type="dxa"/>
            <w:vAlign w:val="bottom"/>
          </w:tcPr>
          <w:p w:rsidR="00A97D22" w:rsidRDefault="00A97D22">
            <w:pPr>
              <w:pStyle w:val="ConsPlusNormal"/>
              <w:jc w:val="right"/>
            </w:pPr>
            <w:r>
              <w:t>5982,7</w:t>
            </w:r>
          </w:p>
        </w:tc>
        <w:tc>
          <w:tcPr>
            <w:tcW w:w="1003" w:type="dxa"/>
            <w:vAlign w:val="bottom"/>
          </w:tcPr>
          <w:p w:rsidR="00A97D22" w:rsidRDefault="00A97D22">
            <w:pPr>
              <w:pStyle w:val="ConsPlusNormal"/>
              <w:jc w:val="right"/>
            </w:pPr>
            <w:r>
              <w:t>5762,7</w:t>
            </w:r>
          </w:p>
        </w:tc>
        <w:tc>
          <w:tcPr>
            <w:tcW w:w="907" w:type="dxa"/>
            <w:vAlign w:val="bottom"/>
          </w:tcPr>
          <w:p w:rsidR="00A97D22" w:rsidRDefault="00A97D22">
            <w:pPr>
              <w:pStyle w:val="ConsPlusNormal"/>
              <w:jc w:val="right"/>
            </w:pPr>
            <w:r>
              <w:t>5762,7</w:t>
            </w:r>
          </w:p>
        </w:tc>
        <w:tc>
          <w:tcPr>
            <w:tcW w:w="907" w:type="dxa"/>
            <w:vAlign w:val="bottom"/>
          </w:tcPr>
          <w:p w:rsidR="00A97D22" w:rsidRDefault="00A97D22">
            <w:pPr>
              <w:pStyle w:val="ConsPlusNormal"/>
              <w:jc w:val="right"/>
            </w:pPr>
            <w:r>
              <w:t>5762,7</w:t>
            </w:r>
          </w:p>
        </w:tc>
        <w:tc>
          <w:tcPr>
            <w:tcW w:w="907" w:type="dxa"/>
            <w:vAlign w:val="bottom"/>
          </w:tcPr>
          <w:p w:rsidR="00A97D22" w:rsidRDefault="00A97D22">
            <w:pPr>
              <w:pStyle w:val="ConsPlusNormal"/>
              <w:jc w:val="right"/>
            </w:pPr>
            <w:r>
              <w:t>5789,6</w:t>
            </w:r>
          </w:p>
        </w:tc>
        <w:tc>
          <w:tcPr>
            <w:tcW w:w="907" w:type="dxa"/>
            <w:vAlign w:val="bottom"/>
          </w:tcPr>
          <w:p w:rsidR="00A97D22" w:rsidRDefault="00A97D22">
            <w:pPr>
              <w:pStyle w:val="ConsPlusNormal"/>
              <w:jc w:val="right"/>
            </w:pPr>
            <w:r>
              <w:t>5789,6</w:t>
            </w:r>
          </w:p>
        </w:tc>
        <w:tc>
          <w:tcPr>
            <w:tcW w:w="898" w:type="dxa"/>
            <w:vAlign w:val="bottom"/>
          </w:tcPr>
          <w:p w:rsidR="00A97D22" w:rsidRDefault="00A97D22">
            <w:pPr>
              <w:pStyle w:val="ConsPlusNormal"/>
              <w:jc w:val="right"/>
            </w:pPr>
            <w:r>
              <w:t>5042,6</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right"/>
      </w:pPr>
      <w:r>
        <w:t>МВт</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0"/>
        <w:gridCol w:w="907"/>
        <w:gridCol w:w="1003"/>
        <w:gridCol w:w="1003"/>
        <w:gridCol w:w="907"/>
        <w:gridCol w:w="907"/>
        <w:gridCol w:w="907"/>
        <w:gridCol w:w="907"/>
        <w:gridCol w:w="898"/>
      </w:tblGrid>
      <w:tr w:rsidR="00A97D22">
        <w:tc>
          <w:tcPr>
            <w:tcW w:w="3830" w:type="dxa"/>
          </w:tcPr>
          <w:p w:rsidR="00A97D22" w:rsidRDefault="00A97D22">
            <w:pPr>
              <w:pStyle w:val="ConsPlusNormal"/>
              <w:jc w:val="center"/>
              <w:outlineLvl w:val="2"/>
            </w:pPr>
            <w:r>
              <w:t>ОЭС Сибири</w:t>
            </w:r>
          </w:p>
        </w:tc>
        <w:tc>
          <w:tcPr>
            <w:tcW w:w="907" w:type="dxa"/>
          </w:tcPr>
          <w:p w:rsidR="00A97D22" w:rsidRDefault="00A97D22">
            <w:pPr>
              <w:pStyle w:val="ConsPlusNormal"/>
              <w:jc w:val="center"/>
            </w:pPr>
            <w:r>
              <w:t>2021 г. факт</w:t>
            </w:r>
          </w:p>
        </w:tc>
        <w:tc>
          <w:tcPr>
            <w:tcW w:w="1003" w:type="dxa"/>
          </w:tcPr>
          <w:p w:rsidR="00A97D22" w:rsidRDefault="00A97D22">
            <w:pPr>
              <w:pStyle w:val="ConsPlusNormal"/>
              <w:jc w:val="center"/>
            </w:pPr>
            <w:r>
              <w:t>2022 г.</w:t>
            </w:r>
          </w:p>
        </w:tc>
        <w:tc>
          <w:tcPr>
            <w:tcW w:w="1003" w:type="dxa"/>
          </w:tcPr>
          <w:p w:rsidR="00A97D22" w:rsidRDefault="00A97D22">
            <w:pPr>
              <w:pStyle w:val="ConsPlusNormal"/>
              <w:jc w:val="center"/>
            </w:pPr>
            <w:r>
              <w:t>2023 г.</w:t>
            </w:r>
          </w:p>
        </w:tc>
        <w:tc>
          <w:tcPr>
            <w:tcW w:w="907" w:type="dxa"/>
          </w:tcPr>
          <w:p w:rsidR="00A97D22" w:rsidRDefault="00A97D22">
            <w:pPr>
              <w:pStyle w:val="ConsPlusNormal"/>
              <w:jc w:val="center"/>
            </w:pPr>
            <w:r>
              <w:t>2024 г.</w:t>
            </w:r>
          </w:p>
        </w:tc>
        <w:tc>
          <w:tcPr>
            <w:tcW w:w="907" w:type="dxa"/>
          </w:tcPr>
          <w:p w:rsidR="00A97D22" w:rsidRDefault="00A97D22">
            <w:pPr>
              <w:pStyle w:val="ConsPlusNormal"/>
              <w:jc w:val="center"/>
            </w:pPr>
            <w:r>
              <w:t>2025 г.</w:t>
            </w:r>
          </w:p>
        </w:tc>
        <w:tc>
          <w:tcPr>
            <w:tcW w:w="907"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898" w:type="dxa"/>
          </w:tcPr>
          <w:p w:rsidR="00A97D22" w:rsidRDefault="00A97D22">
            <w:pPr>
              <w:pStyle w:val="ConsPlusNormal"/>
              <w:jc w:val="center"/>
            </w:pPr>
            <w:r>
              <w:t>2028 г.</w:t>
            </w:r>
          </w:p>
        </w:tc>
      </w:tr>
      <w:tr w:rsidR="00A97D22">
        <w:tc>
          <w:tcPr>
            <w:tcW w:w="3830" w:type="dxa"/>
            <w:vAlign w:val="bottom"/>
          </w:tcPr>
          <w:p w:rsidR="00A97D22" w:rsidRDefault="00A97D22">
            <w:pPr>
              <w:pStyle w:val="ConsPlusNormal"/>
            </w:pPr>
            <w:r>
              <w:t>ПОТРЕБНОСТЬ:</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Максимум ОЭС, совмещенный с ЕЭС</w:t>
            </w:r>
          </w:p>
        </w:tc>
        <w:tc>
          <w:tcPr>
            <w:tcW w:w="907" w:type="dxa"/>
            <w:vAlign w:val="bottom"/>
          </w:tcPr>
          <w:p w:rsidR="00A97D22" w:rsidRDefault="00A97D22">
            <w:pPr>
              <w:pStyle w:val="ConsPlusNormal"/>
              <w:jc w:val="right"/>
            </w:pPr>
            <w:r>
              <w:t>30237</w:t>
            </w:r>
          </w:p>
        </w:tc>
        <w:tc>
          <w:tcPr>
            <w:tcW w:w="1003" w:type="dxa"/>
            <w:vAlign w:val="bottom"/>
          </w:tcPr>
          <w:p w:rsidR="00A97D22" w:rsidRDefault="00A97D22">
            <w:pPr>
              <w:pStyle w:val="ConsPlusNormal"/>
              <w:jc w:val="right"/>
            </w:pPr>
            <w:r>
              <w:t>31415</w:t>
            </w:r>
          </w:p>
        </w:tc>
        <w:tc>
          <w:tcPr>
            <w:tcW w:w="1003" w:type="dxa"/>
            <w:vAlign w:val="bottom"/>
          </w:tcPr>
          <w:p w:rsidR="00A97D22" w:rsidRDefault="00A97D22">
            <w:pPr>
              <w:pStyle w:val="ConsPlusNormal"/>
              <w:jc w:val="right"/>
            </w:pPr>
            <w:r>
              <w:t>33375</w:t>
            </w:r>
          </w:p>
        </w:tc>
        <w:tc>
          <w:tcPr>
            <w:tcW w:w="907" w:type="dxa"/>
            <w:vAlign w:val="bottom"/>
          </w:tcPr>
          <w:p w:rsidR="00A97D22" w:rsidRDefault="00A97D22">
            <w:pPr>
              <w:pStyle w:val="ConsPlusNormal"/>
              <w:jc w:val="right"/>
            </w:pPr>
            <w:r>
              <w:t>33771</w:t>
            </w:r>
          </w:p>
        </w:tc>
        <w:tc>
          <w:tcPr>
            <w:tcW w:w="907" w:type="dxa"/>
            <w:vAlign w:val="bottom"/>
          </w:tcPr>
          <w:p w:rsidR="00A97D22" w:rsidRDefault="00A97D22">
            <w:pPr>
              <w:pStyle w:val="ConsPlusNormal"/>
              <w:jc w:val="right"/>
            </w:pPr>
            <w:r>
              <w:t>34000</w:t>
            </w:r>
          </w:p>
        </w:tc>
        <w:tc>
          <w:tcPr>
            <w:tcW w:w="907" w:type="dxa"/>
            <w:vAlign w:val="bottom"/>
          </w:tcPr>
          <w:p w:rsidR="00A97D22" w:rsidRDefault="00A97D22">
            <w:pPr>
              <w:pStyle w:val="ConsPlusNormal"/>
              <w:jc w:val="right"/>
            </w:pPr>
            <w:r>
              <w:t>34172</w:t>
            </w:r>
          </w:p>
        </w:tc>
        <w:tc>
          <w:tcPr>
            <w:tcW w:w="907" w:type="dxa"/>
            <w:vAlign w:val="bottom"/>
          </w:tcPr>
          <w:p w:rsidR="00A97D22" w:rsidRDefault="00A97D22">
            <w:pPr>
              <w:pStyle w:val="ConsPlusNormal"/>
              <w:jc w:val="right"/>
            </w:pPr>
            <w:r>
              <w:t>34174</w:t>
            </w:r>
          </w:p>
        </w:tc>
        <w:tc>
          <w:tcPr>
            <w:tcW w:w="898" w:type="dxa"/>
            <w:vAlign w:val="bottom"/>
          </w:tcPr>
          <w:p w:rsidR="00A97D22" w:rsidRDefault="00A97D22">
            <w:pPr>
              <w:pStyle w:val="ConsPlusNormal"/>
              <w:jc w:val="right"/>
            </w:pPr>
            <w:r>
              <w:t>34247</w:t>
            </w:r>
          </w:p>
        </w:tc>
      </w:tr>
      <w:tr w:rsidR="00A97D22">
        <w:tc>
          <w:tcPr>
            <w:tcW w:w="11269" w:type="dxa"/>
            <w:gridSpan w:val="9"/>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Алтай и Алтайского края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1803</w:t>
            </w:r>
          </w:p>
        </w:tc>
        <w:tc>
          <w:tcPr>
            <w:tcW w:w="1003" w:type="dxa"/>
            <w:vAlign w:val="bottom"/>
          </w:tcPr>
          <w:p w:rsidR="00A97D22" w:rsidRDefault="00A97D22">
            <w:pPr>
              <w:pStyle w:val="ConsPlusNormal"/>
              <w:jc w:val="right"/>
            </w:pPr>
            <w:r>
              <w:t>1882</w:t>
            </w:r>
          </w:p>
        </w:tc>
        <w:tc>
          <w:tcPr>
            <w:tcW w:w="1003" w:type="dxa"/>
            <w:vAlign w:val="bottom"/>
          </w:tcPr>
          <w:p w:rsidR="00A97D22" w:rsidRDefault="00A97D22">
            <w:pPr>
              <w:pStyle w:val="ConsPlusNormal"/>
              <w:jc w:val="right"/>
            </w:pPr>
            <w:r>
              <w:t>1886</w:t>
            </w:r>
          </w:p>
        </w:tc>
        <w:tc>
          <w:tcPr>
            <w:tcW w:w="907" w:type="dxa"/>
            <w:vAlign w:val="bottom"/>
          </w:tcPr>
          <w:p w:rsidR="00A97D22" w:rsidRDefault="00A97D22">
            <w:pPr>
              <w:pStyle w:val="ConsPlusNormal"/>
              <w:jc w:val="right"/>
            </w:pPr>
            <w:r>
              <w:t>1887</w:t>
            </w:r>
          </w:p>
        </w:tc>
        <w:tc>
          <w:tcPr>
            <w:tcW w:w="907" w:type="dxa"/>
            <w:vAlign w:val="bottom"/>
          </w:tcPr>
          <w:p w:rsidR="00A97D22" w:rsidRDefault="00A97D22">
            <w:pPr>
              <w:pStyle w:val="ConsPlusNormal"/>
              <w:jc w:val="right"/>
            </w:pPr>
            <w:r>
              <w:t>1888</w:t>
            </w:r>
          </w:p>
        </w:tc>
        <w:tc>
          <w:tcPr>
            <w:tcW w:w="907" w:type="dxa"/>
            <w:vAlign w:val="bottom"/>
          </w:tcPr>
          <w:p w:rsidR="00A97D22" w:rsidRDefault="00A97D22">
            <w:pPr>
              <w:pStyle w:val="ConsPlusNormal"/>
              <w:jc w:val="right"/>
            </w:pPr>
            <w:r>
              <w:t>1890</w:t>
            </w:r>
          </w:p>
        </w:tc>
        <w:tc>
          <w:tcPr>
            <w:tcW w:w="907" w:type="dxa"/>
            <w:vAlign w:val="bottom"/>
          </w:tcPr>
          <w:p w:rsidR="00A97D22" w:rsidRDefault="00A97D22">
            <w:pPr>
              <w:pStyle w:val="ConsPlusNormal"/>
              <w:jc w:val="right"/>
            </w:pPr>
            <w:r>
              <w:t>1890</w:t>
            </w:r>
          </w:p>
        </w:tc>
        <w:tc>
          <w:tcPr>
            <w:tcW w:w="898" w:type="dxa"/>
            <w:vAlign w:val="bottom"/>
          </w:tcPr>
          <w:p w:rsidR="00A97D22" w:rsidRDefault="00A97D22">
            <w:pPr>
              <w:pStyle w:val="ConsPlusNormal"/>
              <w:jc w:val="right"/>
            </w:pPr>
            <w:r>
              <w:t>1891</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1702,3</w:t>
            </w:r>
          </w:p>
        </w:tc>
        <w:tc>
          <w:tcPr>
            <w:tcW w:w="1003" w:type="dxa"/>
            <w:vAlign w:val="bottom"/>
          </w:tcPr>
          <w:p w:rsidR="00A97D22" w:rsidRDefault="00A97D22">
            <w:pPr>
              <w:pStyle w:val="ConsPlusNormal"/>
              <w:jc w:val="right"/>
            </w:pPr>
            <w:r>
              <w:t>1702,3</w:t>
            </w:r>
          </w:p>
        </w:tc>
        <w:tc>
          <w:tcPr>
            <w:tcW w:w="1003" w:type="dxa"/>
            <w:vAlign w:val="bottom"/>
          </w:tcPr>
          <w:p w:rsidR="00A97D22" w:rsidRDefault="00A97D22">
            <w:pPr>
              <w:pStyle w:val="ConsPlusNormal"/>
              <w:jc w:val="right"/>
            </w:pPr>
            <w:r>
              <w:t>1702,3</w:t>
            </w:r>
          </w:p>
        </w:tc>
        <w:tc>
          <w:tcPr>
            <w:tcW w:w="907" w:type="dxa"/>
            <w:vAlign w:val="bottom"/>
          </w:tcPr>
          <w:p w:rsidR="00A97D22" w:rsidRDefault="00A97D22">
            <w:pPr>
              <w:pStyle w:val="ConsPlusNormal"/>
              <w:jc w:val="right"/>
            </w:pPr>
            <w:r>
              <w:t>1702,3</w:t>
            </w:r>
          </w:p>
        </w:tc>
        <w:tc>
          <w:tcPr>
            <w:tcW w:w="907" w:type="dxa"/>
            <w:vAlign w:val="bottom"/>
          </w:tcPr>
          <w:p w:rsidR="00A97D22" w:rsidRDefault="00A97D22">
            <w:pPr>
              <w:pStyle w:val="ConsPlusNormal"/>
              <w:jc w:val="right"/>
            </w:pPr>
            <w:r>
              <w:t>1702,3</w:t>
            </w:r>
          </w:p>
        </w:tc>
        <w:tc>
          <w:tcPr>
            <w:tcW w:w="907" w:type="dxa"/>
            <w:vAlign w:val="bottom"/>
          </w:tcPr>
          <w:p w:rsidR="00A97D22" w:rsidRDefault="00A97D22">
            <w:pPr>
              <w:pStyle w:val="ConsPlusNormal"/>
              <w:jc w:val="right"/>
            </w:pPr>
            <w:r>
              <w:t>1702,3</w:t>
            </w:r>
          </w:p>
        </w:tc>
        <w:tc>
          <w:tcPr>
            <w:tcW w:w="907" w:type="dxa"/>
            <w:vAlign w:val="bottom"/>
          </w:tcPr>
          <w:p w:rsidR="00A97D22" w:rsidRDefault="00A97D22">
            <w:pPr>
              <w:pStyle w:val="ConsPlusNormal"/>
              <w:jc w:val="right"/>
            </w:pPr>
            <w:r>
              <w:t>1702,3</w:t>
            </w:r>
          </w:p>
        </w:tc>
        <w:tc>
          <w:tcPr>
            <w:tcW w:w="898" w:type="dxa"/>
            <w:vAlign w:val="bottom"/>
          </w:tcPr>
          <w:p w:rsidR="00A97D22" w:rsidRDefault="00A97D22">
            <w:pPr>
              <w:pStyle w:val="ConsPlusNormal"/>
              <w:jc w:val="right"/>
            </w:pPr>
            <w:r>
              <w:t>1702,3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1582,3</w:t>
            </w:r>
          </w:p>
        </w:tc>
        <w:tc>
          <w:tcPr>
            <w:tcW w:w="1003" w:type="dxa"/>
            <w:vAlign w:val="bottom"/>
          </w:tcPr>
          <w:p w:rsidR="00A97D22" w:rsidRDefault="00A97D22">
            <w:pPr>
              <w:pStyle w:val="ConsPlusNormal"/>
              <w:jc w:val="right"/>
            </w:pPr>
            <w:r>
              <w:t>1582,3</w:t>
            </w:r>
          </w:p>
        </w:tc>
        <w:tc>
          <w:tcPr>
            <w:tcW w:w="1003" w:type="dxa"/>
            <w:vAlign w:val="bottom"/>
          </w:tcPr>
          <w:p w:rsidR="00A97D22" w:rsidRDefault="00A97D22">
            <w:pPr>
              <w:pStyle w:val="ConsPlusNormal"/>
              <w:jc w:val="right"/>
            </w:pPr>
            <w:r>
              <w:t>1582,3</w:t>
            </w:r>
          </w:p>
        </w:tc>
        <w:tc>
          <w:tcPr>
            <w:tcW w:w="907" w:type="dxa"/>
            <w:vAlign w:val="bottom"/>
          </w:tcPr>
          <w:p w:rsidR="00A97D22" w:rsidRDefault="00A97D22">
            <w:pPr>
              <w:pStyle w:val="ConsPlusNormal"/>
              <w:jc w:val="right"/>
            </w:pPr>
            <w:r>
              <w:t>1582,3</w:t>
            </w:r>
          </w:p>
        </w:tc>
        <w:tc>
          <w:tcPr>
            <w:tcW w:w="907" w:type="dxa"/>
            <w:vAlign w:val="bottom"/>
          </w:tcPr>
          <w:p w:rsidR="00A97D22" w:rsidRDefault="00A97D22">
            <w:pPr>
              <w:pStyle w:val="ConsPlusNormal"/>
              <w:jc w:val="right"/>
            </w:pPr>
            <w:r>
              <w:t>1582,3</w:t>
            </w:r>
          </w:p>
        </w:tc>
        <w:tc>
          <w:tcPr>
            <w:tcW w:w="907" w:type="dxa"/>
            <w:vAlign w:val="bottom"/>
          </w:tcPr>
          <w:p w:rsidR="00A97D22" w:rsidRDefault="00A97D22">
            <w:pPr>
              <w:pStyle w:val="ConsPlusNormal"/>
              <w:jc w:val="right"/>
            </w:pPr>
            <w:r>
              <w:t>1582,3</w:t>
            </w:r>
          </w:p>
        </w:tc>
        <w:tc>
          <w:tcPr>
            <w:tcW w:w="907" w:type="dxa"/>
            <w:vAlign w:val="bottom"/>
          </w:tcPr>
          <w:p w:rsidR="00A97D22" w:rsidRDefault="00A97D22">
            <w:pPr>
              <w:pStyle w:val="ConsPlusNormal"/>
              <w:jc w:val="right"/>
            </w:pPr>
            <w:r>
              <w:t>1582,3</w:t>
            </w:r>
          </w:p>
        </w:tc>
        <w:tc>
          <w:tcPr>
            <w:tcW w:w="898" w:type="dxa"/>
            <w:vAlign w:val="bottom"/>
          </w:tcPr>
          <w:p w:rsidR="00A97D22" w:rsidRDefault="00A97D22">
            <w:pPr>
              <w:pStyle w:val="ConsPlusNormal"/>
              <w:jc w:val="right"/>
            </w:pPr>
            <w:r>
              <w:t>1582,3</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120,0</w:t>
            </w:r>
          </w:p>
        </w:tc>
        <w:tc>
          <w:tcPr>
            <w:tcW w:w="1003" w:type="dxa"/>
            <w:vAlign w:val="bottom"/>
          </w:tcPr>
          <w:p w:rsidR="00A97D22" w:rsidRDefault="00A97D22">
            <w:pPr>
              <w:pStyle w:val="ConsPlusNormal"/>
              <w:jc w:val="right"/>
            </w:pPr>
            <w:r>
              <w:t>120,0</w:t>
            </w:r>
          </w:p>
        </w:tc>
        <w:tc>
          <w:tcPr>
            <w:tcW w:w="1003" w:type="dxa"/>
            <w:vAlign w:val="bottom"/>
          </w:tcPr>
          <w:p w:rsidR="00A97D22" w:rsidRDefault="00A97D22">
            <w:pPr>
              <w:pStyle w:val="ConsPlusNormal"/>
              <w:jc w:val="right"/>
            </w:pPr>
            <w:r>
              <w:t>120,0</w:t>
            </w:r>
          </w:p>
        </w:tc>
        <w:tc>
          <w:tcPr>
            <w:tcW w:w="907" w:type="dxa"/>
            <w:vAlign w:val="bottom"/>
          </w:tcPr>
          <w:p w:rsidR="00A97D22" w:rsidRDefault="00A97D22">
            <w:pPr>
              <w:pStyle w:val="ConsPlusNormal"/>
              <w:jc w:val="right"/>
            </w:pPr>
            <w:r>
              <w:t>120,0</w:t>
            </w:r>
          </w:p>
        </w:tc>
        <w:tc>
          <w:tcPr>
            <w:tcW w:w="907" w:type="dxa"/>
            <w:vAlign w:val="bottom"/>
          </w:tcPr>
          <w:p w:rsidR="00A97D22" w:rsidRDefault="00A97D22">
            <w:pPr>
              <w:pStyle w:val="ConsPlusNormal"/>
              <w:jc w:val="right"/>
            </w:pPr>
            <w:r>
              <w:t>120,0</w:t>
            </w:r>
          </w:p>
        </w:tc>
        <w:tc>
          <w:tcPr>
            <w:tcW w:w="907" w:type="dxa"/>
            <w:vAlign w:val="bottom"/>
          </w:tcPr>
          <w:p w:rsidR="00A97D22" w:rsidRDefault="00A97D22">
            <w:pPr>
              <w:pStyle w:val="ConsPlusNormal"/>
              <w:jc w:val="right"/>
            </w:pPr>
            <w:r>
              <w:t>120,0</w:t>
            </w:r>
          </w:p>
        </w:tc>
        <w:tc>
          <w:tcPr>
            <w:tcW w:w="907" w:type="dxa"/>
            <w:vAlign w:val="bottom"/>
          </w:tcPr>
          <w:p w:rsidR="00A97D22" w:rsidRDefault="00A97D22">
            <w:pPr>
              <w:pStyle w:val="ConsPlusNormal"/>
              <w:jc w:val="right"/>
            </w:pPr>
            <w:r>
              <w:t>120,0</w:t>
            </w:r>
          </w:p>
        </w:tc>
        <w:tc>
          <w:tcPr>
            <w:tcW w:w="898" w:type="dxa"/>
            <w:vAlign w:val="bottom"/>
          </w:tcPr>
          <w:p w:rsidR="00A97D22" w:rsidRDefault="00A97D22">
            <w:pPr>
              <w:pStyle w:val="ConsPlusNormal"/>
              <w:jc w:val="right"/>
            </w:pPr>
            <w:r>
              <w:t>120,0</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Бурятия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991</w:t>
            </w:r>
          </w:p>
        </w:tc>
        <w:tc>
          <w:tcPr>
            <w:tcW w:w="1003" w:type="dxa"/>
            <w:vAlign w:val="bottom"/>
          </w:tcPr>
          <w:p w:rsidR="00A97D22" w:rsidRDefault="00A97D22">
            <w:pPr>
              <w:pStyle w:val="ConsPlusNormal"/>
              <w:jc w:val="right"/>
            </w:pPr>
            <w:r>
              <w:t>1059</w:t>
            </w:r>
          </w:p>
        </w:tc>
        <w:tc>
          <w:tcPr>
            <w:tcW w:w="1003" w:type="dxa"/>
            <w:vAlign w:val="bottom"/>
          </w:tcPr>
          <w:p w:rsidR="00A97D22" w:rsidRDefault="00A97D22">
            <w:pPr>
              <w:pStyle w:val="ConsPlusNormal"/>
              <w:jc w:val="right"/>
            </w:pPr>
            <w:r>
              <w:t>1300</w:t>
            </w:r>
          </w:p>
        </w:tc>
        <w:tc>
          <w:tcPr>
            <w:tcW w:w="907" w:type="dxa"/>
            <w:vAlign w:val="bottom"/>
          </w:tcPr>
          <w:p w:rsidR="00A97D22" w:rsidRDefault="00A97D22">
            <w:pPr>
              <w:pStyle w:val="ConsPlusNormal"/>
              <w:jc w:val="right"/>
            </w:pPr>
            <w:r>
              <w:t>1311</w:t>
            </w:r>
          </w:p>
        </w:tc>
        <w:tc>
          <w:tcPr>
            <w:tcW w:w="907" w:type="dxa"/>
            <w:vAlign w:val="bottom"/>
          </w:tcPr>
          <w:p w:rsidR="00A97D22" w:rsidRDefault="00A97D22">
            <w:pPr>
              <w:pStyle w:val="ConsPlusNormal"/>
              <w:jc w:val="right"/>
            </w:pPr>
            <w:r>
              <w:t>1314</w:t>
            </w:r>
          </w:p>
        </w:tc>
        <w:tc>
          <w:tcPr>
            <w:tcW w:w="907" w:type="dxa"/>
            <w:vAlign w:val="bottom"/>
          </w:tcPr>
          <w:p w:rsidR="00A97D22" w:rsidRDefault="00A97D22">
            <w:pPr>
              <w:pStyle w:val="ConsPlusNormal"/>
              <w:jc w:val="right"/>
            </w:pPr>
            <w:r>
              <w:t>1319</w:t>
            </w:r>
          </w:p>
        </w:tc>
        <w:tc>
          <w:tcPr>
            <w:tcW w:w="907" w:type="dxa"/>
            <w:vAlign w:val="bottom"/>
          </w:tcPr>
          <w:p w:rsidR="00A97D22" w:rsidRDefault="00A97D22">
            <w:pPr>
              <w:pStyle w:val="ConsPlusNormal"/>
              <w:jc w:val="right"/>
            </w:pPr>
            <w:r>
              <w:t>1323</w:t>
            </w:r>
          </w:p>
        </w:tc>
        <w:tc>
          <w:tcPr>
            <w:tcW w:w="898" w:type="dxa"/>
            <w:vAlign w:val="bottom"/>
          </w:tcPr>
          <w:p w:rsidR="00A97D22" w:rsidRDefault="00A97D22">
            <w:pPr>
              <w:pStyle w:val="ConsPlusNormal"/>
              <w:jc w:val="right"/>
            </w:pPr>
            <w:r>
              <w:t>1323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1489,8</w:t>
            </w:r>
          </w:p>
        </w:tc>
        <w:tc>
          <w:tcPr>
            <w:tcW w:w="1003" w:type="dxa"/>
            <w:vAlign w:val="bottom"/>
          </w:tcPr>
          <w:p w:rsidR="00A97D22" w:rsidRDefault="00A97D22">
            <w:pPr>
              <w:pStyle w:val="ConsPlusNormal"/>
              <w:jc w:val="right"/>
            </w:pPr>
            <w:r>
              <w:t>1523,8</w:t>
            </w:r>
          </w:p>
        </w:tc>
        <w:tc>
          <w:tcPr>
            <w:tcW w:w="1003" w:type="dxa"/>
            <w:vAlign w:val="bottom"/>
          </w:tcPr>
          <w:p w:rsidR="00A97D22" w:rsidRDefault="00A97D22">
            <w:pPr>
              <w:pStyle w:val="ConsPlusNormal"/>
              <w:jc w:val="right"/>
            </w:pPr>
            <w:r>
              <w:t>1623,8</w:t>
            </w:r>
          </w:p>
        </w:tc>
        <w:tc>
          <w:tcPr>
            <w:tcW w:w="907" w:type="dxa"/>
            <w:vAlign w:val="bottom"/>
          </w:tcPr>
          <w:p w:rsidR="00A97D22" w:rsidRDefault="00A97D22">
            <w:pPr>
              <w:pStyle w:val="ConsPlusNormal"/>
              <w:jc w:val="right"/>
            </w:pPr>
            <w:r>
              <w:t>1643,8</w:t>
            </w:r>
          </w:p>
        </w:tc>
        <w:tc>
          <w:tcPr>
            <w:tcW w:w="907" w:type="dxa"/>
            <w:vAlign w:val="bottom"/>
          </w:tcPr>
          <w:p w:rsidR="00A97D22" w:rsidRDefault="00A97D22">
            <w:pPr>
              <w:pStyle w:val="ConsPlusNormal"/>
              <w:jc w:val="right"/>
            </w:pPr>
            <w:r>
              <w:t>1643,8</w:t>
            </w:r>
          </w:p>
        </w:tc>
        <w:tc>
          <w:tcPr>
            <w:tcW w:w="907" w:type="dxa"/>
            <w:vAlign w:val="bottom"/>
          </w:tcPr>
          <w:p w:rsidR="00A97D22" w:rsidRDefault="00A97D22">
            <w:pPr>
              <w:pStyle w:val="ConsPlusNormal"/>
              <w:jc w:val="right"/>
            </w:pPr>
            <w:r>
              <w:t>1643,8</w:t>
            </w:r>
          </w:p>
        </w:tc>
        <w:tc>
          <w:tcPr>
            <w:tcW w:w="907" w:type="dxa"/>
            <w:vAlign w:val="bottom"/>
          </w:tcPr>
          <w:p w:rsidR="00A97D22" w:rsidRDefault="00A97D22">
            <w:pPr>
              <w:pStyle w:val="ConsPlusNormal"/>
              <w:jc w:val="right"/>
            </w:pPr>
            <w:r>
              <w:t>1643,8</w:t>
            </w:r>
          </w:p>
        </w:tc>
        <w:tc>
          <w:tcPr>
            <w:tcW w:w="898" w:type="dxa"/>
            <w:vAlign w:val="bottom"/>
          </w:tcPr>
          <w:p w:rsidR="00A97D22" w:rsidRDefault="00A97D22">
            <w:pPr>
              <w:pStyle w:val="ConsPlusNormal"/>
              <w:jc w:val="right"/>
            </w:pPr>
            <w:r>
              <w:t>1643,8</w:t>
            </w:r>
          </w:p>
        </w:tc>
      </w:tr>
      <w:tr w:rsidR="00A97D22">
        <w:tc>
          <w:tcPr>
            <w:tcW w:w="3830" w:type="dxa"/>
            <w:vAlign w:val="bottom"/>
          </w:tcPr>
          <w:p w:rsidR="00A97D22" w:rsidRDefault="00A97D22">
            <w:pPr>
              <w:pStyle w:val="ConsPlusNormal"/>
              <w:ind w:left="283"/>
            </w:pPr>
            <w:r>
              <w:lastRenderedPageBreak/>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1374,8</w:t>
            </w:r>
          </w:p>
        </w:tc>
        <w:tc>
          <w:tcPr>
            <w:tcW w:w="1003" w:type="dxa"/>
            <w:vAlign w:val="bottom"/>
          </w:tcPr>
          <w:p w:rsidR="00A97D22" w:rsidRDefault="00A97D22">
            <w:pPr>
              <w:pStyle w:val="ConsPlusNormal"/>
              <w:jc w:val="right"/>
            </w:pPr>
            <w:r>
              <w:t>1408,8</w:t>
            </w:r>
          </w:p>
        </w:tc>
        <w:tc>
          <w:tcPr>
            <w:tcW w:w="1003" w:type="dxa"/>
            <w:vAlign w:val="bottom"/>
          </w:tcPr>
          <w:p w:rsidR="00A97D22" w:rsidRDefault="00A97D22">
            <w:pPr>
              <w:pStyle w:val="ConsPlusNormal"/>
              <w:jc w:val="right"/>
            </w:pPr>
            <w:r>
              <w:t>1408,8</w:t>
            </w:r>
          </w:p>
        </w:tc>
        <w:tc>
          <w:tcPr>
            <w:tcW w:w="907" w:type="dxa"/>
            <w:vAlign w:val="bottom"/>
          </w:tcPr>
          <w:p w:rsidR="00A97D22" w:rsidRDefault="00A97D22">
            <w:pPr>
              <w:pStyle w:val="ConsPlusNormal"/>
              <w:jc w:val="right"/>
            </w:pPr>
            <w:r>
              <w:t>1428,8</w:t>
            </w:r>
          </w:p>
        </w:tc>
        <w:tc>
          <w:tcPr>
            <w:tcW w:w="907" w:type="dxa"/>
            <w:vAlign w:val="bottom"/>
          </w:tcPr>
          <w:p w:rsidR="00A97D22" w:rsidRDefault="00A97D22">
            <w:pPr>
              <w:pStyle w:val="ConsPlusNormal"/>
              <w:jc w:val="right"/>
            </w:pPr>
            <w:r>
              <w:t>1428,8</w:t>
            </w:r>
          </w:p>
        </w:tc>
        <w:tc>
          <w:tcPr>
            <w:tcW w:w="907" w:type="dxa"/>
            <w:vAlign w:val="bottom"/>
          </w:tcPr>
          <w:p w:rsidR="00A97D22" w:rsidRDefault="00A97D22">
            <w:pPr>
              <w:pStyle w:val="ConsPlusNormal"/>
              <w:jc w:val="right"/>
            </w:pPr>
            <w:r>
              <w:t>1428,8</w:t>
            </w:r>
          </w:p>
        </w:tc>
        <w:tc>
          <w:tcPr>
            <w:tcW w:w="907" w:type="dxa"/>
            <w:vAlign w:val="bottom"/>
          </w:tcPr>
          <w:p w:rsidR="00A97D22" w:rsidRDefault="00A97D22">
            <w:pPr>
              <w:pStyle w:val="ConsPlusNormal"/>
              <w:jc w:val="right"/>
            </w:pPr>
            <w:r>
              <w:t>1428,8</w:t>
            </w:r>
          </w:p>
        </w:tc>
        <w:tc>
          <w:tcPr>
            <w:tcW w:w="898" w:type="dxa"/>
            <w:vAlign w:val="bottom"/>
          </w:tcPr>
          <w:p w:rsidR="00A97D22" w:rsidRDefault="00A97D22">
            <w:pPr>
              <w:pStyle w:val="ConsPlusNormal"/>
              <w:jc w:val="right"/>
            </w:pPr>
            <w:r>
              <w:t>1428,8</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115,0</w:t>
            </w:r>
          </w:p>
        </w:tc>
        <w:tc>
          <w:tcPr>
            <w:tcW w:w="1003" w:type="dxa"/>
            <w:vAlign w:val="bottom"/>
          </w:tcPr>
          <w:p w:rsidR="00A97D22" w:rsidRDefault="00A97D22">
            <w:pPr>
              <w:pStyle w:val="ConsPlusNormal"/>
              <w:jc w:val="right"/>
            </w:pPr>
            <w:r>
              <w:t>115,0</w:t>
            </w:r>
          </w:p>
        </w:tc>
        <w:tc>
          <w:tcPr>
            <w:tcW w:w="1003" w:type="dxa"/>
            <w:vAlign w:val="bottom"/>
          </w:tcPr>
          <w:p w:rsidR="00A97D22" w:rsidRDefault="00A97D22">
            <w:pPr>
              <w:pStyle w:val="ConsPlusNormal"/>
              <w:jc w:val="right"/>
            </w:pPr>
            <w:r>
              <w:t>215,0</w:t>
            </w:r>
          </w:p>
        </w:tc>
        <w:tc>
          <w:tcPr>
            <w:tcW w:w="907" w:type="dxa"/>
            <w:vAlign w:val="bottom"/>
          </w:tcPr>
          <w:p w:rsidR="00A97D22" w:rsidRDefault="00A97D22">
            <w:pPr>
              <w:pStyle w:val="ConsPlusNormal"/>
              <w:jc w:val="right"/>
            </w:pPr>
            <w:r>
              <w:t>215,0</w:t>
            </w:r>
          </w:p>
        </w:tc>
        <w:tc>
          <w:tcPr>
            <w:tcW w:w="907" w:type="dxa"/>
            <w:vAlign w:val="bottom"/>
          </w:tcPr>
          <w:p w:rsidR="00A97D22" w:rsidRDefault="00A97D22">
            <w:pPr>
              <w:pStyle w:val="ConsPlusNormal"/>
              <w:jc w:val="right"/>
            </w:pPr>
            <w:r>
              <w:t>215,0</w:t>
            </w:r>
          </w:p>
        </w:tc>
        <w:tc>
          <w:tcPr>
            <w:tcW w:w="907" w:type="dxa"/>
            <w:vAlign w:val="bottom"/>
          </w:tcPr>
          <w:p w:rsidR="00A97D22" w:rsidRDefault="00A97D22">
            <w:pPr>
              <w:pStyle w:val="ConsPlusNormal"/>
              <w:jc w:val="right"/>
            </w:pPr>
            <w:r>
              <w:t>215,0</w:t>
            </w:r>
          </w:p>
        </w:tc>
        <w:tc>
          <w:tcPr>
            <w:tcW w:w="907" w:type="dxa"/>
            <w:vAlign w:val="bottom"/>
          </w:tcPr>
          <w:p w:rsidR="00A97D22" w:rsidRDefault="00A97D22">
            <w:pPr>
              <w:pStyle w:val="ConsPlusNormal"/>
              <w:jc w:val="right"/>
            </w:pPr>
            <w:r>
              <w:t>215,0</w:t>
            </w:r>
          </w:p>
        </w:tc>
        <w:tc>
          <w:tcPr>
            <w:tcW w:w="898" w:type="dxa"/>
            <w:vAlign w:val="bottom"/>
          </w:tcPr>
          <w:p w:rsidR="00A97D22" w:rsidRDefault="00A97D22">
            <w:pPr>
              <w:pStyle w:val="ConsPlusNormal"/>
              <w:jc w:val="right"/>
            </w:pPr>
            <w:r>
              <w:t>215,0</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Забайкальского края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1299</w:t>
            </w:r>
          </w:p>
        </w:tc>
        <w:tc>
          <w:tcPr>
            <w:tcW w:w="1003" w:type="dxa"/>
            <w:vAlign w:val="bottom"/>
          </w:tcPr>
          <w:p w:rsidR="00A97D22" w:rsidRDefault="00A97D22">
            <w:pPr>
              <w:pStyle w:val="ConsPlusNormal"/>
              <w:jc w:val="right"/>
            </w:pPr>
            <w:r>
              <w:t>1472</w:t>
            </w:r>
          </w:p>
        </w:tc>
        <w:tc>
          <w:tcPr>
            <w:tcW w:w="1003" w:type="dxa"/>
            <w:vAlign w:val="bottom"/>
          </w:tcPr>
          <w:p w:rsidR="00A97D22" w:rsidRDefault="00A97D22">
            <w:pPr>
              <w:pStyle w:val="ConsPlusNormal"/>
              <w:jc w:val="right"/>
            </w:pPr>
            <w:r>
              <w:t>1702</w:t>
            </w:r>
          </w:p>
        </w:tc>
        <w:tc>
          <w:tcPr>
            <w:tcW w:w="907" w:type="dxa"/>
            <w:vAlign w:val="bottom"/>
          </w:tcPr>
          <w:p w:rsidR="00A97D22" w:rsidRDefault="00A97D22">
            <w:pPr>
              <w:pStyle w:val="ConsPlusNormal"/>
              <w:jc w:val="right"/>
            </w:pPr>
            <w:r>
              <w:t>1719</w:t>
            </w:r>
          </w:p>
        </w:tc>
        <w:tc>
          <w:tcPr>
            <w:tcW w:w="907" w:type="dxa"/>
            <w:vAlign w:val="bottom"/>
          </w:tcPr>
          <w:p w:rsidR="00A97D22" w:rsidRDefault="00A97D22">
            <w:pPr>
              <w:pStyle w:val="ConsPlusNormal"/>
              <w:jc w:val="right"/>
            </w:pPr>
            <w:r>
              <w:t>1736</w:t>
            </w:r>
          </w:p>
        </w:tc>
        <w:tc>
          <w:tcPr>
            <w:tcW w:w="907" w:type="dxa"/>
            <w:vAlign w:val="bottom"/>
          </w:tcPr>
          <w:p w:rsidR="00A97D22" w:rsidRDefault="00A97D22">
            <w:pPr>
              <w:pStyle w:val="ConsPlusNormal"/>
              <w:jc w:val="right"/>
            </w:pPr>
            <w:r>
              <w:t>1736</w:t>
            </w:r>
          </w:p>
        </w:tc>
        <w:tc>
          <w:tcPr>
            <w:tcW w:w="907" w:type="dxa"/>
            <w:vAlign w:val="bottom"/>
          </w:tcPr>
          <w:p w:rsidR="00A97D22" w:rsidRDefault="00A97D22">
            <w:pPr>
              <w:pStyle w:val="ConsPlusNormal"/>
              <w:jc w:val="right"/>
            </w:pPr>
            <w:r>
              <w:t>1736</w:t>
            </w:r>
          </w:p>
        </w:tc>
        <w:tc>
          <w:tcPr>
            <w:tcW w:w="898" w:type="dxa"/>
            <w:vAlign w:val="bottom"/>
          </w:tcPr>
          <w:p w:rsidR="00A97D22" w:rsidRDefault="00A97D22">
            <w:pPr>
              <w:pStyle w:val="ConsPlusNormal"/>
              <w:jc w:val="right"/>
            </w:pPr>
            <w:r>
              <w:t>1737</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1643,8</w:t>
            </w:r>
          </w:p>
        </w:tc>
        <w:tc>
          <w:tcPr>
            <w:tcW w:w="1003" w:type="dxa"/>
            <w:vAlign w:val="bottom"/>
          </w:tcPr>
          <w:p w:rsidR="00A97D22" w:rsidRDefault="00A97D22">
            <w:pPr>
              <w:pStyle w:val="ConsPlusNormal"/>
              <w:jc w:val="right"/>
            </w:pPr>
            <w:r>
              <w:t>1693,8</w:t>
            </w:r>
          </w:p>
        </w:tc>
        <w:tc>
          <w:tcPr>
            <w:tcW w:w="1003" w:type="dxa"/>
            <w:vAlign w:val="bottom"/>
          </w:tcPr>
          <w:p w:rsidR="00A97D22" w:rsidRDefault="00A97D22">
            <w:pPr>
              <w:pStyle w:val="ConsPlusNormal"/>
              <w:jc w:val="right"/>
            </w:pPr>
            <w:r>
              <w:t>1753,8</w:t>
            </w:r>
          </w:p>
        </w:tc>
        <w:tc>
          <w:tcPr>
            <w:tcW w:w="907" w:type="dxa"/>
            <w:vAlign w:val="bottom"/>
          </w:tcPr>
          <w:p w:rsidR="00A97D22" w:rsidRDefault="00A97D22">
            <w:pPr>
              <w:pStyle w:val="ConsPlusNormal"/>
              <w:jc w:val="right"/>
            </w:pPr>
            <w:r>
              <w:t>2007,3</w:t>
            </w:r>
          </w:p>
        </w:tc>
        <w:tc>
          <w:tcPr>
            <w:tcW w:w="907" w:type="dxa"/>
            <w:vAlign w:val="bottom"/>
          </w:tcPr>
          <w:p w:rsidR="00A97D22" w:rsidRDefault="00A97D22">
            <w:pPr>
              <w:pStyle w:val="ConsPlusNormal"/>
              <w:jc w:val="right"/>
            </w:pPr>
            <w:r>
              <w:t>2007,3</w:t>
            </w:r>
          </w:p>
        </w:tc>
        <w:tc>
          <w:tcPr>
            <w:tcW w:w="907" w:type="dxa"/>
            <w:vAlign w:val="bottom"/>
          </w:tcPr>
          <w:p w:rsidR="00A97D22" w:rsidRDefault="00A97D22">
            <w:pPr>
              <w:pStyle w:val="ConsPlusNormal"/>
              <w:jc w:val="right"/>
            </w:pPr>
            <w:r>
              <w:t>2007,3</w:t>
            </w:r>
          </w:p>
        </w:tc>
        <w:tc>
          <w:tcPr>
            <w:tcW w:w="907" w:type="dxa"/>
            <w:vAlign w:val="bottom"/>
          </w:tcPr>
          <w:p w:rsidR="00A97D22" w:rsidRDefault="00A97D22">
            <w:pPr>
              <w:pStyle w:val="ConsPlusNormal"/>
              <w:jc w:val="right"/>
            </w:pPr>
            <w:r>
              <w:t>2007,3</w:t>
            </w:r>
          </w:p>
        </w:tc>
        <w:tc>
          <w:tcPr>
            <w:tcW w:w="898" w:type="dxa"/>
            <w:vAlign w:val="bottom"/>
          </w:tcPr>
          <w:p w:rsidR="00A97D22" w:rsidRDefault="00A97D22">
            <w:pPr>
              <w:pStyle w:val="ConsPlusNormal"/>
              <w:jc w:val="right"/>
            </w:pPr>
            <w:r>
              <w:t>2007,3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1593,8</w:t>
            </w:r>
          </w:p>
        </w:tc>
        <w:tc>
          <w:tcPr>
            <w:tcW w:w="1003" w:type="dxa"/>
            <w:vAlign w:val="bottom"/>
          </w:tcPr>
          <w:p w:rsidR="00A97D22" w:rsidRDefault="00A97D22">
            <w:pPr>
              <w:pStyle w:val="ConsPlusNormal"/>
              <w:jc w:val="right"/>
            </w:pPr>
            <w:r>
              <w:t>1593,8</w:t>
            </w:r>
          </w:p>
        </w:tc>
        <w:tc>
          <w:tcPr>
            <w:tcW w:w="1003" w:type="dxa"/>
            <w:vAlign w:val="bottom"/>
          </w:tcPr>
          <w:p w:rsidR="00A97D22" w:rsidRDefault="00A97D22">
            <w:pPr>
              <w:pStyle w:val="ConsPlusNormal"/>
              <w:jc w:val="right"/>
            </w:pPr>
            <w:r>
              <w:t>1593,8</w:t>
            </w:r>
          </w:p>
        </w:tc>
        <w:tc>
          <w:tcPr>
            <w:tcW w:w="907" w:type="dxa"/>
            <w:vAlign w:val="bottom"/>
          </w:tcPr>
          <w:p w:rsidR="00A97D22" w:rsidRDefault="00A97D22">
            <w:pPr>
              <w:pStyle w:val="ConsPlusNormal"/>
              <w:jc w:val="right"/>
            </w:pPr>
            <w:r>
              <w:t>1593,8</w:t>
            </w:r>
          </w:p>
        </w:tc>
        <w:tc>
          <w:tcPr>
            <w:tcW w:w="907" w:type="dxa"/>
            <w:vAlign w:val="bottom"/>
          </w:tcPr>
          <w:p w:rsidR="00A97D22" w:rsidRDefault="00A97D22">
            <w:pPr>
              <w:pStyle w:val="ConsPlusNormal"/>
              <w:jc w:val="right"/>
            </w:pPr>
            <w:r>
              <w:t>1593,8</w:t>
            </w:r>
          </w:p>
        </w:tc>
        <w:tc>
          <w:tcPr>
            <w:tcW w:w="907" w:type="dxa"/>
            <w:vAlign w:val="bottom"/>
          </w:tcPr>
          <w:p w:rsidR="00A97D22" w:rsidRDefault="00A97D22">
            <w:pPr>
              <w:pStyle w:val="ConsPlusNormal"/>
              <w:jc w:val="right"/>
            </w:pPr>
            <w:r>
              <w:t>1593,8</w:t>
            </w:r>
          </w:p>
        </w:tc>
        <w:tc>
          <w:tcPr>
            <w:tcW w:w="907" w:type="dxa"/>
            <w:vAlign w:val="bottom"/>
          </w:tcPr>
          <w:p w:rsidR="00A97D22" w:rsidRDefault="00A97D22">
            <w:pPr>
              <w:pStyle w:val="ConsPlusNormal"/>
              <w:jc w:val="right"/>
            </w:pPr>
            <w:r>
              <w:t>1593,8</w:t>
            </w:r>
          </w:p>
        </w:tc>
        <w:tc>
          <w:tcPr>
            <w:tcW w:w="898" w:type="dxa"/>
            <w:vAlign w:val="bottom"/>
          </w:tcPr>
          <w:p w:rsidR="00A97D22" w:rsidRDefault="00A97D22">
            <w:pPr>
              <w:pStyle w:val="ConsPlusNormal"/>
              <w:jc w:val="right"/>
            </w:pPr>
            <w:r>
              <w:t>1593,8</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50,0</w:t>
            </w:r>
          </w:p>
        </w:tc>
        <w:tc>
          <w:tcPr>
            <w:tcW w:w="1003" w:type="dxa"/>
            <w:vAlign w:val="bottom"/>
          </w:tcPr>
          <w:p w:rsidR="00A97D22" w:rsidRDefault="00A97D22">
            <w:pPr>
              <w:pStyle w:val="ConsPlusNormal"/>
              <w:jc w:val="right"/>
            </w:pPr>
            <w:r>
              <w:t>100,0</w:t>
            </w:r>
          </w:p>
        </w:tc>
        <w:tc>
          <w:tcPr>
            <w:tcW w:w="1003" w:type="dxa"/>
            <w:vAlign w:val="bottom"/>
          </w:tcPr>
          <w:p w:rsidR="00A97D22" w:rsidRDefault="00A97D22">
            <w:pPr>
              <w:pStyle w:val="ConsPlusNormal"/>
              <w:jc w:val="right"/>
            </w:pPr>
            <w:r>
              <w:t>160,0</w:t>
            </w:r>
          </w:p>
        </w:tc>
        <w:tc>
          <w:tcPr>
            <w:tcW w:w="907" w:type="dxa"/>
            <w:vAlign w:val="bottom"/>
          </w:tcPr>
          <w:p w:rsidR="00A97D22" w:rsidRDefault="00A97D22">
            <w:pPr>
              <w:pStyle w:val="ConsPlusNormal"/>
              <w:jc w:val="right"/>
            </w:pPr>
            <w:r>
              <w:t>413,5</w:t>
            </w:r>
          </w:p>
        </w:tc>
        <w:tc>
          <w:tcPr>
            <w:tcW w:w="907" w:type="dxa"/>
            <w:vAlign w:val="bottom"/>
          </w:tcPr>
          <w:p w:rsidR="00A97D22" w:rsidRDefault="00A97D22">
            <w:pPr>
              <w:pStyle w:val="ConsPlusNormal"/>
              <w:jc w:val="right"/>
            </w:pPr>
            <w:r>
              <w:t>413,5</w:t>
            </w:r>
          </w:p>
        </w:tc>
        <w:tc>
          <w:tcPr>
            <w:tcW w:w="907" w:type="dxa"/>
            <w:vAlign w:val="bottom"/>
          </w:tcPr>
          <w:p w:rsidR="00A97D22" w:rsidRDefault="00A97D22">
            <w:pPr>
              <w:pStyle w:val="ConsPlusNormal"/>
              <w:jc w:val="right"/>
            </w:pPr>
            <w:r>
              <w:t>413,5</w:t>
            </w:r>
          </w:p>
        </w:tc>
        <w:tc>
          <w:tcPr>
            <w:tcW w:w="907" w:type="dxa"/>
            <w:vAlign w:val="bottom"/>
          </w:tcPr>
          <w:p w:rsidR="00A97D22" w:rsidRDefault="00A97D22">
            <w:pPr>
              <w:pStyle w:val="ConsPlusNormal"/>
              <w:jc w:val="right"/>
            </w:pPr>
            <w:r>
              <w:t>413,5</w:t>
            </w:r>
          </w:p>
        </w:tc>
        <w:tc>
          <w:tcPr>
            <w:tcW w:w="898" w:type="dxa"/>
            <w:vAlign w:val="bottom"/>
          </w:tcPr>
          <w:p w:rsidR="00A97D22" w:rsidRDefault="00A97D22">
            <w:pPr>
              <w:pStyle w:val="ConsPlusNormal"/>
              <w:jc w:val="right"/>
            </w:pPr>
            <w:r>
              <w:t>413,5</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Иркутской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8916</w:t>
            </w:r>
          </w:p>
        </w:tc>
        <w:tc>
          <w:tcPr>
            <w:tcW w:w="1003" w:type="dxa"/>
            <w:vAlign w:val="bottom"/>
          </w:tcPr>
          <w:p w:rsidR="00A97D22" w:rsidRDefault="00A97D22">
            <w:pPr>
              <w:pStyle w:val="ConsPlusNormal"/>
              <w:jc w:val="right"/>
            </w:pPr>
            <w:r>
              <w:t>9239</w:t>
            </w:r>
          </w:p>
        </w:tc>
        <w:tc>
          <w:tcPr>
            <w:tcW w:w="1003" w:type="dxa"/>
            <w:vAlign w:val="bottom"/>
          </w:tcPr>
          <w:p w:rsidR="00A97D22" w:rsidRDefault="00A97D22">
            <w:pPr>
              <w:pStyle w:val="ConsPlusNormal"/>
              <w:jc w:val="right"/>
            </w:pPr>
            <w:r>
              <w:t>9882</w:t>
            </w:r>
          </w:p>
        </w:tc>
        <w:tc>
          <w:tcPr>
            <w:tcW w:w="907" w:type="dxa"/>
            <w:vAlign w:val="bottom"/>
          </w:tcPr>
          <w:p w:rsidR="00A97D22" w:rsidRDefault="00A97D22">
            <w:pPr>
              <w:pStyle w:val="ConsPlusNormal"/>
              <w:jc w:val="right"/>
            </w:pPr>
            <w:r>
              <w:t>10016</w:t>
            </w:r>
          </w:p>
        </w:tc>
        <w:tc>
          <w:tcPr>
            <w:tcW w:w="907" w:type="dxa"/>
            <w:vAlign w:val="bottom"/>
          </w:tcPr>
          <w:p w:rsidR="00A97D22" w:rsidRDefault="00A97D22">
            <w:pPr>
              <w:pStyle w:val="ConsPlusNormal"/>
              <w:jc w:val="right"/>
            </w:pPr>
            <w:r>
              <w:t>10094</w:t>
            </w:r>
          </w:p>
        </w:tc>
        <w:tc>
          <w:tcPr>
            <w:tcW w:w="907" w:type="dxa"/>
            <w:vAlign w:val="bottom"/>
          </w:tcPr>
          <w:p w:rsidR="00A97D22" w:rsidRDefault="00A97D22">
            <w:pPr>
              <w:pStyle w:val="ConsPlusNormal"/>
              <w:jc w:val="right"/>
            </w:pPr>
            <w:r>
              <w:t>10232</w:t>
            </w:r>
          </w:p>
        </w:tc>
        <w:tc>
          <w:tcPr>
            <w:tcW w:w="907" w:type="dxa"/>
            <w:vAlign w:val="bottom"/>
          </w:tcPr>
          <w:p w:rsidR="00A97D22" w:rsidRDefault="00A97D22">
            <w:pPr>
              <w:pStyle w:val="ConsPlusNormal"/>
              <w:jc w:val="right"/>
            </w:pPr>
            <w:r>
              <w:t>10245</w:t>
            </w:r>
          </w:p>
        </w:tc>
        <w:tc>
          <w:tcPr>
            <w:tcW w:w="898" w:type="dxa"/>
            <w:vAlign w:val="bottom"/>
          </w:tcPr>
          <w:p w:rsidR="00A97D22" w:rsidRDefault="00A97D22">
            <w:pPr>
              <w:pStyle w:val="ConsPlusNormal"/>
              <w:jc w:val="right"/>
            </w:pPr>
            <w:r>
              <w:t>10258</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13065,8</w:t>
            </w:r>
          </w:p>
        </w:tc>
        <w:tc>
          <w:tcPr>
            <w:tcW w:w="1003" w:type="dxa"/>
            <w:vAlign w:val="bottom"/>
          </w:tcPr>
          <w:p w:rsidR="00A97D22" w:rsidRDefault="00A97D22">
            <w:pPr>
              <w:pStyle w:val="ConsPlusNormal"/>
              <w:jc w:val="right"/>
            </w:pPr>
            <w:r>
              <w:t>13093,7</w:t>
            </w:r>
          </w:p>
        </w:tc>
        <w:tc>
          <w:tcPr>
            <w:tcW w:w="1003" w:type="dxa"/>
            <w:vAlign w:val="bottom"/>
          </w:tcPr>
          <w:p w:rsidR="00A97D22" w:rsidRDefault="00A97D22">
            <w:pPr>
              <w:pStyle w:val="ConsPlusNormal"/>
              <w:jc w:val="right"/>
            </w:pPr>
            <w:r>
              <w:t>13293,3</w:t>
            </w:r>
          </w:p>
        </w:tc>
        <w:tc>
          <w:tcPr>
            <w:tcW w:w="907" w:type="dxa"/>
            <w:vAlign w:val="bottom"/>
          </w:tcPr>
          <w:p w:rsidR="00A97D22" w:rsidRDefault="00A97D22">
            <w:pPr>
              <w:pStyle w:val="ConsPlusNormal"/>
              <w:jc w:val="right"/>
            </w:pPr>
            <w:r>
              <w:t>13316,2</w:t>
            </w:r>
          </w:p>
        </w:tc>
        <w:tc>
          <w:tcPr>
            <w:tcW w:w="907" w:type="dxa"/>
            <w:vAlign w:val="bottom"/>
          </w:tcPr>
          <w:p w:rsidR="00A97D22" w:rsidRDefault="00A97D22">
            <w:pPr>
              <w:pStyle w:val="ConsPlusNormal"/>
              <w:jc w:val="right"/>
            </w:pPr>
            <w:r>
              <w:t>13316,2</w:t>
            </w:r>
          </w:p>
        </w:tc>
        <w:tc>
          <w:tcPr>
            <w:tcW w:w="907" w:type="dxa"/>
            <w:vAlign w:val="bottom"/>
          </w:tcPr>
          <w:p w:rsidR="00A97D22" w:rsidRDefault="00A97D22">
            <w:pPr>
              <w:pStyle w:val="ConsPlusNormal"/>
              <w:jc w:val="right"/>
            </w:pPr>
            <w:r>
              <w:t>13316,2</w:t>
            </w:r>
          </w:p>
        </w:tc>
        <w:tc>
          <w:tcPr>
            <w:tcW w:w="907" w:type="dxa"/>
            <w:vAlign w:val="bottom"/>
          </w:tcPr>
          <w:p w:rsidR="00A97D22" w:rsidRDefault="00A97D22">
            <w:pPr>
              <w:pStyle w:val="ConsPlusNormal"/>
              <w:jc w:val="right"/>
            </w:pPr>
            <w:r>
              <w:t>13316,2</w:t>
            </w:r>
          </w:p>
        </w:tc>
        <w:tc>
          <w:tcPr>
            <w:tcW w:w="898" w:type="dxa"/>
            <w:vAlign w:val="bottom"/>
          </w:tcPr>
          <w:p w:rsidR="00A97D22" w:rsidRDefault="00A97D22">
            <w:pPr>
              <w:pStyle w:val="ConsPlusNormal"/>
              <w:jc w:val="right"/>
            </w:pPr>
            <w:r>
              <w:t>13316,2</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9113,1</w:t>
            </w:r>
          </w:p>
        </w:tc>
        <w:tc>
          <w:tcPr>
            <w:tcW w:w="1003" w:type="dxa"/>
            <w:vAlign w:val="bottom"/>
          </w:tcPr>
          <w:p w:rsidR="00A97D22" w:rsidRDefault="00A97D22">
            <w:pPr>
              <w:pStyle w:val="ConsPlusNormal"/>
              <w:jc w:val="right"/>
            </w:pPr>
            <w:r>
              <w:t>9136,0</w:t>
            </w:r>
          </w:p>
        </w:tc>
        <w:tc>
          <w:tcPr>
            <w:tcW w:w="1003" w:type="dxa"/>
            <w:vAlign w:val="bottom"/>
          </w:tcPr>
          <w:p w:rsidR="00A97D22" w:rsidRDefault="00A97D22">
            <w:pPr>
              <w:pStyle w:val="ConsPlusNormal"/>
              <w:jc w:val="right"/>
            </w:pPr>
            <w:r>
              <w:t>9158,9</w:t>
            </w:r>
          </w:p>
        </w:tc>
        <w:tc>
          <w:tcPr>
            <w:tcW w:w="907" w:type="dxa"/>
            <w:vAlign w:val="bottom"/>
          </w:tcPr>
          <w:p w:rsidR="00A97D22" w:rsidRDefault="00A97D22">
            <w:pPr>
              <w:pStyle w:val="ConsPlusNormal"/>
              <w:jc w:val="right"/>
            </w:pPr>
            <w:r>
              <w:t>9181,8</w:t>
            </w:r>
          </w:p>
        </w:tc>
        <w:tc>
          <w:tcPr>
            <w:tcW w:w="907" w:type="dxa"/>
            <w:vAlign w:val="bottom"/>
          </w:tcPr>
          <w:p w:rsidR="00A97D22" w:rsidRDefault="00A97D22">
            <w:pPr>
              <w:pStyle w:val="ConsPlusNormal"/>
              <w:jc w:val="right"/>
            </w:pPr>
            <w:r>
              <w:t>9181,8</w:t>
            </w:r>
          </w:p>
        </w:tc>
        <w:tc>
          <w:tcPr>
            <w:tcW w:w="907" w:type="dxa"/>
            <w:vAlign w:val="bottom"/>
          </w:tcPr>
          <w:p w:rsidR="00A97D22" w:rsidRDefault="00A97D22">
            <w:pPr>
              <w:pStyle w:val="ConsPlusNormal"/>
              <w:jc w:val="right"/>
            </w:pPr>
            <w:r>
              <w:t>9181,8</w:t>
            </w:r>
          </w:p>
        </w:tc>
        <w:tc>
          <w:tcPr>
            <w:tcW w:w="907" w:type="dxa"/>
            <w:vAlign w:val="bottom"/>
          </w:tcPr>
          <w:p w:rsidR="00A97D22" w:rsidRDefault="00A97D22">
            <w:pPr>
              <w:pStyle w:val="ConsPlusNormal"/>
              <w:jc w:val="right"/>
            </w:pPr>
            <w:r>
              <w:t>9181,8</w:t>
            </w:r>
          </w:p>
        </w:tc>
        <w:tc>
          <w:tcPr>
            <w:tcW w:w="898" w:type="dxa"/>
            <w:vAlign w:val="bottom"/>
          </w:tcPr>
          <w:p w:rsidR="00A97D22" w:rsidRDefault="00A97D22">
            <w:pPr>
              <w:pStyle w:val="ConsPlusNormal"/>
              <w:jc w:val="right"/>
            </w:pPr>
            <w:r>
              <w:t>9181,8</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3952,7</w:t>
            </w:r>
          </w:p>
        </w:tc>
        <w:tc>
          <w:tcPr>
            <w:tcW w:w="1003" w:type="dxa"/>
            <w:vAlign w:val="bottom"/>
          </w:tcPr>
          <w:p w:rsidR="00A97D22" w:rsidRDefault="00A97D22">
            <w:pPr>
              <w:pStyle w:val="ConsPlusNormal"/>
              <w:jc w:val="right"/>
            </w:pPr>
            <w:r>
              <w:t>3957,7</w:t>
            </w:r>
          </w:p>
        </w:tc>
        <w:tc>
          <w:tcPr>
            <w:tcW w:w="1003" w:type="dxa"/>
            <w:vAlign w:val="bottom"/>
          </w:tcPr>
          <w:p w:rsidR="00A97D22" w:rsidRDefault="00A97D22">
            <w:pPr>
              <w:pStyle w:val="ConsPlusNormal"/>
              <w:jc w:val="right"/>
            </w:pPr>
            <w:r>
              <w:t>4134,4</w:t>
            </w:r>
          </w:p>
        </w:tc>
        <w:tc>
          <w:tcPr>
            <w:tcW w:w="907" w:type="dxa"/>
            <w:vAlign w:val="bottom"/>
          </w:tcPr>
          <w:p w:rsidR="00A97D22" w:rsidRDefault="00A97D22">
            <w:pPr>
              <w:pStyle w:val="ConsPlusNormal"/>
              <w:jc w:val="right"/>
            </w:pPr>
            <w:r>
              <w:t>4134,4</w:t>
            </w:r>
          </w:p>
        </w:tc>
        <w:tc>
          <w:tcPr>
            <w:tcW w:w="907" w:type="dxa"/>
            <w:vAlign w:val="bottom"/>
          </w:tcPr>
          <w:p w:rsidR="00A97D22" w:rsidRDefault="00A97D22">
            <w:pPr>
              <w:pStyle w:val="ConsPlusNormal"/>
              <w:jc w:val="right"/>
            </w:pPr>
            <w:r>
              <w:t>4134,4</w:t>
            </w:r>
          </w:p>
        </w:tc>
        <w:tc>
          <w:tcPr>
            <w:tcW w:w="907" w:type="dxa"/>
            <w:vAlign w:val="bottom"/>
          </w:tcPr>
          <w:p w:rsidR="00A97D22" w:rsidRDefault="00A97D22">
            <w:pPr>
              <w:pStyle w:val="ConsPlusNormal"/>
              <w:jc w:val="right"/>
            </w:pPr>
            <w:r>
              <w:t>4134,4</w:t>
            </w:r>
          </w:p>
        </w:tc>
        <w:tc>
          <w:tcPr>
            <w:tcW w:w="907" w:type="dxa"/>
            <w:vAlign w:val="bottom"/>
          </w:tcPr>
          <w:p w:rsidR="00A97D22" w:rsidRDefault="00A97D22">
            <w:pPr>
              <w:pStyle w:val="ConsPlusNormal"/>
              <w:jc w:val="right"/>
            </w:pPr>
            <w:r>
              <w:t>4134,4</w:t>
            </w:r>
          </w:p>
        </w:tc>
        <w:tc>
          <w:tcPr>
            <w:tcW w:w="898" w:type="dxa"/>
            <w:vAlign w:val="bottom"/>
          </w:tcPr>
          <w:p w:rsidR="00A97D22" w:rsidRDefault="00A97D22">
            <w:pPr>
              <w:pStyle w:val="ConsPlusNormal"/>
              <w:jc w:val="right"/>
            </w:pPr>
            <w:r>
              <w:t>4134,4</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Красноярского края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6688</w:t>
            </w:r>
          </w:p>
        </w:tc>
        <w:tc>
          <w:tcPr>
            <w:tcW w:w="1003" w:type="dxa"/>
            <w:vAlign w:val="bottom"/>
          </w:tcPr>
          <w:p w:rsidR="00A97D22" w:rsidRDefault="00A97D22">
            <w:pPr>
              <w:pStyle w:val="ConsPlusNormal"/>
              <w:jc w:val="right"/>
            </w:pPr>
            <w:r>
              <w:t>7123</w:t>
            </w:r>
          </w:p>
        </w:tc>
        <w:tc>
          <w:tcPr>
            <w:tcW w:w="1003" w:type="dxa"/>
            <w:vAlign w:val="bottom"/>
          </w:tcPr>
          <w:p w:rsidR="00A97D22" w:rsidRDefault="00A97D22">
            <w:pPr>
              <w:pStyle w:val="ConsPlusNormal"/>
              <w:jc w:val="right"/>
            </w:pPr>
            <w:r>
              <w:t>7537</w:t>
            </w:r>
          </w:p>
        </w:tc>
        <w:tc>
          <w:tcPr>
            <w:tcW w:w="907" w:type="dxa"/>
            <w:vAlign w:val="bottom"/>
          </w:tcPr>
          <w:p w:rsidR="00A97D22" w:rsidRDefault="00A97D22">
            <w:pPr>
              <w:pStyle w:val="ConsPlusNormal"/>
              <w:jc w:val="right"/>
            </w:pPr>
            <w:r>
              <w:t>7672</w:t>
            </w:r>
          </w:p>
        </w:tc>
        <w:tc>
          <w:tcPr>
            <w:tcW w:w="907" w:type="dxa"/>
            <w:vAlign w:val="bottom"/>
          </w:tcPr>
          <w:p w:rsidR="00A97D22" w:rsidRDefault="00A97D22">
            <w:pPr>
              <w:pStyle w:val="ConsPlusNormal"/>
              <w:jc w:val="right"/>
            </w:pPr>
            <w:r>
              <w:t>7777</w:t>
            </w:r>
          </w:p>
        </w:tc>
        <w:tc>
          <w:tcPr>
            <w:tcW w:w="907" w:type="dxa"/>
            <w:vAlign w:val="bottom"/>
          </w:tcPr>
          <w:p w:rsidR="00A97D22" w:rsidRDefault="00A97D22">
            <w:pPr>
              <w:pStyle w:val="ConsPlusNormal"/>
              <w:jc w:val="right"/>
            </w:pPr>
            <w:r>
              <w:t>7781</w:t>
            </w:r>
          </w:p>
        </w:tc>
        <w:tc>
          <w:tcPr>
            <w:tcW w:w="907" w:type="dxa"/>
            <w:vAlign w:val="bottom"/>
          </w:tcPr>
          <w:p w:rsidR="00A97D22" w:rsidRDefault="00A97D22">
            <w:pPr>
              <w:pStyle w:val="ConsPlusNormal"/>
              <w:jc w:val="right"/>
            </w:pPr>
            <w:r>
              <w:t>7752</w:t>
            </w:r>
          </w:p>
        </w:tc>
        <w:tc>
          <w:tcPr>
            <w:tcW w:w="898" w:type="dxa"/>
            <w:vAlign w:val="bottom"/>
          </w:tcPr>
          <w:p w:rsidR="00A97D22" w:rsidRDefault="00A97D22">
            <w:pPr>
              <w:pStyle w:val="ConsPlusNormal"/>
              <w:jc w:val="right"/>
            </w:pPr>
            <w:r>
              <w:t>7769</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15938,0</w:t>
            </w:r>
          </w:p>
        </w:tc>
        <w:tc>
          <w:tcPr>
            <w:tcW w:w="1003" w:type="dxa"/>
            <w:vAlign w:val="bottom"/>
          </w:tcPr>
          <w:p w:rsidR="00A97D22" w:rsidRDefault="00A97D22">
            <w:pPr>
              <w:pStyle w:val="ConsPlusNormal"/>
              <w:jc w:val="right"/>
            </w:pPr>
            <w:r>
              <w:t>16107,3</w:t>
            </w:r>
          </w:p>
        </w:tc>
        <w:tc>
          <w:tcPr>
            <w:tcW w:w="1003" w:type="dxa"/>
            <w:vAlign w:val="bottom"/>
          </w:tcPr>
          <w:p w:rsidR="00A97D22" w:rsidRDefault="00A97D22">
            <w:pPr>
              <w:pStyle w:val="ConsPlusNormal"/>
              <w:jc w:val="right"/>
            </w:pPr>
            <w:r>
              <w:t>16107,3</w:t>
            </w:r>
          </w:p>
        </w:tc>
        <w:tc>
          <w:tcPr>
            <w:tcW w:w="907" w:type="dxa"/>
            <w:vAlign w:val="bottom"/>
          </w:tcPr>
          <w:p w:rsidR="00A97D22" w:rsidRDefault="00A97D22">
            <w:pPr>
              <w:pStyle w:val="ConsPlusNormal"/>
              <w:jc w:val="right"/>
            </w:pPr>
            <w:r>
              <w:t>16142,3</w:t>
            </w:r>
          </w:p>
        </w:tc>
        <w:tc>
          <w:tcPr>
            <w:tcW w:w="907" w:type="dxa"/>
            <w:vAlign w:val="bottom"/>
          </w:tcPr>
          <w:p w:rsidR="00A97D22" w:rsidRDefault="00A97D22">
            <w:pPr>
              <w:pStyle w:val="ConsPlusNormal"/>
              <w:jc w:val="right"/>
            </w:pPr>
            <w:r>
              <w:t>16142,3</w:t>
            </w:r>
          </w:p>
        </w:tc>
        <w:tc>
          <w:tcPr>
            <w:tcW w:w="907" w:type="dxa"/>
            <w:vAlign w:val="bottom"/>
          </w:tcPr>
          <w:p w:rsidR="00A97D22" w:rsidRDefault="00A97D22">
            <w:pPr>
              <w:pStyle w:val="ConsPlusNormal"/>
              <w:jc w:val="right"/>
            </w:pPr>
            <w:r>
              <w:t>16215,3</w:t>
            </w:r>
          </w:p>
        </w:tc>
        <w:tc>
          <w:tcPr>
            <w:tcW w:w="907" w:type="dxa"/>
            <w:vAlign w:val="bottom"/>
          </w:tcPr>
          <w:p w:rsidR="00A97D22" w:rsidRDefault="00A97D22">
            <w:pPr>
              <w:pStyle w:val="ConsPlusNormal"/>
              <w:jc w:val="right"/>
            </w:pPr>
            <w:r>
              <w:t>16215,3</w:t>
            </w:r>
          </w:p>
        </w:tc>
        <w:tc>
          <w:tcPr>
            <w:tcW w:w="898" w:type="dxa"/>
            <w:vAlign w:val="bottom"/>
          </w:tcPr>
          <w:p w:rsidR="00A97D22" w:rsidRDefault="00A97D22">
            <w:pPr>
              <w:pStyle w:val="ConsPlusNormal"/>
              <w:jc w:val="right"/>
            </w:pPr>
            <w:r>
              <w:t>16215,3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9002,4</w:t>
            </w:r>
          </w:p>
        </w:tc>
        <w:tc>
          <w:tcPr>
            <w:tcW w:w="1003" w:type="dxa"/>
            <w:vAlign w:val="bottom"/>
          </w:tcPr>
          <w:p w:rsidR="00A97D22" w:rsidRDefault="00A97D22">
            <w:pPr>
              <w:pStyle w:val="ConsPlusNormal"/>
              <w:jc w:val="right"/>
            </w:pPr>
            <w:r>
              <w:t>9002,4</w:t>
            </w:r>
          </w:p>
        </w:tc>
        <w:tc>
          <w:tcPr>
            <w:tcW w:w="1003" w:type="dxa"/>
            <w:vAlign w:val="bottom"/>
          </w:tcPr>
          <w:p w:rsidR="00A97D22" w:rsidRDefault="00A97D22">
            <w:pPr>
              <w:pStyle w:val="ConsPlusNormal"/>
              <w:jc w:val="right"/>
            </w:pPr>
            <w:r>
              <w:t>9002,4</w:t>
            </w:r>
          </w:p>
        </w:tc>
        <w:tc>
          <w:tcPr>
            <w:tcW w:w="907" w:type="dxa"/>
            <w:vAlign w:val="bottom"/>
          </w:tcPr>
          <w:p w:rsidR="00A97D22" w:rsidRDefault="00A97D22">
            <w:pPr>
              <w:pStyle w:val="ConsPlusNormal"/>
              <w:jc w:val="right"/>
            </w:pPr>
            <w:r>
              <w:t>9002,4</w:t>
            </w:r>
          </w:p>
        </w:tc>
        <w:tc>
          <w:tcPr>
            <w:tcW w:w="907" w:type="dxa"/>
            <w:vAlign w:val="bottom"/>
          </w:tcPr>
          <w:p w:rsidR="00A97D22" w:rsidRDefault="00A97D22">
            <w:pPr>
              <w:pStyle w:val="ConsPlusNormal"/>
              <w:jc w:val="right"/>
            </w:pPr>
            <w:r>
              <w:t>9002,4</w:t>
            </w:r>
          </w:p>
        </w:tc>
        <w:tc>
          <w:tcPr>
            <w:tcW w:w="907" w:type="dxa"/>
            <w:vAlign w:val="bottom"/>
          </w:tcPr>
          <w:p w:rsidR="00A97D22" w:rsidRDefault="00A97D22">
            <w:pPr>
              <w:pStyle w:val="ConsPlusNormal"/>
              <w:jc w:val="right"/>
            </w:pPr>
            <w:r>
              <w:t>9002,4</w:t>
            </w:r>
          </w:p>
        </w:tc>
        <w:tc>
          <w:tcPr>
            <w:tcW w:w="907" w:type="dxa"/>
            <w:vAlign w:val="bottom"/>
          </w:tcPr>
          <w:p w:rsidR="00A97D22" w:rsidRDefault="00A97D22">
            <w:pPr>
              <w:pStyle w:val="ConsPlusNormal"/>
              <w:jc w:val="right"/>
            </w:pPr>
            <w:r>
              <w:t>9002,4</w:t>
            </w:r>
          </w:p>
        </w:tc>
        <w:tc>
          <w:tcPr>
            <w:tcW w:w="898" w:type="dxa"/>
            <w:vAlign w:val="bottom"/>
          </w:tcPr>
          <w:p w:rsidR="00A97D22" w:rsidRDefault="00A97D22">
            <w:pPr>
              <w:pStyle w:val="ConsPlusNormal"/>
              <w:jc w:val="right"/>
            </w:pPr>
            <w:r>
              <w:t>9002,4</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6935,6</w:t>
            </w:r>
          </w:p>
        </w:tc>
        <w:tc>
          <w:tcPr>
            <w:tcW w:w="1003" w:type="dxa"/>
            <w:vAlign w:val="bottom"/>
          </w:tcPr>
          <w:p w:rsidR="00A97D22" w:rsidRDefault="00A97D22">
            <w:pPr>
              <w:pStyle w:val="ConsPlusNormal"/>
              <w:jc w:val="right"/>
            </w:pPr>
            <w:r>
              <w:t>7105,0</w:t>
            </w:r>
          </w:p>
        </w:tc>
        <w:tc>
          <w:tcPr>
            <w:tcW w:w="1003" w:type="dxa"/>
            <w:vAlign w:val="bottom"/>
          </w:tcPr>
          <w:p w:rsidR="00A97D22" w:rsidRDefault="00A97D22">
            <w:pPr>
              <w:pStyle w:val="ConsPlusNormal"/>
              <w:jc w:val="right"/>
            </w:pPr>
            <w:r>
              <w:t>7105,0</w:t>
            </w:r>
          </w:p>
        </w:tc>
        <w:tc>
          <w:tcPr>
            <w:tcW w:w="907" w:type="dxa"/>
            <w:vAlign w:val="bottom"/>
          </w:tcPr>
          <w:p w:rsidR="00A97D22" w:rsidRDefault="00A97D22">
            <w:pPr>
              <w:pStyle w:val="ConsPlusNormal"/>
              <w:jc w:val="right"/>
            </w:pPr>
            <w:r>
              <w:t>7140,0</w:t>
            </w:r>
          </w:p>
        </w:tc>
        <w:tc>
          <w:tcPr>
            <w:tcW w:w="907" w:type="dxa"/>
            <w:vAlign w:val="bottom"/>
          </w:tcPr>
          <w:p w:rsidR="00A97D22" w:rsidRDefault="00A97D22">
            <w:pPr>
              <w:pStyle w:val="ConsPlusNormal"/>
              <w:jc w:val="right"/>
            </w:pPr>
            <w:r>
              <w:t>7140,0</w:t>
            </w:r>
          </w:p>
        </w:tc>
        <w:tc>
          <w:tcPr>
            <w:tcW w:w="907" w:type="dxa"/>
            <w:vAlign w:val="bottom"/>
          </w:tcPr>
          <w:p w:rsidR="00A97D22" w:rsidRDefault="00A97D22">
            <w:pPr>
              <w:pStyle w:val="ConsPlusNormal"/>
              <w:jc w:val="right"/>
            </w:pPr>
            <w:r>
              <w:t>7213,0</w:t>
            </w:r>
          </w:p>
        </w:tc>
        <w:tc>
          <w:tcPr>
            <w:tcW w:w="907" w:type="dxa"/>
            <w:vAlign w:val="bottom"/>
          </w:tcPr>
          <w:p w:rsidR="00A97D22" w:rsidRDefault="00A97D22">
            <w:pPr>
              <w:pStyle w:val="ConsPlusNormal"/>
              <w:jc w:val="right"/>
            </w:pPr>
            <w:r>
              <w:t>7213,0</w:t>
            </w:r>
          </w:p>
        </w:tc>
        <w:tc>
          <w:tcPr>
            <w:tcW w:w="898" w:type="dxa"/>
            <w:vAlign w:val="bottom"/>
          </w:tcPr>
          <w:p w:rsidR="00A97D22" w:rsidRDefault="00A97D22">
            <w:pPr>
              <w:pStyle w:val="ConsPlusNormal"/>
              <w:jc w:val="right"/>
            </w:pPr>
            <w:r>
              <w:t>7213,0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Кемеровской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4393</w:t>
            </w:r>
          </w:p>
        </w:tc>
        <w:tc>
          <w:tcPr>
            <w:tcW w:w="1003" w:type="dxa"/>
            <w:vAlign w:val="bottom"/>
          </w:tcPr>
          <w:p w:rsidR="00A97D22" w:rsidRDefault="00A97D22">
            <w:pPr>
              <w:pStyle w:val="ConsPlusNormal"/>
              <w:jc w:val="right"/>
            </w:pPr>
            <w:r>
              <w:t>4580</w:t>
            </w:r>
          </w:p>
        </w:tc>
        <w:tc>
          <w:tcPr>
            <w:tcW w:w="1003" w:type="dxa"/>
            <w:vAlign w:val="bottom"/>
          </w:tcPr>
          <w:p w:rsidR="00A97D22" w:rsidRDefault="00A97D22">
            <w:pPr>
              <w:pStyle w:val="ConsPlusNormal"/>
              <w:jc w:val="right"/>
            </w:pPr>
            <w:r>
              <w:t>4895</w:t>
            </w:r>
          </w:p>
        </w:tc>
        <w:tc>
          <w:tcPr>
            <w:tcW w:w="907" w:type="dxa"/>
            <w:vAlign w:val="bottom"/>
          </w:tcPr>
          <w:p w:rsidR="00A97D22" w:rsidRDefault="00A97D22">
            <w:pPr>
              <w:pStyle w:val="ConsPlusNormal"/>
              <w:jc w:val="right"/>
            </w:pPr>
            <w:r>
              <w:t>4922</w:t>
            </w:r>
          </w:p>
        </w:tc>
        <w:tc>
          <w:tcPr>
            <w:tcW w:w="907" w:type="dxa"/>
            <w:vAlign w:val="bottom"/>
          </w:tcPr>
          <w:p w:rsidR="00A97D22" w:rsidRDefault="00A97D22">
            <w:pPr>
              <w:pStyle w:val="ConsPlusNormal"/>
              <w:jc w:val="right"/>
            </w:pPr>
            <w:r>
              <w:t>4940</w:t>
            </w:r>
          </w:p>
        </w:tc>
        <w:tc>
          <w:tcPr>
            <w:tcW w:w="907" w:type="dxa"/>
            <w:vAlign w:val="bottom"/>
          </w:tcPr>
          <w:p w:rsidR="00A97D22" w:rsidRDefault="00A97D22">
            <w:pPr>
              <w:pStyle w:val="ConsPlusNormal"/>
              <w:jc w:val="right"/>
            </w:pPr>
            <w:r>
              <w:t>4944</w:t>
            </w:r>
          </w:p>
        </w:tc>
        <w:tc>
          <w:tcPr>
            <w:tcW w:w="907" w:type="dxa"/>
            <w:vAlign w:val="bottom"/>
          </w:tcPr>
          <w:p w:rsidR="00A97D22" w:rsidRDefault="00A97D22">
            <w:pPr>
              <w:pStyle w:val="ConsPlusNormal"/>
              <w:jc w:val="right"/>
            </w:pPr>
            <w:r>
              <w:t>4944</w:t>
            </w:r>
          </w:p>
        </w:tc>
        <w:tc>
          <w:tcPr>
            <w:tcW w:w="898" w:type="dxa"/>
            <w:vAlign w:val="bottom"/>
          </w:tcPr>
          <w:p w:rsidR="00A97D22" w:rsidRDefault="00A97D22">
            <w:pPr>
              <w:pStyle w:val="ConsPlusNormal"/>
              <w:jc w:val="right"/>
            </w:pPr>
            <w:r>
              <w:t>4984</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5512,3</w:t>
            </w:r>
          </w:p>
        </w:tc>
        <w:tc>
          <w:tcPr>
            <w:tcW w:w="1003" w:type="dxa"/>
            <w:vAlign w:val="bottom"/>
          </w:tcPr>
          <w:p w:rsidR="00A97D22" w:rsidRDefault="00A97D22">
            <w:pPr>
              <w:pStyle w:val="ConsPlusNormal"/>
              <w:jc w:val="right"/>
            </w:pPr>
            <w:r>
              <w:t>5512,3</w:t>
            </w:r>
          </w:p>
        </w:tc>
        <w:tc>
          <w:tcPr>
            <w:tcW w:w="1003" w:type="dxa"/>
            <w:vAlign w:val="bottom"/>
          </w:tcPr>
          <w:p w:rsidR="00A97D22" w:rsidRDefault="00A97D22">
            <w:pPr>
              <w:pStyle w:val="ConsPlusNormal"/>
              <w:jc w:val="right"/>
            </w:pPr>
            <w:r>
              <w:t>5512,3</w:t>
            </w:r>
          </w:p>
        </w:tc>
        <w:tc>
          <w:tcPr>
            <w:tcW w:w="907" w:type="dxa"/>
            <w:vAlign w:val="bottom"/>
          </w:tcPr>
          <w:p w:rsidR="00A97D22" w:rsidRDefault="00A97D22">
            <w:pPr>
              <w:pStyle w:val="ConsPlusNormal"/>
              <w:jc w:val="right"/>
            </w:pPr>
            <w:r>
              <w:t>5512,3</w:t>
            </w:r>
          </w:p>
        </w:tc>
        <w:tc>
          <w:tcPr>
            <w:tcW w:w="907" w:type="dxa"/>
            <w:vAlign w:val="bottom"/>
          </w:tcPr>
          <w:p w:rsidR="00A97D22" w:rsidRDefault="00A97D22">
            <w:pPr>
              <w:pStyle w:val="ConsPlusNormal"/>
              <w:jc w:val="right"/>
            </w:pPr>
            <w:r>
              <w:t>5512,3</w:t>
            </w:r>
          </w:p>
        </w:tc>
        <w:tc>
          <w:tcPr>
            <w:tcW w:w="907" w:type="dxa"/>
            <w:vAlign w:val="bottom"/>
          </w:tcPr>
          <w:p w:rsidR="00A97D22" w:rsidRDefault="00A97D22">
            <w:pPr>
              <w:pStyle w:val="ConsPlusNormal"/>
              <w:jc w:val="right"/>
            </w:pPr>
            <w:r>
              <w:t>5512,3</w:t>
            </w:r>
          </w:p>
        </w:tc>
        <w:tc>
          <w:tcPr>
            <w:tcW w:w="907" w:type="dxa"/>
            <w:vAlign w:val="bottom"/>
          </w:tcPr>
          <w:p w:rsidR="00A97D22" w:rsidRDefault="00A97D22">
            <w:pPr>
              <w:pStyle w:val="ConsPlusNormal"/>
              <w:jc w:val="right"/>
            </w:pPr>
            <w:r>
              <w:t>5527,3</w:t>
            </w:r>
          </w:p>
        </w:tc>
        <w:tc>
          <w:tcPr>
            <w:tcW w:w="898" w:type="dxa"/>
            <w:vAlign w:val="bottom"/>
          </w:tcPr>
          <w:p w:rsidR="00A97D22" w:rsidRDefault="00A97D22">
            <w:pPr>
              <w:pStyle w:val="ConsPlusNormal"/>
              <w:jc w:val="right"/>
            </w:pPr>
            <w:r>
              <w:t>5527,3</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5512,3</w:t>
            </w:r>
          </w:p>
        </w:tc>
        <w:tc>
          <w:tcPr>
            <w:tcW w:w="1003" w:type="dxa"/>
            <w:vAlign w:val="bottom"/>
          </w:tcPr>
          <w:p w:rsidR="00A97D22" w:rsidRDefault="00A97D22">
            <w:pPr>
              <w:pStyle w:val="ConsPlusNormal"/>
              <w:jc w:val="right"/>
            </w:pPr>
            <w:r>
              <w:t>5512,3</w:t>
            </w:r>
          </w:p>
        </w:tc>
        <w:tc>
          <w:tcPr>
            <w:tcW w:w="1003" w:type="dxa"/>
            <w:vAlign w:val="bottom"/>
          </w:tcPr>
          <w:p w:rsidR="00A97D22" w:rsidRDefault="00A97D22">
            <w:pPr>
              <w:pStyle w:val="ConsPlusNormal"/>
              <w:jc w:val="right"/>
            </w:pPr>
            <w:r>
              <w:t>5512,3</w:t>
            </w:r>
          </w:p>
        </w:tc>
        <w:tc>
          <w:tcPr>
            <w:tcW w:w="907" w:type="dxa"/>
            <w:vAlign w:val="bottom"/>
          </w:tcPr>
          <w:p w:rsidR="00A97D22" w:rsidRDefault="00A97D22">
            <w:pPr>
              <w:pStyle w:val="ConsPlusNormal"/>
              <w:jc w:val="right"/>
            </w:pPr>
            <w:r>
              <w:t>5512,3</w:t>
            </w:r>
          </w:p>
        </w:tc>
        <w:tc>
          <w:tcPr>
            <w:tcW w:w="907" w:type="dxa"/>
            <w:vAlign w:val="bottom"/>
          </w:tcPr>
          <w:p w:rsidR="00A97D22" w:rsidRDefault="00A97D22">
            <w:pPr>
              <w:pStyle w:val="ConsPlusNormal"/>
              <w:jc w:val="right"/>
            </w:pPr>
            <w:r>
              <w:t>5512,3</w:t>
            </w:r>
          </w:p>
        </w:tc>
        <w:tc>
          <w:tcPr>
            <w:tcW w:w="907" w:type="dxa"/>
            <w:vAlign w:val="bottom"/>
          </w:tcPr>
          <w:p w:rsidR="00A97D22" w:rsidRDefault="00A97D22">
            <w:pPr>
              <w:pStyle w:val="ConsPlusNormal"/>
              <w:jc w:val="right"/>
            </w:pPr>
            <w:r>
              <w:t>5512,3</w:t>
            </w:r>
          </w:p>
        </w:tc>
        <w:tc>
          <w:tcPr>
            <w:tcW w:w="907" w:type="dxa"/>
            <w:vAlign w:val="bottom"/>
          </w:tcPr>
          <w:p w:rsidR="00A97D22" w:rsidRDefault="00A97D22">
            <w:pPr>
              <w:pStyle w:val="ConsPlusNormal"/>
              <w:jc w:val="right"/>
            </w:pPr>
            <w:r>
              <w:t>5527,3</w:t>
            </w:r>
          </w:p>
        </w:tc>
        <w:tc>
          <w:tcPr>
            <w:tcW w:w="898" w:type="dxa"/>
            <w:vAlign w:val="bottom"/>
          </w:tcPr>
          <w:p w:rsidR="00A97D22" w:rsidRDefault="00A97D22">
            <w:pPr>
              <w:pStyle w:val="ConsPlusNormal"/>
              <w:jc w:val="right"/>
            </w:pPr>
            <w:r>
              <w:t>5527,3</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Новосибирской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2974</w:t>
            </w:r>
          </w:p>
        </w:tc>
        <w:tc>
          <w:tcPr>
            <w:tcW w:w="1003" w:type="dxa"/>
            <w:vAlign w:val="bottom"/>
          </w:tcPr>
          <w:p w:rsidR="00A97D22" w:rsidRDefault="00A97D22">
            <w:pPr>
              <w:pStyle w:val="ConsPlusNormal"/>
              <w:jc w:val="right"/>
            </w:pPr>
            <w:r>
              <w:t>2992</w:t>
            </w:r>
          </w:p>
        </w:tc>
        <w:tc>
          <w:tcPr>
            <w:tcW w:w="1003" w:type="dxa"/>
            <w:vAlign w:val="bottom"/>
          </w:tcPr>
          <w:p w:rsidR="00A97D22" w:rsidRDefault="00A97D22">
            <w:pPr>
              <w:pStyle w:val="ConsPlusNormal"/>
              <w:jc w:val="right"/>
            </w:pPr>
            <w:r>
              <w:t>3125</w:t>
            </w:r>
          </w:p>
        </w:tc>
        <w:tc>
          <w:tcPr>
            <w:tcW w:w="907" w:type="dxa"/>
            <w:vAlign w:val="bottom"/>
          </w:tcPr>
          <w:p w:rsidR="00A97D22" w:rsidRDefault="00A97D22">
            <w:pPr>
              <w:pStyle w:val="ConsPlusNormal"/>
              <w:jc w:val="right"/>
            </w:pPr>
            <w:r>
              <w:t>3132</w:t>
            </w:r>
          </w:p>
        </w:tc>
        <w:tc>
          <w:tcPr>
            <w:tcW w:w="907" w:type="dxa"/>
            <w:vAlign w:val="bottom"/>
          </w:tcPr>
          <w:p w:rsidR="00A97D22" w:rsidRDefault="00A97D22">
            <w:pPr>
              <w:pStyle w:val="ConsPlusNormal"/>
              <w:jc w:val="right"/>
            </w:pPr>
            <w:r>
              <w:t>3145</w:t>
            </w:r>
          </w:p>
        </w:tc>
        <w:tc>
          <w:tcPr>
            <w:tcW w:w="907" w:type="dxa"/>
            <w:vAlign w:val="bottom"/>
          </w:tcPr>
          <w:p w:rsidR="00A97D22" w:rsidRDefault="00A97D22">
            <w:pPr>
              <w:pStyle w:val="ConsPlusNormal"/>
              <w:jc w:val="right"/>
            </w:pPr>
            <w:r>
              <w:t>3148</w:t>
            </w:r>
          </w:p>
        </w:tc>
        <w:tc>
          <w:tcPr>
            <w:tcW w:w="907" w:type="dxa"/>
            <w:vAlign w:val="bottom"/>
          </w:tcPr>
          <w:p w:rsidR="00A97D22" w:rsidRDefault="00A97D22">
            <w:pPr>
              <w:pStyle w:val="ConsPlusNormal"/>
              <w:jc w:val="right"/>
            </w:pPr>
            <w:r>
              <w:t>3152</w:t>
            </w:r>
          </w:p>
        </w:tc>
        <w:tc>
          <w:tcPr>
            <w:tcW w:w="898" w:type="dxa"/>
            <w:vAlign w:val="bottom"/>
          </w:tcPr>
          <w:p w:rsidR="00A97D22" w:rsidRDefault="00A97D22">
            <w:pPr>
              <w:pStyle w:val="ConsPlusNormal"/>
              <w:jc w:val="right"/>
            </w:pPr>
            <w:r>
              <w:t>3154</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3027,6</w:t>
            </w:r>
          </w:p>
        </w:tc>
        <w:tc>
          <w:tcPr>
            <w:tcW w:w="1003" w:type="dxa"/>
            <w:vAlign w:val="bottom"/>
          </w:tcPr>
          <w:p w:rsidR="00A97D22" w:rsidRDefault="00A97D22">
            <w:pPr>
              <w:pStyle w:val="ConsPlusNormal"/>
              <w:jc w:val="right"/>
            </w:pPr>
            <w:r>
              <w:t>3027,6</w:t>
            </w:r>
          </w:p>
        </w:tc>
        <w:tc>
          <w:tcPr>
            <w:tcW w:w="1003" w:type="dxa"/>
            <w:vAlign w:val="bottom"/>
          </w:tcPr>
          <w:p w:rsidR="00A97D22" w:rsidRDefault="00A97D22">
            <w:pPr>
              <w:pStyle w:val="ConsPlusNormal"/>
              <w:jc w:val="right"/>
            </w:pPr>
            <w:r>
              <w:t>3027,6</w:t>
            </w:r>
          </w:p>
        </w:tc>
        <w:tc>
          <w:tcPr>
            <w:tcW w:w="907" w:type="dxa"/>
            <w:vAlign w:val="bottom"/>
          </w:tcPr>
          <w:p w:rsidR="00A97D22" w:rsidRDefault="00A97D22">
            <w:pPr>
              <w:pStyle w:val="ConsPlusNormal"/>
              <w:jc w:val="right"/>
            </w:pPr>
            <w:r>
              <w:t>3027,6</w:t>
            </w:r>
          </w:p>
        </w:tc>
        <w:tc>
          <w:tcPr>
            <w:tcW w:w="907" w:type="dxa"/>
            <w:vAlign w:val="bottom"/>
          </w:tcPr>
          <w:p w:rsidR="00A97D22" w:rsidRDefault="00A97D22">
            <w:pPr>
              <w:pStyle w:val="ConsPlusNormal"/>
              <w:jc w:val="right"/>
            </w:pPr>
            <w:r>
              <w:t>3027,6</w:t>
            </w:r>
          </w:p>
        </w:tc>
        <w:tc>
          <w:tcPr>
            <w:tcW w:w="907" w:type="dxa"/>
            <w:vAlign w:val="bottom"/>
          </w:tcPr>
          <w:p w:rsidR="00A97D22" w:rsidRDefault="00A97D22">
            <w:pPr>
              <w:pStyle w:val="ConsPlusNormal"/>
              <w:jc w:val="right"/>
            </w:pPr>
            <w:r>
              <w:t>3047,6</w:t>
            </w:r>
          </w:p>
        </w:tc>
        <w:tc>
          <w:tcPr>
            <w:tcW w:w="907" w:type="dxa"/>
            <w:vAlign w:val="bottom"/>
          </w:tcPr>
          <w:p w:rsidR="00A97D22" w:rsidRDefault="00A97D22">
            <w:pPr>
              <w:pStyle w:val="ConsPlusNormal"/>
              <w:jc w:val="right"/>
            </w:pPr>
            <w:r>
              <w:t>3067,6</w:t>
            </w:r>
          </w:p>
        </w:tc>
        <w:tc>
          <w:tcPr>
            <w:tcW w:w="898" w:type="dxa"/>
            <w:vAlign w:val="bottom"/>
          </w:tcPr>
          <w:p w:rsidR="00A97D22" w:rsidRDefault="00A97D22">
            <w:pPr>
              <w:pStyle w:val="ConsPlusNormal"/>
              <w:jc w:val="right"/>
            </w:pPr>
            <w:r>
              <w:t>3067,6</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490,0</w:t>
            </w:r>
          </w:p>
        </w:tc>
        <w:tc>
          <w:tcPr>
            <w:tcW w:w="1003" w:type="dxa"/>
            <w:vAlign w:val="bottom"/>
          </w:tcPr>
          <w:p w:rsidR="00A97D22" w:rsidRDefault="00A97D22">
            <w:pPr>
              <w:pStyle w:val="ConsPlusNormal"/>
              <w:jc w:val="right"/>
            </w:pPr>
            <w:r>
              <w:t>490,0</w:t>
            </w:r>
          </w:p>
        </w:tc>
        <w:tc>
          <w:tcPr>
            <w:tcW w:w="1003" w:type="dxa"/>
            <w:vAlign w:val="bottom"/>
          </w:tcPr>
          <w:p w:rsidR="00A97D22" w:rsidRDefault="00A97D22">
            <w:pPr>
              <w:pStyle w:val="ConsPlusNormal"/>
              <w:jc w:val="right"/>
            </w:pPr>
            <w:r>
              <w:t>490,0</w:t>
            </w:r>
          </w:p>
        </w:tc>
        <w:tc>
          <w:tcPr>
            <w:tcW w:w="907" w:type="dxa"/>
            <w:vAlign w:val="bottom"/>
          </w:tcPr>
          <w:p w:rsidR="00A97D22" w:rsidRDefault="00A97D22">
            <w:pPr>
              <w:pStyle w:val="ConsPlusNormal"/>
              <w:jc w:val="right"/>
            </w:pPr>
            <w:r>
              <w:t>490,0</w:t>
            </w:r>
          </w:p>
        </w:tc>
        <w:tc>
          <w:tcPr>
            <w:tcW w:w="907" w:type="dxa"/>
            <w:vAlign w:val="bottom"/>
          </w:tcPr>
          <w:p w:rsidR="00A97D22" w:rsidRDefault="00A97D22">
            <w:pPr>
              <w:pStyle w:val="ConsPlusNormal"/>
              <w:jc w:val="right"/>
            </w:pPr>
            <w:r>
              <w:t>490,0</w:t>
            </w:r>
          </w:p>
        </w:tc>
        <w:tc>
          <w:tcPr>
            <w:tcW w:w="907" w:type="dxa"/>
            <w:vAlign w:val="bottom"/>
          </w:tcPr>
          <w:p w:rsidR="00A97D22" w:rsidRDefault="00A97D22">
            <w:pPr>
              <w:pStyle w:val="ConsPlusNormal"/>
              <w:jc w:val="right"/>
            </w:pPr>
            <w:r>
              <w:t>490,0</w:t>
            </w:r>
          </w:p>
        </w:tc>
        <w:tc>
          <w:tcPr>
            <w:tcW w:w="907" w:type="dxa"/>
            <w:vAlign w:val="bottom"/>
          </w:tcPr>
          <w:p w:rsidR="00A97D22" w:rsidRDefault="00A97D22">
            <w:pPr>
              <w:pStyle w:val="ConsPlusNormal"/>
              <w:jc w:val="right"/>
            </w:pPr>
            <w:r>
              <w:t>490,0</w:t>
            </w:r>
          </w:p>
        </w:tc>
        <w:tc>
          <w:tcPr>
            <w:tcW w:w="898" w:type="dxa"/>
            <w:vAlign w:val="bottom"/>
          </w:tcPr>
          <w:p w:rsidR="00A97D22" w:rsidRDefault="00A97D22">
            <w:pPr>
              <w:pStyle w:val="ConsPlusNormal"/>
              <w:jc w:val="right"/>
            </w:pPr>
            <w:r>
              <w:t>490,0</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2537,6</w:t>
            </w:r>
          </w:p>
        </w:tc>
        <w:tc>
          <w:tcPr>
            <w:tcW w:w="1003" w:type="dxa"/>
            <w:vAlign w:val="bottom"/>
          </w:tcPr>
          <w:p w:rsidR="00A97D22" w:rsidRDefault="00A97D22">
            <w:pPr>
              <w:pStyle w:val="ConsPlusNormal"/>
              <w:jc w:val="right"/>
            </w:pPr>
            <w:r>
              <w:t>2537,6</w:t>
            </w:r>
          </w:p>
        </w:tc>
        <w:tc>
          <w:tcPr>
            <w:tcW w:w="1003" w:type="dxa"/>
            <w:vAlign w:val="bottom"/>
          </w:tcPr>
          <w:p w:rsidR="00A97D22" w:rsidRDefault="00A97D22">
            <w:pPr>
              <w:pStyle w:val="ConsPlusNormal"/>
              <w:jc w:val="right"/>
            </w:pPr>
            <w:r>
              <w:t>2537,6</w:t>
            </w:r>
          </w:p>
        </w:tc>
        <w:tc>
          <w:tcPr>
            <w:tcW w:w="907" w:type="dxa"/>
            <w:vAlign w:val="bottom"/>
          </w:tcPr>
          <w:p w:rsidR="00A97D22" w:rsidRDefault="00A97D22">
            <w:pPr>
              <w:pStyle w:val="ConsPlusNormal"/>
              <w:jc w:val="right"/>
            </w:pPr>
            <w:r>
              <w:t>2537,6</w:t>
            </w:r>
          </w:p>
        </w:tc>
        <w:tc>
          <w:tcPr>
            <w:tcW w:w="907" w:type="dxa"/>
            <w:vAlign w:val="bottom"/>
          </w:tcPr>
          <w:p w:rsidR="00A97D22" w:rsidRDefault="00A97D22">
            <w:pPr>
              <w:pStyle w:val="ConsPlusNormal"/>
              <w:jc w:val="right"/>
            </w:pPr>
            <w:r>
              <w:t>2537,6</w:t>
            </w:r>
          </w:p>
        </w:tc>
        <w:tc>
          <w:tcPr>
            <w:tcW w:w="907" w:type="dxa"/>
            <w:vAlign w:val="bottom"/>
          </w:tcPr>
          <w:p w:rsidR="00A97D22" w:rsidRDefault="00A97D22">
            <w:pPr>
              <w:pStyle w:val="ConsPlusNormal"/>
              <w:jc w:val="right"/>
            </w:pPr>
            <w:r>
              <w:t>2557,6</w:t>
            </w:r>
          </w:p>
        </w:tc>
        <w:tc>
          <w:tcPr>
            <w:tcW w:w="907" w:type="dxa"/>
            <w:vAlign w:val="bottom"/>
          </w:tcPr>
          <w:p w:rsidR="00A97D22" w:rsidRDefault="00A97D22">
            <w:pPr>
              <w:pStyle w:val="ConsPlusNormal"/>
              <w:jc w:val="right"/>
            </w:pPr>
            <w:r>
              <w:t>2577,6</w:t>
            </w:r>
          </w:p>
        </w:tc>
        <w:tc>
          <w:tcPr>
            <w:tcW w:w="898" w:type="dxa"/>
            <w:vAlign w:val="bottom"/>
          </w:tcPr>
          <w:p w:rsidR="00A97D22" w:rsidRDefault="00A97D22">
            <w:pPr>
              <w:pStyle w:val="ConsPlusNormal"/>
              <w:jc w:val="right"/>
            </w:pPr>
            <w:r>
              <w:t>2577,6</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Омской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1775</w:t>
            </w:r>
          </w:p>
        </w:tc>
        <w:tc>
          <w:tcPr>
            <w:tcW w:w="1003" w:type="dxa"/>
            <w:vAlign w:val="bottom"/>
          </w:tcPr>
          <w:p w:rsidR="00A97D22" w:rsidRDefault="00A97D22">
            <w:pPr>
              <w:pStyle w:val="ConsPlusNormal"/>
              <w:jc w:val="right"/>
            </w:pPr>
            <w:r>
              <w:t>1864</w:t>
            </w:r>
          </w:p>
        </w:tc>
        <w:tc>
          <w:tcPr>
            <w:tcW w:w="1003" w:type="dxa"/>
            <w:vAlign w:val="bottom"/>
          </w:tcPr>
          <w:p w:rsidR="00A97D22" w:rsidRDefault="00A97D22">
            <w:pPr>
              <w:pStyle w:val="ConsPlusNormal"/>
              <w:jc w:val="right"/>
            </w:pPr>
            <w:r>
              <w:t>1879</w:t>
            </w:r>
          </w:p>
        </w:tc>
        <w:tc>
          <w:tcPr>
            <w:tcW w:w="907" w:type="dxa"/>
            <w:vAlign w:val="bottom"/>
          </w:tcPr>
          <w:p w:rsidR="00A97D22" w:rsidRDefault="00A97D22">
            <w:pPr>
              <w:pStyle w:val="ConsPlusNormal"/>
              <w:jc w:val="right"/>
            </w:pPr>
            <w:r>
              <w:t>1887</w:t>
            </w:r>
          </w:p>
        </w:tc>
        <w:tc>
          <w:tcPr>
            <w:tcW w:w="907" w:type="dxa"/>
            <w:vAlign w:val="bottom"/>
          </w:tcPr>
          <w:p w:rsidR="00A97D22" w:rsidRDefault="00A97D22">
            <w:pPr>
              <w:pStyle w:val="ConsPlusNormal"/>
              <w:jc w:val="right"/>
            </w:pPr>
            <w:r>
              <w:t>1893</w:t>
            </w:r>
          </w:p>
        </w:tc>
        <w:tc>
          <w:tcPr>
            <w:tcW w:w="907" w:type="dxa"/>
            <w:vAlign w:val="bottom"/>
          </w:tcPr>
          <w:p w:rsidR="00A97D22" w:rsidRDefault="00A97D22">
            <w:pPr>
              <w:pStyle w:val="ConsPlusNormal"/>
              <w:jc w:val="right"/>
            </w:pPr>
            <w:r>
              <w:t>1900</w:t>
            </w:r>
          </w:p>
        </w:tc>
        <w:tc>
          <w:tcPr>
            <w:tcW w:w="907" w:type="dxa"/>
            <w:vAlign w:val="bottom"/>
          </w:tcPr>
          <w:p w:rsidR="00A97D22" w:rsidRDefault="00A97D22">
            <w:pPr>
              <w:pStyle w:val="ConsPlusNormal"/>
              <w:jc w:val="right"/>
            </w:pPr>
            <w:r>
              <w:t>1906</w:t>
            </w:r>
          </w:p>
        </w:tc>
        <w:tc>
          <w:tcPr>
            <w:tcW w:w="898" w:type="dxa"/>
            <w:vAlign w:val="bottom"/>
          </w:tcPr>
          <w:p w:rsidR="00A97D22" w:rsidRDefault="00A97D22">
            <w:pPr>
              <w:pStyle w:val="ConsPlusNormal"/>
              <w:jc w:val="right"/>
            </w:pPr>
            <w:r>
              <w:t>1910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1661,2</w:t>
            </w:r>
          </w:p>
        </w:tc>
        <w:tc>
          <w:tcPr>
            <w:tcW w:w="1003" w:type="dxa"/>
            <w:vAlign w:val="bottom"/>
          </w:tcPr>
          <w:p w:rsidR="00A97D22" w:rsidRDefault="00A97D22">
            <w:pPr>
              <w:pStyle w:val="ConsPlusNormal"/>
              <w:jc w:val="right"/>
            </w:pPr>
            <w:r>
              <w:t>1661,2</w:t>
            </w:r>
          </w:p>
        </w:tc>
        <w:tc>
          <w:tcPr>
            <w:tcW w:w="1003" w:type="dxa"/>
            <w:vAlign w:val="bottom"/>
          </w:tcPr>
          <w:p w:rsidR="00A97D22" w:rsidRDefault="00A97D22">
            <w:pPr>
              <w:pStyle w:val="ConsPlusNormal"/>
              <w:jc w:val="right"/>
            </w:pPr>
            <w:r>
              <w:t>1661,2</w:t>
            </w:r>
          </w:p>
        </w:tc>
        <w:tc>
          <w:tcPr>
            <w:tcW w:w="907" w:type="dxa"/>
            <w:vAlign w:val="bottom"/>
          </w:tcPr>
          <w:p w:rsidR="00A97D22" w:rsidRDefault="00A97D22">
            <w:pPr>
              <w:pStyle w:val="ConsPlusNormal"/>
              <w:jc w:val="right"/>
            </w:pPr>
            <w:r>
              <w:t>1661,2</w:t>
            </w:r>
          </w:p>
        </w:tc>
        <w:tc>
          <w:tcPr>
            <w:tcW w:w="907" w:type="dxa"/>
            <w:vAlign w:val="bottom"/>
          </w:tcPr>
          <w:p w:rsidR="00A97D22" w:rsidRDefault="00A97D22">
            <w:pPr>
              <w:pStyle w:val="ConsPlusNormal"/>
              <w:jc w:val="right"/>
            </w:pPr>
            <w:r>
              <w:t>1661,2</w:t>
            </w:r>
          </w:p>
        </w:tc>
        <w:tc>
          <w:tcPr>
            <w:tcW w:w="907" w:type="dxa"/>
            <w:vAlign w:val="bottom"/>
          </w:tcPr>
          <w:p w:rsidR="00A97D22" w:rsidRDefault="00A97D22">
            <w:pPr>
              <w:pStyle w:val="ConsPlusNormal"/>
              <w:jc w:val="right"/>
            </w:pPr>
            <w:r>
              <w:t>1661,2</w:t>
            </w:r>
          </w:p>
        </w:tc>
        <w:tc>
          <w:tcPr>
            <w:tcW w:w="907" w:type="dxa"/>
            <w:vAlign w:val="bottom"/>
          </w:tcPr>
          <w:p w:rsidR="00A97D22" w:rsidRDefault="00A97D22">
            <w:pPr>
              <w:pStyle w:val="ConsPlusNormal"/>
              <w:jc w:val="right"/>
            </w:pPr>
            <w:r>
              <w:t>1661,2</w:t>
            </w:r>
          </w:p>
        </w:tc>
        <w:tc>
          <w:tcPr>
            <w:tcW w:w="898" w:type="dxa"/>
            <w:vAlign w:val="bottom"/>
          </w:tcPr>
          <w:p w:rsidR="00A97D22" w:rsidRDefault="00A97D22">
            <w:pPr>
              <w:pStyle w:val="ConsPlusNormal"/>
              <w:jc w:val="right"/>
            </w:pPr>
            <w:r>
              <w:t>1661,2</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ТЭС</w:t>
            </w:r>
          </w:p>
        </w:tc>
        <w:tc>
          <w:tcPr>
            <w:tcW w:w="907" w:type="dxa"/>
            <w:vAlign w:val="bottom"/>
          </w:tcPr>
          <w:p w:rsidR="00A97D22" w:rsidRDefault="00A97D22">
            <w:pPr>
              <w:pStyle w:val="ConsPlusNormal"/>
              <w:jc w:val="right"/>
            </w:pPr>
            <w:r>
              <w:t>1601,2</w:t>
            </w:r>
          </w:p>
        </w:tc>
        <w:tc>
          <w:tcPr>
            <w:tcW w:w="1003" w:type="dxa"/>
            <w:vAlign w:val="bottom"/>
          </w:tcPr>
          <w:p w:rsidR="00A97D22" w:rsidRDefault="00A97D22">
            <w:pPr>
              <w:pStyle w:val="ConsPlusNormal"/>
              <w:jc w:val="right"/>
            </w:pPr>
            <w:r>
              <w:t>1601,2</w:t>
            </w:r>
          </w:p>
        </w:tc>
        <w:tc>
          <w:tcPr>
            <w:tcW w:w="1003" w:type="dxa"/>
            <w:vAlign w:val="bottom"/>
          </w:tcPr>
          <w:p w:rsidR="00A97D22" w:rsidRDefault="00A97D22">
            <w:pPr>
              <w:pStyle w:val="ConsPlusNormal"/>
              <w:jc w:val="right"/>
            </w:pPr>
            <w:r>
              <w:t>1601,2</w:t>
            </w:r>
          </w:p>
        </w:tc>
        <w:tc>
          <w:tcPr>
            <w:tcW w:w="907" w:type="dxa"/>
            <w:vAlign w:val="bottom"/>
          </w:tcPr>
          <w:p w:rsidR="00A97D22" w:rsidRDefault="00A97D22">
            <w:pPr>
              <w:pStyle w:val="ConsPlusNormal"/>
              <w:jc w:val="right"/>
            </w:pPr>
            <w:r>
              <w:t>1601,2</w:t>
            </w:r>
          </w:p>
        </w:tc>
        <w:tc>
          <w:tcPr>
            <w:tcW w:w="907" w:type="dxa"/>
            <w:vAlign w:val="bottom"/>
          </w:tcPr>
          <w:p w:rsidR="00A97D22" w:rsidRDefault="00A97D22">
            <w:pPr>
              <w:pStyle w:val="ConsPlusNormal"/>
              <w:jc w:val="right"/>
            </w:pPr>
            <w:r>
              <w:t>1601,2</w:t>
            </w:r>
          </w:p>
        </w:tc>
        <w:tc>
          <w:tcPr>
            <w:tcW w:w="907" w:type="dxa"/>
            <w:vAlign w:val="bottom"/>
          </w:tcPr>
          <w:p w:rsidR="00A97D22" w:rsidRDefault="00A97D22">
            <w:pPr>
              <w:pStyle w:val="ConsPlusNormal"/>
              <w:jc w:val="right"/>
            </w:pPr>
            <w:r>
              <w:t>1601,2</w:t>
            </w:r>
          </w:p>
        </w:tc>
        <w:tc>
          <w:tcPr>
            <w:tcW w:w="907" w:type="dxa"/>
            <w:vAlign w:val="bottom"/>
          </w:tcPr>
          <w:p w:rsidR="00A97D22" w:rsidRDefault="00A97D22">
            <w:pPr>
              <w:pStyle w:val="ConsPlusNormal"/>
              <w:jc w:val="right"/>
            </w:pPr>
            <w:r>
              <w:t>1601,2</w:t>
            </w:r>
          </w:p>
        </w:tc>
        <w:tc>
          <w:tcPr>
            <w:tcW w:w="898" w:type="dxa"/>
            <w:vAlign w:val="bottom"/>
          </w:tcPr>
          <w:p w:rsidR="00A97D22" w:rsidRDefault="00A97D22">
            <w:pPr>
              <w:pStyle w:val="ConsPlusNormal"/>
              <w:jc w:val="right"/>
            </w:pPr>
            <w:r>
              <w:t>1601,2</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60,0</w:t>
            </w:r>
          </w:p>
        </w:tc>
        <w:tc>
          <w:tcPr>
            <w:tcW w:w="1003" w:type="dxa"/>
            <w:vAlign w:val="bottom"/>
          </w:tcPr>
          <w:p w:rsidR="00A97D22" w:rsidRDefault="00A97D22">
            <w:pPr>
              <w:pStyle w:val="ConsPlusNormal"/>
              <w:jc w:val="right"/>
            </w:pPr>
            <w:r>
              <w:t>60,0</w:t>
            </w:r>
          </w:p>
        </w:tc>
        <w:tc>
          <w:tcPr>
            <w:tcW w:w="1003" w:type="dxa"/>
            <w:vAlign w:val="bottom"/>
          </w:tcPr>
          <w:p w:rsidR="00A97D22" w:rsidRDefault="00A97D22">
            <w:pPr>
              <w:pStyle w:val="ConsPlusNormal"/>
              <w:jc w:val="right"/>
            </w:pPr>
            <w:r>
              <w:t>60,0</w:t>
            </w:r>
          </w:p>
        </w:tc>
        <w:tc>
          <w:tcPr>
            <w:tcW w:w="907" w:type="dxa"/>
            <w:vAlign w:val="bottom"/>
          </w:tcPr>
          <w:p w:rsidR="00A97D22" w:rsidRDefault="00A97D22">
            <w:pPr>
              <w:pStyle w:val="ConsPlusNormal"/>
              <w:jc w:val="right"/>
            </w:pPr>
            <w:r>
              <w:t>60,0</w:t>
            </w:r>
          </w:p>
        </w:tc>
        <w:tc>
          <w:tcPr>
            <w:tcW w:w="907" w:type="dxa"/>
            <w:vAlign w:val="bottom"/>
          </w:tcPr>
          <w:p w:rsidR="00A97D22" w:rsidRDefault="00A97D22">
            <w:pPr>
              <w:pStyle w:val="ConsPlusNormal"/>
              <w:jc w:val="right"/>
            </w:pPr>
            <w:r>
              <w:t>60,0</w:t>
            </w:r>
          </w:p>
        </w:tc>
        <w:tc>
          <w:tcPr>
            <w:tcW w:w="907" w:type="dxa"/>
            <w:vAlign w:val="bottom"/>
          </w:tcPr>
          <w:p w:rsidR="00A97D22" w:rsidRDefault="00A97D22">
            <w:pPr>
              <w:pStyle w:val="ConsPlusNormal"/>
              <w:jc w:val="right"/>
            </w:pPr>
            <w:r>
              <w:t>60,0</w:t>
            </w:r>
          </w:p>
        </w:tc>
        <w:tc>
          <w:tcPr>
            <w:tcW w:w="907" w:type="dxa"/>
            <w:vAlign w:val="bottom"/>
          </w:tcPr>
          <w:p w:rsidR="00A97D22" w:rsidRDefault="00A97D22">
            <w:pPr>
              <w:pStyle w:val="ConsPlusNormal"/>
              <w:jc w:val="right"/>
            </w:pPr>
            <w:r>
              <w:t>60,0</w:t>
            </w:r>
          </w:p>
        </w:tc>
        <w:tc>
          <w:tcPr>
            <w:tcW w:w="898" w:type="dxa"/>
            <w:vAlign w:val="bottom"/>
          </w:tcPr>
          <w:p w:rsidR="00A97D22" w:rsidRDefault="00A97D22">
            <w:pPr>
              <w:pStyle w:val="ConsPlusNormal"/>
              <w:jc w:val="right"/>
            </w:pPr>
            <w:r>
              <w:t>60,0</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Томской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1296</w:t>
            </w:r>
          </w:p>
        </w:tc>
        <w:tc>
          <w:tcPr>
            <w:tcW w:w="1003" w:type="dxa"/>
            <w:vAlign w:val="bottom"/>
          </w:tcPr>
          <w:p w:rsidR="00A97D22" w:rsidRDefault="00A97D22">
            <w:pPr>
              <w:pStyle w:val="ConsPlusNormal"/>
              <w:jc w:val="right"/>
            </w:pPr>
            <w:r>
              <w:t>1262</w:t>
            </w:r>
          </w:p>
        </w:tc>
        <w:tc>
          <w:tcPr>
            <w:tcW w:w="1003" w:type="dxa"/>
            <w:vAlign w:val="bottom"/>
          </w:tcPr>
          <w:p w:rsidR="00A97D22" w:rsidRDefault="00A97D22">
            <w:pPr>
              <w:pStyle w:val="ConsPlusNormal"/>
              <w:jc w:val="right"/>
            </w:pPr>
            <w:r>
              <w:t>1269</w:t>
            </w:r>
          </w:p>
        </w:tc>
        <w:tc>
          <w:tcPr>
            <w:tcW w:w="907" w:type="dxa"/>
            <w:vAlign w:val="bottom"/>
          </w:tcPr>
          <w:p w:rsidR="00A97D22" w:rsidRDefault="00A97D22">
            <w:pPr>
              <w:pStyle w:val="ConsPlusNormal"/>
              <w:jc w:val="right"/>
            </w:pPr>
            <w:r>
              <w:t>1279</w:t>
            </w:r>
          </w:p>
        </w:tc>
        <w:tc>
          <w:tcPr>
            <w:tcW w:w="907" w:type="dxa"/>
            <w:vAlign w:val="bottom"/>
          </w:tcPr>
          <w:p w:rsidR="00A97D22" w:rsidRDefault="00A97D22">
            <w:pPr>
              <w:pStyle w:val="ConsPlusNormal"/>
              <w:jc w:val="right"/>
            </w:pPr>
            <w:r>
              <w:t>1278</w:t>
            </w:r>
          </w:p>
        </w:tc>
        <w:tc>
          <w:tcPr>
            <w:tcW w:w="907" w:type="dxa"/>
            <w:vAlign w:val="bottom"/>
          </w:tcPr>
          <w:p w:rsidR="00A97D22" w:rsidRDefault="00A97D22">
            <w:pPr>
              <w:pStyle w:val="ConsPlusNormal"/>
              <w:jc w:val="right"/>
            </w:pPr>
            <w:r>
              <w:t>1289</w:t>
            </w:r>
          </w:p>
        </w:tc>
        <w:tc>
          <w:tcPr>
            <w:tcW w:w="907" w:type="dxa"/>
            <w:vAlign w:val="bottom"/>
          </w:tcPr>
          <w:p w:rsidR="00A97D22" w:rsidRDefault="00A97D22">
            <w:pPr>
              <w:pStyle w:val="ConsPlusNormal"/>
              <w:jc w:val="right"/>
            </w:pPr>
            <w:r>
              <w:t>1292</w:t>
            </w:r>
          </w:p>
        </w:tc>
        <w:tc>
          <w:tcPr>
            <w:tcW w:w="898" w:type="dxa"/>
            <w:vAlign w:val="bottom"/>
          </w:tcPr>
          <w:p w:rsidR="00A97D22" w:rsidRDefault="00A97D22">
            <w:pPr>
              <w:pStyle w:val="ConsPlusNormal"/>
              <w:jc w:val="right"/>
            </w:pPr>
            <w:r>
              <w:t>1293</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1036,4</w:t>
            </w:r>
          </w:p>
        </w:tc>
        <w:tc>
          <w:tcPr>
            <w:tcW w:w="1003" w:type="dxa"/>
            <w:vAlign w:val="bottom"/>
          </w:tcPr>
          <w:p w:rsidR="00A97D22" w:rsidRDefault="00A97D22">
            <w:pPr>
              <w:pStyle w:val="ConsPlusNormal"/>
              <w:jc w:val="right"/>
            </w:pPr>
            <w:r>
              <w:t>993,4</w:t>
            </w:r>
          </w:p>
        </w:tc>
        <w:tc>
          <w:tcPr>
            <w:tcW w:w="1003" w:type="dxa"/>
            <w:vAlign w:val="bottom"/>
          </w:tcPr>
          <w:p w:rsidR="00A97D22" w:rsidRDefault="00A97D22">
            <w:pPr>
              <w:pStyle w:val="ConsPlusNormal"/>
              <w:jc w:val="right"/>
            </w:pPr>
            <w:r>
              <w:t>993,4</w:t>
            </w:r>
          </w:p>
        </w:tc>
        <w:tc>
          <w:tcPr>
            <w:tcW w:w="907" w:type="dxa"/>
            <w:vAlign w:val="bottom"/>
          </w:tcPr>
          <w:p w:rsidR="00A97D22" w:rsidRDefault="00A97D22">
            <w:pPr>
              <w:pStyle w:val="ConsPlusNormal"/>
              <w:jc w:val="right"/>
            </w:pPr>
            <w:r>
              <w:t>993,4</w:t>
            </w:r>
          </w:p>
        </w:tc>
        <w:tc>
          <w:tcPr>
            <w:tcW w:w="907" w:type="dxa"/>
            <w:vAlign w:val="bottom"/>
          </w:tcPr>
          <w:p w:rsidR="00A97D22" w:rsidRDefault="00A97D22">
            <w:pPr>
              <w:pStyle w:val="ConsPlusNormal"/>
              <w:jc w:val="right"/>
            </w:pPr>
            <w:r>
              <w:t>1003,4</w:t>
            </w:r>
          </w:p>
        </w:tc>
        <w:tc>
          <w:tcPr>
            <w:tcW w:w="907" w:type="dxa"/>
            <w:vAlign w:val="bottom"/>
          </w:tcPr>
          <w:p w:rsidR="00A97D22" w:rsidRDefault="00A97D22">
            <w:pPr>
              <w:pStyle w:val="ConsPlusNormal"/>
              <w:jc w:val="right"/>
            </w:pPr>
            <w:r>
              <w:t>1003,4</w:t>
            </w:r>
          </w:p>
        </w:tc>
        <w:tc>
          <w:tcPr>
            <w:tcW w:w="907" w:type="dxa"/>
            <w:vAlign w:val="bottom"/>
          </w:tcPr>
          <w:p w:rsidR="00A97D22" w:rsidRDefault="00A97D22">
            <w:pPr>
              <w:pStyle w:val="ConsPlusNormal"/>
              <w:jc w:val="right"/>
            </w:pPr>
            <w:r>
              <w:t>1003,4</w:t>
            </w:r>
          </w:p>
        </w:tc>
        <w:tc>
          <w:tcPr>
            <w:tcW w:w="898" w:type="dxa"/>
            <w:vAlign w:val="bottom"/>
          </w:tcPr>
          <w:p w:rsidR="00A97D22" w:rsidRDefault="00A97D22">
            <w:pPr>
              <w:pStyle w:val="ConsPlusNormal"/>
              <w:jc w:val="right"/>
            </w:pPr>
            <w:r>
              <w:t>1003,4</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1036,4</w:t>
            </w:r>
          </w:p>
        </w:tc>
        <w:tc>
          <w:tcPr>
            <w:tcW w:w="1003" w:type="dxa"/>
            <w:vAlign w:val="bottom"/>
          </w:tcPr>
          <w:p w:rsidR="00A97D22" w:rsidRDefault="00A97D22">
            <w:pPr>
              <w:pStyle w:val="ConsPlusNormal"/>
              <w:jc w:val="right"/>
            </w:pPr>
            <w:r>
              <w:t>993,4</w:t>
            </w:r>
          </w:p>
        </w:tc>
        <w:tc>
          <w:tcPr>
            <w:tcW w:w="1003" w:type="dxa"/>
            <w:vAlign w:val="bottom"/>
          </w:tcPr>
          <w:p w:rsidR="00A97D22" w:rsidRDefault="00A97D22">
            <w:pPr>
              <w:pStyle w:val="ConsPlusNormal"/>
              <w:jc w:val="right"/>
            </w:pPr>
            <w:r>
              <w:t>993,4</w:t>
            </w:r>
          </w:p>
        </w:tc>
        <w:tc>
          <w:tcPr>
            <w:tcW w:w="907" w:type="dxa"/>
            <w:vAlign w:val="bottom"/>
          </w:tcPr>
          <w:p w:rsidR="00A97D22" w:rsidRDefault="00A97D22">
            <w:pPr>
              <w:pStyle w:val="ConsPlusNormal"/>
              <w:jc w:val="right"/>
            </w:pPr>
            <w:r>
              <w:t>993,4</w:t>
            </w:r>
          </w:p>
        </w:tc>
        <w:tc>
          <w:tcPr>
            <w:tcW w:w="907" w:type="dxa"/>
            <w:vAlign w:val="bottom"/>
          </w:tcPr>
          <w:p w:rsidR="00A97D22" w:rsidRDefault="00A97D22">
            <w:pPr>
              <w:pStyle w:val="ConsPlusNormal"/>
              <w:jc w:val="right"/>
            </w:pPr>
            <w:r>
              <w:t>1003,4</w:t>
            </w:r>
          </w:p>
        </w:tc>
        <w:tc>
          <w:tcPr>
            <w:tcW w:w="907" w:type="dxa"/>
            <w:vAlign w:val="bottom"/>
          </w:tcPr>
          <w:p w:rsidR="00A97D22" w:rsidRDefault="00A97D22">
            <w:pPr>
              <w:pStyle w:val="ConsPlusNormal"/>
              <w:jc w:val="right"/>
            </w:pPr>
            <w:r>
              <w:t>1003,4</w:t>
            </w:r>
          </w:p>
        </w:tc>
        <w:tc>
          <w:tcPr>
            <w:tcW w:w="907" w:type="dxa"/>
            <w:vAlign w:val="bottom"/>
          </w:tcPr>
          <w:p w:rsidR="00A97D22" w:rsidRDefault="00A97D22">
            <w:pPr>
              <w:pStyle w:val="ConsPlusNormal"/>
              <w:jc w:val="right"/>
            </w:pPr>
            <w:r>
              <w:t>1003,4</w:t>
            </w:r>
          </w:p>
        </w:tc>
        <w:tc>
          <w:tcPr>
            <w:tcW w:w="898" w:type="dxa"/>
            <w:vAlign w:val="bottom"/>
          </w:tcPr>
          <w:p w:rsidR="00A97D22" w:rsidRDefault="00A97D22">
            <w:pPr>
              <w:pStyle w:val="ConsPlusNormal"/>
              <w:jc w:val="right"/>
            </w:pPr>
            <w:r>
              <w:t>1003,4</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Тыва</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160</w:t>
            </w:r>
          </w:p>
        </w:tc>
        <w:tc>
          <w:tcPr>
            <w:tcW w:w="1003" w:type="dxa"/>
            <w:vAlign w:val="bottom"/>
          </w:tcPr>
          <w:p w:rsidR="00A97D22" w:rsidRDefault="00A97D22">
            <w:pPr>
              <w:pStyle w:val="ConsPlusNormal"/>
              <w:jc w:val="right"/>
            </w:pPr>
            <w:r>
              <w:t>172</w:t>
            </w:r>
          </w:p>
        </w:tc>
        <w:tc>
          <w:tcPr>
            <w:tcW w:w="1003" w:type="dxa"/>
            <w:vAlign w:val="bottom"/>
          </w:tcPr>
          <w:p w:rsidR="00A97D22" w:rsidRDefault="00A97D22">
            <w:pPr>
              <w:pStyle w:val="ConsPlusNormal"/>
              <w:jc w:val="right"/>
            </w:pPr>
            <w:r>
              <w:t>217</w:t>
            </w:r>
          </w:p>
        </w:tc>
        <w:tc>
          <w:tcPr>
            <w:tcW w:w="907" w:type="dxa"/>
            <w:vAlign w:val="bottom"/>
          </w:tcPr>
          <w:p w:rsidR="00A97D22" w:rsidRDefault="00A97D22">
            <w:pPr>
              <w:pStyle w:val="ConsPlusNormal"/>
              <w:jc w:val="right"/>
            </w:pPr>
            <w:r>
              <w:t>294</w:t>
            </w:r>
          </w:p>
        </w:tc>
        <w:tc>
          <w:tcPr>
            <w:tcW w:w="907" w:type="dxa"/>
            <w:vAlign w:val="bottom"/>
          </w:tcPr>
          <w:p w:rsidR="00A97D22" w:rsidRDefault="00A97D22">
            <w:pPr>
              <w:pStyle w:val="ConsPlusNormal"/>
              <w:jc w:val="right"/>
            </w:pPr>
            <w:r>
              <w:t>300</w:t>
            </w:r>
          </w:p>
        </w:tc>
        <w:tc>
          <w:tcPr>
            <w:tcW w:w="907" w:type="dxa"/>
            <w:vAlign w:val="bottom"/>
          </w:tcPr>
          <w:p w:rsidR="00A97D22" w:rsidRDefault="00A97D22">
            <w:pPr>
              <w:pStyle w:val="ConsPlusNormal"/>
              <w:jc w:val="right"/>
            </w:pPr>
            <w:r>
              <w:t>310</w:t>
            </w:r>
          </w:p>
        </w:tc>
        <w:tc>
          <w:tcPr>
            <w:tcW w:w="907" w:type="dxa"/>
            <w:vAlign w:val="bottom"/>
          </w:tcPr>
          <w:p w:rsidR="00A97D22" w:rsidRDefault="00A97D22">
            <w:pPr>
              <w:pStyle w:val="ConsPlusNormal"/>
              <w:jc w:val="right"/>
            </w:pPr>
            <w:r>
              <w:t>310</w:t>
            </w:r>
          </w:p>
        </w:tc>
        <w:tc>
          <w:tcPr>
            <w:tcW w:w="898" w:type="dxa"/>
            <w:vAlign w:val="bottom"/>
          </w:tcPr>
          <w:p w:rsidR="00A97D22" w:rsidRDefault="00A97D22">
            <w:pPr>
              <w:pStyle w:val="ConsPlusNormal"/>
              <w:jc w:val="right"/>
            </w:pPr>
            <w:r>
              <w:t>310</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17,0</w:t>
            </w:r>
          </w:p>
        </w:tc>
        <w:tc>
          <w:tcPr>
            <w:tcW w:w="1003" w:type="dxa"/>
            <w:vAlign w:val="bottom"/>
          </w:tcPr>
          <w:p w:rsidR="00A97D22" w:rsidRDefault="00A97D22">
            <w:pPr>
              <w:pStyle w:val="ConsPlusNormal"/>
              <w:jc w:val="right"/>
            </w:pPr>
            <w:r>
              <w:t>17,0</w:t>
            </w:r>
          </w:p>
        </w:tc>
        <w:tc>
          <w:tcPr>
            <w:tcW w:w="1003" w:type="dxa"/>
            <w:vAlign w:val="bottom"/>
          </w:tcPr>
          <w:p w:rsidR="00A97D22" w:rsidRDefault="00A97D22">
            <w:pPr>
              <w:pStyle w:val="ConsPlusNormal"/>
              <w:jc w:val="right"/>
            </w:pPr>
            <w:r>
              <w:t>17,0</w:t>
            </w:r>
          </w:p>
        </w:tc>
        <w:tc>
          <w:tcPr>
            <w:tcW w:w="907" w:type="dxa"/>
            <w:vAlign w:val="bottom"/>
          </w:tcPr>
          <w:p w:rsidR="00A97D22" w:rsidRDefault="00A97D22">
            <w:pPr>
              <w:pStyle w:val="ConsPlusNormal"/>
              <w:jc w:val="right"/>
            </w:pPr>
            <w:r>
              <w:t>17,0</w:t>
            </w:r>
          </w:p>
        </w:tc>
        <w:tc>
          <w:tcPr>
            <w:tcW w:w="907" w:type="dxa"/>
            <w:vAlign w:val="bottom"/>
          </w:tcPr>
          <w:p w:rsidR="00A97D22" w:rsidRDefault="00A97D22">
            <w:pPr>
              <w:pStyle w:val="ConsPlusNormal"/>
              <w:jc w:val="right"/>
            </w:pPr>
            <w:r>
              <w:t>17,0</w:t>
            </w:r>
          </w:p>
        </w:tc>
        <w:tc>
          <w:tcPr>
            <w:tcW w:w="907" w:type="dxa"/>
            <w:vAlign w:val="bottom"/>
          </w:tcPr>
          <w:p w:rsidR="00A97D22" w:rsidRDefault="00A97D22">
            <w:pPr>
              <w:pStyle w:val="ConsPlusNormal"/>
              <w:jc w:val="right"/>
            </w:pPr>
            <w:r>
              <w:t>17,0</w:t>
            </w:r>
          </w:p>
        </w:tc>
        <w:tc>
          <w:tcPr>
            <w:tcW w:w="907" w:type="dxa"/>
            <w:vAlign w:val="bottom"/>
          </w:tcPr>
          <w:p w:rsidR="00A97D22" w:rsidRDefault="00A97D22">
            <w:pPr>
              <w:pStyle w:val="ConsPlusNormal"/>
              <w:jc w:val="right"/>
            </w:pPr>
            <w:r>
              <w:t>17,0</w:t>
            </w:r>
          </w:p>
        </w:tc>
        <w:tc>
          <w:tcPr>
            <w:tcW w:w="898" w:type="dxa"/>
            <w:vAlign w:val="bottom"/>
          </w:tcPr>
          <w:p w:rsidR="00A97D22" w:rsidRDefault="00A97D22">
            <w:pPr>
              <w:pStyle w:val="ConsPlusNormal"/>
              <w:jc w:val="right"/>
            </w:pPr>
            <w:r>
              <w:t>17,0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17,0</w:t>
            </w:r>
          </w:p>
        </w:tc>
        <w:tc>
          <w:tcPr>
            <w:tcW w:w="1003" w:type="dxa"/>
            <w:vAlign w:val="bottom"/>
          </w:tcPr>
          <w:p w:rsidR="00A97D22" w:rsidRDefault="00A97D22">
            <w:pPr>
              <w:pStyle w:val="ConsPlusNormal"/>
              <w:jc w:val="right"/>
            </w:pPr>
            <w:r>
              <w:t>17,0</w:t>
            </w:r>
          </w:p>
        </w:tc>
        <w:tc>
          <w:tcPr>
            <w:tcW w:w="1003" w:type="dxa"/>
            <w:vAlign w:val="bottom"/>
          </w:tcPr>
          <w:p w:rsidR="00A97D22" w:rsidRDefault="00A97D22">
            <w:pPr>
              <w:pStyle w:val="ConsPlusNormal"/>
              <w:jc w:val="right"/>
            </w:pPr>
            <w:r>
              <w:t>17,0</w:t>
            </w:r>
          </w:p>
        </w:tc>
        <w:tc>
          <w:tcPr>
            <w:tcW w:w="907" w:type="dxa"/>
            <w:vAlign w:val="bottom"/>
          </w:tcPr>
          <w:p w:rsidR="00A97D22" w:rsidRDefault="00A97D22">
            <w:pPr>
              <w:pStyle w:val="ConsPlusNormal"/>
              <w:jc w:val="right"/>
            </w:pPr>
            <w:r>
              <w:t>17,0</w:t>
            </w:r>
          </w:p>
        </w:tc>
        <w:tc>
          <w:tcPr>
            <w:tcW w:w="907" w:type="dxa"/>
            <w:vAlign w:val="bottom"/>
          </w:tcPr>
          <w:p w:rsidR="00A97D22" w:rsidRDefault="00A97D22">
            <w:pPr>
              <w:pStyle w:val="ConsPlusNormal"/>
              <w:jc w:val="right"/>
            </w:pPr>
            <w:r>
              <w:t>17,0</w:t>
            </w:r>
          </w:p>
        </w:tc>
        <w:tc>
          <w:tcPr>
            <w:tcW w:w="907" w:type="dxa"/>
            <w:vAlign w:val="bottom"/>
          </w:tcPr>
          <w:p w:rsidR="00A97D22" w:rsidRDefault="00A97D22">
            <w:pPr>
              <w:pStyle w:val="ConsPlusNormal"/>
              <w:jc w:val="right"/>
            </w:pPr>
            <w:r>
              <w:t>17,0</w:t>
            </w:r>
          </w:p>
        </w:tc>
        <w:tc>
          <w:tcPr>
            <w:tcW w:w="907" w:type="dxa"/>
            <w:vAlign w:val="bottom"/>
          </w:tcPr>
          <w:p w:rsidR="00A97D22" w:rsidRDefault="00A97D22">
            <w:pPr>
              <w:pStyle w:val="ConsPlusNormal"/>
              <w:jc w:val="right"/>
            </w:pPr>
            <w:r>
              <w:t>17,0</w:t>
            </w:r>
          </w:p>
        </w:tc>
        <w:tc>
          <w:tcPr>
            <w:tcW w:w="898" w:type="dxa"/>
            <w:vAlign w:val="bottom"/>
          </w:tcPr>
          <w:p w:rsidR="00A97D22" w:rsidRDefault="00A97D22">
            <w:pPr>
              <w:pStyle w:val="ConsPlusNormal"/>
              <w:jc w:val="right"/>
            </w:pPr>
            <w:r>
              <w:t>17,0</w:t>
            </w:r>
          </w:p>
        </w:tc>
      </w:tr>
      <w:tr w:rsidR="00A97D22">
        <w:tc>
          <w:tcPr>
            <w:tcW w:w="3830" w:type="dxa"/>
            <w:vAlign w:val="bottom"/>
          </w:tcPr>
          <w:p w:rsidR="00A97D22" w:rsidRDefault="00A97D22">
            <w:pPr>
              <w:pStyle w:val="ConsPlusNormal"/>
              <w:ind w:left="566"/>
            </w:pPr>
            <w:r>
              <w:lastRenderedPageBreak/>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Хакасия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2134</w:t>
            </w:r>
          </w:p>
        </w:tc>
        <w:tc>
          <w:tcPr>
            <w:tcW w:w="1003" w:type="dxa"/>
            <w:vAlign w:val="bottom"/>
          </w:tcPr>
          <w:p w:rsidR="00A97D22" w:rsidRDefault="00A97D22">
            <w:pPr>
              <w:pStyle w:val="ConsPlusNormal"/>
              <w:jc w:val="right"/>
            </w:pPr>
            <w:r>
              <w:t>2161</w:t>
            </w:r>
          </w:p>
        </w:tc>
        <w:tc>
          <w:tcPr>
            <w:tcW w:w="1003" w:type="dxa"/>
            <w:vAlign w:val="bottom"/>
          </w:tcPr>
          <w:p w:rsidR="00A97D22" w:rsidRDefault="00A97D22">
            <w:pPr>
              <w:pStyle w:val="ConsPlusNormal"/>
              <w:jc w:val="right"/>
            </w:pPr>
            <w:r>
              <w:t>2223</w:t>
            </w:r>
          </w:p>
        </w:tc>
        <w:tc>
          <w:tcPr>
            <w:tcW w:w="907" w:type="dxa"/>
            <w:vAlign w:val="bottom"/>
          </w:tcPr>
          <w:p w:rsidR="00A97D22" w:rsidRDefault="00A97D22">
            <w:pPr>
              <w:pStyle w:val="ConsPlusNormal"/>
              <w:jc w:val="right"/>
            </w:pPr>
            <w:r>
              <w:t>2223</w:t>
            </w:r>
          </w:p>
        </w:tc>
        <w:tc>
          <w:tcPr>
            <w:tcW w:w="907" w:type="dxa"/>
            <w:vAlign w:val="bottom"/>
          </w:tcPr>
          <w:p w:rsidR="00A97D22" w:rsidRDefault="00A97D22">
            <w:pPr>
              <w:pStyle w:val="ConsPlusNormal"/>
              <w:jc w:val="right"/>
            </w:pPr>
            <w:r>
              <w:t>2224</w:t>
            </w:r>
          </w:p>
        </w:tc>
        <w:tc>
          <w:tcPr>
            <w:tcW w:w="907" w:type="dxa"/>
            <w:vAlign w:val="bottom"/>
          </w:tcPr>
          <w:p w:rsidR="00A97D22" w:rsidRDefault="00A97D22">
            <w:pPr>
              <w:pStyle w:val="ConsPlusNormal"/>
              <w:jc w:val="right"/>
            </w:pPr>
            <w:r>
              <w:t>2224</w:t>
            </w:r>
          </w:p>
        </w:tc>
        <w:tc>
          <w:tcPr>
            <w:tcW w:w="907" w:type="dxa"/>
            <w:vAlign w:val="bottom"/>
          </w:tcPr>
          <w:p w:rsidR="00A97D22" w:rsidRDefault="00A97D22">
            <w:pPr>
              <w:pStyle w:val="ConsPlusNormal"/>
              <w:jc w:val="right"/>
            </w:pPr>
            <w:r>
              <w:t>2225</w:t>
            </w:r>
          </w:p>
        </w:tc>
        <w:tc>
          <w:tcPr>
            <w:tcW w:w="898" w:type="dxa"/>
            <w:vAlign w:val="bottom"/>
          </w:tcPr>
          <w:p w:rsidR="00A97D22" w:rsidRDefault="00A97D22">
            <w:pPr>
              <w:pStyle w:val="ConsPlusNormal"/>
              <w:jc w:val="right"/>
            </w:pPr>
            <w:r>
              <w:t>2225</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7157,2</w:t>
            </w:r>
          </w:p>
        </w:tc>
        <w:tc>
          <w:tcPr>
            <w:tcW w:w="1003" w:type="dxa"/>
            <w:vAlign w:val="bottom"/>
          </w:tcPr>
          <w:p w:rsidR="00A97D22" w:rsidRDefault="00A97D22">
            <w:pPr>
              <w:pStyle w:val="ConsPlusNormal"/>
              <w:jc w:val="right"/>
            </w:pPr>
            <w:r>
              <w:t>7157,2</w:t>
            </w:r>
          </w:p>
        </w:tc>
        <w:tc>
          <w:tcPr>
            <w:tcW w:w="1003" w:type="dxa"/>
            <w:vAlign w:val="bottom"/>
          </w:tcPr>
          <w:p w:rsidR="00A97D22" w:rsidRDefault="00A97D22">
            <w:pPr>
              <w:pStyle w:val="ConsPlusNormal"/>
              <w:jc w:val="right"/>
            </w:pPr>
            <w:r>
              <w:t>7157,2</w:t>
            </w:r>
          </w:p>
        </w:tc>
        <w:tc>
          <w:tcPr>
            <w:tcW w:w="907" w:type="dxa"/>
            <w:vAlign w:val="bottom"/>
          </w:tcPr>
          <w:p w:rsidR="00A97D22" w:rsidRDefault="00A97D22">
            <w:pPr>
              <w:pStyle w:val="ConsPlusNormal"/>
              <w:jc w:val="right"/>
            </w:pPr>
            <w:r>
              <w:t>7157,2</w:t>
            </w:r>
          </w:p>
        </w:tc>
        <w:tc>
          <w:tcPr>
            <w:tcW w:w="907" w:type="dxa"/>
            <w:vAlign w:val="bottom"/>
          </w:tcPr>
          <w:p w:rsidR="00A97D22" w:rsidRDefault="00A97D22">
            <w:pPr>
              <w:pStyle w:val="ConsPlusNormal"/>
              <w:jc w:val="right"/>
            </w:pPr>
            <w:r>
              <w:t>7157,2</w:t>
            </w:r>
          </w:p>
        </w:tc>
        <w:tc>
          <w:tcPr>
            <w:tcW w:w="907" w:type="dxa"/>
            <w:vAlign w:val="bottom"/>
          </w:tcPr>
          <w:p w:rsidR="00A97D22" w:rsidRDefault="00A97D22">
            <w:pPr>
              <w:pStyle w:val="ConsPlusNormal"/>
              <w:jc w:val="right"/>
            </w:pPr>
            <w:r>
              <w:t>7162,1</w:t>
            </w:r>
          </w:p>
        </w:tc>
        <w:tc>
          <w:tcPr>
            <w:tcW w:w="907" w:type="dxa"/>
            <w:vAlign w:val="bottom"/>
          </w:tcPr>
          <w:p w:rsidR="00A97D22" w:rsidRDefault="00A97D22">
            <w:pPr>
              <w:pStyle w:val="ConsPlusNormal"/>
              <w:jc w:val="right"/>
            </w:pPr>
            <w:r>
              <w:t>7162,1</w:t>
            </w:r>
          </w:p>
        </w:tc>
        <w:tc>
          <w:tcPr>
            <w:tcW w:w="898" w:type="dxa"/>
            <w:vAlign w:val="bottom"/>
          </w:tcPr>
          <w:p w:rsidR="00A97D22" w:rsidRDefault="00A97D22">
            <w:pPr>
              <w:pStyle w:val="ConsPlusNormal"/>
              <w:jc w:val="right"/>
            </w:pPr>
            <w:r>
              <w:t>7162,1</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6721,0</w:t>
            </w:r>
          </w:p>
        </w:tc>
        <w:tc>
          <w:tcPr>
            <w:tcW w:w="1003" w:type="dxa"/>
            <w:vAlign w:val="bottom"/>
          </w:tcPr>
          <w:p w:rsidR="00A97D22" w:rsidRDefault="00A97D22">
            <w:pPr>
              <w:pStyle w:val="ConsPlusNormal"/>
              <w:jc w:val="right"/>
            </w:pPr>
            <w:r>
              <w:t>6721,0</w:t>
            </w:r>
          </w:p>
        </w:tc>
        <w:tc>
          <w:tcPr>
            <w:tcW w:w="1003" w:type="dxa"/>
            <w:vAlign w:val="bottom"/>
          </w:tcPr>
          <w:p w:rsidR="00A97D22" w:rsidRDefault="00A97D22">
            <w:pPr>
              <w:pStyle w:val="ConsPlusNormal"/>
              <w:jc w:val="right"/>
            </w:pPr>
            <w:r>
              <w:t>6721,0</w:t>
            </w:r>
          </w:p>
        </w:tc>
        <w:tc>
          <w:tcPr>
            <w:tcW w:w="907" w:type="dxa"/>
            <w:vAlign w:val="bottom"/>
          </w:tcPr>
          <w:p w:rsidR="00A97D22" w:rsidRDefault="00A97D22">
            <w:pPr>
              <w:pStyle w:val="ConsPlusNormal"/>
              <w:jc w:val="right"/>
            </w:pPr>
            <w:r>
              <w:t>6721,0</w:t>
            </w:r>
          </w:p>
        </w:tc>
        <w:tc>
          <w:tcPr>
            <w:tcW w:w="907" w:type="dxa"/>
            <w:vAlign w:val="bottom"/>
          </w:tcPr>
          <w:p w:rsidR="00A97D22" w:rsidRDefault="00A97D22">
            <w:pPr>
              <w:pStyle w:val="ConsPlusNormal"/>
              <w:jc w:val="right"/>
            </w:pPr>
            <w:r>
              <w:t>6721,0</w:t>
            </w:r>
          </w:p>
        </w:tc>
        <w:tc>
          <w:tcPr>
            <w:tcW w:w="907" w:type="dxa"/>
            <w:vAlign w:val="bottom"/>
          </w:tcPr>
          <w:p w:rsidR="00A97D22" w:rsidRDefault="00A97D22">
            <w:pPr>
              <w:pStyle w:val="ConsPlusNormal"/>
              <w:jc w:val="right"/>
            </w:pPr>
            <w:r>
              <w:t>6721,0</w:t>
            </w:r>
          </w:p>
        </w:tc>
        <w:tc>
          <w:tcPr>
            <w:tcW w:w="907" w:type="dxa"/>
            <w:vAlign w:val="bottom"/>
          </w:tcPr>
          <w:p w:rsidR="00A97D22" w:rsidRDefault="00A97D22">
            <w:pPr>
              <w:pStyle w:val="ConsPlusNormal"/>
              <w:jc w:val="right"/>
            </w:pPr>
            <w:r>
              <w:t>6721,0</w:t>
            </w:r>
          </w:p>
        </w:tc>
        <w:tc>
          <w:tcPr>
            <w:tcW w:w="898" w:type="dxa"/>
            <w:vAlign w:val="bottom"/>
          </w:tcPr>
          <w:p w:rsidR="00A97D22" w:rsidRDefault="00A97D22">
            <w:pPr>
              <w:pStyle w:val="ConsPlusNormal"/>
              <w:jc w:val="right"/>
            </w:pPr>
            <w:r>
              <w:t>6721,0</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431,0</w:t>
            </w:r>
          </w:p>
        </w:tc>
        <w:tc>
          <w:tcPr>
            <w:tcW w:w="1003" w:type="dxa"/>
            <w:vAlign w:val="bottom"/>
          </w:tcPr>
          <w:p w:rsidR="00A97D22" w:rsidRDefault="00A97D22">
            <w:pPr>
              <w:pStyle w:val="ConsPlusNormal"/>
              <w:jc w:val="right"/>
            </w:pPr>
            <w:r>
              <w:t>431,0</w:t>
            </w:r>
          </w:p>
        </w:tc>
        <w:tc>
          <w:tcPr>
            <w:tcW w:w="1003" w:type="dxa"/>
            <w:vAlign w:val="bottom"/>
          </w:tcPr>
          <w:p w:rsidR="00A97D22" w:rsidRDefault="00A97D22">
            <w:pPr>
              <w:pStyle w:val="ConsPlusNormal"/>
              <w:jc w:val="right"/>
            </w:pPr>
            <w:r>
              <w:t>431,0</w:t>
            </w:r>
          </w:p>
        </w:tc>
        <w:tc>
          <w:tcPr>
            <w:tcW w:w="907" w:type="dxa"/>
            <w:vAlign w:val="bottom"/>
          </w:tcPr>
          <w:p w:rsidR="00A97D22" w:rsidRDefault="00A97D22">
            <w:pPr>
              <w:pStyle w:val="ConsPlusNormal"/>
              <w:jc w:val="right"/>
            </w:pPr>
            <w:r>
              <w:t>431,0</w:t>
            </w:r>
          </w:p>
        </w:tc>
        <w:tc>
          <w:tcPr>
            <w:tcW w:w="907" w:type="dxa"/>
            <w:vAlign w:val="bottom"/>
          </w:tcPr>
          <w:p w:rsidR="00A97D22" w:rsidRDefault="00A97D22">
            <w:pPr>
              <w:pStyle w:val="ConsPlusNormal"/>
              <w:jc w:val="right"/>
            </w:pPr>
            <w:r>
              <w:t>431,0</w:t>
            </w:r>
          </w:p>
        </w:tc>
        <w:tc>
          <w:tcPr>
            <w:tcW w:w="907" w:type="dxa"/>
            <w:vAlign w:val="bottom"/>
          </w:tcPr>
          <w:p w:rsidR="00A97D22" w:rsidRDefault="00A97D22">
            <w:pPr>
              <w:pStyle w:val="ConsPlusNormal"/>
              <w:jc w:val="right"/>
            </w:pPr>
            <w:r>
              <w:t>435,9</w:t>
            </w:r>
          </w:p>
        </w:tc>
        <w:tc>
          <w:tcPr>
            <w:tcW w:w="907" w:type="dxa"/>
            <w:vAlign w:val="bottom"/>
          </w:tcPr>
          <w:p w:rsidR="00A97D22" w:rsidRDefault="00A97D22">
            <w:pPr>
              <w:pStyle w:val="ConsPlusNormal"/>
              <w:jc w:val="right"/>
            </w:pPr>
            <w:r>
              <w:t>435,9</w:t>
            </w:r>
          </w:p>
        </w:tc>
        <w:tc>
          <w:tcPr>
            <w:tcW w:w="898" w:type="dxa"/>
            <w:vAlign w:val="bottom"/>
          </w:tcPr>
          <w:p w:rsidR="00A97D22" w:rsidRDefault="00A97D22">
            <w:pPr>
              <w:pStyle w:val="ConsPlusNormal"/>
              <w:jc w:val="right"/>
            </w:pPr>
            <w:r>
              <w:t>435,9</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jc w:val="right"/>
            </w:pPr>
            <w:r>
              <w:t>5,2</w:t>
            </w:r>
          </w:p>
        </w:tc>
        <w:tc>
          <w:tcPr>
            <w:tcW w:w="1003" w:type="dxa"/>
            <w:vAlign w:val="bottom"/>
          </w:tcPr>
          <w:p w:rsidR="00A97D22" w:rsidRDefault="00A97D22">
            <w:pPr>
              <w:pStyle w:val="ConsPlusNormal"/>
              <w:jc w:val="right"/>
            </w:pPr>
            <w:r>
              <w:t>5,2</w:t>
            </w:r>
          </w:p>
        </w:tc>
        <w:tc>
          <w:tcPr>
            <w:tcW w:w="1003" w:type="dxa"/>
            <w:vAlign w:val="bottom"/>
          </w:tcPr>
          <w:p w:rsidR="00A97D22" w:rsidRDefault="00A97D22">
            <w:pPr>
              <w:pStyle w:val="ConsPlusNormal"/>
              <w:jc w:val="right"/>
            </w:pPr>
            <w:r>
              <w:t>5,2</w:t>
            </w:r>
          </w:p>
        </w:tc>
        <w:tc>
          <w:tcPr>
            <w:tcW w:w="907" w:type="dxa"/>
            <w:vAlign w:val="bottom"/>
          </w:tcPr>
          <w:p w:rsidR="00A97D22" w:rsidRDefault="00A97D22">
            <w:pPr>
              <w:pStyle w:val="ConsPlusNormal"/>
              <w:jc w:val="right"/>
            </w:pPr>
            <w:r>
              <w:t>5,2</w:t>
            </w:r>
          </w:p>
        </w:tc>
        <w:tc>
          <w:tcPr>
            <w:tcW w:w="907" w:type="dxa"/>
            <w:vAlign w:val="bottom"/>
          </w:tcPr>
          <w:p w:rsidR="00A97D22" w:rsidRDefault="00A97D22">
            <w:pPr>
              <w:pStyle w:val="ConsPlusNormal"/>
              <w:jc w:val="right"/>
            </w:pPr>
            <w:r>
              <w:t>5,2</w:t>
            </w:r>
          </w:p>
        </w:tc>
        <w:tc>
          <w:tcPr>
            <w:tcW w:w="907" w:type="dxa"/>
            <w:vAlign w:val="bottom"/>
          </w:tcPr>
          <w:p w:rsidR="00A97D22" w:rsidRDefault="00A97D22">
            <w:pPr>
              <w:pStyle w:val="ConsPlusNormal"/>
              <w:jc w:val="right"/>
            </w:pPr>
            <w:r>
              <w:t>5,2</w:t>
            </w:r>
          </w:p>
        </w:tc>
        <w:tc>
          <w:tcPr>
            <w:tcW w:w="907" w:type="dxa"/>
            <w:vAlign w:val="bottom"/>
          </w:tcPr>
          <w:p w:rsidR="00A97D22" w:rsidRDefault="00A97D22">
            <w:pPr>
              <w:pStyle w:val="ConsPlusNormal"/>
              <w:jc w:val="right"/>
            </w:pPr>
            <w:r>
              <w:t>5,2</w:t>
            </w:r>
          </w:p>
        </w:tc>
        <w:tc>
          <w:tcPr>
            <w:tcW w:w="898" w:type="dxa"/>
            <w:vAlign w:val="bottom"/>
          </w:tcPr>
          <w:p w:rsidR="00A97D22" w:rsidRDefault="00A97D22">
            <w:pPr>
              <w:pStyle w:val="ConsPlusNormal"/>
              <w:jc w:val="right"/>
            </w:pPr>
            <w:r>
              <w:t>5,2</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right"/>
      </w:pPr>
      <w:r>
        <w:t>МВт</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0"/>
        <w:gridCol w:w="907"/>
        <w:gridCol w:w="1003"/>
        <w:gridCol w:w="1003"/>
        <w:gridCol w:w="907"/>
        <w:gridCol w:w="907"/>
        <w:gridCol w:w="907"/>
        <w:gridCol w:w="907"/>
        <w:gridCol w:w="898"/>
      </w:tblGrid>
      <w:tr w:rsidR="00A97D22">
        <w:tc>
          <w:tcPr>
            <w:tcW w:w="3830" w:type="dxa"/>
          </w:tcPr>
          <w:p w:rsidR="00A97D22" w:rsidRDefault="00A97D22">
            <w:pPr>
              <w:pStyle w:val="ConsPlusNormal"/>
              <w:jc w:val="center"/>
              <w:outlineLvl w:val="2"/>
            </w:pPr>
            <w:r>
              <w:t>ОЭС Востока</w:t>
            </w:r>
          </w:p>
        </w:tc>
        <w:tc>
          <w:tcPr>
            <w:tcW w:w="907" w:type="dxa"/>
          </w:tcPr>
          <w:p w:rsidR="00A97D22" w:rsidRDefault="00A97D22">
            <w:pPr>
              <w:pStyle w:val="ConsPlusNormal"/>
              <w:jc w:val="center"/>
            </w:pPr>
            <w:r>
              <w:t>2021 г. факт</w:t>
            </w:r>
          </w:p>
        </w:tc>
        <w:tc>
          <w:tcPr>
            <w:tcW w:w="1003" w:type="dxa"/>
          </w:tcPr>
          <w:p w:rsidR="00A97D22" w:rsidRDefault="00A97D22">
            <w:pPr>
              <w:pStyle w:val="ConsPlusNormal"/>
              <w:jc w:val="center"/>
            </w:pPr>
            <w:r>
              <w:t>2022 г.</w:t>
            </w:r>
          </w:p>
        </w:tc>
        <w:tc>
          <w:tcPr>
            <w:tcW w:w="1003" w:type="dxa"/>
          </w:tcPr>
          <w:p w:rsidR="00A97D22" w:rsidRDefault="00A97D22">
            <w:pPr>
              <w:pStyle w:val="ConsPlusNormal"/>
              <w:jc w:val="center"/>
            </w:pPr>
            <w:r>
              <w:t>2023 г.</w:t>
            </w:r>
          </w:p>
        </w:tc>
        <w:tc>
          <w:tcPr>
            <w:tcW w:w="907" w:type="dxa"/>
          </w:tcPr>
          <w:p w:rsidR="00A97D22" w:rsidRDefault="00A97D22">
            <w:pPr>
              <w:pStyle w:val="ConsPlusNormal"/>
              <w:jc w:val="center"/>
            </w:pPr>
            <w:r>
              <w:t>2024 г.</w:t>
            </w:r>
          </w:p>
        </w:tc>
        <w:tc>
          <w:tcPr>
            <w:tcW w:w="907" w:type="dxa"/>
          </w:tcPr>
          <w:p w:rsidR="00A97D22" w:rsidRDefault="00A97D22">
            <w:pPr>
              <w:pStyle w:val="ConsPlusNormal"/>
              <w:jc w:val="center"/>
            </w:pPr>
            <w:r>
              <w:t>2025 г.</w:t>
            </w:r>
          </w:p>
        </w:tc>
        <w:tc>
          <w:tcPr>
            <w:tcW w:w="907" w:type="dxa"/>
          </w:tcPr>
          <w:p w:rsidR="00A97D22" w:rsidRDefault="00A97D22">
            <w:pPr>
              <w:pStyle w:val="ConsPlusNormal"/>
              <w:jc w:val="center"/>
            </w:pPr>
            <w:r>
              <w:t>2026 г.</w:t>
            </w:r>
          </w:p>
        </w:tc>
        <w:tc>
          <w:tcPr>
            <w:tcW w:w="907" w:type="dxa"/>
          </w:tcPr>
          <w:p w:rsidR="00A97D22" w:rsidRDefault="00A97D22">
            <w:pPr>
              <w:pStyle w:val="ConsPlusNormal"/>
              <w:jc w:val="center"/>
            </w:pPr>
            <w:r>
              <w:t>2027 г.</w:t>
            </w:r>
          </w:p>
        </w:tc>
        <w:tc>
          <w:tcPr>
            <w:tcW w:w="898" w:type="dxa"/>
          </w:tcPr>
          <w:p w:rsidR="00A97D22" w:rsidRDefault="00A97D22">
            <w:pPr>
              <w:pStyle w:val="ConsPlusNormal"/>
              <w:jc w:val="center"/>
            </w:pPr>
            <w:r>
              <w:t>2028 г.</w:t>
            </w:r>
          </w:p>
        </w:tc>
      </w:tr>
      <w:tr w:rsidR="00A97D22">
        <w:tc>
          <w:tcPr>
            <w:tcW w:w="3830" w:type="dxa"/>
            <w:vAlign w:val="bottom"/>
          </w:tcPr>
          <w:p w:rsidR="00A97D22" w:rsidRDefault="00A97D22">
            <w:pPr>
              <w:pStyle w:val="ConsPlusNormal"/>
            </w:pPr>
            <w:r>
              <w:t>ПОТРЕБНОСТЬ:</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Максимум ОЭС, совмещенный с ЕЭС</w:t>
            </w:r>
          </w:p>
        </w:tc>
        <w:tc>
          <w:tcPr>
            <w:tcW w:w="907" w:type="dxa"/>
            <w:vAlign w:val="bottom"/>
          </w:tcPr>
          <w:p w:rsidR="00A97D22" w:rsidRDefault="00A97D22">
            <w:pPr>
              <w:pStyle w:val="ConsPlusNormal"/>
              <w:jc w:val="right"/>
            </w:pPr>
            <w:r>
              <w:t>7266</w:t>
            </w:r>
          </w:p>
        </w:tc>
        <w:tc>
          <w:tcPr>
            <w:tcW w:w="1003" w:type="dxa"/>
            <w:vAlign w:val="bottom"/>
          </w:tcPr>
          <w:p w:rsidR="00A97D22" w:rsidRDefault="00A97D22">
            <w:pPr>
              <w:pStyle w:val="ConsPlusNormal"/>
              <w:jc w:val="right"/>
            </w:pPr>
            <w:r>
              <w:t>6669</w:t>
            </w:r>
          </w:p>
        </w:tc>
        <w:tc>
          <w:tcPr>
            <w:tcW w:w="1003" w:type="dxa"/>
            <w:vAlign w:val="bottom"/>
          </w:tcPr>
          <w:p w:rsidR="00A97D22" w:rsidRDefault="00A97D22">
            <w:pPr>
              <w:pStyle w:val="ConsPlusNormal"/>
              <w:jc w:val="right"/>
            </w:pPr>
            <w:r>
              <w:t>7631</w:t>
            </w:r>
          </w:p>
        </w:tc>
        <w:tc>
          <w:tcPr>
            <w:tcW w:w="907" w:type="dxa"/>
            <w:vAlign w:val="bottom"/>
          </w:tcPr>
          <w:p w:rsidR="00A97D22" w:rsidRDefault="00A97D22">
            <w:pPr>
              <w:pStyle w:val="ConsPlusNormal"/>
              <w:jc w:val="right"/>
            </w:pPr>
            <w:r>
              <w:t>7801</w:t>
            </w:r>
          </w:p>
        </w:tc>
        <w:tc>
          <w:tcPr>
            <w:tcW w:w="907" w:type="dxa"/>
            <w:vAlign w:val="bottom"/>
          </w:tcPr>
          <w:p w:rsidR="00A97D22" w:rsidRDefault="00A97D22">
            <w:pPr>
              <w:pStyle w:val="ConsPlusNormal"/>
              <w:jc w:val="right"/>
            </w:pPr>
            <w:r>
              <w:t>8127</w:t>
            </w:r>
          </w:p>
        </w:tc>
        <w:tc>
          <w:tcPr>
            <w:tcW w:w="907" w:type="dxa"/>
            <w:vAlign w:val="bottom"/>
          </w:tcPr>
          <w:p w:rsidR="00A97D22" w:rsidRDefault="00A97D22">
            <w:pPr>
              <w:pStyle w:val="ConsPlusNormal"/>
              <w:jc w:val="right"/>
            </w:pPr>
            <w:r>
              <w:t>8199</w:t>
            </w:r>
          </w:p>
        </w:tc>
        <w:tc>
          <w:tcPr>
            <w:tcW w:w="907" w:type="dxa"/>
            <w:vAlign w:val="bottom"/>
          </w:tcPr>
          <w:p w:rsidR="00A97D22" w:rsidRDefault="00A97D22">
            <w:pPr>
              <w:pStyle w:val="ConsPlusNormal"/>
              <w:jc w:val="right"/>
            </w:pPr>
            <w:r>
              <w:t>8230</w:t>
            </w:r>
          </w:p>
        </w:tc>
        <w:tc>
          <w:tcPr>
            <w:tcW w:w="898" w:type="dxa"/>
            <w:vAlign w:val="bottom"/>
          </w:tcPr>
          <w:p w:rsidR="00A97D22" w:rsidRDefault="00A97D22">
            <w:pPr>
              <w:pStyle w:val="ConsPlusNormal"/>
              <w:jc w:val="right"/>
            </w:pPr>
            <w:r>
              <w:t>8241</w:t>
            </w: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5529" w:type="dxa"/>
            <w:gridSpan w:val="6"/>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Амурской области</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1653</w:t>
            </w:r>
          </w:p>
        </w:tc>
        <w:tc>
          <w:tcPr>
            <w:tcW w:w="1003" w:type="dxa"/>
            <w:vAlign w:val="bottom"/>
          </w:tcPr>
          <w:p w:rsidR="00A97D22" w:rsidRDefault="00A97D22">
            <w:pPr>
              <w:pStyle w:val="ConsPlusNormal"/>
              <w:jc w:val="right"/>
            </w:pPr>
            <w:r>
              <w:t>1727</w:t>
            </w:r>
          </w:p>
        </w:tc>
        <w:tc>
          <w:tcPr>
            <w:tcW w:w="1003" w:type="dxa"/>
            <w:vAlign w:val="bottom"/>
          </w:tcPr>
          <w:p w:rsidR="00A97D22" w:rsidRDefault="00A97D22">
            <w:pPr>
              <w:pStyle w:val="ConsPlusNormal"/>
              <w:jc w:val="right"/>
            </w:pPr>
            <w:r>
              <w:t>2007</w:t>
            </w:r>
          </w:p>
        </w:tc>
        <w:tc>
          <w:tcPr>
            <w:tcW w:w="907" w:type="dxa"/>
            <w:vAlign w:val="bottom"/>
          </w:tcPr>
          <w:p w:rsidR="00A97D22" w:rsidRDefault="00A97D22">
            <w:pPr>
              <w:pStyle w:val="ConsPlusNormal"/>
              <w:jc w:val="right"/>
            </w:pPr>
            <w:r>
              <w:t>2114</w:t>
            </w:r>
          </w:p>
        </w:tc>
        <w:tc>
          <w:tcPr>
            <w:tcW w:w="907" w:type="dxa"/>
            <w:vAlign w:val="bottom"/>
          </w:tcPr>
          <w:p w:rsidR="00A97D22" w:rsidRDefault="00A97D22">
            <w:pPr>
              <w:pStyle w:val="ConsPlusNormal"/>
              <w:jc w:val="right"/>
            </w:pPr>
            <w:r>
              <w:t>2383</w:t>
            </w:r>
          </w:p>
        </w:tc>
        <w:tc>
          <w:tcPr>
            <w:tcW w:w="907" w:type="dxa"/>
            <w:vAlign w:val="bottom"/>
          </w:tcPr>
          <w:p w:rsidR="00A97D22" w:rsidRDefault="00A97D22">
            <w:pPr>
              <w:pStyle w:val="ConsPlusNormal"/>
              <w:jc w:val="right"/>
            </w:pPr>
            <w:r>
              <w:t>2388</w:t>
            </w:r>
          </w:p>
        </w:tc>
        <w:tc>
          <w:tcPr>
            <w:tcW w:w="907" w:type="dxa"/>
            <w:vAlign w:val="bottom"/>
          </w:tcPr>
          <w:p w:rsidR="00A97D22" w:rsidRDefault="00A97D22">
            <w:pPr>
              <w:pStyle w:val="ConsPlusNormal"/>
              <w:jc w:val="right"/>
            </w:pPr>
            <w:r>
              <w:t>2392</w:t>
            </w:r>
          </w:p>
        </w:tc>
        <w:tc>
          <w:tcPr>
            <w:tcW w:w="898" w:type="dxa"/>
            <w:vAlign w:val="bottom"/>
          </w:tcPr>
          <w:p w:rsidR="00A97D22" w:rsidRDefault="00A97D22">
            <w:pPr>
              <w:pStyle w:val="ConsPlusNormal"/>
              <w:jc w:val="right"/>
            </w:pPr>
            <w:r>
              <w:t>2399</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4307,0</w:t>
            </w:r>
          </w:p>
        </w:tc>
        <w:tc>
          <w:tcPr>
            <w:tcW w:w="1003" w:type="dxa"/>
            <w:vAlign w:val="bottom"/>
          </w:tcPr>
          <w:p w:rsidR="00A97D22" w:rsidRDefault="00A97D22">
            <w:pPr>
              <w:pStyle w:val="ConsPlusNormal"/>
              <w:jc w:val="right"/>
            </w:pPr>
            <w:r>
              <w:t>4307,0</w:t>
            </w:r>
          </w:p>
        </w:tc>
        <w:tc>
          <w:tcPr>
            <w:tcW w:w="1003" w:type="dxa"/>
            <w:vAlign w:val="bottom"/>
          </w:tcPr>
          <w:p w:rsidR="00A97D22" w:rsidRDefault="00A97D22">
            <w:pPr>
              <w:pStyle w:val="ConsPlusNormal"/>
              <w:jc w:val="right"/>
            </w:pPr>
            <w:r>
              <w:t>4307,0</w:t>
            </w:r>
          </w:p>
        </w:tc>
        <w:tc>
          <w:tcPr>
            <w:tcW w:w="907" w:type="dxa"/>
            <w:vAlign w:val="bottom"/>
          </w:tcPr>
          <w:p w:rsidR="00A97D22" w:rsidRDefault="00A97D22">
            <w:pPr>
              <w:pStyle w:val="ConsPlusNormal"/>
              <w:jc w:val="right"/>
            </w:pPr>
            <w:r>
              <w:t>4307,0</w:t>
            </w:r>
          </w:p>
        </w:tc>
        <w:tc>
          <w:tcPr>
            <w:tcW w:w="907" w:type="dxa"/>
            <w:vAlign w:val="bottom"/>
          </w:tcPr>
          <w:p w:rsidR="00A97D22" w:rsidRDefault="00A97D22">
            <w:pPr>
              <w:pStyle w:val="ConsPlusNormal"/>
              <w:jc w:val="right"/>
            </w:pPr>
            <w:r>
              <w:t>4307,0</w:t>
            </w:r>
          </w:p>
        </w:tc>
        <w:tc>
          <w:tcPr>
            <w:tcW w:w="907" w:type="dxa"/>
            <w:vAlign w:val="bottom"/>
          </w:tcPr>
          <w:p w:rsidR="00A97D22" w:rsidRDefault="00A97D22">
            <w:pPr>
              <w:pStyle w:val="ConsPlusNormal"/>
              <w:jc w:val="right"/>
            </w:pPr>
            <w:r>
              <w:t>4307,0</w:t>
            </w:r>
          </w:p>
        </w:tc>
        <w:tc>
          <w:tcPr>
            <w:tcW w:w="907" w:type="dxa"/>
            <w:vAlign w:val="bottom"/>
          </w:tcPr>
          <w:p w:rsidR="00A97D22" w:rsidRDefault="00A97D22">
            <w:pPr>
              <w:pStyle w:val="ConsPlusNormal"/>
              <w:jc w:val="right"/>
            </w:pPr>
            <w:r>
              <w:t>4307,0</w:t>
            </w:r>
          </w:p>
        </w:tc>
        <w:tc>
          <w:tcPr>
            <w:tcW w:w="898" w:type="dxa"/>
            <w:vAlign w:val="bottom"/>
          </w:tcPr>
          <w:p w:rsidR="00A97D22" w:rsidRDefault="00A97D22">
            <w:pPr>
              <w:pStyle w:val="ConsPlusNormal"/>
              <w:jc w:val="right"/>
            </w:pPr>
            <w:r>
              <w:t>4307,0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jc w:val="right"/>
            </w:pPr>
            <w:r>
              <w:t>3660,0</w:t>
            </w:r>
          </w:p>
        </w:tc>
        <w:tc>
          <w:tcPr>
            <w:tcW w:w="1003" w:type="dxa"/>
            <w:vAlign w:val="bottom"/>
          </w:tcPr>
          <w:p w:rsidR="00A97D22" w:rsidRDefault="00A97D22">
            <w:pPr>
              <w:pStyle w:val="ConsPlusNormal"/>
              <w:jc w:val="right"/>
            </w:pPr>
            <w:r>
              <w:t>3660,0</w:t>
            </w:r>
          </w:p>
        </w:tc>
        <w:tc>
          <w:tcPr>
            <w:tcW w:w="1003" w:type="dxa"/>
            <w:vAlign w:val="bottom"/>
          </w:tcPr>
          <w:p w:rsidR="00A97D22" w:rsidRDefault="00A97D22">
            <w:pPr>
              <w:pStyle w:val="ConsPlusNormal"/>
              <w:jc w:val="right"/>
            </w:pPr>
            <w:r>
              <w:t>3660,0</w:t>
            </w:r>
          </w:p>
        </w:tc>
        <w:tc>
          <w:tcPr>
            <w:tcW w:w="907" w:type="dxa"/>
            <w:vAlign w:val="bottom"/>
          </w:tcPr>
          <w:p w:rsidR="00A97D22" w:rsidRDefault="00A97D22">
            <w:pPr>
              <w:pStyle w:val="ConsPlusNormal"/>
              <w:jc w:val="right"/>
            </w:pPr>
            <w:r>
              <w:t>3660,0</w:t>
            </w:r>
          </w:p>
        </w:tc>
        <w:tc>
          <w:tcPr>
            <w:tcW w:w="907" w:type="dxa"/>
            <w:vAlign w:val="bottom"/>
          </w:tcPr>
          <w:p w:rsidR="00A97D22" w:rsidRDefault="00A97D22">
            <w:pPr>
              <w:pStyle w:val="ConsPlusNormal"/>
              <w:jc w:val="right"/>
            </w:pPr>
            <w:r>
              <w:t>3660,0</w:t>
            </w:r>
          </w:p>
        </w:tc>
        <w:tc>
          <w:tcPr>
            <w:tcW w:w="907" w:type="dxa"/>
            <w:vAlign w:val="bottom"/>
          </w:tcPr>
          <w:p w:rsidR="00A97D22" w:rsidRDefault="00A97D22">
            <w:pPr>
              <w:pStyle w:val="ConsPlusNormal"/>
              <w:jc w:val="right"/>
            </w:pPr>
            <w:r>
              <w:t>3660,0</w:t>
            </w:r>
          </w:p>
        </w:tc>
        <w:tc>
          <w:tcPr>
            <w:tcW w:w="907" w:type="dxa"/>
            <w:vAlign w:val="bottom"/>
          </w:tcPr>
          <w:p w:rsidR="00A97D22" w:rsidRDefault="00A97D22">
            <w:pPr>
              <w:pStyle w:val="ConsPlusNormal"/>
              <w:jc w:val="right"/>
            </w:pPr>
            <w:r>
              <w:t>3660,0</w:t>
            </w:r>
          </w:p>
        </w:tc>
        <w:tc>
          <w:tcPr>
            <w:tcW w:w="898" w:type="dxa"/>
            <w:vAlign w:val="bottom"/>
          </w:tcPr>
          <w:p w:rsidR="00A97D22" w:rsidRDefault="00A97D22">
            <w:pPr>
              <w:pStyle w:val="ConsPlusNormal"/>
              <w:jc w:val="right"/>
            </w:pPr>
            <w:r>
              <w:t>3660,0</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647,0</w:t>
            </w:r>
          </w:p>
        </w:tc>
        <w:tc>
          <w:tcPr>
            <w:tcW w:w="1003" w:type="dxa"/>
            <w:vAlign w:val="bottom"/>
          </w:tcPr>
          <w:p w:rsidR="00A97D22" w:rsidRDefault="00A97D22">
            <w:pPr>
              <w:pStyle w:val="ConsPlusNormal"/>
              <w:jc w:val="right"/>
            </w:pPr>
            <w:r>
              <w:t>647,0</w:t>
            </w:r>
          </w:p>
        </w:tc>
        <w:tc>
          <w:tcPr>
            <w:tcW w:w="1003" w:type="dxa"/>
            <w:vAlign w:val="bottom"/>
          </w:tcPr>
          <w:p w:rsidR="00A97D22" w:rsidRDefault="00A97D22">
            <w:pPr>
              <w:pStyle w:val="ConsPlusNormal"/>
              <w:jc w:val="right"/>
            </w:pPr>
            <w:r>
              <w:t>647,0</w:t>
            </w:r>
          </w:p>
        </w:tc>
        <w:tc>
          <w:tcPr>
            <w:tcW w:w="907" w:type="dxa"/>
            <w:vAlign w:val="bottom"/>
          </w:tcPr>
          <w:p w:rsidR="00A97D22" w:rsidRDefault="00A97D22">
            <w:pPr>
              <w:pStyle w:val="ConsPlusNormal"/>
              <w:jc w:val="right"/>
            </w:pPr>
            <w:r>
              <w:t>647,0</w:t>
            </w:r>
          </w:p>
        </w:tc>
        <w:tc>
          <w:tcPr>
            <w:tcW w:w="907" w:type="dxa"/>
            <w:vAlign w:val="bottom"/>
          </w:tcPr>
          <w:p w:rsidR="00A97D22" w:rsidRDefault="00A97D22">
            <w:pPr>
              <w:pStyle w:val="ConsPlusNormal"/>
              <w:jc w:val="right"/>
            </w:pPr>
            <w:r>
              <w:t>647,0</w:t>
            </w:r>
          </w:p>
        </w:tc>
        <w:tc>
          <w:tcPr>
            <w:tcW w:w="907" w:type="dxa"/>
            <w:vAlign w:val="bottom"/>
          </w:tcPr>
          <w:p w:rsidR="00A97D22" w:rsidRDefault="00A97D22">
            <w:pPr>
              <w:pStyle w:val="ConsPlusNormal"/>
              <w:jc w:val="right"/>
            </w:pPr>
            <w:r>
              <w:t>647,0</w:t>
            </w:r>
          </w:p>
        </w:tc>
        <w:tc>
          <w:tcPr>
            <w:tcW w:w="907" w:type="dxa"/>
            <w:vAlign w:val="bottom"/>
          </w:tcPr>
          <w:p w:rsidR="00A97D22" w:rsidRDefault="00A97D22">
            <w:pPr>
              <w:pStyle w:val="ConsPlusNormal"/>
              <w:jc w:val="right"/>
            </w:pPr>
            <w:r>
              <w:t>647,0</w:t>
            </w:r>
          </w:p>
        </w:tc>
        <w:tc>
          <w:tcPr>
            <w:tcW w:w="898" w:type="dxa"/>
            <w:vAlign w:val="bottom"/>
          </w:tcPr>
          <w:p w:rsidR="00A97D22" w:rsidRDefault="00A97D22">
            <w:pPr>
              <w:pStyle w:val="ConsPlusNormal"/>
              <w:jc w:val="right"/>
            </w:pPr>
            <w:r>
              <w:t>647,0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Приморского края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2692</w:t>
            </w:r>
          </w:p>
        </w:tc>
        <w:tc>
          <w:tcPr>
            <w:tcW w:w="1003" w:type="dxa"/>
            <w:vAlign w:val="bottom"/>
          </w:tcPr>
          <w:p w:rsidR="00A97D22" w:rsidRDefault="00A97D22">
            <w:pPr>
              <w:pStyle w:val="ConsPlusNormal"/>
              <w:jc w:val="right"/>
            </w:pPr>
            <w:r>
              <w:t>2618</w:t>
            </w:r>
          </w:p>
        </w:tc>
        <w:tc>
          <w:tcPr>
            <w:tcW w:w="1003" w:type="dxa"/>
            <w:vAlign w:val="bottom"/>
          </w:tcPr>
          <w:p w:rsidR="00A97D22" w:rsidRDefault="00A97D22">
            <w:pPr>
              <w:pStyle w:val="ConsPlusNormal"/>
              <w:jc w:val="right"/>
            </w:pPr>
            <w:r>
              <w:t>2810</w:t>
            </w:r>
          </w:p>
        </w:tc>
        <w:tc>
          <w:tcPr>
            <w:tcW w:w="907" w:type="dxa"/>
            <w:vAlign w:val="bottom"/>
          </w:tcPr>
          <w:p w:rsidR="00A97D22" w:rsidRDefault="00A97D22">
            <w:pPr>
              <w:pStyle w:val="ConsPlusNormal"/>
              <w:jc w:val="right"/>
            </w:pPr>
            <w:r>
              <w:t>2853</w:t>
            </w:r>
          </w:p>
        </w:tc>
        <w:tc>
          <w:tcPr>
            <w:tcW w:w="907" w:type="dxa"/>
            <w:vAlign w:val="bottom"/>
          </w:tcPr>
          <w:p w:rsidR="00A97D22" w:rsidRDefault="00A97D22">
            <w:pPr>
              <w:pStyle w:val="ConsPlusNormal"/>
              <w:jc w:val="right"/>
            </w:pPr>
            <w:r>
              <w:t>2946</w:t>
            </w:r>
          </w:p>
        </w:tc>
        <w:tc>
          <w:tcPr>
            <w:tcW w:w="907" w:type="dxa"/>
            <w:vAlign w:val="bottom"/>
          </w:tcPr>
          <w:p w:rsidR="00A97D22" w:rsidRDefault="00A97D22">
            <w:pPr>
              <w:pStyle w:val="ConsPlusNormal"/>
              <w:jc w:val="right"/>
            </w:pPr>
            <w:r>
              <w:t>2959</w:t>
            </w:r>
          </w:p>
        </w:tc>
        <w:tc>
          <w:tcPr>
            <w:tcW w:w="907" w:type="dxa"/>
            <w:vAlign w:val="bottom"/>
          </w:tcPr>
          <w:p w:rsidR="00A97D22" w:rsidRDefault="00A97D22">
            <w:pPr>
              <w:pStyle w:val="ConsPlusNormal"/>
              <w:jc w:val="right"/>
            </w:pPr>
            <w:r>
              <w:t>2986</w:t>
            </w:r>
          </w:p>
        </w:tc>
        <w:tc>
          <w:tcPr>
            <w:tcW w:w="898" w:type="dxa"/>
            <w:vAlign w:val="bottom"/>
          </w:tcPr>
          <w:p w:rsidR="00A97D22" w:rsidRDefault="00A97D22">
            <w:pPr>
              <w:pStyle w:val="ConsPlusNormal"/>
              <w:jc w:val="right"/>
            </w:pPr>
            <w:r>
              <w:t>2995</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2759,0</w:t>
            </w:r>
          </w:p>
        </w:tc>
        <w:tc>
          <w:tcPr>
            <w:tcW w:w="1003" w:type="dxa"/>
            <w:vAlign w:val="bottom"/>
          </w:tcPr>
          <w:p w:rsidR="00A97D22" w:rsidRDefault="00A97D22">
            <w:pPr>
              <w:pStyle w:val="ConsPlusNormal"/>
              <w:jc w:val="right"/>
            </w:pPr>
            <w:r>
              <w:t>2759,0</w:t>
            </w:r>
          </w:p>
        </w:tc>
        <w:tc>
          <w:tcPr>
            <w:tcW w:w="1003" w:type="dxa"/>
            <w:vAlign w:val="bottom"/>
          </w:tcPr>
          <w:p w:rsidR="00A97D22" w:rsidRDefault="00A97D22">
            <w:pPr>
              <w:pStyle w:val="ConsPlusNormal"/>
              <w:jc w:val="right"/>
            </w:pPr>
            <w:r>
              <w:t>2799,0</w:t>
            </w:r>
          </w:p>
        </w:tc>
        <w:tc>
          <w:tcPr>
            <w:tcW w:w="907" w:type="dxa"/>
            <w:vAlign w:val="bottom"/>
          </w:tcPr>
          <w:p w:rsidR="00A97D22" w:rsidRDefault="00A97D22">
            <w:pPr>
              <w:pStyle w:val="ConsPlusNormal"/>
              <w:jc w:val="right"/>
            </w:pPr>
            <w:r>
              <w:t>2799,0</w:t>
            </w:r>
          </w:p>
        </w:tc>
        <w:tc>
          <w:tcPr>
            <w:tcW w:w="907" w:type="dxa"/>
            <w:vAlign w:val="bottom"/>
          </w:tcPr>
          <w:p w:rsidR="00A97D22" w:rsidRDefault="00A97D22">
            <w:pPr>
              <w:pStyle w:val="ConsPlusNormal"/>
              <w:jc w:val="right"/>
            </w:pPr>
            <w:r>
              <w:t>2821,0</w:t>
            </w:r>
          </w:p>
        </w:tc>
        <w:tc>
          <w:tcPr>
            <w:tcW w:w="907" w:type="dxa"/>
            <w:vAlign w:val="bottom"/>
          </w:tcPr>
          <w:p w:rsidR="00A97D22" w:rsidRDefault="00A97D22">
            <w:pPr>
              <w:pStyle w:val="ConsPlusNormal"/>
              <w:jc w:val="right"/>
            </w:pPr>
            <w:r>
              <w:t>3551,0</w:t>
            </w:r>
          </w:p>
        </w:tc>
        <w:tc>
          <w:tcPr>
            <w:tcW w:w="907" w:type="dxa"/>
            <w:vAlign w:val="bottom"/>
          </w:tcPr>
          <w:p w:rsidR="00A97D22" w:rsidRDefault="00A97D22">
            <w:pPr>
              <w:pStyle w:val="ConsPlusNormal"/>
              <w:jc w:val="right"/>
            </w:pPr>
            <w:r>
              <w:t>3166,0</w:t>
            </w:r>
          </w:p>
        </w:tc>
        <w:tc>
          <w:tcPr>
            <w:tcW w:w="898" w:type="dxa"/>
            <w:vAlign w:val="bottom"/>
          </w:tcPr>
          <w:p w:rsidR="00A97D22" w:rsidRDefault="00A97D22">
            <w:pPr>
              <w:pStyle w:val="ConsPlusNormal"/>
              <w:jc w:val="right"/>
            </w:pPr>
            <w:r>
              <w:t>3166,0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2759,0</w:t>
            </w:r>
          </w:p>
        </w:tc>
        <w:tc>
          <w:tcPr>
            <w:tcW w:w="1003" w:type="dxa"/>
            <w:vAlign w:val="bottom"/>
          </w:tcPr>
          <w:p w:rsidR="00A97D22" w:rsidRDefault="00A97D22">
            <w:pPr>
              <w:pStyle w:val="ConsPlusNormal"/>
              <w:jc w:val="right"/>
            </w:pPr>
            <w:r>
              <w:t>2759,0</w:t>
            </w:r>
          </w:p>
        </w:tc>
        <w:tc>
          <w:tcPr>
            <w:tcW w:w="1003" w:type="dxa"/>
            <w:vAlign w:val="bottom"/>
          </w:tcPr>
          <w:p w:rsidR="00A97D22" w:rsidRDefault="00A97D22">
            <w:pPr>
              <w:pStyle w:val="ConsPlusNormal"/>
              <w:jc w:val="right"/>
            </w:pPr>
            <w:r>
              <w:t>2799,0</w:t>
            </w:r>
          </w:p>
        </w:tc>
        <w:tc>
          <w:tcPr>
            <w:tcW w:w="907" w:type="dxa"/>
            <w:vAlign w:val="bottom"/>
          </w:tcPr>
          <w:p w:rsidR="00A97D22" w:rsidRDefault="00A97D22">
            <w:pPr>
              <w:pStyle w:val="ConsPlusNormal"/>
              <w:jc w:val="right"/>
            </w:pPr>
            <w:r>
              <w:t>2799,0</w:t>
            </w:r>
          </w:p>
        </w:tc>
        <w:tc>
          <w:tcPr>
            <w:tcW w:w="907" w:type="dxa"/>
            <w:vAlign w:val="bottom"/>
          </w:tcPr>
          <w:p w:rsidR="00A97D22" w:rsidRDefault="00A97D22">
            <w:pPr>
              <w:pStyle w:val="ConsPlusNormal"/>
              <w:jc w:val="right"/>
            </w:pPr>
            <w:r>
              <w:t>2821,0</w:t>
            </w:r>
          </w:p>
        </w:tc>
        <w:tc>
          <w:tcPr>
            <w:tcW w:w="907" w:type="dxa"/>
            <w:vAlign w:val="bottom"/>
          </w:tcPr>
          <w:p w:rsidR="00A97D22" w:rsidRDefault="00A97D22">
            <w:pPr>
              <w:pStyle w:val="ConsPlusNormal"/>
              <w:jc w:val="right"/>
            </w:pPr>
            <w:r>
              <w:t>3551,0</w:t>
            </w:r>
          </w:p>
        </w:tc>
        <w:tc>
          <w:tcPr>
            <w:tcW w:w="907" w:type="dxa"/>
            <w:vAlign w:val="bottom"/>
          </w:tcPr>
          <w:p w:rsidR="00A97D22" w:rsidRDefault="00A97D22">
            <w:pPr>
              <w:pStyle w:val="ConsPlusNormal"/>
              <w:jc w:val="right"/>
            </w:pPr>
            <w:r>
              <w:t>3166,0</w:t>
            </w:r>
          </w:p>
        </w:tc>
        <w:tc>
          <w:tcPr>
            <w:tcW w:w="898" w:type="dxa"/>
            <w:vAlign w:val="bottom"/>
          </w:tcPr>
          <w:p w:rsidR="00A97D22" w:rsidRDefault="00A97D22">
            <w:pPr>
              <w:pStyle w:val="ConsPlusNormal"/>
              <w:jc w:val="right"/>
            </w:pPr>
            <w:r>
              <w:t>3166,0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Хабаровского края и ЕАО</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1954</w:t>
            </w:r>
          </w:p>
        </w:tc>
        <w:tc>
          <w:tcPr>
            <w:tcW w:w="1003" w:type="dxa"/>
            <w:vAlign w:val="bottom"/>
          </w:tcPr>
          <w:p w:rsidR="00A97D22" w:rsidRDefault="00A97D22">
            <w:pPr>
              <w:pStyle w:val="ConsPlusNormal"/>
              <w:jc w:val="right"/>
            </w:pPr>
            <w:r>
              <w:t>1941</w:t>
            </w:r>
          </w:p>
        </w:tc>
        <w:tc>
          <w:tcPr>
            <w:tcW w:w="1003" w:type="dxa"/>
            <w:vAlign w:val="bottom"/>
          </w:tcPr>
          <w:p w:rsidR="00A97D22" w:rsidRDefault="00A97D22">
            <w:pPr>
              <w:pStyle w:val="ConsPlusNormal"/>
              <w:jc w:val="right"/>
            </w:pPr>
            <w:r>
              <w:t>2545</w:t>
            </w:r>
          </w:p>
        </w:tc>
        <w:tc>
          <w:tcPr>
            <w:tcW w:w="907" w:type="dxa"/>
            <w:vAlign w:val="bottom"/>
          </w:tcPr>
          <w:p w:rsidR="00A97D22" w:rsidRDefault="00A97D22">
            <w:pPr>
              <w:pStyle w:val="ConsPlusNormal"/>
              <w:jc w:val="right"/>
            </w:pPr>
            <w:r>
              <w:t>2552</w:t>
            </w:r>
          </w:p>
        </w:tc>
        <w:tc>
          <w:tcPr>
            <w:tcW w:w="907" w:type="dxa"/>
            <w:vAlign w:val="bottom"/>
          </w:tcPr>
          <w:p w:rsidR="00A97D22" w:rsidRDefault="00A97D22">
            <w:pPr>
              <w:pStyle w:val="ConsPlusNormal"/>
              <w:jc w:val="right"/>
            </w:pPr>
            <w:r>
              <w:t>2560</w:t>
            </w:r>
          </w:p>
        </w:tc>
        <w:tc>
          <w:tcPr>
            <w:tcW w:w="907" w:type="dxa"/>
            <w:vAlign w:val="bottom"/>
          </w:tcPr>
          <w:p w:rsidR="00A97D22" w:rsidRDefault="00A97D22">
            <w:pPr>
              <w:pStyle w:val="ConsPlusNormal"/>
              <w:jc w:val="right"/>
            </w:pPr>
            <w:r>
              <w:t>2601</w:t>
            </w:r>
          </w:p>
        </w:tc>
        <w:tc>
          <w:tcPr>
            <w:tcW w:w="907" w:type="dxa"/>
            <w:vAlign w:val="bottom"/>
          </w:tcPr>
          <w:p w:rsidR="00A97D22" w:rsidRDefault="00A97D22">
            <w:pPr>
              <w:pStyle w:val="ConsPlusNormal"/>
              <w:jc w:val="right"/>
            </w:pPr>
            <w:r>
              <w:t>2607</w:t>
            </w:r>
          </w:p>
        </w:tc>
        <w:tc>
          <w:tcPr>
            <w:tcW w:w="898" w:type="dxa"/>
            <w:vAlign w:val="bottom"/>
          </w:tcPr>
          <w:p w:rsidR="00A97D22" w:rsidRDefault="00A97D22">
            <w:pPr>
              <w:pStyle w:val="ConsPlusNormal"/>
              <w:jc w:val="right"/>
            </w:pPr>
            <w:r>
              <w:t>2612</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2168,7</w:t>
            </w:r>
          </w:p>
        </w:tc>
        <w:tc>
          <w:tcPr>
            <w:tcW w:w="1003" w:type="dxa"/>
            <w:vAlign w:val="bottom"/>
          </w:tcPr>
          <w:p w:rsidR="00A97D22" w:rsidRDefault="00A97D22">
            <w:pPr>
              <w:pStyle w:val="ConsPlusNormal"/>
              <w:jc w:val="right"/>
            </w:pPr>
            <w:r>
              <w:t>2168,7</w:t>
            </w:r>
          </w:p>
        </w:tc>
        <w:tc>
          <w:tcPr>
            <w:tcW w:w="1003" w:type="dxa"/>
            <w:vAlign w:val="bottom"/>
          </w:tcPr>
          <w:p w:rsidR="00A97D22" w:rsidRDefault="00A97D22">
            <w:pPr>
              <w:pStyle w:val="ConsPlusNormal"/>
              <w:jc w:val="right"/>
            </w:pPr>
            <w:r>
              <w:t>2057,2</w:t>
            </w:r>
          </w:p>
        </w:tc>
        <w:tc>
          <w:tcPr>
            <w:tcW w:w="907" w:type="dxa"/>
            <w:vAlign w:val="bottom"/>
          </w:tcPr>
          <w:p w:rsidR="00A97D22" w:rsidRDefault="00A97D22">
            <w:pPr>
              <w:pStyle w:val="ConsPlusNormal"/>
              <w:jc w:val="right"/>
            </w:pPr>
            <w:r>
              <w:t>2217,6</w:t>
            </w:r>
          </w:p>
        </w:tc>
        <w:tc>
          <w:tcPr>
            <w:tcW w:w="907" w:type="dxa"/>
            <w:vAlign w:val="bottom"/>
          </w:tcPr>
          <w:p w:rsidR="00A97D22" w:rsidRDefault="00A97D22">
            <w:pPr>
              <w:pStyle w:val="ConsPlusNormal"/>
              <w:jc w:val="right"/>
            </w:pPr>
            <w:r>
              <w:t>2228,0</w:t>
            </w:r>
          </w:p>
        </w:tc>
        <w:tc>
          <w:tcPr>
            <w:tcW w:w="907" w:type="dxa"/>
            <w:vAlign w:val="bottom"/>
          </w:tcPr>
          <w:p w:rsidR="00A97D22" w:rsidRDefault="00A97D22">
            <w:pPr>
              <w:pStyle w:val="ConsPlusNormal"/>
              <w:jc w:val="right"/>
            </w:pPr>
            <w:r>
              <w:t>1943,0</w:t>
            </w:r>
          </w:p>
        </w:tc>
        <w:tc>
          <w:tcPr>
            <w:tcW w:w="907" w:type="dxa"/>
            <w:vAlign w:val="bottom"/>
          </w:tcPr>
          <w:p w:rsidR="00A97D22" w:rsidRDefault="00A97D22">
            <w:pPr>
              <w:pStyle w:val="ConsPlusNormal"/>
              <w:jc w:val="right"/>
            </w:pPr>
            <w:r>
              <w:t>1943,0</w:t>
            </w:r>
          </w:p>
        </w:tc>
        <w:tc>
          <w:tcPr>
            <w:tcW w:w="898" w:type="dxa"/>
            <w:vAlign w:val="bottom"/>
          </w:tcPr>
          <w:p w:rsidR="00A97D22" w:rsidRDefault="00A97D22">
            <w:pPr>
              <w:pStyle w:val="ConsPlusNormal"/>
              <w:jc w:val="right"/>
            </w:pPr>
            <w:r>
              <w:t>1943,0</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ГЭС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2168,7</w:t>
            </w:r>
          </w:p>
        </w:tc>
        <w:tc>
          <w:tcPr>
            <w:tcW w:w="1003" w:type="dxa"/>
            <w:vAlign w:val="bottom"/>
          </w:tcPr>
          <w:p w:rsidR="00A97D22" w:rsidRDefault="00A97D22">
            <w:pPr>
              <w:pStyle w:val="ConsPlusNormal"/>
              <w:jc w:val="right"/>
            </w:pPr>
            <w:r>
              <w:t>2168,7</w:t>
            </w:r>
          </w:p>
        </w:tc>
        <w:tc>
          <w:tcPr>
            <w:tcW w:w="1003" w:type="dxa"/>
            <w:vAlign w:val="bottom"/>
          </w:tcPr>
          <w:p w:rsidR="00A97D22" w:rsidRDefault="00A97D22">
            <w:pPr>
              <w:pStyle w:val="ConsPlusNormal"/>
              <w:jc w:val="right"/>
            </w:pPr>
            <w:r>
              <w:t>2057,2</w:t>
            </w:r>
          </w:p>
        </w:tc>
        <w:tc>
          <w:tcPr>
            <w:tcW w:w="907" w:type="dxa"/>
            <w:vAlign w:val="bottom"/>
          </w:tcPr>
          <w:p w:rsidR="00A97D22" w:rsidRDefault="00A97D22">
            <w:pPr>
              <w:pStyle w:val="ConsPlusNormal"/>
              <w:jc w:val="right"/>
            </w:pPr>
            <w:r>
              <w:t>2217,6</w:t>
            </w:r>
          </w:p>
        </w:tc>
        <w:tc>
          <w:tcPr>
            <w:tcW w:w="907" w:type="dxa"/>
            <w:vAlign w:val="bottom"/>
          </w:tcPr>
          <w:p w:rsidR="00A97D22" w:rsidRDefault="00A97D22">
            <w:pPr>
              <w:pStyle w:val="ConsPlusNormal"/>
              <w:jc w:val="right"/>
            </w:pPr>
            <w:r>
              <w:t>2228,0</w:t>
            </w:r>
          </w:p>
        </w:tc>
        <w:tc>
          <w:tcPr>
            <w:tcW w:w="907" w:type="dxa"/>
            <w:vAlign w:val="bottom"/>
          </w:tcPr>
          <w:p w:rsidR="00A97D22" w:rsidRDefault="00A97D22">
            <w:pPr>
              <w:pStyle w:val="ConsPlusNormal"/>
              <w:jc w:val="right"/>
            </w:pPr>
            <w:r>
              <w:t>1943,0</w:t>
            </w:r>
          </w:p>
        </w:tc>
        <w:tc>
          <w:tcPr>
            <w:tcW w:w="907" w:type="dxa"/>
            <w:vAlign w:val="bottom"/>
          </w:tcPr>
          <w:p w:rsidR="00A97D22" w:rsidRDefault="00A97D22">
            <w:pPr>
              <w:pStyle w:val="ConsPlusNormal"/>
              <w:jc w:val="right"/>
            </w:pPr>
            <w:r>
              <w:t>1943,0</w:t>
            </w:r>
          </w:p>
        </w:tc>
        <w:tc>
          <w:tcPr>
            <w:tcW w:w="898" w:type="dxa"/>
            <w:vAlign w:val="bottom"/>
          </w:tcPr>
          <w:p w:rsidR="00A97D22" w:rsidRDefault="00A97D22">
            <w:pPr>
              <w:pStyle w:val="ConsPlusNormal"/>
              <w:jc w:val="right"/>
            </w:pPr>
            <w:r>
              <w:t>1943,0</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outlineLvl w:val="3"/>
            </w:pPr>
            <w:r>
              <w:t>ЭС Республики Саха (Якутия)</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pPr>
            <w:r>
              <w:t>Потребность (собственный максимум)</w:t>
            </w:r>
          </w:p>
        </w:tc>
        <w:tc>
          <w:tcPr>
            <w:tcW w:w="907" w:type="dxa"/>
            <w:vAlign w:val="bottom"/>
          </w:tcPr>
          <w:p w:rsidR="00A97D22" w:rsidRDefault="00A97D22">
            <w:pPr>
              <w:pStyle w:val="ConsPlusNormal"/>
              <w:jc w:val="right"/>
            </w:pPr>
            <w:r>
              <w:t>1392</w:t>
            </w:r>
          </w:p>
        </w:tc>
        <w:tc>
          <w:tcPr>
            <w:tcW w:w="1003" w:type="dxa"/>
            <w:vAlign w:val="bottom"/>
          </w:tcPr>
          <w:p w:rsidR="00A97D22" w:rsidRDefault="00A97D22">
            <w:pPr>
              <w:pStyle w:val="ConsPlusNormal"/>
              <w:jc w:val="right"/>
            </w:pPr>
            <w:r>
              <w:t>1512</w:t>
            </w:r>
          </w:p>
        </w:tc>
        <w:tc>
          <w:tcPr>
            <w:tcW w:w="1003" w:type="dxa"/>
            <w:vAlign w:val="bottom"/>
          </w:tcPr>
          <w:p w:rsidR="00A97D22" w:rsidRDefault="00A97D22">
            <w:pPr>
              <w:pStyle w:val="ConsPlusNormal"/>
              <w:jc w:val="right"/>
            </w:pPr>
            <w:r>
              <w:t>1585</w:t>
            </w:r>
          </w:p>
        </w:tc>
        <w:tc>
          <w:tcPr>
            <w:tcW w:w="907" w:type="dxa"/>
            <w:vAlign w:val="bottom"/>
          </w:tcPr>
          <w:p w:rsidR="00A97D22" w:rsidRDefault="00A97D22">
            <w:pPr>
              <w:pStyle w:val="ConsPlusNormal"/>
              <w:jc w:val="right"/>
            </w:pPr>
            <w:r>
              <w:t>1629</w:t>
            </w:r>
          </w:p>
        </w:tc>
        <w:tc>
          <w:tcPr>
            <w:tcW w:w="907" w:type="dxa"/>
            <w:vAlign w:val="bottom"/>
          </w:tcPr>
          <w:p w:rsidR="00A97D22" w:rsidRDefault="00A97D22">
            <w:pPr>
              <w:pStyle w:val="ConsPlusNormal"/>
              <w:jc w:val="right"/>
            </w:pPr>
            <w:r>
              <w:t>1654</w:t>
            </w:r>
          </w:p>
        </w:tc>
        <w:tc>
          <w:tcPr>
            <w:tcW w:w="907" w:type="dxa"/>
            <w:vAlign w:val="bottom"/>
          </w:tcPr>
          <w:p w:rsidR="00A97D22" w:rsidRDefault="00A97D22">
            <w:pPr>
              <w:pStyle w:val="ConsPlusNormal"/>
              <w:jc w:val="right"/>
            </w:pPr>
            <w:r>
              <w:t>1671</w:t>
            </w:r>
          </w:p>
        </w:tc>
        <w:tc>
          <w:tcPr>
            <w:tcW w:w="907" w:type="dxa"/>
            <w:vAlign w:val="bottom"/>
          </w:tcPr>
          <w:p w:rsidR="00A97D22" w:rsidRDefault="00A97D22">
            <w:pPr>
              <w:pStyle w:val="ConsPlusNormal"/>
              <w:jc w:val="right"/>
            </w:pPr>
            <w:r>
              <w:t>1672</w:t>
            </w:r>
          </w:p>
        </w:tc>
        <w:tc>
          <w:tcPr>
            <w:tcW w:w="898" w:type="dxa"/>
            <w:vAlign w:val="bottom"/>
          </w:tcPr>
          <w:p w:rsidR="00A97D22" w:rsidRDefault="00A97D22">
            <w:pPr>
              <w:pStyle w:val="ConsPlusNormal"/>
              <w:jc w:val="right"/>
            </w:pPr>
            <w:r>
              <w:t>1676</w:t>
            </w:r>
          </w:p>
        </w:tc>
      </w:tr>
      <w:tr w:rsidR="00A97D22">
        <w:tc>
          <w:tcPr>
            <w:tcW w:w="3830" w:type="dxa"/>
            <w:vAlign w:val="bottom"/>
          </w:tcPr>
          <w:p w:rsidR="00A97D22" w:rsidRDefault="00A97D22">
            <w:pPr>
              <w:pStyle w:val="ConsPlusNormal"/>
            </w:pPr>
            <w:r>
              <w:t>Покрытие (установленная мощность)</w:t>
            </w:r>
          </w:p>
        </w:tc>
        <w:tc>
          <w:tcPr>
            <w:tcW w:w="907" w:type="dxa"/>
            <w:vAlign w:val="bottom"/>
          </w:tcPr>
          <w:p w:rsidR="00A97D22" w:rsidRDefault="00A97D22">
            <w:pPr>
              <w:pStyle w:val="ConsPlusNormal"/>
              <w:jc w:val="right"/>
            </w:pPr>
            <w:r>
              <w:t>2031,4</w:t>
            </w:r>
          </w:p>
        </w:tc>
        <w:tc>
          <w:tcPr>
            <w:tcW w:w="1003" w:type="dxa"/>
            <w:vAlign w:val="bottom"/>
          </w:tcPr>
          <w:p w:rsidR="00A97D22" w:rsidRDefault="00A97D22">
            <w:pPr>
              <w:pStyle w:val="ConsPlusNormal"/>
              <w:jc w:val="right"/>
            </w:pPr>
            <w:r>
              <w:t>2103,4</w:t>
            </w:r>
          </w:p>
        </w:tc>
        <w:tc>
          <w:tcPr>
            <w:tcW w:w="1003" w:type="dxa"/>
            <w:vAlign w:val="bottom"/>
          </w:tcPr>
          <w:p w:rsidR="00A97D22" w:rsidRDefault="00A97D22">
            <w:pPr>
              <w:pStyle w:val="ConsPlusNormal"/>
              <w:jc w:val="right"/>
            </w:pPr>
            <w:r>
              <w:t>2067,4</w:t>
            </w:r>
          </w:p>
        </w:tc>
        <w:tc>
          <w:tcPr>
            <w:tcW w:w="907" w:type="dxa"/>
            <w:vAlign w:val="bottom"/>
          </w:tcPr>
          <w:p w:rsidR="00A97D22" w:rsidRDefault="00A97D22">
            <w:pPr>
              <w:pStyle w:val="ConsPlusNormal"/>
              <w:jc w:val="right"/>
            </w:pPr>
            <w:r>
              <w:t>2067,4</w:t>
            </w:r>
          </w:p>
        </w:tc>
        <w:tc>
          <w:tcPr>
            <w:tcW w:w="907" w:type="dxa"/>
            <w:vAlign w:val="bottom"/>
          </w:tcPr>
          <w:p w:rsidR="00A97D22" w:rsidRDefault="00A97D22">
            <w:pPr>
              <w:pStyle w:val="ConsPlusNormal"/>
              <w:jc w:val="right"/>
            </w:pPr>
            <w:r>
              <w:t>2655,6</w:t>
            </w:r>
          </w:p>
        </w:tc>
        <w:tc>
          <w:tcPr>
            <w:tcW w:w="907" w:type="dxa"/>
            <w:vAlign w:val="bottom"/>
          </w:tcPr>
          <w:p w:rsidR="00A97D22" w:rsidRDefault="00A97D22">
            <w:pPr>
              <w:pStyle w:val="ConsPlusNormal"/>
              <w:jc w:val="right"/>
            </w:pPr>
            <w:r>
              <w:t>2507,7</w:t>
            </w:r>
          </w:p>
        </w:tc>
        <w:tc>
          <w:tcPr>
            <w:tcW w:w="907" w:type="dxa"/>
            <w:vAlign w:val="bottom"/>
          </w:tcPr>
          <w:p w:rsidR="00A97D22" w:rsidRDefault="00A97D22">
            <w:pPr>
              <w:pStyle w:val="ConsPlusNormal"/>
              <w:jc w:val="right"/>
            </w:pPr>
            <w:r>
              <w:t>2507,7</w:t>
            </w:r>
          </w:p>
        </w:tc>
        <w:tc>
          <w:tcPr>
            <w:tcW w:w="898" w:type="dxa"/>
            <w:vAlign w:val="bottom"/>
          </w:tcPr>
          <w:p w:rsidR="00A97D22" w:rsidRDefault="00A97D22">
            <w:pPr>
              <w:pStyle w:val="ConsPlusNormal"/>
              <w:jc w:val="right"/>
            </w:pPr>
            <w:r>
              <w:t>2507,7</w:t>
            </w:r>
          </w:p>
        </w:tc>
      </w:tr>
      <w:tr w:rsidR="00A97D22">
        <w:tc>
          <w:tcPr>
            <w:tcW w:w="3830" w:type="dxa"/>
            <w:vAlign w:val="bottom"/>
          </w:tcPr>
          <w:p w:rsidR="00A97D22" w:rsidRDefault="00A97D22">
            <w:pPr>
              <w:pStyle w:val="ConsPlusNormal"/>
              <w:ind w:left="283"/>
            </w:pPr>
            <w:r>
              <w:t>в том числе:</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t>АЭС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r w:rsidR="00A97D22">
        <w:tc>
          <w:tcPr>
            <w:tcW w:w="3830" w:type="dxa"/>
            <w:vAlign w:val="bottom"/>
          </w:tcPr>
          <w:p w:rsidR="00A97D22" w:rsidRDefault="00A97D22">
            <w:pPr>
              <w:pStyle w:val="ConsPlusNormal"/>
              <w:ind w:left="566"/>
            </w:pPr>
            <w:r>
              <w:lastRenderedPageBreak/>
              <w:t>ГЭС</w:t>
            </w:r>
          </w:p>
        </w:tc>
        <w:tc>
          <w:tcPr>
            <w:tcW w:w="907" w:type="dxa"/>
            <w:vAlign w:val="bottom"/>
          </w:tcPr>
          <w:p w:rsidR="00A97D22" w:rsidRDefault="00A97D22">
            <w:pPr>
              <w:pStyle w:val="ConsPlusNormal"/>
              <w:jc w:val="right"/>
            </w:pPr>
            <w:r>
              <w:t>957,5</w:t>
            </w:r>
          </w:p>
        </w:tc>
        <w:tc>
          <w:tcPr>
            <w:tcW w:w="1003" w:type="dxa"/>
            <w:vAlign w:val="bottom"/>
          </w:tcPr>
          <w:p w:rsidR="00A97D22" w:rsidRDefault="00A97D22">
            <w:pPr>
              <w:pStyle w:val="ConsPlusNormal"/>
              <w:jc w:val="right"/>
            </w:pPr>
            <w:r>
              <w:t>957,5</w:t>
            </w:r>
          </w:p>
        </w:tc>
        <w:tc>
          <w:tcPr>
            <w:tcW w:w="1003" w:type="dxa"/>
            <w:vAlign w:val="bottom"/>
          </w:tcPr>
          <w:p w:rsidR="00A97D22" w:rsidRDefault="00A97D22">
            <w:pPr>
              <w:pStyle w:val="ConsPlusNormal"/>
              <w:jc w:val="right"/>
            </w:pPr>
            <w:r>
              <w:t>957,5</w:t>
            </w:r>
          </w:p>
        </w:tc>
        <w:tc>
          <w:tcPr>
            <w:tcW w:w="907" w:type="dxa"/>
            <w:vAlign w:val="bottom"/>
          </w:tcPr>
          <w:p w:rsidR="00A97D22" w:rsidRDefault="00A97D22">
            <w:pPr>
              <w:pStyle w:val="ConsPlusNormal"/>
              <w:jc w:val="right"/>
            </w:pPr>
            <w:r>
              <w:t>957,5</w:t>
            </w:r>
          </w:p>
        </w:tc>
        <w:tc>
          <w:tcPr>
            <w:tcW w:w="907" w:type="dxa"/>
            <w:vAlign w:val="bottom"/>
          </w:tcPr>
          <w:p w:rsidR="00A97D22" w:rsidRDefault="00A97D22">
            <w:pPr>
              <w:pStyle w:val="ConsPlusNormal"/>
              <w:jc w:val="right"/>
            </w:pPr>
            <w:r>
              <w:t>957,5</w:t>
            </w:r>
          </w:p>
        </w:tc>
        <w:tc>
          <w:tcPr>
            <w:tcW w:w="907" w:type="dxa"/>
            <w:vAlign w:val="bottom"/>
          </w:tcPr>
          <w:p w:rsidR="00A97D22" w:rsidRDefault="00A97D22">
            <w:pPr>
              <w:pStyle w:val="ConsPlusNormal"/>
              <w:jc w:val="right"/>
            </w:pPr>
            <w:r>
              <w:t>957,5</w:t>
            </w:r>
          </w:p>
        </w:tc>
        <w:tc>
          <w:tcPr>
            <w:tcW w:w="907" w:type="dxa"/>
            <w:vAlign w:val="bottom"/>
          </w:tcPr>
          <w:p w:rsidR="00A97D22" w:rsidRDefault="00A97D22">
            <w:pPr>
              <w:pStyle w:val="ConsPlusNormal"/>
              <w:jc w:val="right"/>
            </w:pPr>
            <w:r>
              <w:t>957,5</w:t>
            </w:r>
          </w:p>
        </w:tc>
        <w:tc>
          <w:tcPr>
            <w:tcW w:w="898" w:type="dxa"/>
            <w:vAlign w:val="bottom"/>
          </w:tcPr>
          <w:p w:rsidR="00A97D22" w:rsidRDefault="00A97D22">
            <w:pPr>
              <w:pStyle w:val="ConsPlusNormal"/>
              <w:jc w:val="right"/>
            </w:pPr>
            <w:r>
              <w:t>957,5</w:t>
            </w:r>
          </w:p>
        </w:tc>
      </w:tr>
      <w:tr w:rsidR="00A97D22">
        <w:tc>
          <w:tcPr>
            <w:tcW w:w="3830" w:type="dxa"/>
            <w:vAlign w:val="bottom"/>
          </w:tcPr>
          <w:p w:rsidR="00A97D22" w:rsidRDefault="00A97D22">
            <w:pPr>
              <w:pStyle w:val="ConsPlusNormal"/>
              <w:ind w:left="566"/>
            </w:pPr>
            <w:r>
              <w:t>ТЭС</w:t>
            </w:r>
          </w:p>
        </w:tc>
        <w:tc>
          <w:tcPr>
            <w:tcW w:w="907" w:type="dxa"/>
            <w:vAlign w:val="bottom"/>
          </w:tcPr>
          <w:p w:rsidR="00A97D22" w:rsidRDefault="00A97D22">
            <w:pPr>
              <w:pStyle w:val="ConsPlusNormal"/>
              <w:jc w:val="right"/>
            </w:pPr>
            <w:r>
              <w:t>1073,9</w:t>
            </w:r>
          </w:p>
        </w:tc>
        <w:tc>
          <w:tcPr>
            <w:tcW w:w="1003" w:type="dxa"/>
            <w:vAlign w:val="bottom"/>
          </w:tcPr>
          <w:p w:rsidR="00A97D22" w:rsidRDefault="00A97D22">
            <w:pPr>
              <w:pStyle w:val="ConsPlusNormal"/>
              <w:jc w:val="right"/>
            </w:pPr>
            <w:r>
              <w:t>1145,9</w:t>
            </w:r>
          </w:p>
        </w:tc>
        <w:tc>
          <w:tcPr>
            <w:tcW w:w="1003" w:type="dxa"/>
            <w:vAlign w:val="bottom"/>
          </w:tcPr>
          <w:p w:rsidR="00A97D22" w:rsidRDefault="00A97D22">
            <w:pPr>
              <w:pStyle w:val="ConsPlusNormal"/>
              <w:jc w:val="right"/>
            </w:pPr>
            <w:r>
              <w:t>1109,9</w:t>
            </w:r>
          </w:p>
        </w:tc>
        <w:tc>
          <w:tcPr>
            <w:tcW w:w="907" w:type="dxa"/>
            <w:vAlign w:val="bottom"/>
          </w:tcPr>
          <w:p w:rsidR="00A97D22" w:rsidRDefault="00A97D22">
            <w:pPr>
              <w:pStyle w:val="ConsPlusNormal"/>
              <w:jc w:val="right"/>
            </w:pPr>
            <w:r>
              <w:t>1109,9</w:t>
            </w:r>
          </w:p>
        </w:tc>
        <w:tc>
          <w:tcPr>
            <w:tcW w:w="907" w:type="dxa"/>
            <w:vAlign w:val="bottom"/>
          </w:tcPr>
          <w:p w:rsidR="00A97D22" w:rsidRDefault="00A97D22">
            <w:pPr>
              <w:pStyle w:val="ConsPlusNormal"/>
              <w:jc w:val="right"/>
            </w:pPr>
            <w:r>
              <w:t>1698,1</w:t>
            </w:r>
          </w:p>
        </w:tc>
        <w:tc>
          <w:tcPr>
            <w:tcW w:w="907" w:type="dxa"/>
            <w:vAlign w:val="bottom"/>
          </w:tcPr>
          <w:p w:rsidR="00A97D22" w:rsidRDefault="00A97D22">
            <w:pPr>
              <w:pStyle w:val="ConsPlusNormal"/>
              <w:jc w:val="right"/>
            </w:pPr>
            <w:r>
              <w:t>1550,2</w:t>
            </w:r>
          </w:p>
        </w:tc>
        <w:tc>
          <w:tcPr>
            <w:tcW w:w="907" w:type="dxa"/>
            <w:vAlign w:val="bottom"/>
          </w:tcPr>
          <w:p w:rsidR="00A97D22" w:rsidRDefault="00A97D22">
            <w:pPr>
              <w:pStyle w:val="ConsPlusNormal"/>
              <w:jc w:val="right"/>
            </w:pPr>
            <w:r>
              <w:t>1550,2</w:t>
            </w:r>
          </w:p>
        </w:tc>
        <w:tc>
          <w:tcPr>
            <w:tcW w:w="898" w:type="dxa"/>
            <w:vAlign w:val="bottom"/>
          </w:tcPr>
          <w:p w:rsidR="00A97D22" w:rsidRDefault="00A97D22">
            <w:pPr>
              <w:pStyle w:val="ConsPlusNormal"/>
              <w:jc w:val="right"/>
            </w:pPr>
            <w:r>
              <w:t>1550,2</w:t>
            </w:r>
          </w:p>
        </w:tc>
      </w:tr>
      <w:tr w:rsidR="00A97D22">
        <w:tc>
          <w:tcPr>
            <w:tcW w:w="3830" w:type="dxa"/>
            <w:vAlign w:val="bottom"/>
          </w:tcPr>
          <w:p w:rsidR="00A97D22" w:rsidRDefault="00A97D22">
            <w:pPr>
              <w:pStyle w:val="ConsPlusNormal"/>
              <w:ind w:left="566"/>
            </w:pPr>
            <w:r>
              <w:t>ВЭС, СЭС</w:t>
            </w:r>
          </w:p>
        </w:tc>
        <w:tc>
          <w:tcPr>
            <w:tcW w:w="907" w:type="dxa"/>
            <w:vAlign w:val="bottom"/>
          </w:tcPr>
          <w:p w:rsidR="00A97D22" w:rsidRDefault="00A97D22">
            <w:pPr>
              <w:pStyle w:val="ConsPlusNormal"/>
            </w:pPr>
          </w:p>
        </w:tc>
        <w:tc>
          <w:tcPr>
            <w:tcW w:w="1003" w:type="dxa"/>
            <w:vAlign w:val="bottom"/>
          </w:tcPr>
          <w:p w:rsidR="00A97D22" w:rsidRDefault="00A97D22">
            <w:pPr>
              <w:pStyle w:val="ConsPlusNormal"/>
            </w:pPr>
          </w:p>
        </w:tc>
        <w:tc>
          <w:tcPr>
            <w:tcW w:w="1003"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907" w:type="dxa"/>
            <w:vAlign w:val="bottom"/>
          </w:tcPr>
          <w:p w:rsidR="00A97D22" w:rsidRDefault="00A97D22">
            <w:pPr>
              <w:pStyle w:val="ConsPlusNormal"/>
            </w:pPr>
          </w:p>
        </w:tc>
        <w:tc>
          <w:tcPr>
            <w:tcW w:w="898" w:type="dxa"/>
            <w:vAlign w:val="bottom"/>
          </w:tcPr>
          <w:p w:rsidR="00A97D22" w:rsidRDefault="00A97D22">
            <w:pPr>
              <w:pStyle w:val="ConsPlusNormal"/>
            </w:pPr>
          </w:p>
        </w:tc>
      </w:tr>
    </w:tbl>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7</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38" w:name="P33075"/>
      <w:bookmarkEnd w:id="38"/>
      <w:r>
        <w:t>ПЕРСПЕКТИВНЫЕ БАЛАНСЫ</w:t>
      </w:r>
    </w:p>
    <w:p w:rsidR="00A97D22" w:rsidRDefault="00A97D22">
      <w:pPr>
        <w:pStyle w:val="ConsPlusTitle"/>
        <w:jc w:val="center"/>
      </w:pPr>
      <w:r>
        <w:t>ЭЛЕКТРИЧЕСКОЙ ЭНЕРГИИ ПО ОЭС И ЕЭС РОССИИ С УЧЕТОМ ВВОДОВ,</w:t>
      </w:r>
    </w:p>
    <w:p w:rsidR="00A97D22" w:rsidRDefault="00A97D22">
      <w:pPr>
        <w:pStyle w:val="ConsPlusTitle"/>
        <w:jc w:val="center"/>
      </w:pPr>
      <w:r>
        <w:t>МЕРОПРИЯТИЙ ПО ВЫВОДУ ИЗ ЭКСПЛУАТАЦИИ, МОДЕРНИЗАЦИИ,</w:t>
      </w:r>
    </w:p>
    <w:p w:rsidR="00A97D22" w:rsidRDefault="00A97D22">
      <w:pPr>
        <w:pStyle w:val="ConsPlusTitle"/>
        <w:jc w:val="center"/>
      </w:pPr>
      <w:r>
        <w:t>РЕКОНСТРУКЦИИ И ПЕРЕМАРКИРОВКЕ ГЕНЕРИРУЮЩЕГО ОБОРУДОВАНИЯ</w:t>
      </w:r>
    </w:p>
    <w:p w:rsidR="00A97D22" w:rsidRDefault="00A97D22">
      <w:pPr>
        <w:pStyle w:val="ConsPlusTitle"/>
        <w:jc w:val="center"/>
      </w:pPr>
      <w:r>
        <w:t>С ВЫСОКОЙ ВЕРОЯТНОСТЬЮ РЕАЛИЗАЦИИ</w:t>
      </w:r>
    </w:p>
    <w:p w:rsidR="00A97D22" w:rsidRDefault="00A97D22">
      <w:pPr>
        <w:pStyle w:val="ConsPlusNormal"/>
        <w:jc w:val="both"/>
      </w:pPr>
    </w:p>
    <w:p w:rsidR="00A97D22" w:rsidRDefault="00A97D22">
      <w:pPr>
        <w:pStyle w:val="ConsPlusTitle"/>
        <w:jc w:val="both"/>
        <w:outlineLvl w:val="2"/>
      </w:pPr>
      <w:r>
        <w:t>Баланс электрической энергии ЕЭС России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Borders>
              <w:top w:val="single" w:sz="4" w:space="0" w:color="auto"/>
              <w:bottom w:val="single" w:sz="4" w:space="0" w:color="auto"/>
            </w:tcBorders>
          </w:tcPr>
          <w:p w:rsidR="00A97D22" w:rsidRDefault="00A97D22">
            <w:pPr>
              <w:pStyle w:val="ConsPlusNormal"/>
              <w:jc w:val="center"/>
            </w:pPr>
            <w:r>
              <w:t>Наименование</w:t>
            </w:r>
          </w:p>
        </w:tc>
        <w:tc>
          <w:tcPr>
            <w:tcW w:w="1349" w:type="dxa"/>
            <w:vMerge w:val="restart"/>
            <w:tcBorders>
              <w:top w:val="single" w:sz="4" w:space="0" w:color="auto"/>
              <w:bottom w:val="single" w:sz="4" w:space="0" w:color="auto"/>
            </w:tcBorders>
          </w:tcPr>
          <w:p w:rsidR="00A97D22" w:rsidRDefault="00A97D22">
            <w:pPr>
              <w:pStyle w:val="ConsPlusNormal"/>
              <w:jc w:val="center"/>
            </w:pPr>
            <w:r>
              <w:t>Единицы измерения</w:t>
            </w:r>
          </w:p>
        </w:tc>
        <w:tc>
          <w:tcPr>
            <w:tcW w:w="7881" w:type="dxa"/>
            <w:gridSpan w:val="7"/>
            <w:tcBorders>
              <w:top w:val="single" w:sz="4" w:space="0" w:color="auto"/>
              <w:bottom w:val="single" w:sz="4" w:space="0" w:color="auto"/>
            </w:tcBorders>
          </w:tcPr>
          <w:p w:rsidR="00A97D22" w:rsidRDefault="00A97D22">
            <w:pPr>
              <w:pStyle w:val="ConsPlusNormal"/>
              <w:jc w:val="center"/>
            </w:pPr>
            <w:r>
              <w:t>ПРОГНОЗ</w:t>
            </w:r>
          </w:p>
        </w:tc>
      </w:tr>
      <w:tr w:rsidR="00A97D22">
        <w:tc>
          <w:tcPr>
            <w:tcW w:w="4546" w:type="dxa"/>
            <w:vMerge/>
            <w:tcBorders>
              <w:top w:val="single" w:sz="4" w:space="0" w:color="auto"/>
              <w:bottom w:val="single" w:sz="4" w:space="0" w:color="auto"/>
            </w:tcBorders>
          </w:tcPr>
          <w:p w:rsidR="00A97D22" w:rsidRDefault="00A97D22">
            <w:pPr>
              <w:pStyle w:val="ConsPlusNormal"/>
            </w:pPr>
          </w:p>
        </w:tc>
        <w:tc>
          <w:tcPr>
            <w:tcW w:w="1349" w:type="dxa"/>
            <w:vMerge/>
            <w:tcBorders>
              <w:top w:val="single" w:sz="4" w:space="0" w:color="auto"/>
              <w:bottom w:val="single" w:sz="4" w:space="0" w:color="auto"/>
            </w:tcBorders>
          </w:tcPr>
          <w:p w:rsidR="00A97D22" w:rsidRDefault="00A97D22">
            <w:pPr>
              <w:pStyle w:val="ConsPlusNormal"/>
            </w:pPr>
          </w:p>
        </w:tc>
        <w:tc>
          <w:tcPr>
            <w:tcW w:w="1134" w:type="dxa"/>
            <w:tcBorders>
              <w:top w:val="single" w:sz="4" w:space="0" w:color="auto"/>
              <w:bottom w:val="single" w:sz="4" w:space="0" w:color="auto"/>
            </w:tcBorders>
          </w:tcPr>
          <w:p w:rsidR="00A97D22" w:rsidRDefault="00A97D22">
            <w:pPr>
              <w:pStyle w:val="ConsPlusNormal"/>
              <w:jc w:val="center"/>
            </w:pPr>
            <w:r>
              <w:t>2022 г.</w:t>
            </w:r>
          </w:p>
        </w:tc>
        <w:tc>
          <w:tcPr>
            <w:tcW w:w="1134" w:type="dxa"/>
            <w:tcBorders>
              <w:top w:val="single" w:sz="4" w:space="0" w:color="auto"/>
              <w:bottom w:val="single" w:sz="4" w:space="0" w:color="auto"/>
            </w:tcBorders>
          </w:tcPr>
          <w:p w:rsidR="00A97D22" w:rsidRDefault="00A97D22">
            <w:pPr>
              <w:pStyle w:val="ConsPlusNormal"/>
              <w:jc w:val="center"/>
            </w:pPr>
            <w:r>
              <w:t>2023 г.</w:t>
            </w:r>
          </w:p>
        </w:tc>
        <w:tc>
          <w:tcPr>
            <w:tcW w:w="1134" w:type="dxa"/>
            <w:tcBorders>
              <w:top w:val="single" w:sz="4" w:space="0" w:color="auto"/>
              <w:bottom w:val="single" w:sz="4" w:space="0" w:color="auto"/>
            </w:tcBorders>
          </w:tcPr>
          <w:p w:rsidR="00A97D22" w:rsidRDefault="00A97D22">
            <w:pPr>
              <w:pStyle w:val="ConsPlusNormal"/>
              <w:jc w:val="center"/>
            </w:pPr>
            <w:r>
              <w:t>2024 г.</w:t>
            </w:r>
          </w:p>
        </w:tc>
        <w:tc>
          <w:tcPr>
            <w:tcW w:w="1134" w:type="dxa"/>
            <w:tcBorders>
              <w:top w:val="single" w:sz="4" w:space="0" w:color="auto"/>
              <w:bottom w:val="single" w:sz="4" w:space="0" w:color="auto"/>
            </w:tcBorders>
          </w:tcPr>
          <w:p w:rsidR="00A97D22" w:rsidRDefault="00A97D22">
            <w:pPr>
              <w:pStyle w:val="ConsPlusNormal"/>
              <w:jc w:val="center"/>
            </w:pPr>
            <w:r>
              <w:t>2025 г.</w:t>
            </w:r>
          </w:p>
        </w:tc>
        <w:tc>
          <w:tcPr>
            <w:tcW w:w="1134" w:type="dxa"/>
            <w:tcBorders>
              <w:top w:val="single" w:sz="4" w:space="0" w:color="auto"/>
              <w:bottom w:val="single" w:sz="4" w:space="0" w:color="auto"/>
            </w:tcBorders>
          </w:tcPr>
          <w:p w:rsidR="00A97D22" w:rsidRDefault="00A97D22">
            <w:pPr>
              <w:pStyle w:val="ConsPlusNormal"/>
              <w:jc w:val="center"/>
            </w:pPr>
            <w:r>
              <w:t>2026 г.</w:t>
            </w:r>
          </w:p>
        </w:tc>
        <w:tc>
          <w:tcPr>
            <w:tcW w:w="1077" w:type="dxa"/>
            <w:tcBorders>
              <w:top w:val="single" w:sz="4" w:space="0" w:color="auto"/>
              <w:bottom w:val="single" w:sz="4" w:space="0" w:color="auto"/>
            </w:tcBorders>
          </w:tcPr>
          <w:p w:rsidR="00A97D22" w:rsidRDefault="00A97D22">
            <w:pPr>
              <w:pStyle w:val="ConsPlusNormal"/>
              <w:jc w:val="center"/>
            </w:pPr>
            <w:r>
              <w:t>2027 г.</w:t>
            </w:r>
          </w:p>
        </w:tc>
        <w:tc>
          <w:tcPr>
            <w:tcW w:w="1134" w:type="dxa"/>
            <w:tcBorders>
              <w:top w:val="single" w:sz="4" w:space="0" w:color="auto"/>
              <w:bottom w:val="single" w:sz="4" w:space="0" w:color="auto"/>
            </w:tcBorders>
          </w:tcPr>
          <w:p w:rsidR="00A97D22" w:rsidRDefault="00A97D22">
            <w:pPr>
              <w:pStyle w:val="ConsPlusNormal"/>
              <w:jc w:val="center"/>
            </w:pPr>
            <w:r>
              <w:t>2028 г.</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Потребление электрической энергии</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1112,2</w:t>
            </w:r>
          </w:p>
        </w:tc>
        <w:tc>
          <w:tcPr>
            <w:tcW w:w="1134" w:type="dxa"/>
            <w:tcBorders>
              <w:top w:val="single" w:sz="4" w:space="0" w:color="auto"/>
              <w:bottom w:val="nil"/>
            </w:tcBorders>
            <w:vAlign w:val="center"/>
          </w:tcPr>
          <w:p w:rsidR="00A97D22" w:rsidRDefault="00A97D22">
            <w:pPr>
              <w:pStyle w:val="ConsPlusNormal"/>
              <w:jc w:val="center"/>
            </w:pPr>
            <w:r>
              <w:t>1129,2</w:t>
            </w:r>
          </w:p>
        </w:tc>
        <w:tc>
          <w:tcPr>
            <w:tcW w:w="1134" w:type="dxa"/>
            <w:tcBorders>
              <w:top w:val="single" w:sz="4" w:space="0" w:color="auto"/>
              <w:bottom w:val="nil"/>
            </w:tcBorders>
            <w:vAlign w:val="center"/>
          </w:tcPr>
          <w:p w:rsidR="00A97D22" w:rsidRDefault="00A97D22">
            <w:pPr>
              <w:pStyle w:val="ConsPlusNormal"/>
              <w:jc w:val="center"/>
            </w:pPr>
            <w:r>
              <w:t>1146,4</w:t>
            </w:r>
          </w:p>
        </w:tc>
        <w:tc>
          <w:tcPr>
            <w:tcW w:w="1134" w:type="dxa"/>
            <w:tcBorders>
              <w:top w:val="single" w:sz="4" w:space="0" w:color="auto"/>
              <w:bottom w:val="nil"/>
            </w:tcBorders>
            <w:vAlign w:val="center"/>
          </w:tcPr>
          <w:p w:rsidR="00A97D22" w:rsidRDefault="00A97D22">
            <w:pPr>
              <w:pStyle w:val="ConsPlusNormal"/>
              <w:jc w:val="center"/>
            </w:pPr>
            <w:r>
              <w:t>1159,4</w:t>
            </w:r>
          </w:p>
        </w:tc>
        <w:tc>
          <w:tcPr>
            <w:tcW w:w="1134" w:type="dxa"/>
            <w:tcBorders>
              <w:top w:val="single" w:sz="4" w:space="0" w:color="auto"/>
              <w:bottom w:val="nil"/>
            </w:tcBorders>
            <w:vAlign w:val="center"/>
          </w:tcPr>
          <w:p w:rsidR="00A97D22" w:rsidRDefault="00A97D22">
            <w:pPr>
              <w:pStyle w:val="ConsPlusNormal"/>
              <w:jc w:val="center"/>
            </w:pPr>
            <w:r>
              <w:t>1166,0</w:t>
            </w:r>
          </w:p>
        </w:tc>
        <w:tc>
          <w:tcPr>
            <w:tcW w:w="1077" w:type="dxa"/>
            <w:tcBorders>
              <w:top w:val="single" w:sz="4" w:space="0" w:color="auto"/>
              <w:bottom w:val="nil"/>
            </w:tcBorders>
            <w:vAlign w:val="center"/>
          </w:tcPr>
          <w:p w:rsidR="00A97D22" w:rsidRDefault="00A97D22">
            <w:pPr>
              <w:pStyle w:val="ConsPlusNormal"/>
              <w:jc w:val="center"/>
            </w:pPr>
            <w:r>
              <w:t>1170,2</w:t>
            </w:r>
          </w:p>
        </w:tc>
        <w:tc>
          <w:tcPr>
            <w:tcW w:w="1134" w:type="dxa"/>
            <w:tcBorders>
              <w:top w:val="single" w:sz="4" w:space="0" w:color="auto"/>
              <w:bottom w:val="nil"/>
            </w:tcBorders>
            <w:vAlign w:val="center"/>
          </w:tcPr>
          <w:p w:rsidR="00A97D22" w:rsidRDefault="00A97D22">
            <w:pPr>
              <w:pStyle w:val="ConsPlusNormal"/>
              <w:jc w:val="center"/>
            </w:pPr>
            <w:r>
              <w:t>1176,6</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ind w:left="283"/>
            </w:pPr>
            <w:r>
              <w:t>в том числе заряд ГАЭС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077"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lastRenderedPageBreak/>
              <w:t>Экспорт</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15,6</w:t>
            </w:r>
          </w:p>
        </w:tc>
        <w:tc>
          <w:tcPr>
            <w:tcW w:w="1134" w:type="dxa"/>
            <w:tcBorders>
              <w:top w:val="nil"/>
              <w:bottom w:val="nil"/>
            </w:tcBorders>
            <w:vAlign w:val="center"/>
          </w:tcPr>
          <w:p w:rsidR="00A97D22" w:rsidRDefault="00A97D22">
            <w:pPr>
              <w:pStyle w:val="ConsPlusNormal"/>
              <w:jc w:val="center"/>
            </w:pPr>
            <w:r>
              <w:t>13,6</w:t>
            </w:r>
          </w:p>
        </w:tc>
        <w:tc>
          <w:tcPr>
            <w:tcW w:w="1134" w:type="dxa"/>
            <w:tcBorders>
              <w:top w:val="nil"/>
              <w:bottom w:val="nil"/>
            </w:tcBorders>
            <w:vAlign w:val="center"/>
          </w:tcPr>
          <w:p w:rsidR="00A97D22" w:rsidRDefault="00A97D22">
            <w:pPr>
              <w:pStyle w:val="ConsPlusNormal"/>
              <w:jc w:val="center"/>
            </w:pPr>
            <w:r>
              <w:t>13,9</w:t>
            </w:r>
          </w:p>
        </w:tc>
        <w:tc>
          <w:tcPr>
            <w:tcW w:w="1134" w:type="dxa"/>
            <w:tcBorders>
              <w:top w:val="nil"/>
              <w:bottom w:val="nil"/>
            </w:tcBorders>
            <w:vAlign w:val="center"/>
          </w:tcPr>
          <w:p w:rsidR="00A97D22" w:rsidRDefault="00A97D22">
            <w:pPr>
              <w:pStyle w:val="ConsPlusNormal"/>
              <w:jc w:val="center"/>
            </w:pPr>
            <w:r>
              <w:t>13,7</w:t>
            </w:r>
          </w:p>
        </w:tc>
        <w:tc>
          <w:tcPr>
            <w:tcW w:w="1134" w:type="dxa"/>
            <w:tcBorders>
              <w:top w:val="nil"/>
              <w:bottom w:val="nil"/>
            </w:tcBorders>
            <w:vAlign w:val="center"/>
          </w:tcPr>
          <w:p w:rsidR="00A97D22" w:rsidRDefault="00A97D22">
            <w:pPr>
              <w:pStyle w:val="ConsPlusNormal"/>
              <w:jc w:val="center"/>
            </w:pPr>
            <w:r>
              <w:t>11,9</w:t>
            </w:r>
          </w:p>
        </w:tc>
        <w:tc>
          <w:tcPr>
            <w:tcW w:w="1077" w:type="dxa"/>
            <w:tcBorders>
              <w:top w:val="nil"/>
              <w:bottom w:val="nil"/>
            </w:tcBorders>
            <w:vAlign w:val="center"/>
          </w:tcPr>
          <w:p w:rsidR="00A97D22" w:rsidRDefault="00A97D22">
            <w:pPr>
              <w:pStyle w:val="ConsPlusNormal"/>
              <w:jc w:val="center"/>
            </w:pPr>
            <w:r>
              <w:t>10,8</w:t>
            </w:r>
          </w:p>
        </w:tc>
        <w:tc>
          <w:tcPr>
            <w:tcW w:w="1134" w:type="dxa"/>
            <w:tcBorders>
              <w:top w:val="nil"/>
              <w:bottom w:val="nil"/>
            </w:tcBorders>
            <w:vAlign w:val="center"/>
          </w:tcPr>
          <w:p w:rsidR="00A97D22" w:rsidRDefault="00A97D22">
            <w:pPr>
              <w:pStyle w:val="ConsPlusNormal"/>
              <w:jc w:val="center"/>
            </w:pPr>
            <w:r>
              <w:t>10,8</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Импорт</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1,2</w:t>
            </w:r>
          </w:p>
        </w:tc>
        <w:tc>
          <w:tcPr>
            <w:tcW w:w="1134" w:type="dxa"/>
            <w:tcBorders>
              <w:top w:val="nil"/>
              <w:bottom w:val="single" w:sz="4" w:space="0" w:color="auto"/>
            </w:tcBorders>
            <w:vAlign w:val="center"/>
          </w:tcPr>
          <w:p w:rsidR="00A97D22" w:rsidRDefault="00A97D22">
            <w:pPr>
              <w:pStyle w:val="ConsPlusNormal"/>
              <w:jc w:val="center"/>
            </w:pPr>
            <w:r>
              <w:t>1,1</w:t>
            </w:r>
          </w:p>
        </w:tc>
        <w:tc>
          <w:tcPr>
            <w:tcW w:w="1134" w:type="dxa"/>
            <w:tcBorders>
              <w:top w:val="nil"/>
              <w:bottom w:val="single" w:sz="4" w:space="0" w:color="auto"/>
            </w:tcBorders>
            <w:vAlign w:val="center"/>
          </w:tcPr>
          <w:p w:rsidR="00A97D22" w:rsidRDefault="00A97D22">
            <w:pPr>
              <w:pStyle w:val="ConsPlusNormal"/>
              <w:jc w:val="center"/>
            </w:pPr>
            <w:r>
              <w:t>1,1</w:t>
            </w:r>
          </w:p>
        </w:tc>
        <w:tc>
          <w:tcPr>
            <w:tcW w:w="1134" w:type="dxa"/>
            <w:tcBorders>
              <w:top w:val="nil"/>
              <w:bottom w:val="single" w:sz="4" w:space="0" w:color="auto"/>
            </w:tcBorders>
            <w:vAlign w:val="center"/>
          </w:tcPr>
          <w:p w:rsidR="00A97D22" w:rsidRDefault="00A97D22">
            <w:pPr>
              <w:pStyle w:val="ConsPlusNormal"/>
              <w:jc w:val="center"/>
            </w:pPr>
            <w:r>
              <w:t>1,0</w:t>
            </w:r>
          </w:p>
        </w:tc>
        <w:tc>
          <w:tcPr>
            <w:tcW w:w="1134" w:type="dxa"/>
            <w:tcBorders>
              <w:top w:val="nil"/>
              <w:bottom w:val="single" w:sz="4" w:space="0" w:color="auto"/>
            </w:tcBorders>
            <w:vAlign w:val="center"/>
          </w:tcPr>
          <w:p w:rsidR="00A97D22" w:rsidRDefault="00A97D22">
            <w:pPr>
              <w:pStyle w:val="ConsPlusNormal"/>
              <w:jc w:val="center"/>
            </w:pPr>
            <w:r>
              <w:t>1,0</w:t>
            </w:r>
          </w:p>
        </w:tc>
        <w:tc>
          <w:tcPr>
            <w:tcW w:w="1077" w:type="dxa"/>
            <w:tcBorders>
              <w:top w:val="nil"/>
              <w:bottom w:val="single" w:sz="4" w:space="0" w:color="auto"/>
            </w:tcBorders>
            <w:vAlign w:val="center"/>
          </w:tcPr>
          <w:p w:rsidR="00A97D22" w:rsidRDefault="00A97D22">
            <w:pPr>
              <w:pStyle w:val="ConsPlusNormal"/>
              <w:jc w:val="center"/>
            </w:pPr>
            <w:r>
              <w:t>1,0</w:t>
            </w:r>
          </w:p>
        </w:tc>
        <w:tc>
          <w:tcPr>
            <w:tcW w:w="1134" w:type="dxa"/>
            <w:tcBorders>
              <w:top w:val="nil"/>
              <w:bottom w:val="single" w:sz="4" w:space="0" w:color="auto"/>
            </w:tcBorders>
            <w:vAlign w:val="center"/>
          </w:tcPr>
          <w:p w:rsidR="00A97D22" w:rsidRDefault="00A97D22">
            <w:pPr>
              <w:pStyle w:val="ConsPlusNormal"/>
              <w:jc w:val="center"/>
            </w:pPr>
            <w:r>
              <w:t>1,0</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Потребность</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1126,6</w:t>
            </w:r>
          </w:p>
        </w:tc>
        <w:tc>
          <w:tcPr>
            <w:tcW w:w="1134" w:type="dxa"/>
            <w:tcBorders>
              <w:top w:val="single" w:sz="4" w:space="0" w:color="auto"/>
              <w:bottom w:val="single" w:sz="4" w:space="0" w:color="auto"/>
            </w:tcBorders>
            <w:vAlign w:val="center"/>
          </w:tcPr>
          <w:p w:rsidR="00A97D22" w:rsidRDefault="00A97D22">
            <w:pPr>
              <w:pStyle w:val="ConsPlusNormal"/>
              <w:jc w:val="center"/>
            </w:pPr>
            <w:r>
              <w:t>1141,7</w:t>
            </w:r>
          </w:p>
        </w:tc>
        <w:tc>
          <w:tcPr>
            <w:tcW w:w="1134" w:type="dxa"/>
            <w:tcBorders>
              <w:top w:val="single" w:sz="4" w:space="0" w:color="auto"/>
              <w:bottom w:val="single" w:sz="4" w:space="0" w:color="auto"/>
            </w:tcBorders>
            <w:vAlign w:val="center"/>
          </w:tcPr>
          <w:p w:rsidR="00A97D22" w:rsidRDefault="00A97D22">
            <w:pPr>
              <w:pStyle w:val="ConsPlusNormal"/>
              <w:jc w:val="center"/>
            </w:pPr>
            <w:r>
              <w:t>1159,2</w:t>
            </w:r>
          </w:p>
        </w:tc>
        <w:tc>
          <w:tcPr>
            <w:tcW w:w="1134" w:type="dxa"/>
            <w:tcBorders>
              <w:top w:val="single" w:sz="4" w:space="0" w:color="auto"/>
              <w:bottom w:val="single" w:sz="4" w:space="0" w:color="auto"/>
            </w:tcBorders>
            <w:vAlign w:val="center"/>
          </w:tcPr>
          <w:p w:rsidR="00A97D22" w:rsidRDefault="00A97D22">
            <w:pPr>
              <w:pStyle w:val="ConsPlusNormal"/>
              <w:jc w:val="center"/>
            </w:pPr>
            <w:r>
              <w:t>1172,1</w:t>
            </w:r>
          </w:p>
        </w:tc>
        <w:tc>
          <w:tcPr>
            <w:tcW w:w="1134" w:type="dxa"/>
            <w:tcBorders>
              <w:top w:val="single" w:sz="4" w:space="0" w:color="auto"/>
              <w:bottom w:val="single" w:sz="4" w:space="0" w:color="auto"/>
            </w:tcBorders>
            <w:vAlign w:val="center"/>
          </w:tcPr>
          <w:p w:rsidR="00A97D22" w:rsidRDefault="00A97D22">
            <w:pPr>
              <w:pStyle w:val="ConsPlusNormal"/>
              <w:jc w:val="center"/>
            </w:pPr>
            <w:r>
              <w:t>1176,9</w:t>
            </w:r>
          </w:p>
        </w:tc>
        <w:tc>
          <w:tcPr>
            <w:tcW w:w="1077" w:type="dxa"/>
            <w:tcBorders>
              <w:top w:val="single" w:sz="4" w:space="0" w:color="auto"/>
              <w:bottom w:val="single" w:sz="4" w:space="0" w:color="auto"/>
            </w:tcBorders>
            <w:vAlign w:val="center"/>
          </w:tcPr>
          <w:p w:rsidR="00A97D22" w:rsidRDefault="00A97D22">
            <w:pPr>
              <w:pStyle w:val="ConsPlusNormal"/>
              <w:jc w:val="center"/>
            </w:pPr>
            <w:r>
              <w:t>1180,0</w:t>
            </w:r>
          </w:p>
        </w:tc>
        <w:tc>
          <w:tcPr>
            <w:tcW w:w="1134" w:type="dxa"/>
            <w:tcBorders>
              <w:top w:val="single" w:sz="4" w:space="0" w:color="auto"/>
              <w:bottom w:val="single" w:sz="4" w:space="0" w:color="auto"/>
            </w:tcBorders>
            <w:vAlign w:val="center"/>
          </w:tcPr>
          <w:p w:rsidR="00A97D22" w:rsidRDefault="00A97D22">
            <w:pPr>
              <w:pStyle w:val="ConsPlusNormal"/>
              <w:jc w:val="center"/>
            </w:pPr>
            <w:r>
              <w:t>1186,4</w:t>
            </w:r>
          </w:p>
        </w:tc>
      </w:tr>
      <w:tr w:rsidR="00A97D22">
        <w:tc>
          <w:tcPr>
            <w:tcW w:w="4546" w:type="dxa"/>
            <w:tcBorders>
              <w:top w:val="single" w:sz="4" w:space="0" w:color="auto"/>
              <w:bottom w:val="single" w:sz="4" w:space="0" w:color="auto"/>
            </w:tcBorders>
          </w:tcPr>
          <w:p w:rsidR="00A97D22" w:rsidRDefault="00A97D22">
            <w:pPr>
              <w:pStyle w:val="ConsPlusNormal"/>
            </w:pPr>
            <w:r>
              <w:t>Производство электрической энергии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1126,6</w:t>
            </w:r>
          </w:p>
        </w:tc>
        <w:tc>
          <w:tcPr>
            <w:tcW w:w="1134" w:type="dxa"/>
            <w:tcBorders>
              <w:top w:val="single" w:sz="4" w:space="0" w:color="auto"/>
              <w:bottom w:val="single" w:sz="4" w:space="0" w:color="auto"/>
            </w:tcBorders>
            <w:vAlign w:val="center"/>
          </w:tcPr>
          <w:p w:rsidR="00A97D22" w:rsidRDefault="00A97D22">
            <w:pPr>
              <w:pStyle w:val="ConsPlusNormal"/>
              <w:jc w:val="center"/>
            </w:pPr>
            <w:r>
              <w:t>1141,7</w:t>
            </w:r>
          </w:p>
        </w:tc>
        <w:tc>
          <w:tcPr>
            <w:tcW w:w="1134" w:type="dxa"/>
            <w:tcBorders>
              <w:top w:val="single" w:sz="4" w:space="0" w:color="auto"/>
              <w:bottom w:val="single" w:sz="4" w:space="0" w:color="auto"/>
            </w:tcBorders>
            <w:vAlign w:val="center"/>
          </w:tcPr>
          <w:p w:rsidR="00A97D22" w:rsidRDefault="00A97D22">
            <w:pPr>
              <w:pStyle w:val="ConsPlusNormal"/>
              <w:jc w:val="center"/>
            </w:pPr>
            <w:r>
              <w:t>1157,0</w:t>
            </w:r>
          </w:p>
        </w:tc>
        <w:tc>
          <w:tcPr>
            <w:tcW w:w="1134" w:type="dxa"/>
            <w:tcBorders>
              <w:top w:val="single" w:sz="4" w:space="0" w:color="auto"/>
              <w:bottom w:val="single" w:sz="4" w:space="0" w:color="auto"/>
            </w:tcBorders>
            <w:vAlign w:val="center"/>
          </w:tcPr>
          <w:p w:rsidR="00A97D22" w:rsidRDefault="00A97D22">
            <w:pPr>
              <w:pStyle w:val="ConsPlusNormal"/>
              <w:jc w:val="center"/>
            </w:pPr>
            <w:r>
              <w:t>1171,6</w:t>
            </w:r>
          </w:p>
        </w:tc>
        <w:tc>
          <w:tcPr>
            <w:tcW w:w="1134" w:type="dxa"/>
            <w:tcBorders>
              <w:top w:val="single" w:sz="4" w:space="0" w:color="auto"/>
              <w:bottom w:val="single" w:sz="4" w:space="0" w:color="auto"/>
            </w:tcBorders>
            <w:vAlign w:val="center"/>
          </w:tcPr>
          <w:p w:rsidR="00A97D22" w:rsidRDefault="00A97D22">
            <w:pPr>
              <w:pStyle w:val="ConsPlusNormal"/>
              <w:jc w:val="center"/>
            </w:pPr>
            <w:r>
              <w:t>1176,8</w:t>
            </w:r>
          </w:p>
        </w:tc>
        <w:tc>
          <w:tcPr>
            <w:tcW w:w="1077" w:type="dxa"/>
            <w:tcBorders>
              <w:top w:val="single" w:sz="4" w:space="0" w:color="auto"/>
              <w:bottom w:val="single" w:sz="4" w:space="0" w:color="auto"/>
            </w:tcBorders>
            <w:vAlign w:val="center"/>
          </w:tcPr>
          <w:p w:rsidR="00A97D22" w:rsidRDefault="00A97D22">
            <w:pPr>
              <w:pStyle w:val="ConsPlusNormal"/>
              <w:jc w:val="center"/>
            </w:pPr>
            <w:r>
              <w:t>1180,0</w:t>
            </w:r>
          </w:p>
        </w:tc>
        <w:tc>
          <w:tcPr>
            <w:tcW w:w="1134" w:type="dxa"/>
            <w:tcBorders>
              <w:top w:val="single" w:sz="4" w:space="0" w:color="auto"/>
              <w:bottom w:val="single" w:sz="4" w:space="0" w:color="auto"/>
            </w:tcBorders>
            <w:vAlign w:val="center"/>
          </w:tcPr>
          <w:p w:rsidR="00A97D22" w:rsidRDefault="00A97D22">
            <w:pPr>
              <w:pStyle w:val="ConsPlusNormal"/>
              <w:jc w:val="center"/>
            </w:pPr>
            <w:r>
              <w:t>1186,4</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191,6</w:t>
            </w:r>
          </w:p>
        </w:tc>
        <w:tc>
          <w:tcPr>
            <w:tcW w:w="1134" w:type="dxa"/>
            <w:tcBorders>
              <w:top w:val="single" w:sz="4" w:space="0" w:color="auto"/>
              <w:bottom w:val="nil"/>
            </w:tcBorders>
            <w:vAlign w:val="center"/>
          </w:tcPr>
          <w:p w:rsidR="00A97D22" w:rsidRDefault="00A97D22">
            <w:pPr>
              <w:pStyle w:val="ConsPlusNormal"/>
              <w:jc w:val="center"/>
            </w:pPr>
            <w:r>
              <w:t>189,7</w:t>
            </w:r>
          </w:p>
        </w:tc>
        <w:tc>
          <w:tcPr>
            <w:tcW w:w="1134" w:type="dxa"/>
            <w:tcBorders>
              <w:top w:val="single" w:sz="4" w:space="0" w:color="auto"/>
              <w:bottom w:val="nil"/>
            </w:tcBorders>
            <w:vAlign w:val="center"/>
          </w:tcPr>
          <w:p w:rsidR="00A97D22" w:rsidRDefault="00A97D22">
            <w:pPr>
              <w:pStyle w:val="ConsPlusNormal"/>
              <w:jc w:val="center"/>
            </w:pPr>
            <w:r>
              <w:t>189,8</w:t>
            </w:r>
          </w:p>
        </w:tc>
        <w:tc>
          <w:tcPr>
            <w:tcW w:w="1134" w:type="dxa"/>
            <w:tcBorders>
              <w:top w:val="single" w:sz="4" w:space="0" w:color="auto"/>
              <w:bottom w:val="nil"/>
            </w:tcBorders>
            <w:vAlign w:val="center"/>
          </w:tcPr>
          <w:p w:rsidR="00A97D22" w:rsidRDefault="00A97D22">
            <w:pPr>
              <w:pStyle w:val="ConsPlusNormal"/>
              <w:jc w:val="center"/>
            </w:pPr>
            <w:r>
              <w:t>190,0</w:t>
            </w:r>
          </w:p>
        </w:tc>
        <w:tc>
          <w:tcPr>
            <w:tcW w:w="1134" w:type="dxa"/>
            <w:tcBorders>
              <w:top w:val="single" w:sz="4" w:space="0" w:color="auto"/>
              <w:bottom w:val="nil"/>
            </w:tcBorders>
            <w:vAlign w:val="center"/>
          </w:tcPr>
          <w:p w:rsidR="00A97D22" w:rsidRDefault="00A97D22">
            <w:pPr>
              <w:pStyle w:val="ConsPlusNormal"/>
              <w:jc w:val="center"/>
            </w:pPr>
            <w:r>
              <w:t>190,0</w:t>
            </w:r>
          </w:p>
        </w:tc>
        <w:tc>
          <w:tcPr>
            <w:tcW w:w="1077" w:type="dxa"/>
            <w:tcBorders>
              <w:top w:val="single" w:sz="4" w:space="0" w:color="auto"/>
              <w:bottom w:val="nil"/>
            </w:tcBorders>
            <w:vAlign w:val="center"/>
          </w:tcPr>
          <w:p w:rsidR="00A97D22" w:rsidRDefault="00A97D22">
            <w:pPr>
              <w:pStyle w:val="ConsPlusNormal"/>
              <w:jc w:val="center"/>
            </w:pPr>
            <w:r>
              <w:t>190,0</w:t>
            </w:r>
          </w:p>
        </w:tc>
        <w:tc>
          <w:tcPr>
            <w:tcW w:w="1134" w:type="dxa"/>
            <w:tcBorders>
              <w:top w:val="single" w:sz="4" w:space="0" w:color="auto"/>
              <w:bottom w:val="nil"/>
            </w:tcBorders>
            <w:vAlign w:val="center"/>
          </w:tcPr>
          <w:p w:rsidR="00A97D22" w:rsidRDefault="00A97D22">
            <w:pPr>
              <w:pStyle w:val="ConsPlusNormal"/>
              <w:jc w:val="center"/>
            </w:pPr>
            <w:r>
              <w:t>190,2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217,6</w:t>
            </w:r>
          </w:p>
        </w:tc>
        <w:tc>
          <w:tcPr>
            <w:tcW w:w="1134" w:type="dxa"/>
            <w:tcBorders>
              <w:top w:val="nil"/>
              <w:bottom w:val="nil"/>
            </w:tcBorders>
            <w:vAlign w:val="center"/>
          </w:tcPr>
          <w:p w:rsidR="00A97D22" w:rsidRDefault="00A97D22">
            <w:pPr>
              <w:pStyle w:val="ConsPlusNormal"/>
              <w:jc w:val="center"/>
            </w:pPr>
            <w:r>
              <w:t>204,9</w:t>
            </w:r>
          </w:p>
        </w:tc>
        <w:tc>
          <w:tcPr>
            <w:tcW w:w="1134" w:type="dxa"/>
            <w:tcBorders>
              <w:top w:val="nil"/>
              <w:bottom w:val="nil"/>
            </w:tcBorders>
            <w:vAlign w:val="center"/>
          </w:tcPr>
          <w:p w:rsidR="00A97D22" w:rsidRDefault="00A97D22">
            <w:pPr>
              <w:pStyle w:val="ConsPlusNormal"/>
              <w:jc w:val="center"/>
            </w:pPr>
            <w:r>
              <w:t>204,8</w:t>
            </w:r>
          </w:p>
        </w:tc>
        <w:tc>
          <w:tcPr>
            <w:tcW w:w="1134" w:type="dxa"/>
            <w:tcBorders>
              <w:top w:val="nil"/>
              <w:bottom w:val="nil"/>
            </w:tcBorders>
            <w:vAlign w:val="center"/>
          </w:tcPr>
          <w:p w:rsidR="00A97D22" w:rsidRDefault="00A97D22">
            <w:pPr>
              <w:pStyle w:val="ConsPlusNormal"/>
              <w:jc w:val="center"/>
            </w:pPr>
            <w:r>
              <w:t>191,8</w:t>
            </w:r>
          </w:p>
        </w:tc>
        <w:tc>
          <w:tcPr>
            <w:tcW w:w="1134" w:type="dxa"/>
            <w:tcBorders>
              <w:top w:val="nil"/>
              <w:bottom w:val="nil"/>
            </w:tcBorders>
            <w:vAlign w:val="center"/>
          </w:tcPr>
          <w:p w:rsidR="00A97D22" w:rsidRDefault="00A97D22">
            <w:pPr>
              <w:pStyle w:val="ConsPlusNormal"/>
              <w:jc w:val="center"/>
            </w:pPr>
            <w:r>
              <w:t>201,5</w:t>
            </w:r>
          </w:p>
        </w:tc>
        <w:tc>
          <w:tcPr>
            <w:tcW w:w="1077" w:type="dxa"/>
            <w:tcBorders>
              <w:top w:val="nil"/>
              <w:bottom w:val="nil"/>
            </w:tcBorders>
            <w:vAlign w:val="center"/>
          </w:tcPr>
          <w:p w:rsidR="00A97D22" w:rsidRDefault="00A97D22">
            <w:pPr>
              <w:pStyle w:val="ConsPlusNormal"/>
              <w:jc w:val="center"/>
            </w:pPr>
            <w:r>
              <w:t>198,1</w:t>
            </w:r>
          </w:p>
        </w:tc>
        <w:tc>
          <w:tcPr>
            <w:tcW w:w="1134" w:type="dxa"/>
            <w:tcBorders>
              <w:top w:val="nil"/>
              <w:bottom w:val="nil"/>
            </w:tcBorders>
            <w:vAlign w:val="center"/>
          </w:tcPr>
          <w:p w:rsidR="00A97D22" w:rsidRDefault="00A97D22">
            <w:pPr>
              <w:pStyle w:val="ConsPlusNormal"/>
              <w:jc w:val="center"/>
            </w:pPr>
            <w:r>
              <w:t>202,2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709,5</w:t>
            </w:r>
          </w:p>
        </w:tc>
        <w:tc>
          <w:tcPr>
            <w:tcW w:w="1134" w:type="dxa"/>
            <w:tcBorders>
              <w:top w:val="nil"/>
              <w:bottom w:val="nil"/>
            </w:tcBorders>
            <w:vAlign w:val="center"/>
          </w:tcPr>
          <w:p w:rsidR="00A97D22" w:rsidRDefault="00A97D22">
            <w:pPr>
              <w:pStyle w:val="ConsPlusNormal"/>
              <w:jc w:val="center"/>
            </w:pPr>
            <w:r>
              <w:t>737,2</w:t>
            </w:r>
          </w:p>
        </w:tc>
        <w:tc>
          <w:tcPr>
            <w:tcW w:w="1134" w:type="dxa"/>
            <w:tcBorders>
              <w:top w:val="nil"/>
              <w:bottom w:val="nil"/>
            </w:tcBorders>
            <w:vAlign w:val="center"/>
          </w:tcPr>
          <w:p w:rsidR="00A97D22" w:rsidRDefault="00A97D22">
            <w:pPr>
              <w:pStyle w:val="ConsPlusNormal"/>
              <w:jc w:val="center"/>
            </w:pPr>
            <w:r>
              <w:t>750,6</w:t>
            </w:r>
          </w:p>
        </w:tc>
        <w:tc>
          <w:tcPr>
            <w:tcW w:w="1134" w:type="dxa"/>
            <w:tcBorders>
              <w:top w:val="nil"/>
              <w:bottom w:val="nil"/>
            </w:tcBorders>
            <w:vAlign w:val="center"/>
          </w:tcPr>
          <w:p w:rsidR="00A97D22" w:rsidRDefault="00A97D22">
            <w:pPr>
              <w:pStyle w:val="ConsPlusNormal"/>
              <w:jc w:val="center"/>
            </w:pPr>
            <w:r>
              <w:t>777,1</w:t>
            </w:r>
          </w:p>
        </w:tc>
        <w:tc>
          <w:tcPr>
            <w:tcW w:w="1134" w:type="dxa"/>
            <w:tcBorders>
              <w:top w:val="nil"/>
              <w:bottom w:val="nil"/>
            </w:tcBorders>
            <w:vAlign w:val="center"/>
          </w:tcPr>
          <w:p w:rsidR="00A97D22" w:rsidRDefault="00A97D22">
            <w:pPr>
              <w:pStyle w:val="ConsPlusNormal"/>
              <w:jc w:val="center"/>
            </w:pPr>
            <w:r>
              <w:t>771,3</w:t>
            </w:r>
          </w:p>
        </w:tc>
        <w:tc>
          <w:tcPr>
            <w:tcW w:w="1077" w:type="dxa"/>
            <w:tcBorders>
              <w:top w:val="nil"/>
              <w:bottom w:val="nil"/>
            </w:tcBorders>
            <w:vAlign w:val="center"/>
          </w:tcPr>
          <w:p w:rsidR="00A97D22" w:rsidRDefault="00A97D22">
            <w:pPr>
              <w:pStyle w:val="ConsPlusNormal"/>
              <w:jc w:val="center"/>
            </w:pPr>
            <w:r>
              <w:t>776,7</w:t>
            </w:r>
          </w:p>
        </w:tc>
        <w:tc>
          <w:tcPr>
            <w:tcW w:w="1134" w:type="dxa"/>
            <w:tcBorders>
              <w:top w:val="nil"/>
              <w:bottom w:val="nil"/>
            </w:tcBorders>
            <w:vAlign w:val="center"/>
          </w:tcPr>
          <w:p w:rsidR="00A97D22" w:rsidRDefault="00A97D22">
            <w:pPr>
              <w:pStyle w:val="ConsPlusNormal"/>
              <w:jc w:val="center"/>
            </w:pPr>
            <w:r>
              <w:t>777,8</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7,9</w:t>
            </w:r>
          </w:p>
        </w:tc>
        <w:tc>
          <w:tcPr>
            <w:tcW w:w="1134" w:type="dxa"/>
            <w:tcBorders>
              <w:top w:val="nil"/>
              <w:bottom w:val="single" w:sz="4" w:space="0" w:color="auto"/>
            </w:tcBorders>
            <w:vAlign w:val="center"/>
          </w:tcPr>
          <w:p w:rsidR="00A97D22" w:rsidRDefault="00A97D22">
            <w:pPr>
              <w:pStyle w:val="ConsPlusNormal"/>
              <w:jc w:val="center"/>
            </w:pPr>
            <w:r>
              <w:t>9,9</w:t>
            </w:r>
          </w:p>
        </w:tc>
        <w:tc>
          <w:tcPr>
            <w:tcW w:w="1134" w:type="dxa"/>
            <w:tcBorders>
              <w:top w:val="nil"/>
              <w:bottom w:val="single" w:sz="4" w:space="0" w:color="auto"/>
            </w:tcBorders>
            <w:vAlign w:val="center"/>
          </w:tcPr>
          <w:p w:rsidR="00A97D22" w:rsidRDefault="00A97D22">
            <w:pPr>
              <w:pStyle w:val="ConsPlusNormal"/>
              <w:jc w:val="center"/>
            </w:pPr>
            <w:r>
              <w:t>11,8</w:t>
            </w:r>
          </w:p>
        </w:tc>
        <w:tc>
          <w:tcPr>
            <w:tcW w:w="1134" w:type="dxa"/>
            <w:tcBorders>
              <w:top w:val="nil"/>
              <w:bottom w:val="single" w:sz="4" w:space="0" w:color="auto"/>
            </w:tcBorders>
            <w:vAlign w:val="center"/>
          </w:tcPr>
          <w:p w:rsidR="00A97D22" w:rsidRDefault="00A97D22">
            <w:pPr>
              <w:pStyle w:val="ConsPlusNormal"/>
              <w:jc w:val="center"/>
            </w:pPr>
            <w:r>
              <w:t>12,7</w:t>
            </w:r>
          </w:p>
        </w:tc>
        <w:tc>
          <w:tcPr>
            <w:tcW w:w="1134" w:type="dxa"/>
            <w:tcBorders>
              <w:top w:val="nil"/>
              <w:bottom w:val="single" w:sz="4" w:space="0" w:color="auto"/>
            </w:tcBorders>
            <w:vAlign w:val="center"/>
          </w:tcPr>
          <w:p w:rsidR="00A97D22" w:rsidRDefault="00A97D22">
            <w:pPr>
              <w:pStyle w:val="ConsPlusNormal"/>
              <w:jc w:val="center"/>
            </w:pPr>
            <w:r>
              <w:t>14,0</w:t>
            </w:r>
          </w:p>
        </w:tc>
        <w:tc>
          <w:tcPr>
            <w:tcW w:w="1077" w:type="dxa"/>
            <w:tcBorders>
              <w:top w:val="nil"/>
              <w:bottom w:val="single" w:sz="4" w:space="0" w:color="auto"/>
            </w:tcBorders>
            <w:vAlign w:val="center"/>
          </w:tcPr>
          <w:p w:rsidR="00A97D22" w:rsidRDefault="00A97D22">
            <w:pPr>
              <w:pStyle w:val="ConsPlusNormal"/>
              <w:jc w:val="center"/>
            </w:pPr>
            <w:r>
              <w:t>15,2</w:t>
            </w:r>
          </w:p>
        </w:tc>
        <w:tc>
          <w:tcPr>
            <w:tcW w:w="1134" w:type="dxa"/>
            <w:tcBorders>
              <w:top w:val="nil"/>
              <w:bottom w:val="single" w:sz="4" w:space="0" w:color="auto"/>
            </w:tcBorders>
            <w:vAlign w:val="center"/>
          </w:tcPr>
          <w:p w:rsidR="00A97D22" w:rsidRDefault="00A97D22">
            <w:pPr>
              <w:pStyle w:val="ConsPlusNormal"/>
              <w:jc w:val="center"/>
            </w:pPr>
            <w:r>
              <w:t>16,2</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Установленная мощность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МВт</w:t>
            </w:r>
          </w:p>
        </w:tc>
        <w:tc>
          <w:tcPr>
            <w:tcW w:w="1134" w:type="dxa"/>
            <w:tcBorders>
              <w:top w:val="single" w:sz="4" w:space="0" w:color="auto"/>
              <w:bottom w:val="single" w:sz="4" w:space="0" w:color="auto"/>
            </w:tcBorders>
            <w:vAlign w:val="center"/>
          </w:tcPr>
          <w:p w:rsidR="00A97D22" w:rsidRDefault="00A97D22">
            <w:pPr>
              <w:pStyle w:val="ConsPlusNormal"/>
              <w:jc w:val="center"/>
            </w:pPr>
            <w:r>
              <w:t>249497,4</w:t>
            </w:r>
          </w:p>
        </w:tc>
        <w:tc>
          <w:tcPr>
            <w:tcW w:w="1134" w:type="dxa"/>
            <w:tcBorders>
              <w:top w:val="single" w:sz="4" w:space="0" w:color="auto"/>
              <w:bottom w:val="single" w:sz="4" w:space="0" w:color="auto"/>
            </w:tcBorders>
            <w:vAlign w:val="center"/>
          </w:tcPr>
          <w:p w:rsidR="00A97D22" w:rsidRDefault="00A97D22">
            <w:pPr>
              <w:pStyle w:val="ConsPlusNormal"/>
              <w:jc w:val="center"/>
            </w:pPr>
            <w:r>
              <w:t>250057,3</w:t>
            </w:r>
          </w:p>
        </w:tc>
        <w:tc>
          <w:tcPr>
            <w:tcW w:w="1134" w:type="dxa"/>
            <w:tcBorders>
              <w:top w:val="single" w:sz="4" w:space="0" w:color="auto"/>
              <w:bottom w:val="single" w:sz="4" w:space="0" w:color="auto"/>
            </w:tcBorders>
            <w:vAlign w:val="center"/>
          </w:tcPr>
          <w:p w:rsidR="00A97D22" w:rsidRDefault="00A97D22">
            <w:pPr>
              <w:pStyle w:val="ConsPlusNormal"/>
              <w:jc w:val="center"/>
            </w:pPr>
            <w:r>
              <w:t>250491,1</w:t>
            </w:r>
          </w:p>
        </w:tc>
        <w:tc>
          <w:tcPr>
            <w:tcW w:w="1134" w:type="dxa"/>
            <w:tcBorders>
              <w:top w:val="single" w:sz="4" w:space="0" w:color="auto"/>
              <w:bottom w:val="single" w:sz="4" w:space="0" w:color="auto"/>
            </w:tcBorders>
            <w:vAlign w:val="center"/>
          </w:tcPr>
          <w:p w:rsidR="00A97D22" w:rsidRDefault="00A97D22">
            <w:pPr>
              <w:pStyle w:val="ConsPlusNormal"/>
              <w:jc w:val="center"/>
            </w:pPr>
            <w:r>
              <w:t>252102,9</w:t>
            </w:r>
          </w:p>
        </w:tc>
        <w:tc>
          <w:tcPr>
            <w:tcW w:w="1134" w:type="dxa"/>
            <w:tcBorders>
              <w:top w:val="single" w:sz="4" w:space="0" w:color="auto"/>
              <w:bottom w:val="single" w:sz="4" w:space="0" w:color="auto"/>
            </w:tcBorders>
            <w:vAlign w:val="center"/>
          </w:tcPr>
          <w:p w:rsidR="00A97D22" w:rsidRDefault="00A97D22">
            <w:pPr>
              <w:pStyle w:val="ConsPlusNormal"/>
              <w:jc w:val="center"/>
            </w:pPr>
            <w:r>
              <w:t>253394,9</w:t>
            </w:r>
          </w:p>
        </w:tc>
        <w:tc>
          <w:tcPr>
            <w:tcW w:w="1077" w:type="dxa"/>
            <w:tcBorders>
              <w:top w:val="single" w:sz="4" w:space="0" w:color="auto"/>
              <w:bottom w:val="single" w:sz="4" w:space="0" w:color="auto"/>
            </w:tcBorders>
            <w:vAlign w:val="center"/>
          </w:tcPr>
          <w:p w:rsidR="00A97D22" w:rsidRDefault="00A97D22">
            <w:pPr>
              <w:pStyle w:val="ConsPlusNormal"/>
              <w:jc w:val="center"/>
            </w:pPr>
            <w:r>
              <w:t>254052,9</w:t>
            </w:r>
          </w:p>
        </w:tc>
        <w:tc>
          <w:tcPr>
            <w:tcW w:w="1134" w:type="dxa"/>
            <w:tcBorders>
              <w:top w:val="single" w:sz="4" w:space="0" w:color="auto"/>
              <w:bottom w:val="single" w:sz="4" w:space="0" w:color="auto"/>
            </w:tcBorders>
            <w:vAlign w:val="center"/>
          </w:tcPr>
          <w:p w:rsidR="00A97D22" w:rsidRDefault="00A97D22">
            <w:pPr>
              <w:pStyle w:val="ConsPlusNormal"/>
              <w:jc w:val="center"/>
            </w:pPr>
            <w:r>
              <w:t>253270,3</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МВт</w:t>
            </w:r>
          </w:p>
        </w:tc>
        <w:tc>
          <w:tcPr>
            <w:tcW w:w="1134" w:type="dxa"/>
            <w:tcBorders>
              <w:top w:val="single" w:sz="4" w:space="0" w:color="auto"/>
              <w:bottom w:val="nil"/>
            </w:tcBorders>
            <w:vAlign w:val="center"/>
          </w:tcPr>
          <w:p w:rsidR="00A97D22" w:rsidRDefault="00A97D22">
            <w:pPr>
              <w:pStyle w:val="ConsPlusNormal"/>
              <w:jc w:val="center"/>
            </w:pPr>
            <w:r>
              <w:t>50124,4</w:t>
            </w:r>
          </w:p>
        </w:tc>
        <w:tc>
          <w:tcPr>
            <w:tcW w:w="1134" w:type="dxa"/>
            <w:tcBorders>
              <w:top w:val="single" w:sz="4" w:space="0" w:color="auto"/>
              <w:bottom w:val="nil"/>
            </w:tcBorders>
            <w:vAlign w:val="center"/>
          </w:tcPr>
          <w:p w:rsidR="00A97D22" w:rsidRDefault="00A97D22">
            <w:pPr>
              <w:pStyle w:val="ConsPlusNormal"/>
              <w:jc w:val="center"/>
            </w:pPr>
            <w:r>
              <w:t>50209,8</w:t>
            </w:r>
          </w:p>
        </w:tc>
        <w:tc>
          <w:tcPr>
            <w:tcW w:w="1134" w:type="dxa"/>
            <w:tcBorders>
              <w:top w:val="single" w:sz="4" w:space="0" w:color="auto"/>
              <w:bottom w:val="nil"/>
            </w:tcBorders>
            <w:vAlign w:val="center"/>
          </w:tcPr>
          <w:p w:rsidR="00A97D22" w:rsidRDefault="00A97D22">
            <w:pPr>
              <w:pStyle w:val="ConsPlusNormal"/>
              <w:jc w:val="center"/>
            </w:pPr>
            <w:r>
              <w:t>50360,8</w:t>
            </w:r>
          </w:p>
        </w:tc>
        <w:tc>
          <w:tcPr>
            <w:tcW w:w="1134" w:type="dxa"/>
            <w:tcBorders>
              <w:top w:val="single" w:sz="4" w:space="0" w:color="auto"/>
              <w:bottom w:val="nil"/>
            </w:tcBorders>
            <w:vAlign w:val="center"/>
          </w:tcPr>
          <w:p w:rsidR="00A97D22" w:rsidRDefault="00A97D22">
            <w:pPr>
              <w:pStyle w:val="ConsPlusNormal"/>
              <w:jc w:val="center"/>
            </w:pPr>
            <w:r>
              <w:t>50420,7</w:t>
            </w:r>
          </w:p>
        </w:tc>
        <w:tc>
          <w:tcPr>
            <w:tcW w:w="1134" w:type="dxa"/>
            <w:tcBorders>
              <w:top w:val="single" w:sz="4" w:space="0" w:color="auto"/>
              <w:bottom w:val="nil"/>
            </w:tcBorders>
            <w:vAlign w:val="center"/>
          </w:tcPr>
          <w:p w:rsidR="00A97D22" w:rsidRDefault="00A97D22">
            <w:pPr>
              <w:pStyle w:val="ConsPlusNormal"/>
              <w:jc w:val="center"/>
            </w:pPr>
            <w:r>
              <w:t>50508,9</w:t>
            </w:r>
          </w:p>
        </w:tc>
        <w:tc>
          <w:tcPr>
            <w:tcW w:w="1077" w:type="dxa"/>
            <w:tcBorders>
              <w:top w:val="single" w:sz="4" w:space="0" w:color="auto"/>
              <w:bottom w:val="nil"/>
            </w:tcBorders>
            <w:vAlign w:val="center"/>
          </w:tcPr>
          <w:p w:rsidR="00A97D22" w:rsidRDefault="00A97D22">
            <w:pPr>
              <w:pStyle w:val="ConsPlusNormal"/>
              <w:jc w:val="center"/>
            </w:pPr>
            <w:r>
              <w:t>50603,3</w:t>
            </w:r>
          </w:p>
        </w:tc>
        <w:tc>
          <w:tcPr>
            <w:tcW w:w="1134" w:type="dxa"/>
            <w:tcBorders>
              <w:top w:val="single" w:sz="4" w:space="0" w:color="auto"/>
              <w:bottom w:val="nil"/>
            </w:tcBorders>
            <w:vAlign w:val="center"/>
          </w:tcPr>
          <w:p w:rsidR="00A97D22" w:rsidRDefault="00A97D22">
            <w:pPr>
              <w:pStyle w:val="ConsPlusNormal"/>
              <w:jc w:val="center"/>
            </w:pPr>
            <w:r>
              <w:t>50661,3</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29543,0</w:t>
            </w:r>
          </w:p>
        </w:tc>
        <w:tc>
          <w:tcPr>
            <w:tcW w:w="1134" w:type="dxa"/>
            <w:tcBorders>
              <w:top w:val="nil"/>
              <w:bottom w:val="nil"/>
            </w:tcBorders>
            <w:vAlign w:val="center"/>
          </w:tcPr>
          <w:p w:rsidR="00A97D22" w:rsidRDefault="00A97D22">
            <w:pPr>
              <w:pStyle w:val="ConsPlusNormal"/>
              <w:jc w:val="center"/>
            </w:pPr>
            <w:r>
              <w:t>29543,0</w:t>
            </w:r>
          </w:p>
        </w:tc>
        <w:tc>
          <w:tcPr>
            <w:tcW w:w="1134" w:type="dxa"/>
            <w:tcBorders>
              <w:top w:val="nil"/>
              <w:bottom w:val="nil"/>
            </w:tcBorders>
            <w:vAlign w:val="center"/>
          </w:tcPr>
          <w:p w:rsidR="00A97D22" w:rsidRDefault="00A97D22">
            <w:pPr>
              <w:pStyle w:val="ConsPlusNormal"/>
              <w:jc w:val="center"/>
            </w:pPr>
            <w:r>
              <w:t>28543,0</w:t>
            </w:r>
          </w:p>
        </w:tc>
        <w:tc>
          <w:tcPr>
            <w:tcW w:w="1134" w:type="dxa"/>
            <w:tcBorders>
              <w:top w:val="nil"/>
              <w:bottom w:val="nil"/>
            </w:tcBorders>
            <w:vAlign w:val="center"/>
          </w:tcPr>
          <w:p w:rsidR="00A97D22" w:rsidRDefault="00A97D22">
            <w:pPr>
              <w:pStyle w:val="ConsPlusNormal"/>
              <w:jc w:val="center"/>
            </w:pPr>
            <w:r>
              <w:t>27743,0</w:t>
            </w:r>
          </w:p>
        </w:tc>
        <w:tc>
          <w:tcPr>
            <w:tcW w:w="1134" w:type="dxa"/>
            <w:tcBorders>
              <w:top w:val="nil"/>
              <w:bottom w:val="nil"/>
            </w:tcBorders>
            <w:vAlign w:val="center"/>
          </w:tcPr>
          <w:p w:rsidR="00A97D22" w:rsidRDefault="00A97D22">
            <w:pPr>
              <w:pStyle w:val="ConsPlusNormal"/>
              <w:jc w:val="center"/>
            </w:pPr>
            <w:r>
              <w:t>27743,0</w:t>
            </w:r>
          </w:p>
        </w:tc>
        <w:tc>
          <w:tcPr>
            <w:tcW w:w="1077" w:type="dxa"/>
            <w:tcBorders>
              <w:top w:val="nil"/>
              <w:bottom w:val="nil"/>
            </w:tcBorders>
            <w:vAlign w:val="center"/>
          </w:tcPr>
          <w:p w:rsidR="00A97D22" w:rsidRDefault="00A97D22">
            <w:pPr>
              <w:pStyle w:val="ConsPlusNormal"/>
              <w:jc w:val="center"/>
            </w:pPr>
            <w:r>
              <w:t>27943,0</w:t>
            </w:r>
          </w:p>
        </w:tc>
        <w:tc>
          <w:tcPr>
            <w:tcW w:w="1134" w:type="dxa"/>
            <w:tcBorders>
              <w:top w:val="nil"/>
              <w:bottom w:val="nil"/>
            </w:tcBorders>
            <w:vAlign w:val="center"/>
          </w:tcPr>
          <w:p w:rsidR="00A97D22" w:rsidRDefault="00A97D22">
            <w:pPr>
              <w:pStyle w:val="ConsPlusNormal"/>
              <w:jc w:val="center"/>
            </w:pPr>
            <w:r>
              <w:t>26943,0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164962,0</w:t>
            </w:r>
          </w:p>
        </w:tc>
        <w:tc>
          <w:tcPr>
            <w:tcW w:w="1134" w:type="dxa"/>
            <w:tcBorders>
              <w:top w:val="nil"/>
              <w:bottom w:val="nil"/>
            </w:tcBorders>
            <w:vAlign w:val="center"/>
          </w:tcPr>
          <w:p w:rsidR="00A97D22" w:rsidRDefault="00A97D22">
            <w:pPr>
              <w:pStyle w:val="ConsPlusNormal"/>
              <w:jc w:val="center"/>
            </w:pPr>
            <w:r>
              <w:t>164523,9</w:t>
            </w:r>
          </w:p>
        </w:tc>
        <w:tc>
          <w:tcPr>
            <w:tcW w:w="1134" w:type="dxa"/>
            <w:tcBorders>
              <w:top w:val="nil"/>
              <w:bottom w:val="nil"/>
            </w:tcBorders>
            <w:vAlign w:val="center"/>
          </w:tcPr>
          <w:p w:rsidR="00A97D22" w:rsidRDefault="00A97D22">
            <w:pPr>
              <w:pStyle w:val="ConsPlusNormal"/>
              <w:jc w:val="center"/>
            </w:pPr>
            <w:r>
              <w:t>165179,3</w:t>
            </w:r>
          </w:p>
        </w:tc>
        <w:tc>
          <w:tcPr>
            <w:tcW w:w="1134" w:type="dxa"/>
            <w:tcBorders>
              <w:top w:val="nil"/>
              <w:bottom w:val="nil"/>
            </w:tcBorders>
            <w:vAlign w:val="center"/>
          </w:tcPr>
          <w:p w:rsidR="00A97D22" w:rsidRDefault="00A97D22">
            <w:pPr>
              <w:pStyle w:val="ConsPlusNormal"/>
              <w:jc w:val="center"/>
            </w:pPr>
            <w:r>
              <w:t>166912,6</w:t>
            </w:r>
          </w:p>
        </w:tc>
        <w:tc>
          <w:tcPr>
            <w:tcW w:w="1134" w:type="dxa"/>
            <w:tcBorders>
              <w:top w:val="nil"/>
              <w:bottom w:val="nil"/>
            </w:tcBorders>
            <w:vAlign w:val="center"/>
          </w:tcPr>
          <w:p w:rsidR="00A97D22" w:rsidRDefault="00A97D22">
            <w:pPr>
              <w:pStyle w:val="ConsPlusNormal"/>
              <w:jc w:val="center"/>
            </w:pPr>
            <w:r>
              <w:t>167498,5</w:t>
            </w:r>
          </w:p>
        </w:tc>
        <w:tc>
          <w:tcPr>
            <w:tcW w:w="1077" w:type="dxa"/>
            <w:tcBorders>
              <w:top w:val="nil"/>
              <w:bottom w:val="nil"/>
            </w:tcBorders>
            <w:vAlign w:val="center"/>
          </w:tcPr>
          <w:p w:rsidR="00A97D22" w:rsidRDefault="00A97D22">
            <w:pPr>
              <w:pStyle w:val="ConsPlusNormal"/>
              <w:jc w:val="center"/>
            </w:pPr>
            <w:r>
              <w:t>167247,4</w:t>
            </w:r>
          </w:p>
        </w:tc>
        <w:tc>
          <w:tcPr>
            <w:tcW w:w="1134" w:type="dxa"/>
            <w:tcBorders>
              <w:top w:val="nil"/>
              <w:bottom w:val="nil"/>
            </w:tcBorders>
            <w:vAlign w:val="center"/>
          </w:tcPr>
          <w:p w:rsidR="00A97D22" w:rsidRDefault="00A97D22">
            <w:pPr>
              <w:pStyle w:val="ConsPlusNormal"/>
              <w:jc w:val="center"/>
            </w:pPr>
            <w:r>
              <w:t>167406,8</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МВт</w:t>
            </w:r>
          </w:p>
        </w:tc>
        <w:tc>
          <w:tcPr>
            <w:tcW w:w="1134" w:type="dxa"/>
            <w:tcBorders>
              <w:top w:val="nil"/>
              <w:bottom w:val="single" w:sz="4" w:space="0" w:color="auto"/>
            </w:tcBorders>
            <w:vAlign w:val="center"/>
          </w:tcPr>
          <w:p w:rsidR="00A97D22" w:rsidRDefault="00A97D22">
            <w:pPr>
              <w:pStyle w:val="ConsPlusNormal"/>
              <w:jc w:val="center"/>
            </w:pPr>
            <w:r>
              <w:t>4868,0</w:t>
            </w:r>
          </w:p>
        </w:tc>
        <w:tc>
          <w:tcPr>
            <w:tcW w:w="1134" w:type="dxa"/>
            <w:tcBorders>
              <w:top w:val="nil"/>
              <w:bottom w:val="single" w:sz="4" w:space="0" w:color="auto"/>
            </w:tcBorders>
            <w:vAlign w:val="center"/>
          </w:tcPr>
          <w:p w:rsidR="00A97D22" w:rsidRDefault="00A97D22">
            <w:pPr>
              <w:pStyle w:val="ConsPlusNormal"/>
              <w:jc w:val="center"/>
            </w:pPr>
            <w:r>
              <w:t>5780,6</w:t>
            </w:r>
          </w:p>
        </w:tc>
        <w:tc>
          <w:tcPr>
            <w:tcW w:w="1134" w:type="dxa"/>
            <w:tcBorders>
              <w:top w:val="nil"/>
              <w:bottom w:val="single" w:sz="4" w:space="0" w:color="auto"/>
            </w:tcBorders>
            <w:vAlign w:val="center"/>
          </w:tcPr>
          <w:p w:rsidR="00A97D22" w:rsidRDefault="00A97D22">
            <w:pPr>
              <w:pStyle w:val="ConsPlusNormal"/>
              <w:jc w:val="center"/>
            </w:pPr>
            <w:r>
              <w:t>6408,0</w:t>
            </w:r>
          </w:p>
        </w:tc>
        <w:tc>
          <w:tcPr>
            <w:tcW w:w="1134" w:type="dxa"/>
            <w:tcBorders>
              <w:top w:val="nil"/>
              <w:bottom w:val="single" w:sz="4" w:space="0" w:color="auto"/>
            </w:tcBorders>
            <w:vAlign w:val="center"/>
          </w:tcPr>
          <w:p w:rsidR="00A97D22" w:rsidRDefault="00A97D22">
            <w:pPr>
              <w:pStyle w:val="ConsPlusNormal"/>
              <w:jc w:val="center"/>
            </w:pPr>
            <w:r>
              <w:t>7026,6</w:t>
            </w:r>
          </w:p>
        </w:tc>
        <w:tc>
          <w:tcPr>
            <w:tcW w:w="1134" w:type="dxa"/>
            <w:tcBorders>
              <w:top w:val="nil"/>
              <w:bottom w:val="single" w:sz="4" w:space="0" w:color="auto"/>
            </w:tcBorders>
            <w:vAlign w:val="center"/>
          </w:tcPr>
          <w:p w:rsidR="00A97D22" w:rsidRDefault="00A97D22">
            <w:pPr>
              <w:pStyle w:val="ConsPlusNormal"/>
              <w:jc w:val="center"/>
            </w:pPr>
            <w:r>
              <w:t>7644,5</w:t>
            </w:r>
          </w:p>
        </w:tc>
        <w:tc>
          <w:tcPr>
            <w:tcW w:w="1077" w:type="dxa"/>
            <w:tcBorders>
              <w:top w:val="nil"/>
              <w:bottom w:val="single" w:sz="4" w:space="0" w:color="auto"/>
            </w:tcBorders>
            <w:vAlign w:val="center"/>
          </w:tcPr>
          <w:p w:rsidR="00A97D22" w:rsidRDefault="00A97D22">
            <w:pPr>
              <w:pStyle w:val="ConsPlusNormal"/>
              <w:jc w:val="center"/>
            </w:pPr>
            <w:r>
              <w:t>8259,2</w:t>
            </w:r>
          </w:p>
        </w:tc>
        <w:tc>
          <w:tcPr>
            <w:tcW w:w="1134" w:type="dxa"/>
            <w:tcBorders>
              <w:top w:val="nil"/>
              <w:bottom w:val="single" w:sz="4" w:space="0" w:color="auto"/>
            </w:tcBorders>
            <w:vAlign w:val="center"/>
          </w:tcPr>
          <w:p w:rsidR="00A97D22" w:rsidRDefault="00A97D22">
            <w:pPr>
              <w:pStyle w:val="ConsPlusNormal"/>
              <w:jc w:val="center"/>
            </w:pPr>
            <w:r>
              <w:t>8259,2</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Число часов использования установленной мощности</w:t>
            </w:r>
          </w:p>
        </w:tc>
        <w:tc>
          <w:tcPr>
            <w:tcW w:w="9230" w:type="dxa"/>
            <w:gridSpan w:val="8"/>
            <w:tcBorders>
              <w:top w:val="single" w:sz="4" w:space="0" w:color="auto"/>
              <w:bottom w:val="single" w:sz="4" w:space="0" w:color="auto"/>
            </w:tcBorders>
            <w:vAlign w:val="center"/>
          </w:tcPr>
          <w:p w:rsidR="00A97D22" w:rsidRDefault="00A97D22">
            <w:pPr>
              <w:pStyle w:val="ConsPlusNormal"/>
            </w:pP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АЭС</w:t>
            </w:r>
          </w:p>
        </w:tc>
        <w:tc>
          <w:tcPr>
            <w:tcW w:w="1349" w:type="dxa"/>
            <w:tcBorders>
              <w:top w:val="single" w:sz="4" w:space="0" w:color="auto"/>
              <w:bottom w:val="nil"/>
            </w:tcBorders>
            <w:vAlign w:val="center"/>
          </w:tcPr>
          <w:p w:rsidR="00A97D22" w:rsidRDefault="00A97D22">
            <w:pPr>
              <w:pStyle w:val="ConsPlusNormal"/>
              <w:jc w:val="center"/>
            </w:pPr>
            <w:r>
              <w:t>час/год</w:t>
            </w:r>
          </w:p>
        </w:tc>
        <w:tc>
          <w:tcPr>
            <w:tcW w:w="1134" w:type="dxa"/>
            <w:tcBorders>
              <w:top w:val="single" w:sz="4" w:space="0" w:color="auto"/>
              <w:bottom w:val="nil"/>
            </w:tcBorders>
            <w:vAlign w:val="center"/>
          </w:tcPr>
          <w:p w:rsidR="00A97D22" w:rsidRDefault="00A97D22">
            <w:pPr>
              <w:pStyle w:val="ConsPlusNormal"/>
              <w:jc w:val="center"/>
            </w:pPr>
            <w:r>
              <w:t>7366</w:t>
            </w:r>
          </w:p>
        </w:tc>
        <w:tc>
          <w:tcPr>
            <w:tcW w:w="1134" w:type="dxa"/>
            <w:tcBorders>
              <w:top w:val="single" w:sz="4" w:space="0" w:color="auto"/>
              <w:bottom w:val="nil"/>
            </w:tcBorders>
            <w:vAlign w:val="center"/>
          </w:tcPr>
          <w:p w:rsidR="00A97D22" w:rsidRDefault="00A97D22">
            <w:pPr>
              <w:pStyle w:val="ConsPlusNormal"/>
              <w:jc w:val="center"/>
            </w:pPr>
            <w:r>
              <w:t>6935</w:t>
            </w:r>
          </w:p>
        </w:tc>
        <w:tc>
          <w:tcPr>
            <w:tcW w:w="1134" w:type="dxa"/>
            <w:tcBorders>
              <w:top w:val="single" w:sz="4" w:space="0" w:color="auto"/>
              <w:bottom w:val="nil"/>
            </w:tcBorders>
            <w:vAlign w:val="center"/>
          </w:tcPr>
          <w:p w:rsidR="00A97D22" w:rsidRDefault="00A97D22">
            <w:pPr>
              <w:pStyle w:val="ConsPlusNormal"/>
              <w:jc w:val="center"/>
            </w:pPr>
            <w:r>
              <w:t>7174</w:t>
            </w:r>
          </w:p>
        </w:tc>
        <w:tc>
          <w:tcPr>
            <w:tcW w:w="1134" w:type="dxa"/>
            <w:tcBorders>
              <w:top w:val="single" w:sz="4" w:space="0" w:color="auto"/>
              <w:bottom w:val="nil"/>
            </w:tcBorders>
            <w:vAlign w:val="center"/>
          </w:tcPr>
          <w:p w:rsidR="00A97D22" w:rsidRDefault="00A97D22">
            <w:pPr>
              <w:pStyle w:val="ConsPlusNormal"/>
              <w:jc w:val="center"/>
            </w:pPr>
            <w:r>
              <w:t>6912</w:t>
            </w:r>
          </w:p>
        </w:tc>
        <w:tc>
          <w:tcPr>
            <w:tcW w:w="1134" w:type="dxa"/>
            <w:tcBorders>
              <w:top w:val="single" w:sz="4" w:space="0" w:color="auto"/>
              <w:bottom w:val="nil"/>
            </w:tcBorders>
            <w:vAlign w:val="center"/>
          </w:tcPr>
          <w:p w:rsidR="00A97D22" w:rsidRDefault="00A97D22">
            <w:pPr>
              <w:pStyle w:val="ConsPlusNormal"/>
              <w:jc w:val="center"/>
            </w:pPr>
            <w:r>
              <w:t>7263</w:t>
            </w:r>
          </w:p>
        </w:tc>
        <w:tc>
          <w:tcPr>
            <w:tcW w:w="1077" w:type="dxa"/>
            <w:tcBorders>
              <w:top w:val="single" w:sz="4" w:space="0" w:color="auto"/>
              <w:bottom w:val="nil"/>
            </w:tcBorders>
            <w:vAlign w:val="center"/>
          </w:tcPr>
          <w:p w:rsidR="00A97D22" w:rsidRDefault="00A97D22">
            <w:pPr>
              <w:pStyle w:val="ConsPlusNormal"/>
              <w:jc w:val="center"/>
            </w:pPr>
            <w:r>
              <w:t>7090</w:t>
            </w:r>
          </w:p>
        </w:tc>
        <w:tc>
          <w:tcPr>
            <w:tcW w:w="1134" w:type="dxa"/>
            <w:tcBorders>
              <w:top w:val="single" w:sz="4" w:space="0" w:color="auto"/>
              <w:bottom w:val="nil"/>
            </w:tcBorders>
            <w:vAlign w:val="center"/>
          </w:tcPr>
          <w:p w:rsidR="00A97D22" w:rsidRDefault="00A97D22">
            <w:pPr>
              <w:pStyle w:val="ConsPlusNormal"/>
              <w:jc w:val="center"/>
            </w:pPr>
            <w:r>
              <w:t>7504</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час/год</w:t>
            </w:r>
          </w:p>
        </w:tc>
        <w:tc>
          <w:tcPr>
            <w:tcW w:w="1134" w:type="dxa"/>
            <w:tcBorders>
              <w:top w:val="nil"/>
              <w:bottom w:val="nil"/>
            </w:tcBorders>
            <w:vAlign w:val="center"/>
          </w:tcPr>
          <w:p w:rsidR="00A97D22" w:rsidRDefault="00A97D22">
            <w:pPr>
              <w:pStyle w:val="ConsPlusNormal"/>
              <w:jc w:val="center"/>
            </w:pPr>
            <w:r>
              <w:t>4301</w:t>
            </w:r>
          </w:p>
        </w:tc>
        <w:tc>
          <w:tcPr>
            <w:tcW w:w="1134" w:type="dxa"/>
            <w:tcBorders>
              <w:top w:val="nil"/>
              <w:bottom w:val="nil"/>
            </w:tcBorders>
            <w:vAlign w:val="center"/>
          </w:tcPr>
          <w:p w:rsidR="00A97D22" w:rsidRDefault="00A97D22">
            <w:pPr>
              <w:pStyle w:val="ConsPlusNormal"/>
              <w:jc w:val="center"/>
            </w:pPr>
            <w:r>
              <w:t>4481</w:t>
            </w:r>
          </w:p>
        </w:tc>
        <w:tc>
          <w:tcPr>
            <w:tcW w:w="1134" w:type="dxa"/>
            <w:tcBorders>
              <w:top w:val="nil"/>
              <w:bottom w:val="nil"/>
            </w:tcBorders>
            <w:vAlign w:val="center"/>
          </w:tcPr>
          <w:p w:rsidR="00A97D22" w:rsidRDefault="00A97D22">
            <w:pPr>
              <w:pStyle w:val="ConsPlusNormal"/>
              <w:jc w:val="center"/>
            </w:pPr>
            <w:r>
              <w:t>4545</w:t>
            </w:r>
          </w:p>
        </w:tc>
        <w:tc>
          <w:tcPr>
            <w:tcW w:w="1134" w:type="dxa"/>
            <w:tcBorders>
              <w:top w:val="nil"/>
              <w:bottom w:val="nil"/>
            </w:tcBorders>
            <w:vAlign w:val="center"/>
          </w:tcPr>
          <w:p w:rsidR="00A97D22" w:rsidRDefault="00A97D22">
            <w:pPr>
              <w:pStyle w:val="ConsPlusNormal"/>
              <w:jc w:val="center"/>
            </w:pPr>
            <w:r>
              <w:t>4656</w:t>
            </w:r>
          </w:p>
        </w:tc>
        <w:tc>
          <w:tcPr>
            <w:tcW w:w="1134" w:type="dxa"/>
            <w:tcBorders>
              <w:top w:val="nil"/>
              <w:bottom w:val="nil"/>
            </w:tcBorders>
            <w:vAlign w:val="center"/>
          </w:tcPr>
          <w:p w:rsidR="00A97D22" w:rsidRDefault="00A97D22">
            <w:pPr>
              <w:pStyle w:val="ConsPlusNormal"/>
              <w:jc w:val="center"/>
            </w:pPr>
            <w:r>
              <w:t>4605</w:t>
            </w:r>
          </w:p>
        </w:tc>
        <w:tc>
          <w:tcPr>
            <w:tcW w:w="1077" w:type="dxa"/>
            <w:tcBorders>
              <w:top w:val="nil"/>
              <w:bottom w:val="nil"/>
            </w:tcBorders>
            <w:vAlign w:val="center"/>
          </w:tcPr>
          <w:p w:rsidR="00A97D22" w:rsidRDefault="00A97D22">
            <w:pPr>
              <w:pStyle w:val="ConsPlusNormal"/>
              <w:jc w:val="center"/>
            </w:pPr>
            <w:r>
              <w:t>4644</w:t>
            </w:r>
          </w:p>
        </w:tc>
        <w:tc>
          <w:tcPr>
            <w:tcW w:w="1134" w:type="dxa"/>
            <w:tcBorders>
              <w:top w:val="nil"/>
              <w:bottom w:val="nil"/>
            </w:tcBorders>
            <w:vAlign w:val="center"/>
          </w:tcPr>
          <w:p w:rsidR="00A97D22" w:rsidRDefault="00A97D22">
            <w:pPr>
              <w:pStyle w:val="ConsPlusNormal"/>
              <w:jc w:val="center"/>
            </w:pPr>
            <w:r>
              <w:t>4646</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час/год</w:t>
            </w:r>
          </w:p>
        </w:tc>
        <w:tc>
          <w:tcPr>
            <w:tcW w:w="1134" w:type="dxa"/>
            <w:tcBorders>
              <w:top w:val="nil"/>
              <w:bottom w:val="single" w:sz="4" w:space="0" w:color="auto"/>
            </w:tcBorders>
            <w:vAlign w:val="center"/>
          </w:tcPr>
          <w:p w:rsidR="00A97D22" w:rsidRDefault="00A97D22">
            <w:pPr>
              <w:pStyle w:val="ConsPlusNormal"/>
              <w:jc w:val="center"/>
            </w:pPr>
            <w:r>
              <w:t>1628</w:t>
            </w:r>
          </w:p>
        </w:tc>
        <w:tc>
          <w:tcPr>
            <w:tcW w:w="1134" w:type="dxa"/>
            <w:tcBorders>
              <w:top w:val="nil"/>
              <w:bottom w:val="single" w:sz="4" w:space="0" w:color="auto"/>
            </w:tcBorders>
            <w:vAlign w:val="center"/>
          </w:tcPr>
          <w:p w:rsidR="00A97D22" w:rsidRDefault="00A97D22">
            <w:pPr>
              <w:pStyle w:val="ConsPlusNormal"/>
              <w:jc w:val="center"/>
            </w:pPr>
            <w:r>
              <w:t>1707</w:t>
            </w:r>
          </w:p>
        </w:tc>
        <w:tc>
          <w:tcPr>
            <w:tcW w:w="1134" w:type="dxa"/>
            <w:tcBorders>
              <w:top w:val="nil"/>
              <w:bottom w:val="single" w:sz="4" w:space="0" w:color="auto"/>
            </w:tcBorders>
            <w:vAlign w:val="center"/>
          </w:tcPr>
          <w:p w:rsidR="00A97D22" w:rsidRDefault="00A97D22">
            <w:pPr>
              <w:pStyle w:val="ConsPlusNormal"/>
              <w:jc w:val="center"/>
            </w:pPr>
            <w:r>
              <w:t>1835</w:t>
            </w:r>
          </w:p>
        </w:tc>
        <w:tc>
          <w:tcPr>
            <w:tcW w:w="1134" w:type="dxa"/>
            <w:tcBorders>
              <w:top w:val="nil"/>
              <w:bottom w:val="single" w:sz="4" w:space="0" w:color="auto"/>
            </w:tcBorders>
            <w:vAlign w:val="center"/>
          </w:tcPr>
          <w:p w:rsidR="00A97D22" w:rsidRDefault="00A97D22">
            <w:pPr>
              <w:pStyle w:val="ConsPlusNormal"/>
              <w:jc w:val="center"/>
            </w:pPr>
            <w:r>
              <w:t>1811</w:t>
            </w:r>
          </w:p>
        </w:tc>
        <w:tc>
          <w:tcPr>
            <w:tcW w:w="1134" w:type="dxa"/>
            <w:tcBorders>
              <w:top w:val="nil"/>
              <w:bottom w:val="single" w:sz="4" w:space="0" w:color="auto"/>
            </w:tcBorders>
            <w:vAlign w:val="center"/>
          </w:tcPr>
          <w:p w:rsidR="00A97D22" w:rsidRDefault="00A97D22">
            <w:pPr>
              <w:pStyle w:val="ConsPlusNormal"/>
              <w:jc w:val="center"/>
            </w:pPr>
            <w:r>
              <w:t>1826</w:t>
            </w:r>
          </w:p>
        </w:tc>
        <w:tc>
          <w:tcPr>
            <w:tcW w:w="1077" w:type="dxa"/>
            <w:tcBorders>
              <w:top w:val="nil"/>
              <w:bottom w:val="single" w:sz="4" w:space="0" w:color="auto"/>
            </w:tcBorders>
            <w:vAlign w:val="center"/>
          </w:tcPr>
          <w:p w:rsidR="00A97D22" w:rsidRDefault="00A97D22">
            <w:pPr>
              <w:pStyle w:val="ConsPlusNormal"/>
              <w:jc w:val="center"/>
            </w:pPr>
            <w:r>
              <w:t>1839</w:t>
            </w:r>
          </w:p>
        </w:tc>
        <w:tc>
          <w:tcPr>
            <w:tcW w:w="1134" w:type="dxa"/>
            <w:tcBorders>
              <w:top w:val="nil"/>
              <w:bottom w:val="single" w:sz="4" w:space="0" w:color="auto"/>
            </w:tcBorders>
            <w:vAlign w:val="center"/>
          </w:tcPr>
          <w:p w:rsidR="00A97D22" w:rsidRDefault="00A97D22">
            <w:pPr>
              <w:pStyle w:val="ConsPlusNormal"/>
              <w:jc w:val="center"/>
            </w:pPr>
            <w:r>
              <w:t>1961</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both"/>
        <w:outlineLvl w:val="2"/>
      </w:pPr>
      <w:r>
        <w:t>Баланс электрической энергии ЕЭС России без ОЭС Востока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Borders>
              <w:top w:val="single" w:sz="4" w:space="0" w:color="auto"/>
              <w:bottom w:val="single" w:sz="4" w:space="0" w:color="auto"/>
            </w:tcBorders>
          </w:tcPr>
          <w:p w:rsidR="00A97D22" w:rsidRDefault="00A97D22">
            <w:pPr>
              <w:pStyle w:val="ConsPlusNormal"/>
              <w:jc w:val="center"/>
            </w:pPr>
            <w:r>
              <w:t>Наименование</w:t>
            </w:r>
          </w:p>
        </w:tc>
        <w:tc>
          <w:tcPr>
            <w:tcW w:w="1349" w:type="dxa"/>
            <w:vMerge w:val="restart"/>
            <w:tcBorders>
              <w:top w:val="single" w:sz="4" w:space="0" w:color="auto"/>
              <w:bottom w:val="single" w:sz="4" w:space="0" w:color="auto"/>
            </w:tcBorders>
          </w:tcPr>
          <w:p w:rsidR="00A97D22" w:rsidRDefault="00A97D22">
            <w:pPr>
              <w:pStyle w:val="ConsPlusNormal"/>
              <w:jc w:val="center"/>
            </w:pPr>
            <w:r>
              <w:t>Единицы измерения</w:t>
            </w:r>
          </w:p>
        </w:tc>
        <w:tc>
          <w:tcPr>
            <w:tcW w:w="7881" w:type="dxa"/>
            <w:gridSpan w:val="7"/>
            <w:tcBorders>
              <w:top w:val="single" w:sz="4" w:space="0" w:color="auto"/>
              <w:bottom w:val="single" w:sz="4" w:space="0" w:color="auto"/>
            </w:tcBorders>
          </w:tcPr>
          <w:p w:rsidR="00A97D22" w:rsidRDefault="00A97D22">
            <w:pPr>
              <w:pStyle w:val="ConsPlusNormal"/>
              <w:jc w:val="center"/>
            </w:pPr>
            <w:r>
              <w:t>ПРОГНОЗ</w:t>
            </w:r>
          </w:p>
        </w:tc>
      </w:tr>
      <w:tr w:rsidR="00A97D22">
        <w:tc>
          <w:tcPr>
            <w:tcW w:w="4546" w:type="dxa"/>
            <w:vMerge/>
            <w:tcBorders>
              <w:top w:val="single" w:sz="4" w:space="0" w:color="auto"/>
              <w:bottom w:val="single" w:sz="4" w:space="0" w:color="auto"/>
            </w:tcBorders>
          </w:tcPr>
          <w:p w:rsidR="00A97D22" w:rsidRDefault="00A97D22">
            <w:pPr>
              <w:pStyle w:val="ConsPlusNormal"/>
            </w:pPr>
          </w:p>
        </w:tc>
        <w:tc>
          <w:tcPr>
            <w:tcW w:w="1349" w:type="dxa"/>
            <w:vMerge/>
            <w:tcBorders>
              <w:top w:val="single" w:sz="4" w:space="0" w:color="auto"/>
              <w:bottom w:val="single" w:sz="4" w:space="0" w:color="auto"/>
            </w:tcBorders>
          </w:tcPr>
          <w:p w:rsidR="00A97D22" w:rsidRDefault="00A97D22">
            <w:pPr>
              <w:pStyle w:val="ConsPlusNormal"/>
            </w:pPr>
          </w:p>
        </w:tc>
        <w:tc>
          <w:tcPr>
            <w:tcW w:w="1134" w:type="dxa"/>
            <w:tcBorders>
              <w:top w:val="single" w:sz="4" w:space="0" w:color="auto"/>
              <w:bottom w:val="single" w:sz="4" w:space="0" w:color="auto"/>
            </w:tcBorders>
          </w:tcPr>
          <w:p w:rsidR="00A97D22" w:rsidRDefault="00A97D22">
            <w:pPr>
              <w:pStyle w:val="ConsPlusNormal"/>
              <w:jc w:val="center"/>
            </w:pPr>
            <w:r>
              <w:t>2022 г.</w:t>
            </w:r>
          </w:p>
        </w:tc>
        <w:tc>
          <w:tcPr>
            <w:tcW w:w="1134" w:type="dxa"/>
            <w:tcBorders>
              <w:top w:val="single" w:sz="4" w:space="0" w:color="auto"/>
              <w:bottom w:val="single" w:sz="4" w:space="0" w:color="auto"/>
            </w:tcBorders>
          </w:tcPr>
          <w:p w:rsidR="00A97D22" w:rsidRDefault="00A97D22">
            <w:pPr>
              <w:pStyle w:val="ConsPlusNormal"/>
              <w:jc w:val="center"/>
            </w:pPr>
            <w:r>
              <w:t>2023 г.</w:t>
            </w:r>
          </w:p>
        </w:tc>
        <w:tc>
          <w:tcPr>
            <w:tcW w:w="1134" w:type="dxa"/>
            <w:tcBorders>
              <w:top w:val="single" w:sz="4" w:space="0" w:color="auto"/>
              <w:bottom w:val="single" w:sz="4" w:space="0" w:color="auto"/>
            </w:tcBorders>
          </w:tcPr>
          <w:p w:rsidR="00A97D22" w:rsidRDefault="00A97D22">
            <w:pPr>
              <w:pStyle w:val="ConsPlusNormal"/>
              <w:jc w:val="center"/>
            </w:pPr>
            <w:r>
              <w:t>2024 г.</w:t>
            </w:r>
          </w:p>
        </w:tc>
        <w:tc>
          <w:tcPr>
            <w:tcW w:w="1134" w:type="dxa"/>
            <w:tcBorders>
              <w:top w:val="single" w:sz="4" w:space="0" w:color="auto"/>
              <w:bottom w:val="single" w:sz="4" w:space="0" w:color="auto"/>
            </w:tcBorders>
          </w:tcPr>
          <w:p w:rsidR="00A97D22" w:rsidRDefault="00A97D22">
            <w:pPr>
              <w:pStyle w:val="ConsPlusNormal"/>
              <w:jc w:val="center"/>
            </w:pPr>
            <w:r>
              <w:t>2025 г.</w:t>
            </w:r>
          </w:p>
        </w:tc>
        <w:tc>
          <w:tcPr>
            <w:tcW w:w="1134" w:type="dxa"/>
            <w:tcBorders>
              <w:top w:val="single" w:sz="4" w:space="0" w:color="auto"/>
              <w:bottom w:val="single" w:sz="4" w:space="0" w:color="auto"/>
            </w:tcBorders>
          </w:tcPr>
          <w:p w:rsidR="00A97D22" w:rsidRDefault="00A97D22">
            <w:pPr>
              <w:pStyle w:val="ConsPlusNormal"/>
              <w:jc w:val="center"/>
            </w:pPr>
            <w:r>
              <w:t>2026 г.</w:t>
            </w:r>
          </w:p>
        </w:tc>
        <w:tc>
          <w:tcPr>
            <w:tcW w:w="1077" w:type="dxa"/>
            <w:tcBorders>
              <w:top w:val="single" w:sz="4" w:space="0" w:color="auto"/>
              <w:bottom w:val="single" w:sz="4" w:space="0" w:color="auto"/>
            </w:tcBorders>
          </w:tcPr>
          <w:p w:rsidR="00A97D22" w:rsidRDefault="00A97D22">
            <w:pPr>
              <w:pStyle w:val="ConsPlusNormal"/>
              <w:jc w:val="center"/>
            </w:pPr>
            <w:r>
              <w:t>2027 г.</w:t>
            </w:r>
          </w:p>
        </w:tc>
        <w:tc>
          <w:tcPr>
            <w:tcW w:w="1134" w:type="dxa"/>
            <w:tcBorders>
              <w:top w:val="single" w:sz="4" w:space="0" w:color="auto"/>
              <w:bottom w:val="single" w:sz="4" w:space="0" w:color="auto"/>
            </w:tcBorders>
          </w:tcPr>
          <w:p w:rsidR="00A97D22" w:rsidRDefault="00A97D22">
            <w:pPr>
              <w:pStyle w:val="ConsPlusNormal"/>
              <w:jc w:val="center"/>
            </w:pPr>
            <w:r>
              <w:t>2028 г.</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Потребление электрической энергии</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1066,6</w:t>
            </w:r>
          </w:p>
        </w:tc>
        <w:tc>
          <w:tcPr>
            <w:tcW w:w="1134" w:type="dxa"/>
            <w:tcBorders>
              <w:top w:val="single" w:sz="4" w:space="0" w:color="auto"/>
              <w:bottom w:val="nil"/>
            </w:tcBorders>
            <w:vAlign w:val="center"/>
          </w:tcPr>
          <w:p w:rsidR="00A97D22" w:rsidRDefault="00A97D22">
            <w:pPr>
              <w:pStyle w:val="ConsPlusNormal"/>
              <w:jc w:val="center"/>
            </w:pPr>
            <w:r>
              <w:t>1079,0</w:t>
            </w:r>
          </w:p>
        </w:tc>
        <w:tc>
          <w:tcPr>
            <w:tcW w:w="1134" w:type="dxa"/>
            <w:tcBorders>
              <w:top w:val="single" w:sz="4" w:space="0" w:color="auto"/>
              <w:bottom w:val="nil"/>
            </w:tcBorders>
            <w:vAlign w:val="center"/>
          </w:tcPr>
          <w:p w:rsidR="00A97D22" w:rsidRDefault="00A97D22">
            <w:pPr>
              <w:pStyle w:val="ConsPlusNormal"/>
              <w:jc w:val="center"/>
            </w:pPr>
            <w:r>
              <w:t>1093,7</w:t>
            </w:r>
          </w:p>
        </w:tc>
        <w:tc>
          <w:tcPr>
            <w:tcW w:w="1134" w:type="dxa"/>
            <w:tcBorders>
              <w:top w:val="single" w:sz="4" w:space="0" w:color="auto"/>
              <w:bottom w:val="nil"/>
            </w:tcBorders>
            <w:vAlign w:val="center"/>
          </w:tcPr>
          <w:p w:rsidR="00A97D22" w:rsidRDefault="00A97D22">
            <w:pPr>
              <w:pStyle w:val="ConsPlusNormal"/>
              <w:jc w:val="center"/>
            </w:pPr>
            <w:r>
              <w:t>1104,2</w:t>
            </w:r>
          </w:p>
        </w:tc>
        <w:tc>
          <w:tcPr>
            <w:tcW w:w="1134" w:type="dxa"/>
            <w:tcBorders>
              <w:top w:val="single" w:sz="4" w:space="0" w:color="auto"/>
              <w:bottom w:val="nil"/>
            </w:tcBorders>
            <w:vAlign w:val="center"/>
          </w:tcPr>
          <w:p w:rsidR="00A97D22" w:rsidRDefault="00A97D22">
            <w:pPr>
              <w:pStyle w:val="ConsPlusNormal"/>
              <w:jc w:val="center"/>
            </w:pPr>
            <w:r>
              <w:t>1109,2</w:t>
            </w:r>
          </w:p>
        </w:tc>
        <w:tc>
          <w:tcPr>
            <w:tcW w:w="1077" w:type="dxa"/>
            <w:tcBorders>
              <w:top w:val="single" w:sz="4" w:space="0" w:color="auto"/>
              <w:bottom w:val="nil"/>
            </w:tcBorders>
            <w:vAlign w:val="center"/>
          </w:tcPr>
          <w:p w:rsidR="00A97D22" w:rsidRDefault="00A97D22">
            <w:pPr>
              <w:pStyle w:val="ConsPlusNormal"/>
              <w:jc w:val="center"/>
            </w:pPr>
            <w:r>
              <w:t>1113,2</w:t>
            </w:r>
          </w:p>
        </w:tc>
        <w:tc>
          <w:tcPr>
            <w:tcW w:w="1134" w:type="dxa"/>
            <w:tcBorders>
              <w:top w:val="single" w:sz="4" w:space="0" w:color="auto"/>
              <w:bottom w:val="nil"/>
            </w:tcBorders>
            <w:vAlign w:val="center"/>
          </w:tcPr>
          <w:p w:rsidR="00A97D22" w:rsidRDefault="00A97D22">
            <w:pPr>
              <w:pStyle w:val="ConsPlusNormal"/>
              <w:jc w:val="center"/>
            </w:pPr>
            <w:r>
              <w:t>1119,3</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ind w:left="283"/>
            </w:pPr>
            <w:r>
              <w:t>в том числе заряд ГАЭС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077"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Экспорт</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11,2</w:t>
            </w:r>
          </w:p>
        </w:tc>
        <w:tc>
          <w:tcPr>
            <w:tcW w:w="1134" w:type="dxa"/>
            <w:tcBorders>
              <w:top w:val="nil"/>
              <w:bottom w:val="nil"/>
            </w:tcBorders>
            <w:vAlign w:val="center"/>
          </w:tcPr>
          <w:p w:rsidR="00A97D22" w:rsidRDefault="00A97D22">
            <w:pPr>
              <w:pStyle w:val="ConsPlusNormal"/>
              <w:jc w:val="center"/>
            </w:pPr>
            <w:r>
              <w:t>10,0</w:t>
            </w:r>
          </w:p>
        </w:tc>
        <w:tc>
          <w:tcPr>
            <w:tcW w:w="1134" w:type="dxa"/>
            <w:tcBorders>
              <w:top w:val="nil"/>
              <w:bottom w:val="nil"/>
            </w:tcBorders>
            <w:vAlign w:val="center"/>
          </w:tcPr>
          <w:p w:rsidR="00A97D22" w:rsidRDefault="00A97D22">
            <w:pPr>
              <w:pStyle w:val="ConsPlusNormal"/>
              <w:jc w:val="center"/>
            </w:pPr>
            <w:r>
              <w:t>10,3</w:t>
            </w:r>
          </w:p>
        </w:tc>
        <w:tc>
          <w:tcPr>
            <w:tcW w:w="1134" w:type="dxa"/>
            <w:tcBorders>
              <w:top w:val="nil"/>
              <w:bottom w:val="nil"/>
            </w:tcBorders>
            <w:vAlign w:val="center"/>
          </w:tcPr>
          <w:p w:rsidR="00A97D22" w:rsidRDefault="00A97D22">
            <w:pPr>
              <w:pStyle w:val="ConsPlusNormal"/>
              <w:jc w:val="center"/>
            </w:pPr>
            <w:r>
              <w:t>10,4</w:t>
            </w:r>
          </w:p>
        </w:tc>
        <w:tc>
          <w:tcPr>
            <w:tcW w:w="1134" w:type="dxa"/>
            <w:tcBorders>
              <w:top w:val="nil"/>
              <w:bottom w:val="nil"/>
            </w:tcBorders>
            <w:vAlign w:val="center"/>
          </w:tcPr>
          <w:p w:rsidR="00A97D22" w:rsidRDefault="00A97D22">
            <w:pPr>
              <w:pStyle w:val="ConsPlusNormal"/>
              <w:jc w:val="center"/>
            </w:pPr>
            <w:r>
              <w:t>8,6</w:t>
            </w:r>
          </w:p>
        </w:tc>
        <w:tc>
          <w:tcPr>
            <w:tcW w:w="1077" w:type="dxa"/>
            <w:tcBorders>
              <w:top w:val="nil"/>
              <w:bottom w:val="nil"/>
            </w:tcBorders>
            <w:vAlign w:val="center"/>
          </w:tcPr>
          <w:p w:rsidR="00A97D22" w:rsidRDefault="00A97D22">
            <w:pPr>
              <w:pStyle w:val="ConsPlusNormal"/>
              <w:jc w:val="center"/>
            </w:pPr>
            <w:r>
              <w:t>7,5</w:t>
            </w:r>
          </w:p>
        </w:tc>
        <w:tc>
          <w:tcPr>
            <w:tcW w:w="1134" w:type="dxa"/>
            <w:tcBorders>
              <w:top w:val="nil"/>
              <w:bottom w:val="nil"/>
            </w:tcBorders>
            <w:vAlign w:val="center"/>
          </w:tcPr>
          <w:p w:rsidR="00A97D22" w:rsidRDefault="00A97D22">
            <w:pPr>
              <w:pStyle w:val="ConsPlusNormal"/>
              <w:jc w:val="center"/>
            </w:pPr>
            <w:r>
              <w:t>7,5</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Импорт</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1,2</w:t>
            </w:r>
          </w:p>
        </w:tc>
        <w:tc>
          <w:tcPr>
            <w:tcW w:w="1134" w:type="dxa"/>
            <w:tcBorders>
              <w:top w:val="nil"/>
              <w:bottom w:val="nil"/>
            </w:tcBorders>
            <w:vAlign w:val="center"/>
          </w:tcPr>
          <w:p w:rsidR="00A97D22" w:rsidRDefault="00A97D22">
            <w:pPr>
              <w:pStyle w:val="ConsPlusNormal"/>
              <w:jc w:val="center"/>
            </w:pPr>
            <w:r>
              <w:t>1,1</w:t>
            </w:r>
          </w:p>
        </w:tc>
        <w:tc>
          <w:tcPr>
            <w:tcW w:w="1134" w:type="dxa"/>
            <w:tcBorders>
              <w:top w:val="nil"/>
              <w:bottom w:val="nil"/>
            </w:tcBorders>
            <w:vAlign w:val="center"/>
          </w:tcPr>
          <w:p w:rsidR="00A97D22" w:rsidRDefault="00A97D22">
            <w:pPr>
              <w:pStyle w:val="ConsPlusNormal"/>
              <w:jc w:val="center"/>
            </w:pPr>
            <w:r>
              <w:t>1,1</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077"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Получение электрической энергии из ОЭС Востока</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0,6</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c>
          <w:tcPr>
            <w:tcW w:w="1077"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Потребность</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1076,0</w:t>
            </w:r>
          </w:p>
        </w:tc>
        <w:tc>
          <w:tcPr>
            <w:tcW w:w="1134" w:type="dxa"/>
            <w:tcBorders>
              <w:top w:val="single" w:sz="4" w:space="0" w:color="auto"/>
              <w:bottom w:val="single" w:sz="4" w:space="0" w:color="auto"/>
            </w:tcBorders>
            <w:vAlign w:val="center"/>
          </w:tcPr>
          <w:p w:rsidR="00A97D22" w:rsidRDefault="00A97D22">
            <w:pPr>
              <w:pStyle w:val="ConsPlusNormal"/>
              <w:jc w:val="center"/>
            </w:pPr>
            <w:r>
              <w:t>1087,1</w:t>
            </w:r>
          </w:p>
        </w:tc>
        <w:tc>
          <w:tcPr>
            <w:tcW w:w="1134" w:type="dxa"/>
            <w:tcBorders>
              <w:top w:val="single" w:sz="4" w:space="0" w:color="auto"/>
              <w:bottom w:val="single" w:sz="4" w:space="0" w:color="auto"/>
            </w:tcBorders>
            <w:vAlign w:val="center"/>
          </w:tcPr>
          <w:p w:rsidR="00A97D22" w:rsidRDefault="00A97D22">
            <w:pPr>
              <w:pStyle w:val="ConsPlusNormal"/>
              <w:jc w:val="center"/>
            </w:pPr>
            <w:r>
              <w:t>1102,1</w:t>
            </w:r>
          </w:p>
        </w:tc>
        <w:tc>
          <w:tcPr>
            <w:tcW w:w="1134" w:type="dxa"/>
            <w:tcBorders>
              <w:top w:val="single" w:sz="4" w:space="0" w:color="auto"/>
              <w:bottom w:val="single" w:sz="4" w:space="0" w:color="auto"/>
            </w:tcBorders>
            <w:vAlign w:val="center"/>
          </w:tcPr>
          <w:p w:rsidR="00A97D22" w:rsidRDefault="00A97D22">
            <w:pPr>
              <w:pStyle w:val="ConsPlusNormal"/>
              <w:jc w:val="center"/>
            </w:pPr>
            <w:r>
              <w:t>1112,7</w:t>
            </w:r>
          </w:p>
        </w:tc>
        <w:tc>
          <w:tcPr>
            <w:tcW w:w="1134" w:type="dxa"/>
            <w:tcBorders>
              <w:top w:val="single" w:sz="4" w:space="0" w:color="auto"/>
              <w:bottom w:val="single" w:sz="4" w:space="0" w:color="auto"/>
            </w:tcBorders>
            <w:vAlign w:val="center"/>
          </w:tcPr>
          <w:p w:rsidR="00A97D22" w:rsidRDefault="00A97D22">
            <w:pPr>
              <w:pStyle w:val="ConsPlusNormal"/>
              <w:jc w:val="center"/>
            </w:pPr>
            <w:r>
              <w:t>1116,0</w:t>
            </w:r>
          </w:p>
        </w:tc>
        <w:tc>
          <w:tcPr>
            <w:tcW w:w="1077" w:type="dxa"/>
            <w:tcBorders>
              <w:top w:val="single" w:sz="4" w:space="0" w:color="auto"/>
              <w:bottom w:val="single" w:sz="4" w:space="0" w:color="auto"/>
            </w:tcBorders>
            <w:vAlign w:val="center"/>
          </w:tcPr>
          <w:p w:rsidR="00A97D22" w:rsidRDefault="00A97D22">
            <w:pPr>
              <w:pStyle w:val="ConsPlusNormal"/>
              <w:jc w:val="center"/>
            </w:pPr>
            <w:r>
              <w:t>1118,9</w:t>
            </w:r>
          </w:p>
        </w:tc>
        <w:tc>
          <w:tcPr>
            <w:tcW w:w="1134" w:type="dxa"/>
            <w:tcBorders>
              <w:top w:val="single" w:sz="4" w:space="0" w:color="auto"/>
              <w:bottom w:val="single" w:sz="4" w:space="0" w:color="auto"/>
            </w:tcBorders>
            <w:vAlign w:val="center"/>
          </w:tcPr>
          <w:p w:rsidR="00A97D22" w:rsidRDefault="00A97D22">
            <w:pPr>
              <w:pStyle w:val="ConsPlusNormal"/>
              <w:jc w:val="center"/>
            </w:pPr>
            <w:r>
              <w:t>1125,0</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Производство электрической энергии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1076,0</w:t>
            </w:r>
          </w:p>
        </w:tc>
        <w:tc>
          <w:tcPr>
            <w:tcW w:w="1134" w:type="dxa"/>
            <w:tcBorders>
              <w:top w:val="single" w:sz="4" w:space="0" w:color="auto"/>
              <w:bottom w:val="single" w:sz="4" w:space="0" w:color="auto"/>
            </w:tcBorders>
            <w:vAlign w:val="center"/>
          </w:tcPr>
          <w:p w:rsidR="00A97D22" w:rsidRDefault="00A97D22">
            <w:pPr>
              <w:pStyle w:val="ConsPlusNormal"/>
              <w:jc w:val="center"/>
            </w:pPr>
            <w:r>
              <w:t>1087,1</w:t>
            </w:r>
          </w:p>
        </w:tc>
        <w:tc>
          <w:tcPr>
            <w:tcW w:w="1134" w:type="dxa"/>
            <w:tcBorders>
              <w:top w:val="single" w:sz="4" w:space="0" w:color="auto"/>
              <w:bottom w:val="single" w:sz="4" w:space="0" w:color="auto"/>
            </w:tcBorders>
            <w:vAlign w:val="center"/>
          </w:tcPr>
          <w:p w:rsidR="00A97D22" w:rsidRDefault="00A97D22">
            <w:pPr>
              <w:pStyle w:val="ConsPlusNormal"/>
              <w:jc w:val="center"/>
            </w:pPr>
            <w:r>
              <w:t>1102,1</w:t>
            </w:r>
          </w:p>
        </w:tc>
        <w:tc>
          <w:tcPr>
            <w:tcW w:w="1134" w:type="dxa"/>
            <w:tcBorders>
              <w:top w:val="single" w:sz="4" w:space="0" w:color="auto"/>
              <w:bottom w:val="single" w:sz="4" w:space="0" w:color="auto"/>
            </w:tcBorders>
            <w:vAlign w:val="center"/>
          </w:tcPr>
          <w:p w:rsidR="00A97D22" w:rsidRDefault="00A97D22">
            <w:pPr>
              <w:pStyle w:val="ConsPlusNormal"/>
              <w:jc w:val="center"/>
            </w:pPr>
            <w:r>
              <w:t>1112,7</w:t>
            </w:r>
          </w:p>
        </w:tc>
        <w:tc>
          <w:tcPr>
            <w:tcW w:w="1134" w:type="dxa"/>
            <w:tcBorders>
              <w:top w:val="single" w:sz="4" w:space="0" w:color="auto"/>
              <w:bottom w:val="single" w:sz="4" w:space="0" w:color="auto"/>
            </w:tcBorders>
            <w:vAlign w:val="center"/>
          </w:tcPr>
          <w:p w:rsidR="00A97D22" w:rsidRDefault="00A97D22">
            <w:pPr>
              <w:pStyle w:val="ConsPlusNormal"/>
              <w:jc w:val="center"/>
            </w:pPr>
            <w:r>
              <w:t>1116,0</w:t>
            </w:r>
          </w:p>
        </w:tc>
        <w:tc>
          <w:tcPr>
            <w:tcW w:w="1077" w:type="dxa"/>
            <w:tcBorders>
              <w:top w:val="single" w:sz="4" w:space="0" w:color="auto"/>
              <w:bottom w:val="single" w:sz="4" w:space="0" w:color="auto"/>
            </w:tcBorders>
            <w:vAlign w:val="center"/>
          </w:tcPr>
          <w:p w:rsidR="00A97D22" w:rsidRDefault="00A97D22">
            <w:pPr>
              <w:pStyle w:val="ConsPlusNormal"/>
              <w:jc w:val="center"/>
            </w:pPr>
            <w:r>
              <w:t>1118,9</w:t>
            </w:r>
          </w:p>
        </w:tc>
        <w:tc>
          <w:tcPr>
            <w:tcW w:w="1134" w:type="dxa"/>
            <w:tcBorders>
              <w:top w:val="single" w:sz="4" w:space="0" w:color="auto"/>
              <w:bottom w:val="single" w:sz="4" w:space="0" w:color="auto"/>
            </w:tcBorders>
            <w:vAlign w:val="center"/>
          </w:tcPr>
          <w:p w:rsidR="00A97D22" w:rsidRDefault="00A97D22">
            <w:pPr>
              <w:pStyle w:val="ConsPlusNormal"/>
              <w:jc w:val="center"/>
            </w:pPr>
            <w:r>
              <w:t>1125,0</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175,6</w:t>
            </w:r>
          </w:p>
        </w:tc>
        <w:tc>
          <w:tcPr>
            <w:tcW w:w="1134" w:type="dxa"/>
            <w:tcBorders>
              <w:top w:val="single" w:sz="4" w:space="0" w:color="auto"/>
              <w:bottom w:val="nil"/>
            </w:tcBorders>
            <w:vAlign w:val="center"/>
          </w:tcPr>
          <w:p w:rsidR="00A97D22" w:rsidRDefault="00A97D22">
            <w:pPr>
              <w:pStyle w:val="ConsPlusNormal"/>
              <w:jc w:val="center"/>
            </w:pPr>
            <w:r>
              <w:t>172,7</w:t>
            </w:r>
          </w:p>
        </w:tc>
        <w:tc>
          <w:tcPr>
            <w:tcW w:w="1134" w:type="dxa"/>
            <w:tcBorders>
              <w:top w:val="single" w:sz="4" w:space="0" w:color="auto"/>
              <w:bottom w:val="nil"/>
            </w:tcBorders>
            <w:vAlign w:val="center"/>
          </w:tcPr>
          <w:p w:rsidR="00A97D22" w:rsidRDefault="00A97D22">
            <w:pPr>
              <w:pStyle w:val="ConsPlusNormal"/>
              <w:jc w:val="center"/>
            </w:pPr>
            <w:r>
              <w:t>172,7</w:t>
            </w:r>
          </w:p>
        </w:tc>
        <w:tc>
          <w:tcPr>
            <w:tcW w:w="1134" w:type="dxa"/>
            <w:tcBorders>
              <w:top w:val="single" w:sz="4" w:space="0" w:color="auto"/>
              <w:bottom w:val="nil"/>
            </w:tcBorders>
            <w:vAlign w:val="center"/>
          </w:tcPr>
          <w:p w:rsidR="00A97D22" w:rsidRDefault="00A97D22">
            <w:pPr>
              <w:pStyle w:val="ConsPlusNormal"/>
              <w:jc w:val="center"/>
            </w:pPr>
            <w:r>
              <w:t>172,9</w:t>
            </w:r>
          </w:p>
        </w:tc>
        <w:tc>
          <w:tcPr>
            <w:tcW w:w="1134" w:type="dxa"/>
            <w:tcBorders>
              <w:top w:val="single" w:sz="4" w:space="0" w:color="auto"/>
              <w:bottom w:val="nil"/>
            </w:tcBorders>
            <w:vAlign w:val="center"/>
          </w:tcPr>
          <w:p w:rsidR="00A97D22" w:rsidRDefault="00A97D22">
            <w:pPr>
              <w:pStyle w:val="ConsPlusNormal"/>
              <w:jc w:val="center"/>
            </w:pPr>
            <w:r>
              <w:t>172,9</w:t>
            </w:r>
          </w:p>
        </w:tc>
        <w:tc>
          <w:tcPr>
            <w:tcW w:w="1077" w:type="dxa"/>
            <w:tcBorders>
              <w:top w:val="single" w:sz="4" w:space="0" w:color="auto"/>
              <w:bottom w:val="nil"/>
            </w:tcBorders>
            <w:vAlign w:val="center"/>
          </w:tcPr>
          <w:p w:rsidR="00A97D22" w:rsidRDefault="00A97D22">
            <w:pPr>
              <w:pStyle w:val="ConsPlusNormal"/>
              <w:jc w:val="center"/>
            </w:pPr>
            <w:r>
              <w:t>172,9</w:t>
            </w:r>
          </w:p>
        </w:tc>
        <w:tc>
          <w:tcPr>
            <w:tcW w:w="1134" w:type="dxa"/>
            <w:tcBorders>
              <w:top w:val="single" w:sz="4" w:space="0" w:color="auto"/>
              <w:bottom w:val="nil"/>
            </w:tcBorders>
            <w:vAlign w:val="center"/>
          </w:tcPr>
          <w:p w:rsidR="00A97D22" w:rsidRDefault="00A97D22">
            <w:pPr>
              <w:pStyle w:val="ConsPlusNormal"/>
              <w:jc w:val="center"/>
            </w:pPr>
            <w:r>
              <w:t>173,1</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217,6</w:t>
            </w:r>
          </w:p>
        </w:tc>
        <w:tc>
          <w:tcPr>
            <w:tcW w:w="1134" w:type="dxa"/>
            <w:tcBorders>
              <w:top w:val="nil"/>
              <w:bottom w:val="nil"/>
            </w:tcBorders>
            <w:vAlign w:val="center"/>
          </w:tcPr>
          <w:p w:rsidR="00A97D22" w:rsidRDefault="00A97D22">
            <w:pPr>
              <w:pStyle w:val="ConsPlusNormal"/>
              <w:jc w:val="center"/>
            </w:pPr>
            <w:r>
              <w:t>204,9</w:t>
            </w:r>
          </w:p>
        </w:tc>
        <w:tc>
          <w:tcPr>
            <w:tcW w:w="1134" w:type="dxa"/>
            <w:tcBorders>
              <w:top w:val="nil"/>
              <w:bottom w:val="nil"/>
            </w:tcBorders>
            <w:vAlign w:val="center"/>
          </w:tcPr>
          <w:p w:rsidR="00A97D22" w:rsidRDefault="00A97D22">
            <w:pPr>
              <w:pStyle w:val="ConsPlusNormal"/>
              <w:jc w:val="center"/>
            </w:pPr>
            <w:r>
              <w:t>204,8</w:t>
            </w:r>
          </w:p>
        </w:tc>
        <w:tc>
          <w:tcPr>
            <w:tcW w:w="1134" w:type="dxa"/>
            <w:tcBorders>
              <w:top w:val="nil"/>
              <w:bottom w:val="nil"/>
            </w:tcBorders>
            <w:vAlign w:val="center"/>
          </w:tcPr>
          <w:p w:rsidR="00A97D22" w:rsidRDefault="00A97D22">
            <w:pPr>
              <w:pStyle w:val="ConsPlusNormal"/>
              <w:jc w:val="center"/>
            </w:pPr>
            <w:r>
              <w:t>191,8</w:t>
            </w:r>
          </w:p>
        </w:tc>
        <w:tc>
          <w:tcPr>
            <w:tcW w:w="1134" w:type="dxa"/>
            <w:tcBorders>
              <w:top w:val="nil"/>
              <w:bottom w:val="nil"/>
            </w:tcBorders>
            <w:vAlign w:val="center"/>
          </w:tcPr>
          <w:p w:rsidR="00A97D22" w:rsidRDefault="00A97D22">
            <w:pPr>
              <w:pStyle w:val="ConsPlusNormal"/>
              <w:jc w:val="center"/>
            </w:pPr>
            <w:r>
              <w:t>201,5</w:t>
            </w:r>
          </w:p>
        </w:tc>
        <w:tc>
          <w:tcPr>
            <w:tcW w:w="1077" w:type="dxa"/>
            <w:tcBorders>
              <w:top w:val="nil"/>
              <w:bottom w:val="nil"/>
            </w:tcBorders>
            <w:vAlign w:val="center"/>
          </w:tcPr>
          <w:p w:rsidR="00A97D22" w:rsidRDefault="00A97D22">
            <w:pPr>
              <w:pStyle w:val="ConsPlusNormal"/>
              <w:jc w:val="center"/>
            </w:pPr>
            <w:r>
              <w:t>198,1</w:t>
            </w:r>
          </w:p>
        </w:tc>
        <w:tc>
          <w:tcPr>
            <w:tcW w:w="1134" w:type="dxa"/>
            <w:tcBorders>
              <w:top w:val="nil"/>
              <w:bottom w:val="nil"/>
            </w:tcBorders>
            <w:vAlign w:val="center"/>
          </w:tcPr>
          <w:p w:rsidR="00A97D22" w:rsidRDefault="00A97D22">
            <w:pPr>
              <w:pStyle w:val="ConsPlusNormal"/>
              <w:jc w:val="center"/>
            </w:pPr>
            <w:r>
              <w:t>202,2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674,9</w:t>
            </w:r>
          </w:p>
        </w:tc>
        <w:tc>
          <w:tcPr>
            <w:tcW w:w="1134" w:type="dxa"/>
            <w:tcBorders>
              <w:top w:val="nil"/>
              <w:bottom w:val="nil"/>
            </w:tcBorders>
            <w:vAlign w:val="center"/>
          </w:tcPr>
          <w:p w:rsidR="00A97D22" w:rsidRDefault="00A97D22">
            <w:pPr>
              <w:pStyle w:val="ConsPlusNormal"/>
              <w:jc w:val="center"/>
            </w:pPr>
            <w:r>
              <w:t>699,6</w:t>
            </w:r>
          </w:p>
        </w:tc>
        <w:tc>
          <w:tcPr>
            <w:tcW w:w="1134" w:type="dxa"/>
            <w:tcBorders>
              <w:top w:val="nil"/>
              <w:bottom w:val="nil"/>
            </w:tcBorders>
            <w:vAlign w:val="center"/>
          </w:tcPr>
          <w:p w:rsidR="00A97D22" w:rsidRDefault="00A97D22">
            <w:pPr>
              <w:pStyle w:val="ConsPlusNormal"/>
              <w:jc w:val="center"/>
            </w:pPr>
            <w:r>
              <w:t>712,8</w:t>
            </w:r>
          </w:p>
        </w:tc>
        <w:tc>
          <w:tcPr>
            <w:tcW w:w="1134" w:type="dxa"/>
            <w:tcBorders>
              <w:top w:val="nil"/>
              <w:bottom w:val="nil"/>
            </w:tcBorders>
            <w:vAlign w:val="center"/>
          </w:tcPr>
          <w:p w:rsidR="00A97D22" w:rsidRDefault="00A97D22">
            <w:pPr>
              <w:pStyle w:val="ConsPlusNormal"/>
              <w:jc w:val="center"/>
            </w:pPr>
            <w:r>
              <w:t>735,3</w:t>
            </w:r>
          </w:p>
        </w:tc>
        <w:tc>
          <w:tcPr>
            <w:tcW w:w="1134" w:type="dxa"/>
            <w:tcBorders>
              <w:top w:val="nil"/>
              <w:bottom w:val="nil"/>
            </w:tcBorders>
            <w:vAlign w:val="center"/>
          </w:tcPr>
          <w:p w:rsidR="00A97D22" w:rsidRDefault="00A97D22">
            <w:pPr>
              <w:pStyle w:val="ConsPlusNormal"/>
              <w:jc w:val="center"/>
            </w:pPr>
            <w:r>
              <w:t>727,6</w:t>
            </w:r>
          </w:p>
        </w:tc>
        <w:tc>
          <w:tcPr>
            <w:tcW w:w="1077" w:type="dxa"/>
            <w:tcBorders>
              <w:top w:val="nil"/>
              <w:bottom w:val="nil"/>
            </w:tcBorders>
            <w:vAlign w:val="center"/>
          </w:tcPr>
          <w:p w:rsidR="00A97D22" w:rsidRDefault="00A97D22">
            <w:pPr>
              <w:pStyle w:val="ConsPlusNormal"/>
              <w:jc w:val="center"/>
            </w:pPr>
            <w:r>
              <w:t>732,7</w:t>
            </w:r>
          </w:p>
        </w:tc>
        <w:tc>
          <w:tcPr>
            <w:tcW w:w="1134" w:type="dxa"/>
            <w:tcBorders>
              <w:top w:val="nil"/>
              <w:bottom w:val="nil"/>
            </w:tcBorders>
            <w:vAlign w:val="center"/>
          </w:tcPr>
          <w:p w:rsidR="00A97D22" w:rsidRDefault="00A97D22">
            <w:pPr>
              <w:pStyle w:val="ConsPlusNormal"/>
              <w:jc w:val="center"/>
            </w:pPr>
            <w:r>
              <w:t>733,5</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7,9</w:t>
            </w:r>
          </w:p>
        </w:tc>
        <w:tc>
          <w:tcPr>
            <w:tcW w:w="1134" w:type="dxa"/>
            <w:tcBorders>
              <w:top w:val="nil"/>
              <w:bottom w:val="single" w:sz="4" w:space="0" w:color="auto"/>
            </w:tcBorders>
            <w:vAlign w:val="center"/>
          </w:tcPr>
          <w:p w:rsidR="00A97D22" w:rsidRDefault="00A97D22">
            <w:pPr>
              <w:pStyle w:val="ConsPlusNormal"/>
              <w:jc w:val="center"/>
            </w:pPr>
            <w:r>
              <w:t>9,9</w:t>
            </w:r>
          </w:p>
        </w:tc>
        <w:tc>
          <w:tcPr>
            <w:tcW w:w="1134" w:type="dxa"/>
            <w:tcBorders>
              <w:top w:val="nil"/>
              <w:bottom w:val="single" w:sz="4" w:space="0" w:color="auto"/>
            </w:tcBorders>
            <w:vAlign w:val="center"/>
          </w:tcPr>
          <w:p w:rsidR="00A97D22" w:rsidRDefault="00A97D22">
            <w:pPr>
              <w:pStyle w:val="ConsPlusNormal"/>
              <w:jc w:val="center"/>
            </w:pPr>
            <w:r>
              <w:t>11,8</w:t>
            </w:r>
          </w:p>
        </w:tc>
        <w:tc>
          <w:tcPr>
            <w:tcW w:w="1134" w:type="dxa"/>
            <w:tcBorders>
              <w:top w:val="nil"/>
              <w:bottom w:val="single" w:sz="4" w:space="0" w:color="auto"/>
            </w:tcBorders>
            <w:vAlign w:val="center"/>
          </w:tcPr>
          <w:p w:rsidR="00A97D22" w:rsidRDefault="00A97D22">
            <w:pPr>
              <w:pStyle w:val="ConsPlusNormal"/>
              <w:jc w:val="center"/>
            </w:pPr>
            <w:r>
              <w:t>12,7</w:t>
            </w:r>
          </w:p>
        </w:tc>
        <w:tc>
          <w:tcPr>
            <w:tcW w:w="1134" w:type="dxa"/>
            <w:tcBorders>
              <w:top w:val="nil"/>
              <w:bottom w:val="single" w:sz="4" w:space="0" w:color="auto"/>
            </w:tcBorders>
            <w:vAlign w:val="center"/>
          </w:tcPr>
          <w:p w:rsidR="00A97D22" w:rsidRDefault="00A97D22">
            <w:pPr>
              <w:pStyle w:val="ConsPlusNormal"/>
              <w:jc w:val="center"/>
            </w:pPr>
            <w:r>
              <w:t>14,0</w:t>
            </w:r>
          </w:p>
        </w:tc>
        <w:tc>
          <w:tcPr>
            <w:tcW w:w="1077" w:type="dxa"/>
            <w:tcBorders>
              <w:top w:val="nil"/>
              <w:bottom w:val="single" w:sz="4" w:space="0" w:color="auto"/>
            </w:tcBorders>
            <w:vAlign w:val="center"/>
          </w:tcPr>
          <w:p w:rsidR="00A97D22" w:rsidRDefault="00A97D22">
            <w:pPr>
              <w:pStyle w:val="ConsPlusNormal"/>
              <w:jc w:val="center"/>
            </w:pPr>
            <w:r>
              <w:t>15,2</w:t>
            </w:r>
          </w:p>
        </w:tc>
        <w:tc>
          <w:tcPr>
            <w:tcW w:w="1134" w:type="dxa"/>
            <w:tcBorders>
              <w:top w:val="nil"/>
              <w:bottom w:val="single" w:sz="4" w:space="0" w:color="auto"/>
            </w:tcBorders>
            <w:vAlign w:val="center"/>
          </w:tcPr>
          <w:p w:rsidR="00A97D22" w:rsidRDefault="00A97D22">
            <w:pPr>
              <w:pStyle w:val="ConsPlusNormal"/>
              <w:jc w:val="center"/>
            </w:pPr>
            <w:r>
              <w:t>16,2</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Установленная мощность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МВт</w:t>
            </w:r>
          </w:p>
        </w:tc>
        <w:tc>
          <w:tcPr>
            <w:tcW w:w="1134" w:type="dxa"/>
            <w:tcBorders>
              <w:top w:val="single" w:sz="4" w:space="0" w:color="auto"/>
              <w:bottom w:val="single" w:sz="4" w:space="0" w:color="auto"/>
            </w:tcBorders>
            <w:vAlign w:val="center"/>
          </w:tcPr>
          <w:p w:rsidR="00A97D22" w:rsidRDefault="00A97D22">
            <w:pPr>
              <w:pStyle w:val="ConsPlusNormal"/>
              <w:jc w:val="center"/>
            </w:pPr>
            <w:r>
              <w:t>238159,3</w:t>
            </w:r>
          </w:p>
        </w:tc>
        <w:tc>
          <w:tcPr>
            <w:tcW w:w="1134" w:type="dxa"/>
            <w:tcBorders>
              <w:top w:val="single" w:sz="4" w:space="0" w:color="auto"/>
              <w:bottom w:val="single" w:sz="4" w:space="0" w:color="auto"/>
            </w:tcBorders>
            <w:vAlign w:val="center"/>
          </w:tcPr>
          <w:p w:rsidR="00A97D22" w:rsidRDefault="00A97D22">
            <w:pPr>
              <w:pStyle w:val="ConsPlusNormal"/>
              <w:jc w:val="center"/>
            </w:pPr>
            <w:r>
              <w:t>238826,7</w:t>
            </w:r>
          </w:p>
        </w:tc>
        <w:tc>
          <w:tcPr>
            <w:tcW w:w="1134" w:type="dxa"/>
            <w:tcBorders>
              <w:top w:val="single" w:sz="4" w:space="0" w:color="auto"/>
              <w:bottom w:val="single" w:sz="4" w:space="0" w:color="auto"/>
            </w:tcBorders>
            <w:vAlign w:val="center"/>
          </w:tcPr>
          <w:p w:rsidR="00A97D22" w:rsidRDefault="00A97D22">
            <w:pPr>
              <w:pStyle w:val="ConsPlusNormal"/>
              <w:jc w:val="center"/>
            </w:pPr>
            <w:r>
              <w:t>239100,1</w:t>
            </w:r>
          </w:p>
        </w:tc>
        <w:tc>
          <w:tcPr>
            <w:tcW w:w="1134" w:type="dxa"/>
            <w:tcBorders>
              <w:top w:val="single" w:sz="4" w:space="0" w:color="auto"/>
              <w:bottom w:val="single" w:sz="4" w:space="0" w:color="auto"/>
            </w:tcBorders>
            <w:vAlign w:val="center"/>
          </w:tcPr>
          <w:p w:rsidR="00A97D22" w:rsidRDefault="00A97D22">
            <w:pPr>
              <w:pStyle w:val="ConsPlusNormal"/>
              <w:jc w:val="center"/>
            </w:pPr>
            <w:r>
              <w:t>240091,4</w:t>
            </w:r>
          </w:p>
        </w:tc>
        <w:tc>
          <w:tcPr>
            <w:tcW w:w="1134" w:type="dxa"/>
            <w:tcBorders>
              <w:top w:val="single" w:sz="4" w:space="0" w:color="auto"/>
              <w:bottom w:val="single" w:sz="4" w:space="0" w:color="auto"/>
            </w:tcBorders>
            <w:vAlign w:val="center"/>
          </w:tcPr>
          <w:p w:rsidR="00A97D22" w:rsidRDefault="00A97D22">
            <w:pPr>
              <w:pStyle w:val="ConsPlusNormal"/>
              <w:jc w:val="center"/>
            </w:pPr>
            <w:r>
              <w:t>241086,2</w:t>
            </w:r>
          </w:p>
        </w:tc>
        <w:tc>
          <w:tcPr>
            <w:tcW w:w="1077" w:type="dxa"/>
            <w:tcBorders>
              <w:top w:val="single" w:sz="4" w:space="0" w:color="auto"/>
              <w:bottom w:val="single" w:sz="4" w:space="0" w:color="auto"/>
            </w:tcBorders>
            <w:vAlign w:val="center"/>
          </w:tcPr>
          <w:p w:rsidR="00A97D22" w:rsidRDefault="00A97D22">
            <w:pPr>
              <w:pStyle w:val="ConsPlusNormal"/>
              <w:jc w:val="center"/>
            </w:pPr>
            <w:r>
              <w:t>242129,2</w:t>
            </w:r>
          </w:p>
        </w:tc>
        <w:tc>
          <w:tcPr>
            <w:tcW w:w="1134" w:type="dxa"/>
            <w:tcBorders>
              <w:top w:val="single" w:sz="4" w:space="0" w:color="auto"/>
              <w:bottom w:val="single" w:sz="4" w:space="0" w:color="auto"/>
            </w:tcBorders>
            <w:vAlign w:val="center"/>
          </w:tcPr>
          <w:p w:rsidR="00A97D22" w:rsidRDefault="00A97D22">
            <w:pPr>
              <w:pStyle w:val="ConsPlusNormal"/>
              <w:jc w:val="center"/>
            </w:pPr>
            <w:r>
              <w:t>241346,6</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МВт</w:t>
            </w:r>
          </w:p>
        </w:tc>
        <w:tc>
          <w:tcPr>
            <w:tcW w:w="1134" w:type="dxa"/>
            <w:tcBorders>
              <w:top w:val="single" w:sz="4" w:space="0" w:color="auto"/>
              <w:bottom w:val="nil"/>
            </w:tcBorders>
            <w:vAlign w:val="center"/>
          </w:tcPr>
          <w:p w:rsidR="00A97D22" w:rsidRDefault="00A97D22">
            <w:pPr>
              <w:pStyle w:val="ConsPlusNormal"/>
              <w:jc w:val="center"/>
            </w:pPr>
            <w:r>
              <w:t>45506,9</w:t>
            </w:r>
          </w:p>
        </w:tc>
        <w:tc>
          <w:tcPr>
            <w:tcW w:w="1134" w:type="dxa"/>
            <w:tcBorders>
              <w:top w:val="single" w:sz="4" w:space="0" w:color="auto"/>
              <w:bottom w:val="nil"/>
            </w:tcBorders>
            <w:vAlign w:val="center"/>
          </w:tcPr>
          <w:p w:rsidR="00A97D22" w:rsidRDefault="00A97D22">
            <w:pPr>
              <w:pStyle w:val="ConsPlusNormal"/>
              <w:jc w:val="center"/>
            </w:pPr>
            <w:r>
              <w:t>45592,3</w:t>
            </w:r>
          </w:p>
        </w:tc>
        <w:tc>
          <w:tcPr>
            <w:tcW w:w="1134" w:type="dxa"/>
            <w:tcBorders>
              <w:top w:val="single" w:sz="4" w:space="0" w:color="auto"/>
              <w:bottom w:val="nil"/>
            </w:tcBorders>
            <w:vAlign w:val="center"/>
          </w:tcPr>
          <w:p w:rsidR="00A97D22" w:rsidRDefault="00A97D22">
            <w:pPr>
              <w:pStyle w:val="ConsPlusNormal"/>
              <w:jc w:val="center"/>
            </w:pPr>
            <w:r>
              <w:t>45743,3</w:t>
            </w:r>
          </w:p>
        </w:tc>
        <w:tc>
          <w:tcPr>
            <w:tcW w:w="1134" w:type="dxa"/>
            <w:tcBorders>
              <w:top w:val="single" w:sz="4" w:space="0" w:color="auto"/>
              <w:bottom w:val="nil"/>
            </w:tcBorders>
            <w:vAlign w:val="center"/>
          </w:tcPr>
          <w:p w:rsidR="00A97D22" w:rsidRDefault="00A97D22">
            <w:pPr>
              <w:pStyle w:val="ConsPlusNormal"/>
              <w:jc w:val="center"/>
            </w:pPr>
            <w:r>
              <w:t>45803,2</w:t>
            </w:r>
          </w:p>
        </w:tc>
        <w:tc>
          <w:tcPr>
            <w:tcW w:w="1134" w:type="dxa"/>
            <w:tcBorders>
              <w:top w:val="single" w:sz="4" w:space="0" w:color="auto"/>
              <w:bottom w:val="nil"/>
            </w:tcBorders>
            <w:vAlign w:val="center"/>
          </w:tcPr>
          <w:p w:rsidR="00A97D22" w:rsidRDefault="00A97D22">
            <w:pPr>
              <w:pStyle w:val="ConsPlusNormal"/>
              <w:jc w:val="center"/>
            </w:pPr>
            <w:r>
              <w:t>45891,4</w:t>
            </w:r>
          </w:p>
        </w:tc>
        <w:tc>
          <w:tcPr>
            <w:tcW w:w="1077" w:type="dxa"/>
            <w:tcBorders>
              <w:top w:val="single" w:sz="4" w:space="0" w:color="auto"/>
              <w:bottom w:val="nil"/>
            </w:tcBorders>
            <w:vAlign w:val="center"/>
          </w:tcPr>
          <w:p w:rsidR="00A97D22" w:rsidRDefault="00A97D22">
            <w:pPr>
              <w:pStyle w:val="ConsPlusNormal"/>
              <w:jc w:val="center"/>
            </w:pPr>
            <w:r>
              <w:t>45985,8</w:t>
            </w:r>
          </w:p>
        </w:tc>
        <w:tc>
          <w:tcPr>
            <w:tcW w:w="1134" w:type="dxa"/>
            <w:tcBorders>
              <w:top w:val="single" w:sz="4" w:space="0" w:color="auto"/>
              <w:bottom w:val="nil"/>
            </w:tcBorders>
            <w:vAlign w:val="center"/>
          </w:tcPr>
          <w:p w:rsidR="00A97D22" w:rsidRDefault="00A97D22">
            <w:pPr>
              <w:pStyle w:val="ConsPlusNormal"/>
              <w:jc w:val="center"/>
            </w:pPr>
            <w:r>
              <w:t>46043,8</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29543,0</w:t>
            </w:r>
          </w:p>
        </w:tc>
        <w:tc>
          <w:tcPr>
            <w:tcW w:w="1134" w:type="dxa"/>
            <w:tcBorders>
              <w:top w:val="nil"/>
              <w:bottom w:val="nil"/>
            </w:tcBorders>
            <w:vAlign w:val="center"/>
          </w:tcPr>
          <w:p w:rsidR="00A97D22" w:rsidRDefault="00A97D22">
            <w:pPr>
              <w:pStyle w:val="ConsPlusNormal"/>
              <w:jc w:val="center"/>
            </w:pPr>
            <w:r>
              <w:t>29543,0</w:t>
            </w:r>
          </w:p>
        </w:tc>
        <w:tc>
          <w:tcPr>
            <w:tcW w:w="1134" w:type="dxa"/>
            <w:tcBorders>
              <w:top w:val="nil"/>
              <w:bottom w:val="nil"/>
            </w:tcBorders>
            <w:vAlign w:val="center"/>
          </w:tcPr>
          <w:p w:rsidR="00A97D22" w:rsidRDefault="00A97D22">
            <w:pPr>
              <w:pStyle w:val="ConsPlusNormal"/>
              <w:jc w:val="center"/>
            </w:pPr>
            <w:r>
              <w:t>28543,0</w:t>
            </w:r>
          </w:p>
        </w:tc>
        <w:tc>
          <w:tcPr>
            <w:tcW w:w="1134" w:type="dxa"/>
            <w:tcBorders>
              <w:top w:val="nil"/>
              <w:bottom w:val="nil"/>
            </w:tcBorders>
            <w:vAlign w:val="center"/>
          </w:tcPr>
          <w:p w:rsidR="00A97D22" w:rsidRDefault="00A97D22">
            <w:pPr>
              <w:pStyle w:val="ConsPlusNormal"/>
              <w:jc w:val="center"/>
            </w:pPr>
            <w:r>
              <w:t>27743,0</w:t>
            </w:r>
          </w:p>
        </w:tc>
        <w:tc>
          <w:tcPr>
            <w:tcW w:w="1134" w:type="dxa"/>
            <w:tcBorders>
              <w:top w:val="nil"/>
              <w:bottom w:val="nil"/>
            </w:tcBorders>
            <w:vAlign w:val="center"/>
          </w:tcPr>
          <w:p w:rsidR="00A97D22" w:rsidRDefault="00A97D22">
            <w:pPr>
              <w:pStyle w:val="ConsPlusNormal"/>
              <w:jc w:val="center"/>
            </w:pPr>
            <w:r>
              <w:t>27743,0</w:t>
            </w:r>
          </w:p>
        </w:tc>
        <w:tc>
          <w:tcPr>
            <w:tcW w:w="1077" w:type="dxa"/>
            <w:tcBorders>
              <w:top w:val="nil"/>
              <w:bottom w:val="nil"/>
            </w:tcBorders>
            <w:vAlign w:val="center"/>
          </w:tcPr>
          <w:p w:rsidR="00A97D22" w:rsidRDefault="00A97D22">
            <w:pPr>
              <w:pStyle w:val="ConsPlusNormal"/>
              <w:jc w:val="center"/>
            </w:pPr>
            <w:r>
              <w:t>27943,0</w:t>
            </w:r>
          </w:p>
        </w:tc>
        <w:tc>
          <w:tcPr>
            <w:tcW w:w="1134" w:type="dxa"/>
            <w:tcBorders>
              <w:top w:val="nil"/>
              <w:bottom w:val="nil"/>
            </w:tcBorders>
            <w:vAlign w:val="center"/>
          </w:tcPr>
          <w:p w:rsidR="00A97D22" w:rsidRDefault="00A97D22">
            <w:pPr>
              <w:pStyle w:val="ConsPlusNormal"/>
              <w:jc w:val="center"/>
            </w:pPr>
            <w:r>
              <w:t>26943,0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lastRenderedPageBreak/>
              <w:t>ТЭС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158241,4</w:t>
            </w:r>
          </w:p>
        </w:tc>
        <w:tc>
          <w:tcPr>
            <w:tcW w:w="1134" w:type="dxa"/>
            <w:tcBorders>
              <w:top w:val="nil"/>
              <w:bottom w:val="nil"/>
            </w:tcBorders>
            <w:vAlign w:val="center"/>
          </w:tcPr>
          <w:p w:rsidR="00A97D22" w:rsidRDefault="00A97D22">
            <w:pPr>
              <w:pStyle w:val="ConsPlusNormal"/>
              <w:jc w:val="center"/>
            </w:pPr>
            <w:r>
              <w:t>157910,8</w:t>
            </w:r>
          </w:p>
        </w:tc>
        <w:tc>
          <w:tcPr>
            <w:tcW w:w="1134" w:type="dxa"/>
            <w:tcBorders>
              <w:top w:val="nil"/>
              <w:bottom w:val="nil"/>
            </w:tcBorders>
            <w:vAlign w:val="center"/>
          </w:tcPr>
          <w:p w:rsidR="00A97D22" w:rsidRDefault="00A97D22">
            <w:pPr>
              <w:pStyle w:val="ConsPlusNormal"/>
              <w:jc w:val="center"/>
            </w:pPr>
            <w:r>
              <w:t>158405,8</w:t>
            </w:r>
          </w:p>
        </w:tc>
        <w:tc>
          <w:tcPr>
            <w:tcW w:w="1134" w:type="dxa"/>
            <w:tcBorders>
              <w:top w:val="nil"/>
              <w:bottom w:val="nil"/>
            </w:tcBorders>
            <w:vAlign w:val="center"/>
          </w:tcPr>
          <w:p w:rsidR="00A97D22" w:rsidRDefault="00A97D22">
            <w:pPr>
              <w:pStyle w:val="ConsPlusNormal"/>
              <w:jc w:val="center"/>
            </w:pPr>
            <w:r>
              <w:t>159518,6</w:t>
            </w:r>
          </w:p>
        </w:tc>
        <w:tc>
          <w:tcPr>
            <w:tcW w:w="1134" w:type="dxa"/>
            <w:tcBorders>
              <w:top w:val="nil"/>
              <w:bottom w:val="nil"/>
            </w:tcBorders>
            <w:vAlign w:val="center"/>
          </w:tcPr>
          <w:p w:rsidR="00A97D22" w:rsidRDefault="00A97D22">
            <w:pPr>
              <w:pStyle w:val="ConsPlusNormal"/>
              <w:jc w:val="center"/>
            </w:pPr>
            <w:r>
              <w:t>159807,3</w:t>
            </w:r>
          </w:p>
        </w:tc>
        <w:tc>
          <w:tcPr>
            <w:tcW w:w="1077" w:type="dxa"/>
            <w:tcBorders>
              <w:top w:val="nil"/>
              <w:bottom w:val="nil"/>
            </w:tcBorders>
            <w:vAlign w:val="center"/>
          </w:tcPr>
          <w:p w:rsidR="00A97D22" w:rsidRDefault="00A97D22">
            <w:pPr>
              <w:pStyle w:val="ConsPlusNormal"/>
              <w:jc w:val="center"/>
            </w:pPr>
            <w:r>
              <w:t>159941,2</w:t>
            </w:r>
          </w:p>
        </w:tc>
        <w:tc>
          <w:tcPr>
            <w:tcW w:w="1134" w:type="dxa"/>
            <w:tcBorders>
              <w:top w:val="nil"/>
              <w:bottom w:val="nil"/>
            </w:tcBorders>
            <w:vAlign w:val="center"/>
          </w:tcPr>
          <w:p w:rsidR="00A97D22" w:rsidRDefault="00A97D22">
            <w:pPr>
              <w:pStyle w:val="ConsPlusNormal"/>
              <w:jc w:val="center"/>
            </w:pPr>
            <w:r>
              <w:t>160100,6</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МВт</w:t>
            </w:r>
          </w:p>
        </w:tc>
        <w:tc>
          <w:tcPr>
            <w:tcW w:w="1134" w:type="dxa"/>
            <w:tcBorders>
              <w:top w:val="nil"/>
              <w:bottom w:val="single" w:sz="4" w:space="0" w:color="auto"/>
            </w:tcBorders>
            <w:vAlign w:val="center"/>
          </w:tcPr>
          <w:p w:rsidR="00A97D22" w:rsidRDefault="00A97D22">
            <w:pPr>
              <w:pStyle w:val="ConsPlusNormal"/>
              <w:jc w:val="center"/>
            </w:pPr>
            <w:r>
              <w:t>4868,0</w:t>
            </w:r>
          </w:p>
        </w:tc>
        <w:tc>
          <w:tcPr>
            <w:tcW w:w="1134" w:type="dxa"/>
            <w:tcBorders>
              <w:top w:val="nil"/>
              <w:bottom w:val="single" w:sz="4" w:space="0" w:color="auto"/>
            </w:tcBorders>
            <w:vAlign w:val="center"/>
          </w:tcPr>
          <w:p w:rsidR="00A97D22" w:rsidRDefault="00A97D22">
            <w:pPr>
              <w:pStyle w:val="ConsPlusNormal"/>
              <w:jc w:val="center"/>
            </w:pPr>
            <w:r>
              <w:t>5780,6</w:t>
            </w:r>
          </w:p>
        </w:tc>
        <w:tc>
          <w:tcPr>
            <w:tcW w:w="1134" w:type="dxa"/>
            <w:tcBorders>
              <w:top w:val="nil"/>
              <w:bottom w:val="single" w:sz="4" w:space="0" w:color="auto"/>
            </w:tcBorders>
            <w:vAlign w:val="center"/>
          </w:tcPr>
          <w:p w:rsidR="00A97D22" w:rsidRDefault="00A97D22">
            <w:pPr>
              <w:pStyle w:val="ConsPlusNormal"/>
              <w:jc w:val="center"/>
            </w:pPr>
            <w:r>
              <w:t>6408,0</w:t>
            </w:r>
          </w:p>
        </w:tc>
        <w:tc>
          <w:tcPr>
            <w:tcW w:w="1134" w:type="dxa"/>
            <w:tcBorders>
              <w:top w:val="nil"/>
              <w:bottom w:val="single" w:sz="4" w:space="0" w:color="auto"/>
            </w:tcBorders>
            <w:vAlign w:val="center"/>
          </w:tcPr>
          <w:p w:rsidR="00A97D22" w:rsidRDefault="00A97D22">
            <w:pPr>
              <w:pStyle w:val="ConsPlusNormal"/>
              <w:jc w:val="center"/>
            </w:pPr>
            <w:r>
              <w:t>7026,6</w:t>
            </w:r>
          </w:p>
        </w:tc>
        <w:tc>
          <w:tcPr>
            <w:tcW w:w="1134" w:type="dxa"/>
            <w:tcBorders>
              <w:top w:val="nil"/>
              <w:bottom w:val="single" w:sz="4" w:space="0" w:color="auto"/>
            </w:tcBorders>
            <w:vAlign w:val="center"/>
          </w:tcPr>
          <w:p w:rsidR="00A97D22" w:rsidRDefault="00A97D22">
            <w:pPr>
              <w:pStyle w:val="ConsPlusNormal"/>
              <w:jc w:val="center"/>
            </w:pPr>
            <w:r>
              <w:t>7644,5</w:t>
            </w:r>
          </w:p>
        </w:tc>
        <w:tc>
          <w:tcPr>
            <w:tcW w:w="1077" w:type="dxa"/>
            <w:tcBorders>
              <w:top w:val="nil"/>
              <w:bottom w:val="single" w:sz="4" w:space="0" w:color="auto"/>
            </w:tcBorders>
            <w:vAlign w:val="center"/>
          </w:tcPr>
          <w:p w:rsidR="00A97D22" w:rsidRDefault="00A97D22">
            <w:pPr>
              <w:pStyle w:val="ConsPlusNormal"/>
              <w:jc w:val="center"/>
            </w:pPr>
            <w:r>
              <w:t>8259,2</w:t>
            </w:r>
          </w:p>
        </w:tc>
        <w:tc>
          <w:tcPr>
            <w:tcW w:w="1134" w:type="dxa"/>
            <w:tcBorders>
              <w:top w:val="nil"/>
              <w:bottom w:val="single" w:sz="4" w:space="0" w:color="auto"/>
            </w:tcBorders>
            <w:vAlign w:val="center"/>
          </w:tcPr>
          <w:p w:rsidR="00A97D22" w:rsidRDefault="00A97D22">
            <w:pPr>
              <w:pStyle w:val="ConsPlusNormal"/>
              <w:jc w:val="center"/>
            </w:pPr>
            <w:r>
              <w:t>8259,2</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Число часов использования установленной мощности</w:t>
            </w:r>
          </w:p>
        </w:tc>
        <w:tc>
          <w:tcPr>
            <w:tcW w:w="9230" w:type="dxa"/>
            <w:gridSpan w:val="8"/>
            <w:tcBorders>
              <w:top w:val="single" w:sz="4" w:space="0" w:color="auto"/>
              <w:bottom w:val="single" w:sz="4" w:space="0" w:color="auto"/>
            </w:tcBorders>
            <w:vAlign w:val="center"/>
          </w:tcPr>
          <w:p w:rsidR="00A97D22" w:rsidRDefault="00A97D22">
            <w:pPr>
              <w:pStyle w:val="ConsPlusNormal"/>
            </w:pP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АЭС</w:t>
            </w:r>
          </w:p>
        </w:tc>
        <w:tc>
          <w:tcPr>
            <w:tcW w:w="1349" w:type="dxa"/>
            <w:tcBorders>
              <w:top w:val="single" w:sz="4" w:space="0" w:color="auto"/>
              <w:bottom w:val="nil"/>
            </w:tcBorders>
            <w:vAlign w:val="center"/>
          </w:tcPr>
          <w:p w:rsidR="00A97D22" w:rsidRDefault="00A97D22">
            <w:pPr>
              <w:pStyle w:val="ConsPlusNormal"/>
              <w:jc w:val="center"/>
            </w:pPr>
            <w:r>
              <w:t>час/год</w:t>
            </w:r>
          </w:p>
        </w:tc>
        <w:tc>
          <w:tcPr>
            <w:tcW w:w="1134" w:type="dxa"/>
            <w:tcBorders>
              <w:top w:val="single" w:sz="4" w:space="0" w:color="auto"/>
              <w:bottom w:val="nil"/>
            </w:tcBorders>
            <w:vAlign w:val="center"/>
          </w:tcPr>
          <w:p w:rsidR="00A97D22" w:rsidRDefault="00A97D22">
            <w:pPr>
              <w:pStyle w:val="ConsPlusNormal"/>
              <w:jc w:val="center"/>
            </w:pPr>
            <w:r>
              <w:t>7366</w:t>
            </w:r>
          </w:p>
        </w:tc>
        <w:tc>
          <w:tcPr>
            <w:tcW w:w="1134" w:type="dxa"/>
            <w:tcBorders>
              <w:top w:val="single" w:sz="4" w:space="0" w:color="auto"/>
              <w:bottom w:val="nil"/>
            </w:tcBorders>
            <w:vAlign w:val="center"/>
          </w:tcPr>
          <w:p w:rsidR="00A97D22" w:rsidRDefault="00A97D22">
            <w:pPr>
              <w:pStyle w:val="ConsPlusNormal"/>
              <w:jc w:val="center"/>
            </w:pPr>
            <w:r>
              <w:t>6935</w:t>
            </w:r>
          </w:p>
        </w:tc>
        <w:tc>
          <w:tcPr>
            <w:tcW w:w="1134" w:type="dxa"/>
            <w:tcBorders>
              <w:top w:val="single" w:sz="4" w:space="0" w:color="auto"/>
              <w:bottom w:val="nil"/>
            </w:tcBorders>
            <w:vAlign w:val="center"/>
          </w:tcPr>
          <w:p w:rsidR="00A97D22" w:rsidRDefault="00A97D22">
            <w:pPr>
              <w:pStyle w:val="ConsPlusNormal"/>
              <w:jc w:val="center"/>
            </w:pPr>
            <w:r>
              <w:t>7174</w:t>
            </w:r>
          </w:p>
        </w:tc>
        <w:tc>
          <w:tcPr>
            <w:tcW w:w="1134" w:type="dxa"/>
            <w:tcBorders>
              <w:top w:val="single" w:sz="4" w:space="0" w:color="auto"/>
              <w:bottom w:val="nil"/>
            </w:tcBorders>
            <w:vAlign w:val="center"/>
          </w:tcPr>
          <w:p w:rsidR="00A97D22" w:rsidRDefault="00A97D22">
            <w:pPr>
              <w:pStyle w:val="ConsPlusNormal"/>
              <w:jc w:val="center"/>
            </w:pPr>
            <w:r>
              <w:t>6912</w:t>
            </w:r>
          </w:p>
        </w:tc>
        <w:tc>
          <w:tcPr>
            <w:tcW w:w="1134" w:type="dxa"/>
            <w:tcBorders>
              <w:top w:val="single" w:sz="4" w:space="0" w:color="auto"/>
              <w:bottom w:val="nil"/>
            </w:tcBorders>
            <w:vAlign w:val="center"/>
          </w:tcPr>
          <w:p w:rsidR="00A97D22" w:rsidRDefault="00A97D22">
            <w:pPr>
              <w:pStyle w:val="ConsPlusNormal"/>
              <w:jc w:val="center"/>
            </w:pPr>
            <w:r>
              <w:t>7263</w:t>
            </w:r>
          </w:p>
        </w:tc>
        <w:tc>
          <w:tcPr>
            <w:tcW w:w="1077" w:type="dxa"/>
            <w:tcBorders>
              <w:top w:val="single" w:sz="4" w:space="0" w:color="auto"/>
              <w:bottom w:val="nil"/>
            </w:tcBorders>
            <w:vAlign w:val="center"/>
          </w:tcPr>
          <w:p w:rsidR="00A97D22" w:rsidRDefault="00A97D22">
            <w:pPr>
              <w:pStyle w:val="ConsPlusNormal"/>
              <w:jc w:val="center"/>
            </w:pPr>
            <w:r>
              <w:t>7090</w:t>
            </w:r>
          </w:p>
        </w:tc>
        <w:tc>
          <w:tcPr>
            <w:tcW w:w="1134" w:type="dxa"/>
            <w:tcBorders>
              <w:top w:val="single" w:sz="4" w:space="0" w:color="auto"/>
              <w:bottom w:val="nil"/>
            </w:tcBorders>
            <w:vAlign w:val="center"/>
          </w:tcPr>
          <w:p w:rsidR="00A97D22" w:rsidRDefault="00A97D22">
            <w:pPr>
              <w:pStyle w:val="ConsPlusNormal"/>
              <w:jc w:val="center"/>
            </w:pPr>
            <w:r>
              <w:t>7504</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час/год</w:t>
            </w:r>
          </w:p>
        </w:tc>
        <w:tc>
          <w:tcPr>
            <w:tcW w:w="1134" w:type="dxa"/>
            <w:tcBorders>
              <w:top w:val="nil"/>
              <w:bottom w:val="nil"/>
            </w:tcBorders>
            <w:vAlign w:val="center"/>
          </w:tcPr>
          <w:p w:rsidR="00A97D22" w:rsidRDefault="00A97D22">
            <w:pPr>
              <w:pStyle w:val="ConsPlusNormal"/>
              <w:jc w:val="center"/>
            </w:pPr>
            <w:r>
              <w:t>4265</w:t>
            </w:r>
          </w:p>
        </w:tc>
        <w:tc>
          <w:tcPr>
            <w:tcW w:w="1134" w:type="dxa"/>
            <w:tcBorders>
              <w:top w:val="nil"/>
              <w:bottom w:val="nil"/>
            </w:tcBorders>
            <w:vAlign w:val="center"/>
          </w:tcPr>
          <w:p w:rsidR="00A97D22" w:rsidRDefault="00A97D22">
            <w:pPr>
              <w:pStyle w:val="ConsPlusNormal"/>
              <w:jc w:val="center"/>
            </w:pPr>
            <w:r>
              <w:t>4431</w:t>
            </w:r>
          </w:p>
        </w:tc>
        <w:tc>
          <w:tcPr>
            <w:tcW w:w="1134" w:type="dxa"/>
            <w:tcBorders>
              <w:top w:val="nil"/>
              <w:bottom w:val="nil"/>
            </w:tcBorders>
            <w:vAlign w:val="center"/>
          </w:tcPr>
          <w:p w:rsidR="00A97D22" w:rsidRDefault="00A97D22">
            <w:pPr>
              <w:pStyle w:val="ConsPlusNormal"/>
              <w:jc w:val="center"/>
            </w:pPr>
            <w:r>
              <w:t>4500</w:t>
            </w:r>
          </w:p>
        </w:tc>
        <w:tc>
          <w:tcPr>
            <w:tcW w:w="1134" w:type="dxa"/>
            <w:tcBorders>
              <w:top w:val="nil"/>
              <w:bottom w:val="nil"/>
            </w:tcBorders>
            <w:vAlign w:val="center"/>
          </w:tcPr>
          <w:p w:rsidR="00A97D22" w:rsidRDefault="00A97D22">
            <w:pPr>
              <w:pStyle w:val="ConsPlusNormal"/>
              <w:jc w:val="center"/>
            </w:pPr>
            <w:r>
              <w:t>4609</w:t>
            </w:r>
          </w:p>
        </w:tc>
        <w:tc>
          <w:tcPr>
            <w:tcW w:w="1134" w:type="dxa"/>
            <w:tcBorders>
              <w:top w:val="nil"/>
              <w:bottom w:val="nil"/>
            </w:tcBorders>
            <w:vAlign w:val="center"/>
          </w:tcPr>
          <w:p w:rsidR="00A97D22" w:rsidRDefault="00A97D22">
            <w:pPr>
              <w:pStyle w:val="ConsPlusNormal"/>
              <w:jc w:val="center"/>
            </w:pPr>
            <w:r>
              <w:t>4554</w:t>
            </w:r>
          </w:p>
        </w:tc>
        <w:tc>
          <w:tcPr>
            <w:tcW w:w="1077" w:type="dxa"/>
            <w:tcBorders>
              <w:top w:val="nil"/>
              <w:bottom w:val="nil"/>
            </w:tcBorders>
            <w:vAlign w:val="center"/>
          </w:tcPr>
          <w:p w:rsidR="00A97D22" w:rsidRDefault="00A97D22">
            <w:pPr>
              <w:pStyle w:val="ConsPlusNormal"/>
              <w:jc w:val="center"/>
            </w:pPr>
            <w:r>
              <w:t>4581</w:t>
            </w:r>
          </w:p>
        </w:tc>
        <w:tc>
          <w:tcPr>
            <w:tcW w:w="1134" w:type="dxa"/>
            <w:tcBorders>
              <w:top w:val="nil"/>
              <w:bottom w:val="nil"/>
            </w:tcBorders>
            <w:vAlign w:val="center"/>
          </w:tcPr>
          <w:p w:rsidR="00A97D22" w:rsidRDefault="00A97D22">
            <w:pPr>
              <w:pStyle w:val="ConsPlusNormal"/>
              <w:jc w:val="center"/>
            </w:pPr>
            <w:r>
              <w:t>4581</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час/год</w:t>
            </w:r>
          </w:p>
        </w:tc>
        <w:tc>
          <w:tcPr>
            <w:tcW w:w="1134" w:type="dxa"/>
            <w:tcBorders>
              <w:top w:val="nil"/>
              <w:bottom w:val="single" w:sz="4" w:space="0" w:color="auto"/>
            </w:tcBorders>
            <w:vAlign w:val="center"/>
          </w:tcPr>
          <w:p w:rsidR="00A97D22" w:rsidRDefault="00A97D22">
            <w:pPr>
              <w:pStyle w:val="ConsPlusNormal"/>
              <w:jc w:val="center"/>
            </w:pPr>
            <w:r>
              <w:t>1628</w:t>
            </w:r>
          </w:p>
        </w:tc>
        <w:tc>
          <w:tcPr>
            <w:tcW w:w="1134" w:type="dxa"/>
            <w:tcBorders>
              <w:top w:val="nil"/>
              <w:bottom w:val="single" w:sz="4" w:space="0" w:color="auto"/>
            </w:tcBorders>
            <w:vAlign w:val="center"/>
          </w:tcPr>
          <w:p w:rsidR="00A97D22" w:rsidRDefault="00A97D22">
            <w:pPr>
              <w:pStyle w:val="ConsPlusNormal"/>
              <w:jc w:val="center"/>
            </w:pPr>
            <w:r>
              <w:t>1707</w:t>
            </w:r>
          </w:p>
        </w:tc>
        <w:tc>
          <w:tcPr>
            <w:tcW w:w="1134" w:type="dxa"/>
            <w:tcBorders>
              <w:top w:val="nil"/>
              <w:bottom w:val="single" w:sz="4" w:space="0" w:color="auto"/>
            </w:tcBorders>
            <w:vAlign w:val="center"/>
          </w:tcPr>
          <w:p w:rsidR="00A97D22" w:rsidRDefault="00A97D22">
            <w:pPr>
              <w:pStyle w:val="ConsPlusNormal"/>
              <w:jc w:val="center"/>
            </w:pPr>
            <w:r>
              <w:t>1835</w:t>
            </w:r>
          </w:p>
        </w:tc>
        <w:tc>
          <w:tcPr>
            <w:tcW w:w="1134" w:type="dxa"/>
            <w:tcBorders>
              <w:top w:val="nil"/>
              <w:bottom w:val="single" w:sz="4" w:space="0" w:color="auto"/>
            </w:tcBorders>
            <w:vAlign w:val="center"/>
          </w:tcPr>
          <w:p w:rsidR="00A97D22" w:rsidRDefault="00A97D22">
            <w:pPr>
              <w:pStyle w:val="ConsPlusNormal"/>
              <w:jc w:val="center"/>
            </w:pPr>
            <w:r>
              <w:t>1811</w:t>
            </w:r>
          </w:p>
        </w:tc>
        <w:tc>
          <w:tcPr>
            <w:tcW w:w="1134" w:type="dxa"/>
            <w:tcBorders>
              <w:top w:val="nil"/>
              <w:bottom w:val="single" w:sz="4" w:space="0" w:color="auto"/>
            </w:tcBorders>
            <w:vAlign w:val="center"/>
          </w:tcPr>
          <w:p w:rsidR="00A97D22" w:rsidRDefault="00A97D22">
            <w:pPr>
              <w:pStyle w:val="ConsPlusNormal"/>
              <w:jc w:val="center"/>
            </w:pPr>
            <w:r>
              <w:t>1826</w:t>
            </w:r>
          </w:p>
        </w:tc>
        <w:tc>
          <w:tcPr>
            <w:tcW w:w="1077" w:type="dxa"/>
            <w:tcBorders>
              <w:top w:val="nil"/>
              <w:bottom w:val="single" w:sz="4" w:space="0" w:color="auto"/>
            </w:tcBorders>
            <w:vAlign w:val="center"/>
          </w:tcPr>
          <w:p w:rsidR="00A97D22" w:rsidRDefault="00A97D22">
            <w:pPr>
              <w:pStyle w:val="ConsPlusNormal"/>
              <w:jc w:val="center"/>
            </w:pPr>
            <w:r>
              <w:t>1839</w:t>
            </w:r>
          </w:p>
        </w:tc>
        <w:tc>
          <w:tcPr>
            <w:tcW w:w="1134" w:type="dxa"/>
            <w:tcBorders>
              <w:top w:val="nil"/>
              <w:bottom w:val="single" w:sz="4" w:space="0" w:color="auto"/>
            </w:tcBorders>
            <w:vAlign w:val="center"/>
          </w:tcPr>
          <w:p w:rsidR="00A97D22" w:rsidRDefault="00A97D22">
            <w:pPr>
              <w:pStyle w:val="ConsPlusNormal"/>
              <w:jc w:val="center"/>
            </w:pPr>
            <w:r>
              <w:t>1961</w:t>
            </w:r>
          </w:p>
        </w:tc>
      </w:tr>
    </w:tbl>
    <w:p w:rsidR="00A97D22" w:rsidRDefault="00A97D22">
      <w:pPr>
        <w:pStyle w:val="ConsPlusNormal"/>
        <w:jc w:val="both"/>
      </w:pPr>
    </w:p>
    <w:p w:rsidR="00A97D22" w:rsidRDefault="00A97D22">
      <w:pPr>
        <w:pStyle w:val="ConsPlusTitle"/>
        <w:jc w:val="both"/>
        <w:outlineLvl w:val="2"/>
      </w:pPr>
      <w:r>
        <w:t>Баланс электрической энергии Европейской части ЕЭС России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Borders>
              <w:top w:val="single" w:sz="4" w:space="0" w:color="auto"/>
              <w:bottom w:val="single" w:sz="4" w:space="0" w:color="auto"/>
            </w:tcBorders>
          </w:tcPr>
          <w:p w:rsidR="00A97D22" w:rsidRDefault="00A97D22">
            <w:pPr>
              <w:pStyle w:val="ConsPlusNormal"/>
              <w:jc w:val="center"/>
            </w:pPr>
            <w:r>
              <w:t>Наименование</w:t>
            </w:r>
          </w:p>
        </w:tc>
        <w:tc>
          <w:tcPr>
            <w:tcW w:w="1349" w:type="dxa"/>
            <w:vMerge w:val="restart"/>
            <w:tcBorders>
              <w:top w:val="single" w:sz="4" w:space="0" w:color="auto"/>
              <w:bottom w:val="single" w:sz="4" w:space="0" w:color="auto"/>
            </w:tcBorders>
          </w:tcPr>
          <w:p w:rsidR="00A97D22" w:rsidRDefault="00A97D22">
            <w:pPr>
              <w:pStyle w:val="ConsPlusNormal"/>
              <w:jc w:val="center"/>
            </w:pPr>
            <w:r>
              <w:t>Единицы измерения</w:t>
            </w:r>
          </w:p>
        </w:tc>
        <w:tc>
          <w:tcPr>
            <w:tcW w:w="7881" w:type="dxa"/>
            <w:gridSpan w:val="7"/>
            <w:tcBorders>
              <w:top w:val="single" w:sz="4" w:space="0" w:color="auto"/>
              <w:bottom w:val="single" w:sz="4" w:space="0" w:color="auto"/>
            </w:tcBorders>
          </w:tcPr>
          <w:p w:rsidR="00A97D22" w:rsidRDefault="00A97D22">
            <w:pPr>
              <w:pStyle w:val="ConsPlusNormal"/>
              <w:jc w:val="center"/>
            </w:pPr>
            <w:r>
              <w:t>ПРОГНОЗ</w:t>
            </w:r>
          </w:p>
        </w:tc>
      </w:tr>
      <w:tr w:rsidR="00A97D22">
        <w:tc>
          <w:tcPr>
            <w:tcW w:w="4546" w:type="dxa"/>
            <w:vMerge/>
            <w:tcBorders>
              <w:top w:val="single" w:sz="4" w:space="0" w:color="auto"/>
              <w:bottom w:val="single" w:sz="4" w:space="0" w:color="auto"/>
            </w:tcBorders>
          </w:tcPr>
          <w:p w:rsidR="00A97D22" w:rsidRDefault="00A97D22">
            <w:pPr>
              <w:pStyle w:val="ConsPlusNormal"/>
            </w:pPr>
          </w:p>
        </w:tc>
        <w:tc>
          <w:tcPr>
            <w:tcW w:w="1349" w:type="dxa"/>
            <w:vMerge/>
            <w:tcBorders>
              <w:top w:val="single" w:sz="4" w:space="0" w:color="auto"/>
              <w:bottom w:val="single" w:sz="4" w:space="0" w:color="auto"/>
            </w:tcBorders>
          </w:tcPr>
          <w:p w:rsidR="00A97D22" w:rsidRDefault="00A97D22">
            <w:pPr>
              <w:pStyle w:val="ConsPlusNormal"/>
            </w:pPr>
          </w:p>
        </w:tc>
        <w:tc>
          <w:tcPr>
            <w:tcW w:w="1134" w:type="dxa"/>
            <w:tcBorders>
              <w:top w:val="single" w:sz="4" w:space="0" w:color="auto"/>
              <w:bottom w:val="single" w:sz="4" w:space="0" w:color="auto"/>
            </w:tcBorders>
          </w:tcPr>
          <w:p w:rsidR="00A97D22" w:rsidRDefault="00A97D22">
            <w:pPr>
              <w:pStyle w:val="ConsPlusNormal"/>
              <w:jc w:val="center"/>
            </w:pPr>
            <w:r>
              <w:t>2022 г.</w:t>
            </w:r>
          </w:p>
        </w:tc>
        <w:tc>
          <w:tcPr>
            <w:tcW w:w="1134" w:type="dxa"/>
            <w:tcBorders>
              <w:top w:val="single" w:sz="4" w:space="0" w:color="auto"/>
              <w:bottom w:val="single" w:sz="4" w:space="0" w:color="auto"/>
            </w:tcBorders>
          </w:tcPr>
          <w:p w:rsidR="00A97D22" w:rsidRDefault="00A97D22">
            <w:pPr>
              <w:pStyle w:val="ConsPlusNormal"/>
              <w:jc w:val="center"/>
            </w:pPr>
            <w:r>
              <w:t>2023 г.</w:t>
            </w:r>
          </w:p>
        </w:tc>
        <w:tc>
          <w:tcPr>
            <w:tcW w:w="1134" w:type="dxa"/>
            <w:tcBorders>
              <w:top w:val="single" w:sz="4" w:space="0" w:color="auto"/>
              <w:bottom w:val="single" w:sz="4" w:space="0" w:color="auto"/>
            </w:tcBorders>
          </w:tcPr>
          <w:p w:rsidR="00A97D22" w:rsidRDefault="00A97D22">
            <w:pPr>
              <w:pStyle w:val="ConsPlusNormal"/>
              <w:jc w:val="center"/>
            </w:pPr>
            <w:r>
              <w:t>2024 г.</w:t>
            </w:r>
          </w:p>
        </w:tc>
        <w:tc>
          <w:tcPr>
            <w:tcW w:w="1134" w:type="dxa"/>
            <w:tcBorders>
              <w:top w:val="single" w:sz="4" w:space="0" w:color="auto"/>
              <w:bottom w:val="single" w:sz="4" w:space="0" w:color="auto"/>
            </w:tcBorders>
          </w:tcPr>
          <w:p w:rsidR="00A97D22" w:rsidRDefault="00A97D22">
            <w:pPr>
              <w:pStyle w:val="ConsPlusNormal"/>
              <w:jc w:val="center"/>
            </w:pPr>
            <w:r>
              <w:t>2025 г.</w:t>
            </w:r>
          </w:p>
        </w:tc>
        <w:tc>
          <w:tcPr>
            <w:tcW w:w="1134" w:type="dxa"/>
            <w:tcBorders>
              <w:top w:val="single" w:sz="4" w:space="0" w:color="auto"/>
              <w:bottom w:val="single" w:sz="4" w:space="0" w:color="auto"/>
            </w:tcBorders>
          </w:tcPr>
          <w:p w:rsidR="00A97D22" w:rsidRDefault="00A97D22">
            <w:pPr>
              <w:pStyle w:val="ConsPlusNormal"/>
              <w:jc w:val="center"/>
            </w:pPr>
            <w:r>
              <w:t>2026 г.</w:t>
            </w:r>
          </w:p>
        </w:tc>
        <w:tc>
          <w:tcPr>
            <w:tcW w:w="1077" w:type="dxa"/>
            <w:tcBorders>
              <w:top w:val="single" w:sz="4" w:space="0" w:color="auto"/>
              <w:bottom w:val="single" w:sz="4" w:space="0" w:color="auto"/>
            </w:tcBorders>
          </w:tcPr>
          <w:p w:rsidR="00A97D22" w:rsidRDefault="00A97D22">
            <w:pPr>
              <w:pStyle w:val="ConsPlusNormal"/>
              <w:jc w:val="center"/>
            </w:pPr>
            <w:r>
              <w:t>2027 г.</w:t>
            </w:r>
          </w:p>
        </w:tc>
        <w:tc>
          <w:tcPr>
            <w:tcW w:w="1134" w:type="dxa"/>
            <w:tcBorders>
              <w:top w:val="single" w:sz="4" w:space="0" w:color="auto"/>
              <w:bottom w:val="single" w:sz="4" w:space="0" w:color="auto"/>
            </w:tcBorders>
          </w:tcPr>
          <w:p w:rsidR="00A97D22" w:rsidRDefault="00A97D22">
            <w:pPr>
              <w:pStyle w:val="ConsPlusNormal"/>
              <w:jc w:val="center"/>
            </w:pPr>
            <w:r>
              <w:t>2028 г.</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Потребление электрической энергии</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841,2</w:t>
            </w:r>
          </w:p>
        </w:tc>
        <w:tc>
          <w:tcPr>
            <w:tcW w:w="1134" w:type="dxa"/>
            <w:tcBorders>
              <w:top w:val="single" w:sz="4" w:space="0" w:color="auto"/>
              <w:bottom w:val="nil"/>
            </w:tcBorders>
            <w:vAlign w:val="center"/>
          </w:tcPr>
          <w:p w:rsidR="00A97D22" w:rsidRDefault="00A97D22">
            <w:pPr>
              <w:pStyle w:val="ConsPlusNormal"/>
              <w:jc w:val="center"/>
            </w:pPr>
            <w:r>
              <w:t>845,6</w:t>
            </w:r>
          </w:p>
        </w:tc>
        <w:tc>
          <w:tcPr>
            <w:tcW w:w="1134" w:type="dxa"/>
            <w:tcBorders>
              <w:top w:val="single" w:sz="4" w:space="0" w:color="auto"/>
              <w:bottom w:val="nil"/>
            </w:tcBorders>
            <w:vAlign w:val="center"/>
          </w:tcPr>
          <w:p w:rsidR="00A97D22" w:rsidRDefault="00A97D22">
            <w:pPr>
              <w:pStyle w:val="ConsPlusNormal"/>
              <w:jc w:val="center"/>
            </w:pPr>
            <w:r>
              <w:t>856,8</w:t>
            </w:r>
          </w:p>
        </w:tc>
        <w:tc>
          <w:tcPr>
            <w:tcW w:w="1134" w:type="dxa"/>
            <w:tcBorders>
              <w:top w:val="single" w:sz="4" w:space="0" w:color="auto"/>
              <w:bottom w:val="nil"/>
            </w:tcBorders>
            <w:vAlign w:val="center"/>
          </w:tcPr>
          <w:p w:rsidR="00A97D22" w:rsidRDefault="00A97D22">
            <w:pPr>
              <w:pStyle w:val="ConsPlusNormal"/>
              <w:jc w:val="center"/>
            </w:pPr>
            <w:r>
              <w:t>865,0</w:t>
            </w:r>
          </w:p>
        </w:tc>
        <w:tc>
          <w:tcPr>
            <w:tcW w:w="1134" w:type="dxa"/>
            <w:tcBorders>
              <w:top w:val="single" w:sz="4" w:space="0" w:color="auto"/>
              <w:bottom w:val="nil"/>
            </w:tcBorders>
            <w:vAlign w:val="center"/>
          </w:tcPr>
          <w:p w:rsidR="00A97D22" w:rsidRDefault="00A97D22">
            <w:pPr>
              <w:pStyle w:val="ConsPlusNormal"/>
              <w:jc w:val="center"/>
            </w:pPr>
            <w:r>
              <w:t>869,0</w:t>
            </w:r>
          </w:p>
        </w:tc>
        <w:tc>
          <w:tcPr>
            <w:tcW w:w="1077" w:type="dxa"/>
            <w:tcBorders>
              <w:top w:val="single" w:sz="4" w:space="0" w:color="auto"/>
              <w:bottom w:val="nil"/>
            </w:tcBorders>
            <w:vAlign w:val="center"/>
          </w:tcPr>
          <w:p w:rsidR="00A97D22" w:rsidRDefault="00A97D22">
            <w:pPr>
              <w:pStyle w:val="ConsPlusNormal"/>
              <w:jc w:val="center"/>
            </w:pPr>
            <w:r>
              <w:t>872,1</w:t>
            </w:r>
          </w:p>
        </w:tc>
        <w:tc>
          <w:tcPr>
            <w:tcW w:w="1134" w:type="dxa"/>
            <w:tcBorders>
              <w:top w:val="single" w:sz="4" w:space="0" w:color="auto"/>
              <w:bottom w:val="nil"/>
            </w:tcBorders>
            <w:vAlign w:val="center"/>
          </w:tcPr>
          <w:p w:rsidR="00A97D22" w:rsidRDefault="00A97D22">
            <w:pPr>
              <w:pStyle w:val="ConsPlusNormal"/>
              <w:jc w:val="center"/>
            </w:pPr>
            <w:r>
              <w:t>877,1</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ind w:left="283"/>
            </w:pPr>
            <w:r>
              <w:t>в том числе заряд ГАЭС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c>
          <w:tcPr>
            <w:tcW w:w="1077" w:type="dxa"/>
            <w:tcBorders>
              <w:top w:val="nil"/>
              <w:bottom w:val="nil"/>
            </w:tcBorders>
            <w:vAlign w:val="center"/>
          </w:tcPr>
          <w:p w:rsidR="00A97D22" w:rsidRDefault="00A97D22">
            <w:pPr>
              <w:pStyle w:val="ConsPlusNormal"/>
              <w:jc w:val="center"/>
            </w:pPr>
            <w:r>
              <w:t>2,9</w:t>
            </w:r>
          </w:p>
        </w:tc>
        <w:tc>
          <w:tcPr>
            <w:tcW w:w="1134" w:type="dxa"/>
            <w:tcBorders>
              <w:top w:val="nil"/>
              <w:bottom w:val="nil"/>
            </w:tcBorders>
            <w:vAlign w:val="center"/>
          </w:tcPr>
          <w:p w:rsidR="00A97D22" w:rsidRDefault="00A97D22">
            <w:pPr>
              <w:pStyle w:val="ConsPlusNormal"/>
              <w:jc w:val="center"/>
            </w:pPr>
            <w:r>
              <w:t>2,9</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Экспорт</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10,7</w:t>
            </w:r>
          </w:p>
        </w:tc>
        <w:tc>
          <w:tcPr>
            <w:tcW w:w="1134" w:type="dxa"/>
            <w:tcBorders>
              <w:top w:val="nil"/>
              <w:bottom w:val="nil"/>
            </w:tcBorders>
            <w:vAlign w:val="center"/>
          </w:tcPr>
          <w:p w:rsidR="00A97D22" w:rsidRDefault="00A97D22">
            <w:pPr>
              <w:pStyle w:val="ConsPlusNormal"/>
              <w:jc w:val="center"/>
            </w:pPr>
            <w:r>
              <w:t>9,5</w:t>
            </w:r>
          </w:p>
        </w:tc>
        <w:tc>
          <w:tcPr>
            <w:tcW w:w="1134" w:type="dxa"/>
            <w:tcBorders>
              <w:top w:val="nil"/>
              <w:bottom w:val="nil"/>
            </w:tcBorders>
            <w:vAlign w:val="center"/>
          </w:tcPr>
          <w:p w:rsidR="00A97D22" w:rsidRDefault="00A97D22">
            <w:pPr>
              <w:pStyle w:val="ConsPlusNormal"/>
              <w:jc w:val="center"/>
            </w:pPr>
            <w:r>
              <w:t>9,8</w:t>
            </w:r>
          </w:p>
        </w:tc>
        <w:tc>
          <w:tcPr>
            <w:tcW w:w="1134" w:type="dxa"/>
            <w:tcBorders>
              <w:top w:val="nil"/>
              <w:bottom w:val="nil"/>
            </w:tcBorders>
            <w:vAlign w:val="center"/>
          </w:tcPr>
          <w:p w:rsidR="00A97D22" w:rsidRDefault="00A97D22">
            <w:pPr>
              <w:pStyle w:val="ConsPlusNormal"/>
              <w:jc w:val="center"/>
            </w:pPr>
            <w:r>
              <w:t>9,9</w:t>
            </w:r>
          </w:p>
        </w:tc>
        <w:tc>
          <w:tcPr>
            <w:tcW w:w="1134" w:type="dxa"/>
            <w:tcBorders>
              <w:top w:val="nil"/>
              <w:bottom w:val="nil"/>
            </w:tcBorders>
            <w:vAlign w:val="center"/>
          </w:tcPr>
          <w:p w:rsidR="00A97D22" w:rsidRDefault="00A97D22">
            <w:pPr>
              <w:pStyle w:val="ConsPlusNormal"/>
              <w:jc w:val="center"/>
            </w:pPr>
            <w:r>
              <w:t>8,1</w:t>
            </w:r>
          </w:p>
        </w:tc>
        <w:tc>
          <w:tcPr>
            <w:tcW w:w="1077" w:type="dxa"/>
            <w:tcBorders>
              <w:top w:val="nil"/>
              <w:bottom w:val="nil"/>
            </w:tcBorders>
            <w:vAlign w:val="center"/>
          </w:tcPr>
          <w:p w:rsidR="00A97D22" w:rsidRDefault="00A97D22">
            <w:pPr>
              <w:pStyle w:val="ConsPlusNormal"/>
              <w:jc w:val="center"/>
            </w:pPr>
            <w:r>
              <w:t>7,0</w:t>
            </w:r>
          </w:p>
        </w:tc>
        <w:tc>
          <w:tcPr>
            <w:tcW w:w="1134" w:type="dxa"/>
            <w:tcBorders>
              <w:top w:val="nil"/>
              <w:bottom w:val="nil"/>
            </w:tcBorders>
            <w:vAlign w:val="center"/>
          </w:tcPr>
          <w:p w:rsidR="00A97D22" w:rsidRDefault="00A97D22">
            <w:pPr>
              <w:pStyle w:val="ConsPlusNormal"/>
              <w:jc w:val="center"/>
            </w:pPr>
            <w:r>
              <w:t>7,0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Импорт</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0,2</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0,04</w:t>
            </w: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Передача электрической энергии в ОЭС Сибири</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1,4</w:t>
            </w:r>
          </w:p>
        </w:tc>
        <w:tc>
          <w:tcPr>
            <w:tcW w:w="1134" w:type="dxa"/>
            <w:tcBorders>
              <w:top w:val="nil"/>
              <w:bottom w:val="single" w:sz="4" w:space="0" w:color="auto"/>
            </w:tcBorders>
            <w:vAlign w:val="center"/>
          </w:tcPr>
          <w:p w:rsidR="00A97D22" w:rsidRDefault="00A97D22">
            <w:pPr>
              <w:pStyle w:val="ConsPlusNormal"/>
              <w:jc w:val="center"/>
            </w:pPr>
            <w:r>
              <w:t>1,4</w:t>
            </w:r>
          </w:p>
        </w:tc>
        <w:tc>
          <w:tcPr>
            <w:tcW w:w="1134" w:type="dxa"/>
            <w:tcBorders>
              <w:top w:val="nil"/>
              <w:bottom w:val="single" w:sz="4" w:space="0" w:color="auto"/>
            </w:tcBorders>
            <w:vAlign w:val="center"/>
          </w:tcPr>
          <w:p w:rsidR="00A97D22" w:rsidRDefault="00A97D22">
            <w:pPr>
              <w:pStyle w:val="ConsPlusNormal"/>
              <w:jc w:val="center"/>
            </w:pPr>
            <w:r>
              <w:t>1,4</w:t>
            </w:r>
          </w:p>
        </w:tc>
        <w:tc>
          <w:tcPr>
            <w:tcW w:w="1134" w:type="dxa"/>
            <w:tcBorders>
              <w:top w:val="nil"/>
              <w:bottom w:val="single" w:sz="4" w:space="0" w:color="auto"/>
            </w:tcBorders>
            <w:vAlign w:val="center"/>
          </w:tcPr>
          <w:p w:rsidR="00A97D22" w:rsidRDefault="00A97D22">
            <w:pPr>
              <w:pStyle w:val="ConsPlusNormal"/>
              <w:jc w:val="center"/>
            </w:pPr>
            <w:r>
              <w:t>1,4</w:t>
            </w:r>
          </w:p>
        </w:tc>
        <w:tc>
          <w:tcPr>
            <w:tcW w:w="1134" w:type="dxa"/>
            <w:tcBorders>
              <w:top w:val="nil"/>
              <w:bottom w:val="single" w:sz="4" w:space="0" w:color="auto"/>
            </w:tcBorders>
            <w:vAlign w:val="center"/>
          </w:tcPr>
          <w:p w:rsidR="00A97D22" w:rsidRDefault="00A97D22">
            <w:pPr>
              <w:pStyle w:val="ConsPlusNormal"/>
              <w:jc w:val="center"/>
            </w:pPr>
            <w:r>
              <w:t>1,4</w:t>
            </w:r>
          </w:p>
        </w:tc>
        <w:tc>
          <w:tcPr>
            <w:tcW w:w="1077" w:type="dxa"/>
            <w:tcBorders>
              <w:top w:val="nil"/>
              <w:bottom w:val="single" w:sz="4" w:space="0" w:color="auto"/>
            </w:tcBorders>
            <w:vAlign w:val="center"/>
          </w:tcPr>
          <w:p w:rsidR="00A97D22" w:rsidRDefault="00A97D22">
            <w:pPr>
              <w:pStyle w:val="ConsPlusNormal"/>
              <w:jc w:val="center"/>
            </w:pPr>
            <w:r>
              <w:t>1,4</w:t>
            </w:r>
          </w:p>
        </w:tc>
        <w:tc>
          <w:tcPr>
            <w:tcW w:w="1134" w:type="dxa"/>
            <w:tcBorders>
              <w:top w:val="nil"/>
              <w:bottom w:val="single" w:sz="4" w:space="0" w:color="auto"/>
            </w:tcBorders>
            <w:vAlign w:val="center"/>
          </w:tcPr>
          <w:p w:rsidR="00A97D22" w:rsidRDefault="00A97D22">
            <w:pPr>
              <w:pStyle w:val="ConsPlusNormal"/>
              <w:jc w:val="center"/>
            </w:pPr>
            <w:r>
              <w:t>1,4</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Потребность</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853,1</w:t>
            </w:r>
          </w:p>
        </w:tc>
        <w:tc>
          <w:tcPr>
            <w:tcW w:w="1134" w:type="dxa"/>
            <w:tcBorders>
              <w:top w:val="single" w:sz="4" w:space="0" w:color="auto"/>
              <w:bottom w:val="single" w:sz="4" w:space="0" w:color="auto"/>
            </w:tcBorders>
            <w:vAlign w:val="center"/>
          </w:tcPr>
          <w:p w:rsidR="00A97D22" w:rsidRDefault="00A97D22">
            <w:pPr>
              <w:pStyle w:val="ConsPlusNormal"/>
              <w:jc w:val="center"/>
            </w:pPr>
            <w:r>
              <w:t>856,4</w:t>
            </w:r>
          </w:p>
        </w:tc>
        <w:tc>
          <w:tcPr>
            <w:tcW w:w="1134" w:type="dxa"/>
            <w:tcBorders>
              <w:top w:val="single" w:sz="4" w:space="0" w:color="auto"/>
              <w:bottom w:val="single" w:sz="4" w:space="0" w:color="auto"/>
            </w:tcBorders>
            <w:vAlign w:val="center"/>
          </w:tcPr>
          <w:p w:rsidR="00A97D22" w:rsidRDefault="00A97D22">
            <w:pPr>
              <w:pStyle w:val="ConsPlusNormal"/>
              <w:jc w:val="center"/>
            </w:pPr>
            <w:r>
              <w:t>867,9</w:t>
            </w:r>
          </w:p>
        </w:tc>
        <w:tc>
          <w:tcPr>
            <w:tcW w:w="1134" w:type="dxa"/>
            <w:tcBorders>
              <w:top w:val="single" w:sz="4" w:space="0" w:color="auto"/>
              <w:bottom w:val="single" w:sz="4" w:space="0" w:color="auto"/>
            </w:tcBorders>
            <w:vAlign w:val="center"/>
          </w:tcPr>
          <w:p w:rsidR="00A97D22" w:rsidRDefault="00A97D22">
            <w:pPr>
              <w:pStyle w:val="ConsPlusNormal"/>
              <w:jc w:val="center"/>
            </w:pPr>
            <w:r>
              <w:t>876,2</w:t>
            </w:r>
          </w:p>
        </w:tc>
        <w:tc>
          <w:tcPr>
            <w:tcW w:w="1134" w:type="dxa"/>
            <w:tcBorders>
              <w:top w:val="single" w:sz="4" w:space="0" w:color="auto"/>
              <w:bottom w:val="single" w:sz="4" w:space="0" w:color="auto"/>
            </w:tcBorders>
            <w:vAlign w:val="center"/>
          </w:tcPr>
          <w:p w:rsidR="00A97D22" w:rsidRDefault="00A97D22">
            <w:pPr>
              <w:pStyle w:val="ConsPlusNormal"/>
              <w:jc w:val="center"/>
            </w:pPr>
            <w:r>
              <w:t>878,5</w:t>
            </w:r>
          </w:p>
        </w:tc>
        <w:tc>
          <w:tcPr>
            <w:tcW w:w="1077" w:type="dxa"/>
            <w:tcBorders>
              <w:top w:val="single" w:sz="4" w:space="0" w:color="auto"/>
              <w:bottom w:val="single" w:sz="4" w:space="0" w:color="auto"/>
            </w:tcBorders>
            <w:vAlign w:val="center"/>
          </w:tcPr>
          <w:p w:rsidR="00A97D22" w:rsidRDefault="00A97D22">
            <w:pPr>
              <w:pStyle w:val="ConsPlusNormal"/>
              <w:jc w:val="center"/>
            </w:pPr>
            <w:r>
              <w:t>880,5</w:t>
            </w:r>
          </w:p>
        </w:tc>
        <w:tc>
          <w:tcPr>
            <w:tcW w:w="1134" w:type="dxa"/>
            <w:tcBorders>
              <w:top w:val="single" w:sz="4" w:space="0" w:color="auto"/>
              <w:bottom w:val="single" w:sz="4" w:space="0" w:color="auto"/>
            </w:tcBorders>
            <w:vAlign w:val="center"/>
          </w:tcPr>
          <w:p w:rsidR="00A97D22" w:rsidRDefault="00A97D22">
            <w:pPr>
              <w:pStyle w:val="ConsPlusNormal"/>
              <w:jc w:val="center"/>
            </w:pPr>
            <w:r>
              <w:t>885,5</w:t>
            </w:r>
          </w:p>
        </w:tc>
      </w:tr>
      <w:tr w:rsidR="00A97D22">
        <w:tc>
          <w:tcPr>
            <w:tcW w:w="4546" w:type="dxa"/>
            <w:tcBorders>
              <w:top w:val="single" w:sz="4" w:space="0" w:color="auto"/>
              <w:bottom w:val="single" w:sz="4" w:space="0" w:color="auto"/>
            </w:tcBorders>
          </w:tcPr>
          <w:p w:rsidR="00A97D22" w:rsidRDefault="00A97D22">
            <w:pPr>
              <w:pStyle w:val="ConsPlusNormal"/>
            </w:pPr>
            <w:r>
              <w:t>Производство электрической энергии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853,1</w:t>
            </w:r>
          </w:p>
        </w:tc>
        <w:tc>
          <w:tcPr>
            <w:tcW w:w="1134" w:type="dxa"/>
            <w:tcBorders>
              <w:top w:val="single" w:sz="4" w:space="0" w:color="auto"/>
              <w:bottom w:val="single" w:sz="4" w:space="0" w:color="auto"/>
            </w:tcBorders>
            <w:vAlign w:val="center"/>
          </w:tcPr>
          <w:p w:rsidR="00A97D22" w:rsidRDefault="00A97D22">
            <w:pPr>
              <w:pStyle w:val="ConsPlusNormal"/>
              <w:jc w:val="center"/>
            </w:pPr>
            <w:r>
              <w:t>856,4</w:t>
            </w:r>
          </w:p>
        </w:tc>
        <w:tc>
          <w:tcPr>
            <w:tcW w:w="1134" w:type="dxa"/>
            <w:tcBorders>
              <w:top w:val="single" w:sz="4" w:space="0" w:color="auto"/>
              <w:bottom w:val="single" w:sz="4" w:space="0" w:color="auto"/>
            </w:tcBorders>
            <w:vAlign w:val="center"/>
          </w:tcPr>
          <w:p w:rsidR="00A97D22" w:rsidRDefault="00A97D22">
            <w:pPr>
              <w:pStyle w:val="ConsPlusNormal"/>
              <w:jc w:val="center"/>
            </w:pPr>
            <w:r>
              <w:t>867,9</w:t>
            </w:r>
          </w:p>
        </w:tc>
        <w:tc>
          <w:tcPr>
            <w:tcW w:w="1134" w:type="dxa"/>
            <w:tcBorders>
              <w:top w:val="single" w:sz="4" w:space="0" w:color="auto"/>
              <w:bottom w:val="single" w:sz="4" w:space="0" w:color="auto"/>
            </w:tcBorders>
            <w:vAlign w:val="center"/>
          </w:tcPr>
          <w:p w:rsidR="00A97D22" w:rsidRDefault="00A97D22">
            <w:pPr>
              <w:pStyle w:val="ConsPlusNormal"/>
              <w:jc w:val="center"/>
            </w:pPr>
            <w:r>
              <w:t>876,2</w:t>
            </w:r>
          </w:p>
        </w:tc>
        <w:tc>
          <w:tcPr>
            <w:tcW w:w="1134" w:type="dxa"/>
            <w:tcBorders>
              <w:top w:val="single" w:sz="4" w:space="0" w:color="auto"/>
              <w:bottom w:val="single" w:sz="4" w:space="0" w:color="auto"/>
            </w:tcBorders>
            <w:vAlign w:val="center"/>
          </w:tcPr>
          <w:p w:rsidR="00A97D22" w:rsidRDefault="00A97D22">
            <w:pPr>
              <w:pStyle w:val="ConsPlusNormal"/>
              <w:jc w:val="center"/>
            </w:pPr>
            <w:r>
              <w:t>878,5</w:t>
            </w:r>
          </w:p>
        </w:tc>
        <w:tc>
          <w:tcPr>
            <w:tcW w:w="1077" w:type="dxa"/>
            <w:tcBorders>
              <w:top w:val="single" w:sz="4" w:space="0" w:color="auto"/>
              <w:bottom w:val="single" w:sz="4" w:space="0" w:color="auto"/>
            </w:tcBorders>
            <w:vAlign w:val="center"/>
          </w:tcPr>
          <w:p w:rsidR="00A97D22" w:rsidRDefault="00A97D22">
            <w:pPr>
              <w:pStyle w:val="ConsPlusNormal"/>
              <w:jc w:val="center"/>
            </w:pPr>
            <w:r>
              <w:t>880,5</w:t>
            </w:r>
          </w:p>
        </w:tc>
        <w:tc>
          <w:tcPr>
            <w:tcW w:w="1134" w:type="dxa"/>
            <w:tcBorders>
              <w:top w:val="single" w:sz="4" w:space="0" w:color="auto"/>
              <w:bottom w:val="single" w:sz="4" w:space="0" w:color="auto"/>
            </w:tcBorders>
            <w:vAlign w:val="center"/>
          </w:tcPr>
          <w:p w:rsidR="00A97D22" w:rsidRDefault="00A97D22">
            <w:pPr>
              <w:pStyle w:val="ConsPlusNormal"/>
              <w:jc w:val="center"/>
            </w:pPr>
            <w:r>
              <w:t>885,5</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62,5</w:t>
            </w:r>
          </w:p>
        </w:tc>
        <w:tc>
          <w:tcPr>
            <w:tcW w:w="1134" w:type="dxa"/>
            <w:tcBorders>
              <w:top w:val="single" w:sz="4" w:space="0" w:color="auto"/>
              <w:bottom w:val="nil"/>
            </w:tcBorders>
            <w:vAlign w:val="center"/>
          </w:tcPr>
          <w:p w:rsidR="00A97D22" w:rsidRDefault="00A97D22">
            <w:pPr>
              <w:pStyle w:val="ConsPlusNormal"/>
              <w:jc w:val="center"/>
            </w:pPr>
            <w:r>
              <w:t>65,0</w:t>
            </w:r>
          </w:p>
        </w:tc>
        <w:tc>
          <w:tcPr>
            <w:tcW w:w="1134" w:type="dxa"/>
            <w:tcBorders>
              <w:top w:val="single" w:sz="4" w:space="0" w:color="auto"/>
              <w:bottom w:val="nil"/>
            </w:tcBorders>
            <w:vAlign w:val="center"/>
          </w:tcPr>
          <w:p w:rsidR="00A97D22" w:rsidRDefault="00A97D22">
            <w:pPr>
              <w:pStyle w:val="ConsPlusNormal"/>
              <w:jc w:val="center"/>
            </w:pPr>
            <w:r>
              <w:t>65,0</w:t>
            </w:r>
          </w:p>
        </w:tc>
        <w:tc>
          <w:tcPr>
            <w:tcW w:w="1134" w:type="dxa"/>
            <w:tcBorders>
              <w:top w:val="single" w:sz="4" w:space="0" w:color="auto"/>
              <w:bottom w:val="nil"/>
            </w:tcBorders>
            <w:vAlign w:val="center"/>
          </w:tcPr>
          <w:p w:rsidR="00A97D22" w:rsidRDefault="00A97D22">
            <w:pPr>
              <w:pStyle w:val="ConsPlusNormal"/>
              <w:jc w:val="center"/>
            </w:pPr>
            <w:r>
              <w:t>65,2</w:t>
            </w:r>
          </w:p>
        </w:tc>
        <w:tc>
          <w:tcPr>
            <w:tcW w:w="1134" w:type="dxa"/>
            <w:tcBorders>
              <w:top w:val="single" w:sz="4" w:space="0" w:color="auto"/>
              <w:bottom w:val="nil"/>
            </w:tcBorders>
            <w:vAlign w:val="center"/>
          </w:tcPr>
          <w:p w:rsidR="00A97D22" w:rsidRDefault="00A97D22">
            <w:pPr>
              <w:pStyle w:val="ConsPlusNormal"/>
              <w:jc w:val="center"/>
            </w:pPr>
            <w:r>
              <w:t>65,2</w:t>
            </w:r>
          </w:p>
        </w:tc>
        <w:tc>
          <w:tcPr>
            <w:tcW w:w="1077" w:type="dxa"/>
            <w:tcBorders>
              <w:top w:val="single" w:sz="4" w:space="0" w:color="auto"/>
              <w:bottom w:val="nil"/>
            </w:tcBorders>
            <w:vAlign w:val="center"/>
          </w:tcPr>
          <w:p w:rsidR="00A97D22" w:rsidRDefault="00A97D22">
            <w:pPr>
              <w:pStyle w:val="ConsPlusNormal"/>
              <w:jc w:val="center"/>
            </w:pPr>
            <w:r>
              <w:t>65,2</w:t>
            </w:r>
          </w:p>
        </w:tc>
        <w:tc>
          <w:tcPr>
            <w:tcW w:w="1134" w:type="dxa"/>
            <w:tcBorders>
              <w:top w:val="single" w:sz="4" w:space="0" w:color="auto"/>
              <w:bottom w:val="nil"/>
            </w:tcBorders>
            <w:vAlign w:val="center"/>
          </w:tcPr>
          <w:p w:rsidR="00A97D22" w:rsidRDefault="00A97D22">
            <w:pPr>
              <w:pStyle w:val="ConsPlusNormal"/>
              <w:jc w:val="center"/>
            </w:pPr>
            <w:r>
              <w:t>65,4</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lastRenderedPageBreak/>
              <w:t>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217,6</w:t>
            </w:r>
          </w:p>
        </w:tc>
        <w:tc>
          <w:tcPr>
            <w:tcW w:w="1134" w:type="dxa"/>
            <w:tcBorders>
              <w:top w:val="nil"/>
              <w:bottom w:val="nil"/>
            </w:tcBorders>
            <w:vAlign w:val="center"/>
          </w:tcPr>
          <w:p w:rsidR="00A97D22" w:rsidRDefault="00A97D22">
            <w:pPr>
              <w:pStyle w:val="ConsPlusNormal"/>
              <w:jc w:val="center"/>
            </w:pPr>
            <w:r>
              <w:t>204,9</w:t>
            </w:r>
          </w:p>
        </w:tc>
        <w:tc>
          <w:tcPr>
            <w:tcW w:w="1134" w:type="dxa"/>
            <w:tcBorders>
              <w:top w:val="nil"/>
              <w:bottom w:val="nil"/>
            </w:tcBorders>
            <w:vAlign w:val="center"/>
          </w:tcPr>
          <w:p w:rsidR="00A97D22" w:rsidRDefault="00A97D22">
            <w:pPr>
              <w:pStyle w:val="ConsPlusNormal"/>
              <w:jc w:val="center"/>
            </w:pPr>
            <w:r>
              <w:t>204,8</w:t>
            </w:r>
          </w:p>
        </w:tc>
        <w:tc>
          <w:tcPr>
            <w:tcW w:w="1134" w:type="dxa"/>
            <w:tcBorders>
              <w:top w:val="nil"/>
              <w:bottom w:val="nil"/>
            </w:tcBorders>
            <w:vAlign w:val="center"/>
          </w:tcPr>
          <w:p w:rsidR="00A97D22" w:rsidRDefault="00A97D22">
            <w:pPr>
              <w:pStyle w:val="ConsPlusNormal"/>
              <w:jc w:val="center"/>
            </w:pPr>
            <w:r>
              <w:t>191,8</w:t>
            </w:r>
          </w:p>
        </w:tc>
        <w:tc>
          <w:tcPr>
            <w:tcW w:w="1134" w:type="dxa"/>
            <w:tcBorders>
              <w:top w:val="nil"/>
              <w:bottom w:val="nil"/>
            </w:tcBorders>
            <w:vAlign w:val="center"/>
          </w:tcPr>
          <w:p w:rsidR="00A97D22" w:rsidRDefault="00A97D22">
            <w:pPr>
              <w:pStyle w:val="ConsPlusNormal"/>
              <w:jc w:val="center"/>
            </w:pPr>
            <w:r>
              <w:t>201,5</w:t>
            </w:r>
          </w:p>
        </w:tc>
        <w:tc>
          <w:tcPr>
            <w:tcW w:w="1077" w:type="dxa"/>
            <w:tcBorders>
              <w:top w:val="nil"/>
              <w:bottom w:val="nil"/>
            </w:tcBorders>
            <w:vAlign w:val="center"/>
          </w:tcPr>
          <w:p w:rsidR="00A97D22" w:rsidRDefault="00A97D22">
            <w:pPr>
              <w:pStyle w:val="ConsPlusNormal"/>
              <w:jc w:val="center"/>
            </w:pPr>
            <w:r>
              <w:t>198,1</w:t>
            </w:r>
          </w:p>
        </w:tc>
        <w:tc>
          <w:tcPr>
            <w:tcW w:w="1134" w:type="dxa"/>
            <w:tcBorders>
              <w:top w:val="nil"/>
              <w:bottom w:val="nil"/>
            </w:tcBorders>
            <w:vAlign w:val="center"/>
          </w:tcPr>
          <w:p w:rsidR="00A97D22" w:rsidRDefault="00A97D22">
            <w:pPr>
              <w:pStyle w:val="ConsPlusNormal"/>
              <w:jc w:val="center"/>
            </w:pPr>
            <w:r>
              <w:t>202,2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565,5</w:t>
            </w:r>
          </w:p>
        </w:tc>
        <w:tc>
          <w:tcPr>
            <w:tcW w:w="1134" w:type="dxa"/>
            <w:tcBorders>
              <w:top w:val="nil"/>
              <w:bottom w:val="nil"/>
            </w:tcBorders>
            <w:vAlign w:val="center"/>
          </w:tcPr>
          <w:p w:rsidR="00A97D22" w:rsidRDefault="00A97D22">
            <w:pPr>
              <w:pStyle w:val="ConsPlusNormal"/>
              <w:jc w:val="center"/>
            </w:pPr>
            <w:r>
              <w:t>577,1</w:t>
            </w:r>
          </w:p>
        </w:tc>
        <w:tc>
          <w:tcPr>
            <w:tcW w:w="1134" w:type="dxa"/>
            <w:tcBorders>
              <w:top w:val="nil"/>
              <w:bottom w:val="nil"/>
            </w:tcBorders>
            <w:vAlign w:val="center"/>
          </w:tcPr>
          <w:p w:rsidR="00A97D22" w:rsidRDefault="00A97D22">
            <w:pPr>
              <w:pStyle w:val="ConsPlusNormal"/>
              <w:jc w:val="center"/>
            </w:pPr>
            <w:r>
              <w:t>587,2</w:t>
            </w:r>
          </w:p>
        </w:tc>
        <w:tc>
          <w:tcPr>
            <w:tcW w:w="1134" w:type="dxa"/>
            <w:tcBorders>
              <w:top w:val="nil"/>
              <w:bottom w:val="nil"/>
            </w:tcBorders>
            <w:vAlign w:val="center"/>
          </w:tcPr>
          <w:p w:rsidR="00A97D22" w:rsidRDefault="00A97D22">
            <w:pPr>
              <w:pStyle w:val="ConsPlusNormal"/>
              <w:jc w:val="center"/>
            </w:pPr>
            <w:r>
              <w:t>607,6</w:t>
            </w:r>
          </w:p>
        </w:tc>
        <w:tc>
          <w:tcPr>
            <w:tcW w:w="1134" w:type="dxa"/>
            <w:tcBorders>
              <w:top w:val="nil"/>
              <w:bottom w:val="nil"/>
            </w:tcBorders>
            <w:vAlign w:val="center"/>
          </w:tcPr>
          <w:p w:rsidR="00A97D22" w:rsidRDefault="00A97D22">
            <w:pPr>
              <w:pStyle w:val="ConsPlusNormal"/>
              <w:jc w:val="center"/>
            </w:pPr>
            <w:r>
              <w:t>599,0</w:t>
            </w:r>
          </w:p>
        </w:tc>
        <w:tc>
          <w:tcPr>
            <w:tcW w:w="1077" w:type="dxa"/>
            <w:tcBorders>
              <w:top w:val="nil"/>
              <w:bottom w:val="nil"/>
            </w:tcBorders>
            <w:vAlign w:val="center"/>
          </w:tcPr>
          <w:p w:rsidR="00A97D22" w:rsidRDefault="00A97D22">
            <w:pPr>
              <w:pStyle w:val="ConsPlusNormal"/>
              <w:jc w:val="center"/>
            </w:pPr>
            <w:r>
              <w:t>603,1</w:t>
            </w:r>
          </w:p>
        </w:tc>
        <w:tc>
          <w:tcPr>
            <w:tcW w:w="1134" w:type="dxa"/>
            <w:tcBorders>
              <w:top w:val="nil"/>
              <w:bottom w:val="nil"/>
            </w:tcBorders>
            <w:vAlign w:val="center"/>
          </w:tcPr>
          <w:p w:rsidR="00A97D22" w:rsidRDefault="00A97D22">
            <w:pPr>
              <w:pStyle w:val="ConsPlusNormal"/>
              <w:jc w:val="center"/>
            </w:pPr>
            <w:r>
              <w:t>602,8</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7,5</w:t>
            </w:r>
          </w:p>
        </w:tc>
        <w:tc>
          <w:tcPr>
            <w:tcW w:w="1134" w:type="dxa"/>
            <w:tcBorders>
              <w:top w:val="nil"/>
              <w:bottom w:val="single" w:sz="4" w:space="0" w:color="auto"/>
            </w:tcBorders>
            <w:vAlign w:val="center"/>
          </w:tcPr>
          <w:p w:rsidR="00A97D22" w:rsidRDefault="00A97D22">
            <w:pPr>
              <w:pStyle w:val="ConsPlusNormal"/>
              <w:jc w:val="center"/>
            </w:pPr>
            <w:r>
              <w:t>9,4</w:t>
            </w:r>
          </w:p>
        </w:tc>
        <w:tc>
          <w:tcPr>
            <w:tcW w:w="1134" w:type="dxa"/>
            <w:tcBorders>
              <w:top w:val="nil"/>
              <w:bottom w:val="single" w:sz="4" w:space="0" w:color="auto"/>
            </w:tcBorders>
            <w:vAlign w:val="center"/>
          </w:tcPr>
          <w:p w:rsidR="00A97D22" w:rsidRDefault="00A97D22">
            <w:pPr>
              <w:pStyle w:val="ConsPlusNormal"/>
              <w:jc w:val="center"/>
            </w:pPr>
            <w:r>
              <w:t>10,9</w:t>
            </w:r>
          </w:p>
        </w:tc>
        <w:tc>
          <w:tcPr>
            <w:tcW w:w="1134" w:type="dxa"/>
            <w:tcBorders>
              <w:top w:val="nil"/>
              <w:bottom w:val="single" w:sz="4" w:space="0" w:color="auto"/>
            </w:tcBorders>
            <w:vAlign w:val="center"/>
          </w:tcPr>
          <w:p w:rsidR="00A97D22" w:rsidRDefault="00A97D22">
            <w:pPr>
              <w:pStyle w:val="ConsPlusNormal"/>
              <w:jc w:val="center"/>
            </w:pPr>
            <w:r>
              <w:t>11,6</w:t>
            </w:r>
          </w:p>
        </w:tc>
        <w:tc>
          <w:tcPr>
            <w:tcW w:w="1134" w:type="dxa"/>
            <w:tcBorders>
              <w:top w:val="nil"/>
              <w:bottom w:val="single" w:sz="4" w:space="0" w:color="auto"/>
            </w:tcBorders>
            <w:vAlign w:val="center"/>
          </w:tcPr>
          <w:p w:rsidR="00A97D22" w:rsidRDefault="00A97D22">
            <w:pPr>
              <w:pStyle w:val="ConsPlusNormal"/>
              <w:jc w:val="center"/>
            </w:pPr>
            <w:r>
              <w:t>12,8</w:t>
            </w:r>
          </w:p>
        </w:tc>
        <w:tc>
          <w:tcPr>
            <w:tcW w:w="1077" w:type="dxa"/>
            <w:tcBorders>
              <w:top w:val="nil"/>
              <w:bottom w:val="single" w:sz="4" w:space="0" w:color="auto"/>
            </w:tcBorders>
            <w:vAlign w:val="center"/>
          </w:tcPr>
          <w:p w:rsidR="00A97D22" w:rsidRDefault="00A97D22">
            <w:pPr>
              <w:pStyle w:val="ConsPlusNormal"/>
              <w:jc w:val="center"/>
            </w:pPr>
            <w:r>
              <w:t>14,1</w:t>
            </w:r>
          </w:p>
        </w:tc>
        <w:tc>
          <w:tcPr>
            <w:tcW w:w="1134" w:type="dxa"/>
            <w:tcBorders>
              <w:top w:val="nil"/>
              <w:bottom w:val="single" w:sz="4" w:space="0" w:color="auto"/>
            </w:tcBorders>
            <w:vAlign w:val="center"/>
          </w:tcPr>
          <w:p w:rsidR="00A97D22" w:rsidRDefault="00A97D22">
            <w:pPr>
              <w:pStyle w:val="ConsPlusNormal"/>
              <w:jc w:val="center"/>
            </w:pPr>
            <w:r>
              <w:t>15,1</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Установленная мощность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МВт</w:t>
            </w:r>
          </w:p>
        </w:tc>
        <w:tc>
          <w:tcPr>
            <w:tcW w:w="1134" w:type="dxa"/>
            <w:tcBorders>
              <w:top w:val="single" w:sz="4" w:space="0" w:color="auto"/>
              <w:bottom w:val="single" w:sz="4" w:space="0" w:color="auto"/>
            </w:tcBorders>
            <w:vAlign w:val="center"/>
          </w:tcPr>
          <w:p w:rsidR="00A97D22" w:rsidRDefault="00A97D22">
            <w:pPr>
              <w:pStyle w:val="ConsPlusNormal"/>
              <w:jc w:val="center"/>
            </w:pPr>
            <w:r>
              <w:t>185669,7</w:t>
            </w:r>
          </w:p>
        </w:tc>
        <w:tc>
          <w:tcPr>
            <w:tcW w:w="1134" w:type="dxa"/>
            <w:tcBorders>
              <w:top w:val="single" w:sz="4" w:space="0" w:color="auto"/>
              <w:bottom w:val="single" w:sz="4" w:space="0" w:color="auto"/>
            </w:tcBorders>
            <w:vAlign w:val="center"/>
          </w:tcPr>
          <w:p w:rsidR="00A97D22" w:rsidRDefault="00A97D22">
            <w:pPr>
              <w:pStyle w:val="ConsPlusNormal"/>
              <w:jc w:val="center"/>
            </w:pPr>
            <w:r>
              <w:t>185977,4</w:t>
            </w:r>
          </w:p>
        </w:tc>
        <w:tc>
          <w:tcPr>
            <w:tcW w:w="1134" w:type="dxa"/>
            <w:tcBorders>
              <w:top w:val="single" w:sz="4" w:space="0" w:color="auto"/>
              <w:bottom w:val="single" w:sz="4" w:space="0" w:color="auto"/>
            </w:tcBorders>
            <w:vAlign w:val="center"/>
          </w:tcPr>
          <w:p w:rsidR="00A97D22" w:rsidRDefault="00A97D22">
            <w:pPr>
              <w:pStyle w:val="ConsPlusNormal"/>
              <w:jc w:val="center"/>
            </w:pPr>
            <w:r>
              <w:t>185919,4</w:t>
            </w:r>
          </w:p>
        </w:tc>
        <w:tc>
          <w:tcPr>
            <w:tcW w:w="1134" w:type="dxa"/>
            <w:tcBorders>
              <w:top w:val="single" w:sz="4" w:space="0" w:color="auto"/>
              <w:bottom w:val="single" w:sz="4" w:space="0" w:color="auto"/>
            </w:tcBorders>
            <w:vAlign w:val="center"/>
          </w:tcPr>
          <w:p w:rsidR="00A97D22" w:rsidRDefault="00A97D22">
            <w:pPr>
              <w:pStyle w:val="ConsPlusNormal"/>
              <w:jc w:val="center"/>
            </w:pPr>
            <w:r>
              <w:t>186900,7</w:t>
            </w:r>
          </w:p>
        </w:tc>
        <w:tc>
          <w:tcPr>
            <w:tcW w:w="1134" w:type="dxa"/>
            <w:tcBorders>
              <w:top w:val="single" w:sz="4" w:space="0" w:color="auto"/>
              <w:bottom w:val="single" w:sz="4" w:space="0" w:color="auto"/>
            </w:tcBorders>
            <w:vAlign w:val="center"/>
          </w:tcPr>
          <w:p w:rsidR="00A97D22" w:rsidRDefault="00A97D22">
            <w:pPr>
              <w:pStyle w:val="ConsPlusNormal"/>
              <w:jc w:val="center"/>
            </w:pPr>
            <w:r>
              <w:t>187797,7</w:t>
            </w:r>
          </w:p>
        </w:tc>
        <w:tc>
          <w:tcPr>
            <w:tcW w:w="1077" w:type="dxa"/>
            <w:tcBorders>
              <w:top w:val="single" w:sz="4" w:space="0" w:color="auto"/>
              <w:bottom w:val="single" w:sz="4" w:space="0" w:color="auto"/>
            </w:tcBorders>
            <w:vAlign w:val="center"/>
          </w:tcPr>
          <w:p w:rsidR="00A97D22" w:rsidRDefault="00A97D22">
            <w:pPr>
              <w:pStyle w:val="ConsPlusNormal"/>
              <w:jc w:val="center"/>
            </w:pPr>
            <w:r>
              <w:t>188805,7</w:t>
            </w:r>
          </w:p>
        </w:tc>
        <w:tc>
          <w:tcPr>
            <w:tcW w:w="1134" w:type="dxa"/>
            <w:tcBorders>
              <w:top w:val="single" w:sz="4" w:space="0" w:color="auto"/>
              <w:bottom w:val="single" w:sz="4" w:space="0" w:color="auto"/>
            </w:tcBorders>
            <w:vAlign w:val="center"/>
          </w:tcPr>
          <w:p w:rsidR="00A97D22" w:rsidRDefault="00A97D22">
            <w:pPr>
              <w:pStyle w:val="ConsPlusNormal"/>
              <w:jc w:val="center"/>
            </w:pPr>
            <w:r>
              <w:t>188023,1</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МВт</w:t>
            </w:r>
          </w:p>
        </w:tc>
        <w:tc>
          <w:tcPr>
            <w:tcW w:w="1134" w:type="dxa"/>
            <w:tcBorders>
              <w:top w:val="single" w:sz="4" w:space="0" w:color="auto"/>
              <w:bottom w:val="nil"/>
            </w:tcBorders>
            <w:vAlign w:val="center"/>
          </w:tcPr>
          <w:p w:rsidR="00A97D22" w:rsidRDefault="00A97D22">
            <w:pPr>
              <w:pStyle w:val="ConsPlusNormal"/>
              <w:jc w:val="center"/>
            </w:pPr>
            <w:r>
              <w:t>20157,5</w:t>
            </w:r>
          </w:p>
        </w:tc>
        <w:tc>
          <w:tcPr>
            <w:tcW w:w="1134" w:type="dxa"/>
            <w:tcBorders>
              <w:top w:val="single" w:sz="4" w:space="0" w:color="auto"/>
              <w:bottom w:val="nil"/>
            </w:tcBorders>
            <w:vAlign w:val="center"/>
          </w:tcPr>
          <w:p w:rsidR="00A97D22" w:rsidRDefault="00A97D22">
            <w:pPr>
              <w:pStyle w:val="ConsPlusNormal"/>
              <w:jc w:val="center"/>
            </w:pPr>
            <w:r>
              <w:t>20220,0</w:t>
            </w:r>
          </w:p>
        </w:tc>
        <w:tc>
          <w:tcPr>
            <w:tcW w:w="1134" w:type="dxa"/>
            <w:tcBorders>
              <w:top w:val="single" w:sz="4" w:space="0" w:color="auto"/>
              <w:bottom w:val="nil"/>
            </w:tcBorders>
            <w:vAlign w:val="center"/>
          </w:tcPr>
          <w:p w:rsidR="00A97D22" w:rsidRDefault="00A97D22">
            <w:pPr>
              <w:pStyle w:val="ConsPlusNormal"/>
              <w:jc w:val="center"/>
            </w:pPr>
            <w:r>
              <w:t>20348,1</w:t>
            </w:r>
          </w:p>
        </w:tc>
        <w:tc>
          <w:tcPr>
            <w:tcW w:w="1134" w:type="dxa"/>
            <w:tcBorders>
              <w:top w:val="single" w:sz="4" w:space="0" w:color="auto"/>
              <w:bottom w:val="nil"/>
            </w:tcBorders>
            <w:vAlign w:val="center"/>
          </w:tcPr>
          <w:p w:rsidR="00A97D22" w:rsidRDefault="00A97D22">
            <w:pPr>
              <w:pStyle w:val="ConsPlusNormal"/>
              <w:jc w:val="center"/>
            </w:pPr>
            <w:r>
              <w:t>20408,0</w:t>
            </w:r>
          </w:p>
        </w:tc>
        <w:tc>
          <w:tcPr>
            <w:tcW w:w="1134" w:type="dxa"/>
            <w:tcBorders>
              <w:top w:val="single" w:sz="4" w:space="0" w:color="auto"/>
              <w:bottom w:val="nil"/>
            </w:tcBorders>
            <w:vAlign w:val="center"/>
          </w:tcPr>
          <w:p w:rsidR="00A97D22" w:rsidRDefault="00A97D22">
            <w:pPr>
              <w:pStyle w:val="ConsPlusNormal"/>
              <w:jc w:val="center"/>
            </w:pPr>
            <w:r>
              <w:t>20496,2</w:t>
            </w:r>
          </w:p>
        </w:tc>
        <w:tc>
          <w:tcPr>
            <w:tcW w:w="1077" w:type="dxa"/>
            <w:tcBorders>
              <w:top w:val="single" w:sz="4" w:space="0" w:color="auto"/>
              <w:bottom w:val="nil"/>
            </w:tcBorders>
            <w:vAlign w:val="center"/>
          </w:tcPr>
          <w:p w:rsidR="00A97D22" w:rsidRDefault="00A97D22">
            <w:pPr>
              <w:pStyle w:val="ConsPlusNormal"/>
              <w:jc w:val="center"/>
            </w:pPr>
            <w:r>
              <w:t>20590,6</w:t>
            </w:r>
          </w:p>
        </w:tc>
        <w:tc>
          <w:tcPr>
            <w:tcW w:w="1134" w:type="dxa"/>
            <w:tcBorders>
              <w:top w:val="single" w:sz="4" w:space="0" w:color="auto"/>
              <w:bottom w:val="nil"/>
            </w:tcBorders>
            <w:vAlign w:val="center"/>
          </w:tcPr>
          <w:p w:rsidR="00A97D22" w:rsidRDefault="00A97D22">
            <w:pPr>
              <w:pStyle w:val="ConsPlusNormal"/>
              <w:jc w:val="center"/>
            </w:pPr>
            <w:r>
              <w:t>20648,6</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29543,0</w:t>
            </w:r>
          </w:p>
        </w:tc>
        <w:tc>
          <w:tcPr>
            <w:tcW w:w="1134" w:type="dxa"/>
            <w:tcBorders>
              <w:top w:val="nil"/>
              <w:bottom w:val="nil"/>
            </w:tcBorders>
            <w:vAlign w:val="center"/>
          </w:tcPr>
          <w:p w:rsidR="00A97D22" w:rsidRDefault="00A97D22">
            <w:pPr>
              <w:pStyle w:val="ConsPlusNormal"/>
              <w:jc w:val="center"/>
            </w:pPr>
            <w:r>
              <w:t>29543,0</w:t>
            </w:r>
          </w:p>
        </w:tc>
        <w:tc>
          <w:tcPr>
            <w:tcW w:w="1134" w:type="dxa"/>
            <w:tcBorders>
              <w:top w:val="nil"/>
              <w:bottom w:val="nil"/>
            </w:tcBorders>
            <w:vAlign w:val="center"/>
          </w:tcPr>
          <w:p w:rsidR="00A97D22" w:rsidRDefault="00A97D22">
            <w:pPr>
              <w:pStyle w:val="ConsPlusNormal"/>
              <w:jc w:val="center"/>
            </w:pPr>
            <w:r>
              <w:t>28543,0</w:t>
            </w:r>
          </w:p>
        </w:tc>
        <w:tc>
          <w:tcPr>
            <w:tcW w:w="1134" w:type="dxa"/>
            <w:tcBorders>
              <w:top w:val="nil"/>
              <w:bottom w:val="nil"/>
            </w:tcBorders>
            <w:vAlign w:val="center"/>
          </w:tcPr>
          <w:p w:rsidR="00A97D22" w:rsidRDefault="00A97D22">
            <w:pPr>
              <w:pStyle w:val="ConsPlusNormal"/>
              <w:jc w:val="center"/>
            </w:pPr>
            <w:r>
              <w:t>27743,0</w:t>
            </w:r>
          </w:p>
        </w:tc>
        <w:tc>
          <w:tcPr>
            <w:tcW w:w="1134" w:type="dxa"/>
            <w:tcBorders>
              <w:top w:val="nil"/>
              <w:bottom w:val="nil"/>
            </w:tcBorders>
            <w:vAlign w:val="center"/>
          </w:tcPr>
          <w:p w:rsidR="00A97D22" w:rsidRDefault="00A97D22">
            <w:pPr>
              <w:pStyle w:val="ConsPlusNormal"/>
              <w:jc w:val="center"/>
            </w:pPr>
            <w:r>
              <w:t>27743,0</w:t>
            </w:r>
          </w:p>
        </w:tc>
        <w:tc>
          <w:tcPr>
            <w:tcW w:w="1077" w:type="dxa"/>
            <w:tcBorders>
              <w:top w:val="nil"/>
              <w:bottom w:val="nil"/>
            </w:tcBorders>
            <w:vAlign w:val="center"/>
          </w:tcPr>
          <w:p w:rsidR="00A97D22" w:rsidRDefault="00A97D22">
            <w:pPr>
              <w:pStyle w:val="ConsPlusNormal"/>
              <w:jc w:val="center"/>
            </w:pPr>
            <w:r>
              <w:t>27943,0</w:t>
            </w:r>
          </w:p>
        </w:tc>
        <w:tc>
          <w:tcPr>
            <w:tcW w:w="1134" w:type="dxa"/>
            <w:tcBorders>
              <w:top w:val="nil"/>
              <w:bottom w:val="nil"/>
            </w:tcBorders>
            <w:vAlign w:val="center"/>
          </w:tcPr>
          <w:p w:rsidR="00A97D22" w:rsidRDefault="00A97D22">
            <w:pPr>
              <w:pStyle w:val="ConsPlusNormal"/>
              <w:jc w:val="center"/>
            </w:pPr>
            <w:r>
              <w:t>26943,0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131501,4</w:t>
            </w:r>
          </w:p>
        </w:tc>
        <w:tc>
          <w:tcPr>
            <w:tcW w:w="1134" w:type="dxa"/>
            <w:tcBorders>
              <w:top w:val="nil"/>
              <w:bottom w:val="nil"/>
            </w:tcBorders>
            <w:vAlign w:val="center"/>
          </w:tcPr>
          <w:p w:rsidR="00A97D22" w:rsidRDefault="00A97D22">
            <w:pPr>
              <w:pStyle w:val="ConsPlusNormal"/>
              <w:jc w:val="center"/>
            </w:pPr>
            <w:r>
              <w:t>130994,0</w:t>
            </w:r>
          </w:p>
        </w:tc>
        <w:tc>
          <w:tcPr>
            <w:tcW w:w="1134" w:type="dxa"/>
            <w:tcBorders>
              <w:top w:val="nil"/>
              <w:bottom w:val="nil"/>
            </w:tcBorders>
            <w:vAlign w:val="center"/>
          </w:tcPr>
          <w:p w:rsidR="00A97D22" w:rsidRDefault="00A97D22">
            <w:pPr>
              <w:pStyle w:val="ConsPlusNormal"/>
              <w:jc w:val="center"/>
            </w:pPr>
            <w:r>
              <w:t>131434,0</w:t>
            </w:r>
          </w:p>
        </w:tc>
        <w:tc>
          <w:tcPr>
            <w:tcW w:w="1134" w:type="dxa"/>
            <w:tcBorders>
              <w:top w:val="nil"/>
              <w:bottom w:val="nil"/>
            </w:tcBorders>
            <w:vAlign w:val="center"/>
          </w:tcPr>
          <w:p w:rsidR="00A97D22" w:rsidRDefault="00A97D22">
            <w:pPr>
              <w:pStyle w:val="ConsPlusNormal"/>
              <w:jc w:val="center"/>
            </w:pPr>
            <w:r>
              <w:t>132536,8</w:t>
            </w:r>
          </w:p>
        </w:tc>
        <w:tc>
          <w:tcPr>
            <w:tcW w:w="1134" w:type="dxa"/>
            <w:tcBorders>
              <w:top w:val="nil"/>
              <w:bottom w:val="nil"/>
            </w:tcBorders>
            <w:vAlign w:val="center"/>
          </w:tcPr>
          <w:p w:rsidR="00A97D22" w:rsidRDefault="00A97D22">
            <w:pPr>
              <w:pStyle w:val="ConsPlusNormal"/>
              <w:jc w:val="center"/>
            </w:pPr>
            <w:r>
              <w:t>132727,6</w:t>
            </w:r>
          </w:p>
        </w:tc>
        <w:tc>
          <w:tcPr>
            <w:tcW w:w="1077" w:type="dxa"/>
            <w:tcBorders>
              <w:top w:val="nil"/>
              <w:bottom w:val="nil"/>
            </w:tcBorders>
            <w:vAlign w:val="center"/>
          </w:tcPr>
          <w:p w:rsidR="00A97D22" w:rsidRDefault="00A97D22">
            <w:pPr>
              <w:pStyle w:val="ConsPlusNormal"/>
              <w:jc w:val="center"/>
            </w:pPr>
            <w:r>
              <w:t>132826,5</w:t>
            </w:r>
          </w:p>
        </w:tc>
        <w:tc>
          <w:tcPr>
            <w:tcW w:w="1134" w:type="dxa"/>
            <w:tcBorders>
              <w:top w:val="nil"/>
              <w:bottom w:val="nil"/>
            </w:tcBorders>
            <w:vAlign w:val="center"/>
          </w:tcPr>
          <w:p w:rsidR="00A97D22" w:rsidRDefault="00A97D22">
            <w:pPr>
              <w:pStyle w:val="ConsPlusNormal"/>
              <w:jc w:val="center"/>
            </w:pPr>
            <w:r>
              <w:t>132985,9</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МВт</w:t>
            </w:r>
          </w:p>
        </w:tc>
        <w:tc>
          <w:tcPr>
            <w:tcW w:w="1134" w:type="dxa"/>
            <w:tcBorders>
              <w:top w:val="nil"/>
              <w:bottom w:val="single" w:sz="4" w:space="0" w:color="auto"/>
            </w:tcBorders>
            <w:vAlign w:val="center"/>
          </w:tcPr>
          <w:p w:rsidR="00A97D22" w:rsidRDefault="00A97D22">
            <w:pPr>
              <w:pStyle w:val="ConsPlusNormal"/>
              <w:jc w:val="center"/>
            </w:pPr>
            <w:r>
              <w:t>4467,8</w:t>
            </w:r>
          </w:p>
        </w:tc>
        <w:tc>
          <w:tcPr>
            <w:tcW w:w="1134" w:type="dxa"/>
            <w:tcBorders>
              <w:top w:val="nil"/>
              <w:bottom w:val="single" w:sz="4" w:space="0" w:color="auto"/>
            </w:tcBorders>
            <w:vAlign w:val="center"/>
          </w:tcPr>
          <w:p w:rsidR="00A97D22" w:rsidRDefault="00A97D22">
            <w:pPr>
              <w:pStyle w:val="ConsPlusNormal"/>
              <w:jc w:val="center"/>
            </w:pPr>
            <w:r>
              <w:t>5220,4</w:t>
            </w:r>
          </w:p>
        </w:tc>
        <w:tc>
          <w:tcPr>
            <w:tcW w:w="1134" w:type="dxa"/>
            <w:tcBorders>
              <w:top w:val="nil"/>
              <w:bottom w:val="single" w:sz="4" w:space="0" w:color="auto"/>
            </w:tcBorders>
            <w:vAlign w:val="center"/>
          </w:tcPr>
          <w:p w:rsidR="00A97D22" w:rsidRDefault="00A97D22">
            <w:pPr>
              <w:pStyle w:val="ConsPlusNormal"/>
              <w:jc w:val="center"/>
            </w:pPr>
            <w:r>
              <w:t>5594,3</w:t>
            </w:r>
          </w:p>
        </w:tc>
        <w:tc>
          <w:tcPr>
            <w:tcW w:w="1134" w:type="dxa"/>
            <w:tcBorders>
              <w:top w:val="nil"/>
              <w:bottom w:val="single" w:sz="4" w:space="0" w:color="auto"/>
            </w:tcBorders>
            <w:vAlign w:val="center"/>
          </w:tcPr>
          <w:p w:rsidR="00A97D22" w:rsidRDefault="00A97D22">
            <w:pPr>
              <w:pStyle w:val="ConsPlusNormal"/>
              <w:jc w:val="center"/>
            </w:pPr>
            <w:r>
              <w:t>6212,9</w:t>
            </w:r>
          </w:p>
        </w:tc>
        <w:tc>
          <w:tcPr>
            <w:tcW w:w="1134" w:type="dxa"/>
            <w:tcBorders>
              <w:top w:val="nil"/>
              <w:bottom w:val="single" w:sz="4" w:space="0" w:color="auto"/>
            </w:tcBorders>
            <w:vAlign w:val="center"/>
          </w:tcPr>
          <w:p w:rsidR="00A97D22" w:rsidRDefault="00A97D22">
            <w:pPr>
              <w:pStyle w:val="ConsPlusNormal"/>
              <w:jc w:val="center"/>
            </w:pPr>
            <w:r>
              <w:t>6830,8</w:t>
            </w:r>
          </w:p>
        </w:tc>
        <w:tc>
          <w:tcPr>
            <w:tcW w:w="1077" w:type="dxa"/>
            <w:tcBorders>
              <w:top w:val="nil"/>
              <w:bottom w:val="single" w:sz="4" w:space="0" w:color="auto"/>
            </w:tcBorders>
            <w:vAlign w:val="center"/>
          </w:tcPr>
          <w:p w:rsidR="00A97D22" w:rsidRDefault="00A97D22">
            <w:pPr>
              <w:pStyle w:val="ConsPlusNormal"/>
              <w:jc w:val="center"/>
            </w:pPr>
            <w:r>
              <w:t>7445,5</w:t>
            </w:r>
          </w:p>
        </w:tc>
        <w:tc>
          <w:tcPr>
            <w:tcW w:w="1134" w:type="dxa"/>
            <w:tcBorders>
              <w:top w:val="nil"/>
              <w:bottom w:val="single" w:sz="4" w:space="0" w:color="auto"/>
            </w:tcBorders>
            <w:vAlign w:val="center"/>
          </w:tcPr>
          <w:p w:rsidR="00A97D22" w:rsidRDefault="00A97D22">
            <w:pPr>
              <w:pStyle w:val="ConsPlusNormal"/>
              <w:jc w:val="center"/>
            </w:pPr>
            <w:r>
              <w:t>7445,5</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Число часов использования установленной мощности</w:t>
            </w:r>
          </w:p>
        </w:tc>
        <w:tc>
          <w:tcPr>
            <w:tcW w:w="9230" w:type="dxa"/>
            <w:gridSpan w:val="8"/>
            <w:tcBorders>
              <w:top w:val="single" w:sz="4" w:space="0" w:color="auto"/>
              <w:bottom w:val="single" w:sz="4" w:space="0" w:color="auto"/>
            </w:tcBorders>
            <w:vAlign w:val="center"/>
          </w:tcPr>
          <w:p w:rsidR="00A97D22" w:rsidRDefault="00A97D22">
            <w:pPr>
              <w:pStyle w:val="ConsPlusNormal"/>
            </w:pP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АЭС</w:t>
            </w:r>
          </w:p>
        </w:tc>
        <w:tc>
          <w:tcPr>
            <w:tcW w:w="1349" w:type="dxa"/>
            <w:tcBorders>
              <w:top w:val="single" w:sz="4" w:space="0" w:color="auto"/>
              <w:bottom w:val="nil"/>
            </w:tcBorders>
            <w:vAlign w:val="center"/>
          </w:tcPr>
          <w:p w:rsidR="00A97D22" w:rsidRDefault="00A97D22">
            <w:pPr>
              <w:pStyle w:val="ConsPlusNormal"/>
              <w:jc w:val="center"/>
            </w:pPr>
            <w:r>
              <w:t>час/год</w:t>
            </w:r>
          </w:p>
        </w:tc>
        <w:tc>
          <w:tcPr>
            <w:tcW w:w="1134" w:type="dxa"/>
            <w:tcBorders>
              <w:top w:val="single" w:sz="4" w:space="0" w:color="auto"/>
              <w:bottom w:val="nil"/>
            </w:tcBorders>
            <w:vAlign w:val="center"/>
          </w:tcPr>
          <w:p w:rsidR="00A97D22" w:rsidRDefault="00A97D22">
            <w:pPr>
              <w:pStyle w:val="ConsPlusNormal"/>
              <w:jc w:val="center"/>
            </w:pPr>
            <w:r>
              <w:t>7366</w:t>
            </w:r>
          </w:p>
        </w:tc>
        <w:tc>
          <w:tcPr>
            <w:tcW w:w="1134" w:type="dxa"/>
            <w:tcBorders>
              <w:top w:val="single" w:sz="4" w:space="0" w:color="auto"/>
              <w:bottom w:val="nil"/>
            </w:tcBorders>
            <w:vAlign w:val="center"/>
          </w:tcPr>
          <w:p w:rsidR="00A97D22" w:rsidRDefault="00A97D22">
            <w:pPr>
              <w:pStyle w:val="ConsPlusNormal"/>
              <w:jc w:val="center"/>
            </w:pPr>
            <w:r>
              <w:t>6935</w:t>
            </w:r>
          </w:p>
        </w:tc>
        <w:tc>
          <w:tcPr>
            <w:tcW w:w="1134" w:type="dxa"/>
            <w:tcBorders>
              <w:top w:val="single" w:sz="4" w:space="0" w:color="auto"/>
              <w:bottom w:val="nil"/>
            </w:tcBorders>
            <w:vAlign w:val="center"/>
          </w:tcPr>
          <w:p w:rsidR="00A97D22" w:rsidRDefault="00A97D22">
            <w:pPr>
              <w:pStyle w:val="ConsPlusNormal"/>
              <w:jc w:val="center"/>
            </w:pPr>
            <w:r>
              <w:t>7174</w:t>
            </w:r>
          </w:p>
        </w:tc>
        <w:tc>
          <w:tcPr>
            <w:tcW w:w="1134" w:type="dxa"/>
            <w:tcBorders>
              <w:top w:val="single" w:sz="4" w:space="0" w:color="auto"/>
              <w:bottom w:val="nil"/>
            </w:tcBorders>
            <w:vAlign w:val="center"/>
          </w:tcPr>
          <w:p w:rsidR="00A97D22" w:rsidRDefault="00A97D22">
            <w:pPr>
              <w:pStyle w:val="ConsPlusNormal"/>
              <w:jc w:val="center"/>
            </w:pPr>
            <w:r>
              <w:t>6912</w:t>
            </w:r>
          </w:p>
        </w:tc>
        <w:tc>
          <w:tcPr>
            <w:tcW w:w="1134" w:type="dxa"/>
            <w:tcBorders>
              <w:top w:val="single" w:sz="4" w:space="0" w:color="auto"/>
              <w:bottom w:val="nil"/>
            </w:tcBorders>
            <w:vAlign w:val="center"/>
          </w:tcPr>
          <w:p w:rsidR="00A97D22" w:rsidRDefault="00A97D22">
            <w:pPr>
              <w:pStyle w:val="ConsPlusNormal"/>
              <w:jc w:val="center"/>
            </w:pPr>
            <w:r>
              <w:t>7263</w:t>
            </w:r>
          </w:p>
        </w:tc>
        <w:tc>
          <w:tcPr>
            <w:tcW w:w="1077" w:type="dxa"/>
            <w:tcBorders>
              <w:top w:val="single" w:sz="4" w:space="0" w:color="auto"/>
              <w:bottom w:val="nil"/>
            </w:tcBorders>
            <w:vAlign w:val="center"/>
          </w:tcPr>
          <w:p w:rsidR="00A97D22" w:rsidRDefault="00A97D22">
            <w:pPr>
              <w:pStyle w:val="ConsPlusNormal"/>
              <w:jc w:val="center"/>
            </w:pPr>
            <w:r>
              <w:t>7090</w:t>
            </w:r>
          </w:p>
        </w:tc>
        <w:tc>
          <w:tcPr>
            <w:tcW w:w="1134" w:type="dxa"/>
            <w:tcBorders>
              <w:top w:val="single" w:sz="4" w:space="0" w:color="auto"/>
              <w:bottom w:val="nil"/>
            </w:tcBorders>
            <w:vAlign w:val="center"/>
          </w:tcPr>
          <w:p w:rsidR="00A97D22" w:rsidRDefault="00A97D22">
            <w:pPr>
              <w:pStyle w:val="ConsPlusNormal"/>
              <w:jc w:val="center"/>
            </w:pPr>
            <w:r>
              <w:t>7504</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час/год</w:t>
            </w:r>
          </w:p>
        </w:tc>
        <w:tc>
          <w:tcPr>
            <w:tcW w:w="1134" w:type="dxa"/>
            <w:tcBorders>
              <w:top w:val="nil"/>
              <w:bottom w:val="nil"/>
            </w:tcBorders>
            <w:vAlign w:val="center"/>
          </w:tcPr>
          <w:p w:rsidR="00A97D22" w:rsidRDefault="00A97D22">
            <w:pPr>
              <w:pStyle w:val="ConsPlusNormal"/>
              <w:jc w:val="center"/>
            </w:pPr>
            <w:r>
              <w:t>4300</w:t>
            </w:r>
          </w:p>
        </w:tc>
        <w:tc>
          <w:tcPr>
            <w:tcW w:w="1134" w:type="dxa"/>
            <w:tcBorders>
              <w:top w:val="nil"/>
              <w:bottom w:val="nil"/>
            </w:tcBorders>
            <w:vAlign w:val="center"/>
          </w:tcPr>
          <w:p w:rsidR="00A97D22" w:rsidRDefault="00A97D22">
            <w:pPr>
              <w:pStyle w:val="ConsPlusNormal"/>
              <w:jc w:val="center"/>
            </w:pPr>
            <w:r>
              <w:t>4406</w:t>
            </w:r>
          </w:p>
        </w:tc>
        <w:tc>
          <w:tcPr>
            <w:tcW w:w="1134" w:type="dxa"/>
            <w:tcBorders>
              <w:top w:val="nil"/>
              <w:bottom w:val="nil"/>
            </w:tcBorders>
            <w:vAlign w:val="center"/>
          </w:tcPr>
          <w:p w:rsidR="00A97D22" w:rsidRDefault="00A97D22">
            <w:pPr>
              <w:pStyle w:val="ConsPlusNormal"/>
              <w:jc w:val="center"/>
            </w:pPr>
            <w:r>
              <w:t>4468</w:t>
            </w:r>
          </w:p>
        </w:tc>
        <w:tc>
          <w:tcPr>
            <w:tcW w:w="1134" w:type="dxa"/>
            <w:tcBorders>
              <w:top w:val="nil"/>
              <w:bottom w:val="nil"/>
            </w:tcBorders>
            <w:vAlign w:val="center"/>
          </w:tcPr>
          <w:p w:rsidR="00A97D22" w:rsidRDefault="00A97D22">
            <w:pPr>
              <w:pStyle w:val="ConsPlusNormal"/>
              <w:jc w:val="center"/>
            </w:pPr>
            <w:r>
              <w:t>4584</w:t>
            </w:r>
          </w:p>
        </w:tc>
        <w:tc>
          <w:tcPr>
            <w:tcW w:w="1134" w:type="dxa"/>
            <w:tcBorders>
              <w:top w:val="nil"/>
              <w:bottom w:val="nil"/>
            </w:tcBorders>
            <w:vAlign w:val="center"/>
          </w:tcPr>
          <w:p w:rsidR="00A97D22" w:rsidRDefault="00A97D22">
            <w:pPr>
              <w:pStyle w:val="ConsPlusNormal"/>
              <w:jc w:val="center"/>
            </w:pPr>
            <w:r>
              <w:t>4513</w:t>
            </w:r>
          </w:p>
        </w:tc>
        <w:tc>
          <w:tcPr>
            <w:tcW w:w="1077" w:type="dxa"/>
            <w:tcBorders>
              <w:top w:val="nil"/>
              <w:bottom w:val="nil"/>
            </w:tcBorders>
            <w:vAlign w:val="center"/>
          </w:tcPr>
          <w:p w:rsidR="00A97D22" w:rsidRDefault="00A97D22">
            <w:pPr>
              <w:pStyle w:val="ConsPlusNormal"/>
              <w:jc w:val="center"/>
            </w:pPr>
            <w:r>
              <w:t>4540</w:t>
            </w:r>
          </w:p>
        </w:tc>
        <w:tc>
          <w:tcPr>
            <w:tcW w:w="1134" w:type="dxa"/>
            <w:tcBorders>
              <w:top w:val="nil"/>
              <w:bottom w:val="nil"/>
            </w:tcBorders>
            <w:vAlign w:val="center"/>
          </w:tcPr>
          <w:p w:rsidR="00A97D22" w:rsidRDefault="00A97D22">
            <w:pPr>
              <w:pStyle w:val="ConsPlusNormal"/>
              <w:jc w:val="center"/>
            </w:pPr>
            <w:r>
              <w:t>4533</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час/год</w:t>
            </w:r>
          </w:p>
        </w:tc>
        <w:tc>
          <w:tcPr>
            <w:tcW w:w="1134" w:type="dxa"/>
            <w:tcBorders>
              <w:top w:val="nil"/>
              <w:bottom w:val="single" w:sz="4" w:space="0" w:color="auto"/>
            </w:tcBorders>
            <w:vAlign w:val="center"/>
          </w:tcPr>
          <w:p w:rsidR="00A97D22" w:rsidRDefault="00A97D22">
            <w:pPr>
              <w:pStyle w:val="ConsPlusNormal"/>
              <w:jc w:val="center"/>
            </w:pPr>
            <w:r>
              <w:t>1676</w:t>
            </w:r>
          </w:p>
        </w:tc>
        <w:tc>
          <w:tcPr>
            <w:tcW w:w="1134" w:type="dxa"/>
            <w:tcBorders>
              <w:top w:val="nil"/>
              <w:bottom w:val="single" w:sz="4" w:space="0" w:color="auto"/>
            </w:tcBorders>
            <w:vAlign w:val="center"/>
          </w:tcPr>
          <w:p w:rsidR="00A97D22" w:rsidRDefault="00A97D22">
            <w:pPr>
              <w:pStyle w:val="ConsPlusNormal"/>
              <w:jc w:val="center"/>
            </w:pPr>
            <w:r>
              <w:t>1795</w:t>
            </w:r>
          </w:p>
        </w:tc>
        <w:tc>
          <w:tcPr>
            <w:tcW w:w="1134" w:type="dxa"/>
            <w:tcBorders>
              <w:top w:val="nil"/>
              <w:bottom w:val="single" w:sz="4" w:space="0" w:color="auto"/>
            </w:tcBorders>
            <w:vAlign w:val="center"/>
          </w:tcPr>
          <w:p w:rsidR="00A97D22" w:rsidRDefault="00A97D22">
            <w:pPr>
              <w:pStyle w:val="ConsPlusNormal"/>
              <w:jc w:val="center"/>
            </w:pPr>
            <w:r>
              <w:t>1952</w:t>
            </w:r>
          </w:p>
        </w:tc>
        <w:tc>
          <w:tcPr>
            <w:tcW w:w="1134" w:type="dxa"/>
            <w:tcBorders>
              <w:top w:val="nil"/>
              <w:bottom w:val="single" w:sz="4" w:space="0" w:color="auto"/>
            </w:tcBorders>
            <w:vAlign w:val="center"/>
          </w:tcPr>
          <w:p w:rsidR="00A97D22" w:rsidRDefault="00A97D22">
            <w:pPr>
              <w:pStyle w:val="ConsPlusNormal"/>
              <w:jc w:val="center"/>
            </w:pPr>
            <w:r>
              <w:t>1869</w:t>
            </w:r>
          </w:p>
        </w:tc>
        <w:tc>
          <w:tcPr>
            <w:tcW w:w="1134" w:type="dxa"/>
            <w:tcBorders>
              <w:top w:val="nil"/>
              <w:bottom w:val="single" w:sz="4" w:space="0" w:color="auto"/>
            </w:tcBorders>
            <w:vAlign w:val="center"/>
          </w:tcPr>
          <w:p w:rsidR="00A97D22" w:rsidRDefault="00A97D22">
            <w:pPr>
              <w:pStyle w:val="ConsPlusNormal"/>
              <w:jc w:val="center"/>
            </w:pPr>
            <w:r>
              <w:t>1881</w:t>
            </w:r>
          </w:p>
        </w:tc>
        <w:tc>
          <w:tcPr>
            <w:tcW w:w="1077" w:type="dxa"/>
            <w:tcBorders>
              <w:top w:val="nil"/>
              <w:bottom w:val="single" w:sz="4" w:space="0" w:color="auto"/>
            </w:tcBorders>
            <w:vAlign w:val="center"/>
          </w:tcPr>
          <w:p w:rsidR="00A97D22" w:rsidRDefault="00A97D22">
            <w:pPr>
              <w:pStyle w:val="ConsPlusNormal"/>
              <w:jc w:val="center"/>
            </w:pPr>
            <w:r>
              <w:t>1891</w:t>
            </w:r>
          </w:p>
        </w:tc>
        <w:tc>
          <w:tcPr>
            <w:tcW w:w="1134" w:type="dxa"/>
            <w:tcBorders>
              <w:top w:val="nil"/>
              <w:bottom w:val="single" w:sz="4" w:space="0" w:color="auto"/>
            </w:tcBorders>
            <w:vAlign w:val="center"/>
          </w:tcPr>
          <w:p w:rsidR="00A97D22" w:rsidRDefault="00A97D22">
            <w:pPr>
              <w:pStyle w:val="ConsPlusNormal"/>
              <w:jc w:val="center"/>
            </w:pPr>
            <w:r>
              <w:t>2025</w:t>
            </w:r>
          </w:p>
        </w:tc>
      </w:tr>
    </w:tbl>
    <w:p w:rsidR="00A97D22" w:rsidRDefault="00A97D22">
      <w:pPr>
        <w:pStyle w:val="ConsPlusNormal"/>
        <w:jc w:val="both"/>
      </w:pPr>
    </w:p>
    <w:p w:rsidR="00A97D22" w:rsidRDefault="00A97D22">
      <w:pPr>
        <w:pStyle w:val="ConsPlusTitle"/>
        <w:jc w:val="both"/>
        <w:outlineLvl w:val="2"/>
      </w:pPr>
      <w:r>
        <w:t>Баланс электрической энергии ОЭС Северо-Запада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Borders>
              <w:top w:val="single" w:sz="4" w:space="0" w:color="auto"/>
              <w:bottom w:val="single" w:sz="4" w:space="0" w:color="auto"/>
            </w:tcBorders>
          </w:tcPr>
          <w:p w:rsidR="00A97D22" w:rsidRDefault="00A97D22">
            <w:pPr>
              <w:pStyle w:val="ConsPlusNormal"/>
              <w:jc w:val="center"/>
            </w:pPr>
            <w:r>
              <w:t>Наименование</w:t>
            </w:r>
          </w:p>
        </w:tc>
        <w:tc>
          <w:tcPr>
            <w:tcW w:w="1349" w:type="dxa"/>
            <w:vMerge w:val="restart"/>
            <w:tcBorders>
              <w:top w:val="single" w:sz="4" w:space="0" w:color="auto"/>
              <w:bottom w:val="single" w:sz="4" w:space="0" w:color="auto"/>
            </w:tcBorders>
          </w:tcPr>
          <w:p w:rsidR="00A97D22" w:rsidRDefault="00A97D22">
            <w:pPr>
              <w:pStyle w:val="ConsPlusNormal"/>
              <w:jc w:val="center"/>
            </w:pPr>
            <w:r>
              <w:t>Единицы измерения</w:t>
            </w:r>
          </w:p>
        </w:tc>
        <w:tc>
          <w:tcPr>
            <w:tcW w:w="7881" w:type="dxa"/>
            <w:gridSpan w:val="7"/>
            <w:tcBorders>
              <w:top w:val="single" w:sz="4" w:space="0" w:color="auto"/>
              <w:bottom w:val="single" w:sz="4" w:space="0" w:color="auto"/>
            </w:tcBorders>
          </w:tcPr>
          <w:p w:rsidR="00A97D22" w:rsidRDefault="00A97D22">
            <w:pPr>
              <w:pStyle w:val="ConsPlusNormal"/>
              <w:jc w:val="center"/>
            </w:pPr>
            <w:r>
              <w:t>ПРОГНОЗ</w:t>
            </w:r>
          </w:p>
        </w:tc>
      </w:tr>
      <w:tr w:rsidR="00A97D22">
        <w:tc>
          <w:tcPr>
            <w:tcW w:w="4546" w:type="dxa"/>
            <w:vMerge/>
            <w:tcBorders>
              <w:top w:val="single" w:sz="4" w:space="0" w:color="auto"/>
              <w:bottom w:val="single" w:sz="4" w:space="0" w:color="auto"/>
            </w:tcBorders>
          </w:tcPr>
          <w:p w:rsidR="00A97D22" w:rsidRDefault="00A97D22">
            <w:pPr>
              <w:pStyle w:val="ConsPlusNormal"/>
            </w:pPr>
          </w:p>
        </w:tc>
        <w:tc>
          <w:tcPr>
            <w:tcW w:w="1349" w:type="dxa"/>
            <w:vMerge/>
            <w:tcBorders>
              <w:top w:val="single" w:sz="4" w:space="0" w:color="auto"/>
              <w:bottom w:val="single" w:sz="4" w:space="0" w:color="auto"/>
            </w:tcBorders>
          </w:tcPr>
          <w:p w:rsidR="00A97D22" w:rsidRDefault="00A97D22">
            <w:pPr>
              <w:pStyle w:val="ConsPlusNormal"/>
            </w:pPr>
          </w:p>
        </w:tc>
        <w:tc>
          <w:tcPr>
            <w:tcW w:w="1134" w:type="dxa"/>
            <w:tcBorders>
              <w:top w:val="single" w:sz="4" w:space="0" w:color="auto"/>
              <w:bottom w:val="single" w:sz="4" w:space="0" w:color="auto"/>
            </w:tcBorders>
          </w:tcPr>
          <w:p w:rsidR="00A97D22" w:rsidRDefault="00A97D22">
            <w:pPr>
              <w:pStyle w:val="ConsPlusNormal"/>
              <w:jc w:val="center"/>
            </w:pPr>
            <w:r>
              <w:t>2022 г.</w:t>
            </w:r>
          </w:p>
        </w:tc>
        <w:tc>
          <w:tcPr>
            <w:tcW w:w="1134" w:type="dxa"/>
            <w:tcBorders>
              <w:top w:val="single" w:sz="4" w:space="0" w:color="auto"/>
              <w:bottom w:val="single" w:sz="4" w:space="0" w:color="auto"/>
            </w:tcBorders>
          </w:tcPr>
          <w:p w:rsidR="00A97D22" w:rsidRDefault="00A97D22">
            <w:pPr>
              <w:pStyle w:val="ConsPlusNormal"/>
              <w:jc w:val="center"/>
            </w:pPr>
            <w:r>
              <w:t>2023 г.</w:t>
            </w:r>
          </w:p>
        </w:tc>
        <w:tc>
          <w:tcPr>
            <w:tcW w:w="1134" w:type="dxa"/>
            <w:tcBorders>
              <w:top w:val="single" w:sz="4" w:space="0" w:color="auto"/>
              <w:bottom w:val="single" w:sz="4" w:space="0" w:color="auto"/>
            </w:tcBorders>
          </w:tcPr>
          <w:p w:rsidR="00A97D22" w:rsidRDefault="00A97D22">
            <w:pPr>
              <w:pStyle w:val="ConsPlusNormal"/>
              <w:jc w:val="center"/>
            </w:pPr>
            <w:r>
              <w:t>2024 г.</w:t>
            </w:r>
          </w:p>
        </w:tc>
        <w:tc>
          <w:tcPr>
            <w:tcW w:w="1134" w:type="dxa"/>
            <w:tcBorders>
              <w:top w:val="single" w:sz="4" w:space="0" w:color="auto"/>
              <w:bottom w:val="single" w:sz="4" w:space="0" w:color="auto"/>
            </w:tcBorders>
          </w:tcPr>
          <w:p w:rsidR="00A97D22" w:rsidRDefault="00A97D22">
            <w:pPr>
              <w:pStyle w:val="ConsPlusNormal"/>
              <w:jc w:val="center"/>
            </w:pPr>
            <w:r>
              <w:t>2025 г.</w:t>
            </w:r>
          </w:p>
        </w:tc>
        <w:tc>
          <w:tcPr>
            <w:tcW w:w="1134" w:type="dxa"/>
            <w:tcBorders>
              <w:top w:val="single" w:sz="4" w:space="0" w:color="auto"/>
              <w:bottom w:val="single" w:sz="4" w:space="0" w:color="auto"/>
            </w:tcBorders>
          </w:tcPr>
          <w:p w:rsidR="00A97D22" w:rsidRDefault="00A97D22">
            <w:pPr>
              <w:pStyle w:val="ConsPlusNormal"/>
              <w:jc w:val="center"/>
            </w:pPr>
            <w:r>
              <w:t>2026 г.</w:t>
            </w:r>
          </w:p>
        </w:tc>
        <w:tc>
          <w:tcPr>
            <w:tcW w:w="1077" w:type="dxa"/>
            <w:tcBorders>
              <w:top w:val="single" w:sz="4" w:space="0" w:color="auto"/>
              <w:bottom w:val="single" w:sz="4" w:space="0" w:color="auto"/>
            </w:tcBorders>
          </w:tcPr>
          <w:p w:rsidR="00A97D22" w:rsidRDefault="00A97D22">
            <w:pPr>
              <w:pStyle w:val="ConsPlusNormal"/>
              <w:jc w:val="center"/>
            </w:pPr>
            <w:r>
              <w:t>2027 г.</w:t>
            </w:r>
          </w:p>
        </w:tc>
        <w:tc>
          <w:tcPr>
            <w:tcW w:w="1134" w:type="dxa"/>
            <w:tcBorders>
              <w:top w:val="single" w:sz="4" w:space="0" w:color="auto"/>
              <w:bottom w:val="single" w:sz="4" w:space="0" w:color="auto"/>
            </w:tcBorders>
          </w:tcPr>
          <w:p w:rsidR="00A97D22" w:rsidRDefault="00A97D22">
            <w:pPr>
              <w:pStyle w:val="ConsPlusNormal"/>
              <w:jc w:val="center"/>
            </w:pPr>
            <w:r>
              <w:t>2028 г.</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Потребление электрической энергии</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98,9</w:t>
            </w:r>
          </w:p>
        </w:tc>
        <w:tc>
          <w:tcPr>
            <w:tcW w:w="1134" w:type="dxa"/>
            <w:tcBorders>
              <w:top w:val="single" w:sz="4" w:space="0" w:color="auto"/>
              <w:bottom w:val="nil"/>
            </w:tcBorders>
            <w:vAlign w:val="center"/>
          </w:tcPr>
          <w:p w:rsidR="00A97D22" w:rsidRDefault="00A97D22">
            <w:pPr>
              <w:pStyle w:val="ConsPlusNormal"/>
              <w:jc w:val="center"/>
            </w:pPr>
            <w:r>
              <w:t>99,1</w:t>
            </w:r>
          </w:p>
        </w:tc>
        <w:tc>
          <w:tcPr>
            <w:tcW w:w="1134" w:type="dxa"/>
            <w:tcBorders>
              <w:top w:val="single" w:sz="4" w:space="0" w:color="auto"/>
              <w:bottom w:val="nil"/>
            </w:tcBorders>
            <w:vAlign w:val="center"/>
          </w:tcPr>
          <w:p w:rsidR="00A97D22" w:rsidRDefault="00A97D22">
            <w:pPr>
              <w:pStyle w:val="ConsPlusNormal"/>
              <w:jc w:val="center"/>
            </w:pPr>
            <w:r>
              <w:t>101,5</w:t>
            </w:r>
          </w:p>
        </w:tc>
        <w:tc>
          <w:tcPr>
            <w:tcW w:w="1134" w:type="dxa"/>
            <w:tcBorders>
              <w:top w:val="single" w:sz="4" w:space="0" w:color="auto"/>
              <w:bottom w:val="nil"/>
            </w:tcBorders>
            <w:vAlign w:val="center"/>
          </w:tcPr>
          <w:p w:rsidR="00A97D22" w:rsidRDefault="00A97D22">
            <w:pPr>
              <w:pStyle w:val="ConsPlusNormal"/>
              <w:jc w:val="center"/>
            </w:pPr>
            <w:r>
              <w:t>103,7</w:t>
            </w:r>
          </w:p>
        </w:tc>
        <w:tc>
          <w:tcPr>
            <w:tcW w:w="1134" w:type="dxa"/>
            <w:tcBorders>
              <w:top w:val="single" w:sz="4" w:space="0" w:color="auto"/>
              <w:bottom w:val="nil"/>
            </w:tcBorders>
            <w:vAlign w:val="center"/>
          </w:tcPr>
          <w:p w:rsidR="00A97D22" w:rsidRDefault="00A97D22">
            <w:pPr>
              <w:pStyle w:val="ConsPlusNormal"/>
              <w:jc w:val="center"/>
            </w:pPr>
            <w:r>
              <w:t>104,0</w:t>
            </w:r>
          </w:p>
        </w:tc>
        <w:tc>
          <w:tcPr>
            <w:tcW w:w="1077" w:type="dxa"/>
            <w:tcBorders>
              <w:top w:val="single" w:sz="4" w:space="0" w:color="auto"/>
              <w:bottom w:val="nil"/>
            </w:tcBorders>
            <w:vAlign w:val="center"/>
          </w:tcPr>
          <w:p w:rsidR="00A97D22" w:rsidRDefault="00A97D22">
            <w:pPr>
              <w:pStyle w:val="ConsPlusNormal"/>
              <w:jc w:val="center"/>
            </w:pPr>
            <w:r>
              <w:t>104,3</w:t>
            </w:r>
          </w:p>
        </w:tc>
        <w:tc>
          <w:tcPr>
            <w:tcW w:w="1134" w:type="dxa"/>
            <w:tcBorders>
              <w:top w:val="single" w:sz="4" w:space="0" w:color="auto"/>
              <w:bottom w:val="nil"/>
            </w:tcBorders>
            <w:vAlign w:val="center"/>
          </w:tcPr>
          <w:p w:rsidR="00A97D22" w:rsidRDefault="00A97D22">
            <w:pPr>
              <w:pStyle w:val="ConsPlusNormal"/>
              <w:jc w:val="center"/>
            </w:pPr>
            <w:r>
              <w:t>104,6</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ind w:left="283"/>
            </w:pPr>
            <w:r>
              <w:t>в том числе заряд ГАЭС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lastRenderedPageBreak/>
              <w:t>Экспорт, всего в том числе</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8,0</w:t>
            </w:r>
          </w:p>
        </w:tc>
        <w:tc>
          <w:tcPr>
            <w:tcW w:w="1134" w:type="dxa"/>
            <w:tcBorders>
              <w:top w:val="nil"/>
              <w:bottom w:val="nil"/>
            </w:tcBorders>
            <w:vAlign w:val="center"/>
          </w:tcPr>
          <w:p w:rsidR="00A97D22" w:rsidRDefault="00A97D22">
            <w:pPr>
              <w:pStyle w:val="ConsPlusNormal"/>
              <w:jc w:val="center"/>
            </w:pPr>
            <w:r>
              <w:t>7,4</w:t>
            </w:r>
          </w:p>
        </w:tc>
        <w:tc>
          <w:tcPr>
            <w:tcW w:w="1134" w:type="dxa"/>
            <w:tcBorders>
              <w:top w:val="nil"/>
              <w:bottom w:val="nil"/>
            </w:tcBorders>
            <w:vAlign w:val="center"/>
          </w:tcPr>
          <w:p w:rsidR="00A97D22" w:rsidRDefault="00A97D22">
            <w:pPr>
              <w:pStyle w:val="ConsPlusNormal"/>
              <w:jc w:val="center"/>
            </w:pPr>
            <w:r>
              <w:t>7,7</w:t>
            </w:r>
          </w:p>
        </w:tc>
        <w:tc>
          <w:tcPr>
            <w:tcW w:w="1134" w:type="dxa"/>
            <w:tcBorders>
              <w:top w:val="nil"/>
              <w:bottom w:val="nil"/>
            </w:tcBorders>
            <w:vAlign w:val="center"/>
          </w:tcPr>
          <w:p w:rsidR="00A97D22" w:rsidRDefault="00A97D22">
            <w:pPr>
              <w:pStyle w:val="ConsPlusNormal"/>
              <w:jc w:val="center"/>
            </w:pPr>
            <w:r>
              <w:t>8,1</w:t>
            </w:r>
          </w:p>
        </w:tc>
        <w:tc>
          <w:tcPr>
            <w:tcW w:w="1134" w:type="dxa"/>
            <w:tcBorders>
              <w:top w:val="nil"/>
              <w:bottom w:val="nil"/>
            </w:tcBorders>
            <w:vAlign w:val="center"/>
          </w:tcPr>
          <w:p w:rsidR="00A97D22" w:rsidRDefault="00A97D22">
            <w:pPr>
              <w:pStyle w:val="ConsPlusNormal"/>
              <w:jc w:val="center"/>
            </w:pPr>
            <w:r>
              <w:t>6,3</w:t>
            </w:r>
          </w:p>
        </w:tc>
        <w:tc>
          <w:tcPr>
            <w:tcW w:w="1077" w:type="dxa"/>
            <w:tcBorders>
              <w:top w:val="nil"/>
              <w:bottom w:val="nil"/>
            </w:tcBorders>
            <w:vAlign w:val="center"/>
          </w:tcPr>
          <w:p w:rsidR="00A97D22" w:rsidRDefault="00A97D22">
            <w:pPr>
              <w:pStyle w:val="ConsPlusNormal"/>
              <w:jc w:val="center"/>
            </w:pPr>
            <w:r>
              <w:t>5,2</w:t>
            </w:r>
          </w:p>
        </w:tc>
        <w:tc>
          <w:tcPr>
            <w:tcW w:w="1134" w:type="dxa"/>
            <w:tcBorders>
              <w:top w:val="nil"/>
              <w:bottom w:val="nil"/>
            </w:tcBorders>
            <w:vAlign w:val="center"/>
          </w:tcPr>
          <w:p w:rsidR="00A97D22" w:rsidRDefault="00A97D22">
            <w:pPr>
              <w:pStyle w:val="ConsPlusNormal"/>
              <w:jc w:val="center"/>
            </w:pPr>
            <w:r>
              <w:t>5,2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Балтию</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2,4</w:t>
            </w:r>
          </w:p>
        </w:tc>
        <w:tc>
          <w:tcPr>
            <w:tcW w:w="1134" w:type="dxa"/>
            <w:tcBorders>
              <w:top w:val="nil"/>
              <w:bottom w:val="nil"/>
            </w:tcBorders>
            <w:vAlign w:val="center"/>
          </w:tcPr>
          <w:p w:rsidR="00A97D22" w:rsidRDefault="00A97D22">
            <w:pPr>
              <w:pStyle w:val="ConsPlusNormal"/>
              <w:jc w:val="center"/>
            </w:pPr>
            <w:r>
              <w:t>2,4</w:t>
            </w:r>
          </w:p>
        </w:tc>
        <w:tc>
          <w:tcPr>
            <w:tcW w:w="1134" w:type="dxa"/>
            <w:tcBorders>
              <w:top w:val="nil"/>
              <w:bottom w:val="nil"/>
            </w:tcBorders>
            <w:vAlign w:val="center"/>
          </w:tcPr>
          <w:p w:rsidR="00A97D22" w:rsidRDefault="00A97D22">
            <w:pPr>
              <w:pStyle w:val="ConsPlusNormal"/>
              <w:jc w:val="center"/>
            </w:pPr>
            <w:r>
              <w:t>2,4</w:t>
            </w:r>
          </w:p>
        </w:tc>
        <w:tc>
          <w:tcPr>
            <w:tcW w:w="1134" w:type="dxa"/>
            <w:tcBorders>
              <w:top w:val="nil"/>
              <w:bottom w:val="nil"/>
            </w:tcBorders>
            <w:vAlign w:val="center"/>
          </w:tcPr>
          <w:p w:rsidR="00A97D22" w:rsidRDefault="00A97D22">
            <w:pPr>
              <w:pStyle w:val="ConsPlusNormal"/>
              <w:jc w:val="center"/>
            </w:pPr>
            <w:r>
              <w:t>1,8</w:t>
            </w: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Норвегию (приграничный)</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077"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Финляндию (ВПТ и приграничный)</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5,5</w:t>
            </w:r>
          </w:p>
        </w:tc>
        <w:tc>
          <w:tcPr>
            <w:tcW w:w="1134" w:type="dxa"/>
            <w:tcBorders>
              <w:top w:val="nil"/>
              <w:bottom w:val="nil"/>
            </w:tcBorders>
            <w:vAlign w:val="center"/>
          </w:tcPr>
          <w:p w:rsidR="00A97D22" w:rsidRDefault="00A97D22">
            <w:pPr>
              <w:pStyle w:val="ConsPlusNormal"/>
              <w:jc w:val="center"/>
            </w:pPr>
            <w:r>
              <w:t>5,0</w:t>
            </w:r>
          </w:p>
        </w:tc>
        <w:tc>
          <w:tcPr>
            <w:tcW w:w="1134" w:type="dxa"/>
            <w:tcBorders>
              <w:top w:val="nil"/>
              <w:bottom w:val="nil"/>
            </w:tcBorders>
            <w:vAlign w:val="center"/>
          </w:tcPr>
          <w:p w:rsidR="00A97D22" w:rsidRDefault="00A97D22">
            <w:pPr>
              <w:pStyle w:val="ConsPlusNormal"/>
              <w:jc w:val="center"/>
            </w:pPr>
            <w:r>
              <w:t>5,3</w:t>
            </w:r>
          </w:p>
        </w:tc>
        <w:tc>
          <w:tcPr>
            <w:tcW w:w="1134" w:type="dxa"/>
            <w:tcBorders>
              <w:top w:val="nil"/>
              <w:bottom w:val="nil"/>
            </w:tcBorders>
            <w:vAlign w:val="center"/>
          </w:tcPr>
          <w:p w:rsidR="00A97D22" w:rsidRDefault="00A97D22">
            <w:pPr>
              <w:pStyle w:val="ConsPlusNormal"/>
              <w:jc w:val="center"/>
            </w:pPr>
            <w:r>
              <w:t>6,3</w:t>
            </w:r>
          </w:p>
        </w:tc>
        <w:tc>
          <w:tcPr>
            <w:tcW w:w="1134" w:type="dxa"/>
            <w:tcBorders>
              <w:top w:val="nil"/>
              <w:bottom w:val="nil"/>
            </w:tcBorders>
            <w:vAlign w:val="center"/>
          </w:tcPr>
          <w:p w:rsidR="00A97D22" w:rsidRDefault="00A97D22">
            <w:pPr>
              <w:pStyle w:val="ConsPlusNormal"/>
              <w:jc w:val="center"/>
            </w:pPr>
            <w:r>
              <w:t>6,3</w:t>
            </w:r>
          </w:p>
        </w:tc>
        <w:tc>
          <w:tcPr>
            <w:tcW w:w="1077" w:type="dxa"/>
            <w:tcBorders>
              <w:top w:val="nil"/>
              <w:bottom w:val="nil"/>
            </w:tcBorders>
            <w:vAlign w:val="center"/>
          </w:tcPr>
          <w:p w:rsidR="00A97D22" w:rsidRDefault="00A97D22">
            <w:pPr>
              <w:pStyle w:val="ConsPlusNormal"/>
              <w:jc w:val="center"/>
            </w:pPr>
            <w:r>
              <w:t>5,2</w:t>
            </w:r>
          </w:p>
        </w:tc>
        <w:tc>
          <w:tcPr>
            <w:tcW w:w="1134" w:type="dxa"/>
            <w:tcBorders>
              <w:top w:val="nil"/>
              <w:bottom w:val="nil"/>
            </w:tcBorders>
            <w:vAlign w:val="center"/>
          </w:tcPr>
          <w:p w:rsidR="00A97D22" w:rsidRDefault="00A97D22">
            <w:pPr>
              <w:pStyle w:val="ConsPlusNormal"/>
              <w:jc w:val="center"/>
            </w:pPr>
            <w:r>
              <w:t>5,2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Импорт из Балтии</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0,04</w:t>
            </w: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Передача электрической энергии в ОЭС Центра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7,5</w:t>
            </w:r>
          </w:p>
        </w:tc>
        <w:tc>
          <w:tcPr>
            <w:tcW w:w="1134" w:type="dxa"/>
            <w:tcBorders>
              <w:top w:val="nil"/>
              <w:bottom w:val="nil"/>
            </w:tcBorders>
            <w:vAlign w:val="center"/>
          </w:tcPr>
          <w:p w:rsidR="00A97D22" w:rsidRDefault="00A97D22">
            <w:pPr>
              <w:pStyle w:val="ConsPlusNormal"/>
              <w:jc w:val="center"/>
            </w:pPr>
            <w:r>
              <w:t>9,5</w:t>
            </w:r>
          </w:p>
        </w:tc>
        <w:tc>
          <w:tcPr>
            <w:tcW w:w="1134" w:type="dxa"/>
            <w:tcBorders>
              <w:top w:val="nil"/>
              <w:bottom w:val="nil"/>
            </w:tcBorders>
            <w:vAlign w:val="center"/>
          </w:tcPr>
          <w:p w:rsidR="00A97D22" w:rsidRDefault="00A97D22">
            <w:pPr>
              <w:pStyle w:val="ConsPlusNormal"/>
              <w:jc w:val="center"/>
            </w:pPr>
            <w:r>
              <w:t>5,5</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Получение электрической энергии из ОЭС Центра</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pPr>
          </w:p>
        </w:tc>
        <w:tc>
          <w:tcPr>
            <w:tcW w:w="1134" w:type="dxa"/>
            <w:tcBorders>
              <w:top w:val="nil"/>
              <w:bottom w:val="single" w:sz="4" w:space="0" w:color="auto"/>
            </w:tcBorders>
            <w:vAlign w:val="center"/>
          </w:tcPr>
          <w:p w:rsidR="00A97D22" w:rsidRDefault="00A97D22">
            <w:pPr>
              <w:pStyle w:val="ConsPlusNormal"/>
            </w:pPr>
          </w:p>
        </w:tc>
        <w:tc>
          <w:tcPr>
            <w:tcW w:w="1134" w:type="dxa"/>
            <w:tcBorders>
              <w:top w:val="nil"/>
              <w:bottom w:val="single" w:sz="4" w:space="0" w:color="auto"/>
            </w:tcBorders>
            <w:vAlign w:val="center"/>
          </w:tcPr>
          <w:p w:rsidR="00A97D22" w:rsidRDefault="00A97D22">
            <w:pPr>
              <w:pStyle w:val="ConsPlusNormal"/>
            </w:pPr>
          </w:p>
        </w:tc>
        <w:tc>
          <w:tcPr>
            <w:tcW w:w="1134" w:type="dxa"/>
            <w:tcBorders>
              <w:top w:val="nil"/>
              <w:bottom w:val="single" w:sz="4" w:space="0" w:color="auto"/>
            </w:tcBorders>
            <w:vAlign w:val="center"/>
          </w:tcPr>
          <w:p w:rsidR="00A97D22" w:rsidRDefault="00A97D22">
            <w:pPr>
              <w:pStyle w:val="ConsPlusNormal"/>
              <w:jc w:val="center"/>
            </w:pPr>
            <w:r>
              <w:t>1,0</w:t>
            </w:r>
          </w:p>
        </w:tc>
        <w:tc>
          <w:tcPr>
            <w:tcW w:w="1134" w:type="dxa"/>
            <w:tcBorders>
              <w:top w:val="nil"/>
              <w:bottom w:val="single" w:sz="4" w:space="0" w:color="auto"/>
            </w:tcBorders>
            <w:vAlign w:val="center"/>
          </w:tcPr>
          <w:p w:rsidR="00A97D22" w:rsidRDefault="00A97D22">
            <w:pPr>
              <w:pStyle w:val="ConsPlusNormal"/>
              <w:jc w:val="center"/>
            </w:pPr>
            <w:r>
              <w:t>5,0</w:t>
            </w:r>
          </w:p>
        </w:tc>
        <w:tc>
          <w:tcPr>
            <w:tcW w:w="1077" w:type="dxa"/>
            <w:tcBorders>
              <w:top w:val="nil"/>
              <w:bottom w:val="single" w:sz="4" w:space="0" w:color="auto"/>
            </w:tcBorders>
            <w:vAlign w:val="center"/>
          </w:tcPr>
          <w:p w:rsidR="00A97D22" w:rsidRDefault="00A97D22">
            <w:pPr>
              <w:pStyle w:val="ConsPlusNormal"/>
              <w:jc w:val="center"/>
            </w:pPr>
            <w:r>
              <w:t>4,5</w:t>
            </w:r>
          </w:p>
        </w:tc>
        <w:tc>
          <w:tcPr>
            <w:tcW w:w="1134" w:type="dxa"/>
            <w:tcBorders>
              <w:top w:val="nil"/>
              <w:bottom w:val="single" w:sz="4" w:space="0" w:color="auto"/>
            </w:tcBorders>
            <w:vAlign w:val="center"/>
          </w:tcPr>
          <w:p w:rsidR="00A97D22" w:rsidRDefault="00A97D22">
            <w:pPr>
              <w:pStyle w:val="ConsPlusNormal"/>
              <w:jc w:val="center"/>
            </w:pPr>
            <w:r>
              <w:t>4,5</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Потребность</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114,3</w:t>
            </w:r>
          </w:p>
        </w:tc>
        <w:tc>
          <w:tcPr>
            <w:tcW w:w="1134" w:type="dxa"/>
            <w:tcBorders>
              <w:top w:val="single" w:sz="4" w:space="0" w:color="auto"/>
              <w:bottom w:val="single" w:sz="4" w:space="0" w:color="auto"/>
            </w:tcBorders>
            <w:vAlign w:val="center"/>
          </w:tcPr>
          <w:p w:rsidR="00A97D22" w:rsidRDefault="00A97D22">
            <w:pPr>
              <w:pStyle w:val="ConsPlusNormal"/>
              <w:jc w:val="center"/>
            </w:pPr>
            <w:r>
              <w:t>115,9</w:t>
            </w:r>
          </w:p>
        </w:tc>
        <w:tc>
          <w:tcPr>
            <w:tcW w:w="1134" w:type="dxa"/>
            <w:tcBorders>
              <w:top w:val="single" w:sz="4" w:space="0" w:color="auto"/>
              <w:bottom w:val="single" w:sz="4" w:space="0" w:color="auto"/>
            </w:tcBorders>
            <w:vAlign w:val="center"/>
          </w:tcPr>
          <w:p w:rsidR="00A97D22" w:rsidRDefault="00A97D22">
            <w:pPr>
              <w:pStyle w:val="ConsPlusNormal"/>
              <w:jc w:val="center"/>
            </w:pPr>
            <w:r>
              <w:t>114,7</w:t>
            </w:r>
          </w:p>
        </w:tc>
        <w:tc>
          <w:tcPr>
            <w:tcW w:w="1134" w:type="dxa"/>
            <w:tcBorders>
              <w:top w:val="single" w:sz="4" w:space="0" w:color="auto"/>
              <w:bottom w:val="single" w:sz="4" w:space="0" w:color="auto"/>
            </w:tcBorders>
            <w:vAlign w:val="center"/>
          </w:tcPr>
          <w:p w:rsidR="00A97D22" w:rsidRDefault="00A97D22">
            <w:pPr>
              <w:pStyle w:val="ConsPlusNormal"/>
              <w:jc w:val="center"/>
            </w:pPr>
            <w:r>
              <w:t>110,8</w:t>
            </w:r>
          </w:p>
        </w:tc>
        <w:tc>
          <w:tcPr>
            <w:tcW w:w="1134" w:type="dxa"/>
            <w:tcBorders>
              <w:top w:val="single" w:sz="4" w:space="0" w:color="auto"/>
              <w:bottom w:val="single" w:sz="4" w:space="0" w:color="auto"/>
            </w:tcBorders>
            <w:vAlign w:val="center"/>
          </w:tcPr>
          <w:p w:rsidR="00A97D22" w:rsidRDefault="00A97D22">
            <w:pPr>
              <w:pStyle w:val="ConsPlusNormal"/>
              <w:jc w:val="center"/>
            </w:pPr>
            <w:r>
              <w:t>105,3</w:t>
            </w:r>
          </w:p>
        </w:tc>
        <w:tc>
          <w:tcPr>
            <w:tcW w:w="1077" w:type="dxa"/>
            <w:tcBorders>
              <w:top w:val="single" w:sz="4" w:space="0" w:color="auto"/>
              <w:bottom w:val="single" w:sz="4" w:space="0" w:color="auto"/>
            </w:tcBorders>
            <w:vAlign w:val="center"/>
          </w:tcPr>
          <w:p w:rsidR="00A97D22" w:rsidRDefault="00A97D22">
            <w:pPr>
              <w:pStyle w:val="ConsPlusNormal"/>
              <w:jc w:val="center"/>
            </w:pPr>
            <w:r>
              <w:t>105,0</w:t>
            </w:r>
          </w:p>
        </w:tc>
        <w:tc>
          <w:tcPr>
            <w:tcW w:w="1134" w:type="dxa"/>
            <w:tcBorders>
              <w:top w:val="single" w:sz="4" w:space="0" w:color="auto"/>
              <w:bottom w:val="single" w:sz="4" w:space="0" w:color="auto"/>
            </w:tcBorders>
            <w:vAlign w:val="center"/>
          </w:tcPr>
          <w:p w:rsidR="00A97D22" w:rsidRDefault="00A97D22">
            <w:pPr>
              <w:pStyle w:val="ConsPlusNormal"/>
              <w:jc w:val="center"/>
            </w:pPr>
            <w:r>
              <w:t>105,3</w:t>
            </w:r>
          </w:p>
        </w:tc>
      </w:tr>
      <w:tr w:rsidR="00A97D22">
        <w:tc>
          <w:tcPr>
            <w:tcW w:w="4546" w:type="dxa"/>
            <w:tcBorders>
              <w:top w:val="single" w:sz="4" w:space="0" w:color="auto"/>
              <w:bottom w:val="single" w:sz="4" w:space="0" w:color="auto"/>
            </w:tcBorders>
          </w:tcPr>
          <w:p w:rsidR="00A97D22" w:rsidRDefault="00A97D22">
            <w:pPr>
              <w:pStyle w:val="ConsPlusNormal"/>
            </w:pPr>
            <w:r>
              <w:t>Производство электрической энергии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114,3</w:t>
            </w:r>
          </w:p>
        </w:tc>
        <w:tc>
          <w:tcPr>
            <w:tcW w:w="1134" w:type="dxa"/>
            <w:tcBorders>
              <w:top w:val="single" w:sz="4" w:space="0" w:color="auto"/>
              <w:bottom w:val="single" w:sz="4" w:space="0" w:color="auto"/>
            </w:tcBorders>
            <w:vAlign w:val="center"/>
          </w:tcPr>
          <w:p w:rsidR="00A97D22" w:rsidRDefault="00A97D22">
            <w:pPr>
              <w:pStyle w:val="ConsPlusNormal"/>
              <w:jc w:val="center"/>
            </w:pPr>
            <w:r>
              <w:t>115,9</w:t>
            </w:r>
          </w:p>
        </w:tc>
        <w:tc>
          <w:tcPr>
            <w:tcW w:w="1134" w:type="dxa"/>
            <w:tcBorders>
              <w:top w:val="single" w:sz="4" w:space="0" w:color="auto"/>
              <w:bottom w:val="single" w:sz="4" w:space="0" w:color="auto"/>
            </w:tcBorders>
            <w:vAlign w:val="center"/>
          </w:tcPr>
          <w:p w:rsidR="00A97D22" w:rsidRDefault="00A97D22">
            <w:pPr>
              <w:pStyle w:val="ConsPlusNormal"/>
              <w:jc w:val="center"/>
            </w:pPr>
            <w:r>
              <w:t>114,7</w:t>
            </w:r>
          </w:p>
        </w:tc>
        <w:tc>
          <w:tcPr>
            <w:tcW w:w="1134" w:type="dxa"/>
            <w:tcBorders>
              <w:top w:val="single" w:sz="4" w:space="0" w:color="auto"/>
              <w:bottom w:val="single" w:sz="4" w:space="0" w:color="auto"/>
            </w:tcBorders>
            <w:vAlign w:val="center"/>
          </w:tcPr>
          <w:p w:rsidR="00A97D22" w:rsidRDefault="00A97D22">
            <w:pPr>
              <w:pStyle w:val="ConsPlusNormal"/>
              <w:jc w:val="center"/>
            </w:pPr>
            <w:r>
              <w:t>110,8</w:t>
            </w:r>
          </w:p>
        </w:tc>
        <w:tc>
          <w:tcPr>
            <w:tcW w:w="1134" w:type="dxa"/>
            <w:tcBorders>
              <w:top w:val="single" w:sz="4" w:space="0" w:color="auto"/>
              <w:bottom w:val="single" w:sz="4" w:space="0" w:color="auto"/>
            </w:tcBorders>
            <w:vAlign w:val="center"/>
          </w:tcPr>
          <w:p w:rsidR="00A97D22" w:rsidRDefault="00A97D22">
            <w:pPr>
              <w:pStyle w:val="ConsPlusNormal"/>
              <w:jc w:val="center"/>
            </w:pPr>
            <w:r>
              <w:t>105,3</w:t>
            </w:r>
          </w:p>
        </w:tc>
        <w:tc>
          <w:tcPr>
            <w:tcW w:w="1077" w:type="dxa"/>
            <w:tcBorders>
              <w:top w:val="single" w:sz="4" w:space="0" w:color="auto"/>
              <w:bottom w:val="single" w:sz="4" w:space="0" w:color="auto"/>
            </w:tcBorders>
            <w:vAlign w:val="center"/>
          </w:tcPr>
          <w:p w:rsidR="00A97D22" w:rsidRDefault="00A97D22">
            <w:pPr>
              <w:pStyle w:val="ConsPlusNormal"/>
              <w:jc w:val="center"/>
            </w:pPr>
            <w:r>
              <w:t>105,0</w:t>
            </w:r>
          </w:p>
        </w:tc>
        <w:tc>
          <w:tcPr>
            <w:tcW w:w="1134" w:type="dxa"/>
            <w:tcBorders>
              <w:top w:val="single" w:sz="4" w:space="0" w:color="auto"/>
              <w:bottom w:val="single" w:sz="4" w:space="0" w:color="auto"/>
            </w:tcBorders>
            <w:vAlign w:val="center"/>
          </w:tcPr>
          <w:p w:rsidR="00A97D22" w:rsidRDefault="00A97D22">
            <w:pPr>
              <w:pStyle w:val="ConsPlusNormal"/>
              <w:jc w:val="center"/>
            </w:pPr>
            <w:r>
              <w:t>105,3</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12,8</w:t>
            </w:r>
          </w:p>
        </w:tc>
        <w:tc>
          <w:tcPr>
            <w:tcW w:w="1134" w:type="dxa"/>
            <w:tcBorders>
              <w:top w:val="single" w:sz="4" w:space="0" w:color="auto"/>
              <w:bottom w:val="nil"/>
            </w:tcBorders>
            <w:vAlign w:val="center"/>
          </w:tcPr>
          <w:p w:rsidR="00A97D22" w:rsidRDefault="00A97D22">
            <w:pPr>
              <w:pStyle w:val="ConsPlusNormal"/>
              <w:jc w:val="center"/>
            </w:pPr>
            <w:r>
              <w:t>13,0</w:t>
            </w:r>
          </w:p>
        </w:tc>
        <w:tc>
          <w:tcPr>
            <w:tcW w:w="1134" w:type="dxa"/>
            <w:tcBorders>
              <w:top w:val="single" w:sz="4" w:space="0" w:color="auto"/>
              <w:bottom w:val="nil"/>
            </w:tcBorders>
            <w:vAlign w:val="center"/>
          </w:tcPr>
          <w:p w:rsidR="00A97D22" w:rsidRDefault="00A97D22">
            <w:pPr>
              <w:pStyle w:val="ConsPlusNormal"/>
              <w:jc w:val="center"/>
            </w:pPr>
            <w:r>
              <w:t>13,1</w:t>
            </w:r>
          </w:p>
        </w:tc>
        <w:tc>
          <w:tcPr>
            <w:tcW w:w="1134" w:type="dxa"/>
            <w:tcBorders>
              <w:top w:val="single" w:sz="4" w:space="0" w:color="auto"/>
              <w:bottom w:val="nil"/>
            </w:tcBorders>
            <w:vAlign w:val="center"/>
          </w:tcPr>
          <w:p w:rsidR="00A97D22" w:rsidRDefault="00A97D22">
            <w:pPr>
              <w:pStyle w:val="ConsPlusNormal"/>
              <w:jc w:val="center"/>
            </w:pPr>
            <w:r>
              <w:t>13,1</w:t>
            </w:r>
          </w:p>
        </w:tc>
        <w:tc>
          <w:tcPr>
            <w:tcW w:w="1134" w:type="dxa"/>
            <w:tcBorders>
              <w:top w:val="single" w:sz="4" w:space="0" w:color="auto"/>
              <w:bottom w:val="nil"/>
            </w:tcBorders>
            <w:vAlign w:val="center"/>
          </w:tcPr>
          <w:p w:rsidR="00A97D22" w:rsidRDefault="00A97D22">
            <w:pPr>
              <w:pStyle w:val="ConsPlusNormal"/>
              <w:jc w:val="center"/>
            </w:pPr>
            <w:r>
              <w:t>13,1</w:t>
            </w:r>
          </w:p>
        </w:tc>
        <w:tc>
          <w:tcPr>
            <w:tcW w:w="1077" w:type="dxa"/>
            <w:tcBorders>
              <w:top w:val="single" w:sz="4" w:space="0" w:color="auto"/>
              <w:bottom w:val="nil"/>
            </w:tcBorders>
            <w:vAlign w:val="center"/>
          </w:tcPr>
          <w:p w:rsidR="00A97D22" w:rsidRDefault="00A97D22">
            <w:pPr>
              <w:pStyle w:val="ConsPlusNormal"/>
              <w:jc w:val="center"/>
            </w:pPr>
            <w:r>
              <w:t>13,1</w:t>
            </w:r>
          </w:p>
        </w:tc>
        <w:tc>
          <w:tcPr>
            <w:tcW w:w="1134" w:type="dxa"/>
            <w:tcBorders>
              <w:top w:val="single" w:sz="4" w:space="0" w:color="auto"/>
              <w:bottom w:val="nil"/>
            </w:tcBorders>
            <w:vAlign w:val="center"/>
          </w:tcPr>
          <w:p w:rsidR="00A97D22" w:rsidRDefault="00A97D22">
            <w:pPr>
              <w:pStyle w:val="ConsPlusNormal"/>
              <w:jc w:val="center"/>
            </w:pPr>
            <w:r>
              <w:t>13,1</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40,7</w:t>
            </w:r>
          </w:p>
        </w:tc>
        <w:tc>
          <w:tcPr>
            <w:tcW w:w="1134" w:type="dxa"/>
            <w:tcBorders>
              <w:top w:val="nil"/>
              <w:bottom w:val="nil"/>
            </w:tcBorders>
            <w:vAlign w:val="center"/>
          </w:tcPr>
          <w:p w:rsidR="00A97D22" w:rsidRDefault="00A97D22">
            <w:pPr>
              <w:pStyle w:val="ConsPlusNormal"/>
              <w:jc w:val="center"/>
            </w:pPr>
            <w:r>
              <w:t>42,4</w:t>
            </w:r>
          </w:p>
        </w:tc>
        <w:tc>
          <w:tcPr>
            <w:tcW w:w="1134" w:type="dxa"/>
            <w:tcBorders>
              <w:top w:val="nil"/>
              <w:bottom w:val="nil"/>
            </w:tcBorders>
            <w:vAlign w:val="center"/>
          </w:tcPr>
          <w:p w:rsidR="00A97D22" w:rsidRDefault="00A97D22">
            <w:pPr>
              <w:pStyle w:val="ConsPlusNormal"/>
              <w:jc w:val="center"/>
            </w:pPr>
            <w:r>
              <w:t>41,6</w:t>
            </w:r>
          </w:p>
        </w:tc>
        <w:tc>
          <w:tcPr>
            <w:tcW w:w="1134" w:type="dxa"/>
            <w:tcBorders>
              <w:top w:val="nil"/>
              <w:bottom w:val="nil"/>
            </w:tcBorders>
            <w:vAlign w:val="center"/>
          </w:tcPr>
          <w:p w:rsidR="00A97D22" w:rsidRDefault="00A97D22">
            <w:pPr>
              <w:pStyle w:val="ConsPlusNormal"/>
              <w:jc w:val="center"/>
            </w:pPr>
            <w:r>
              <w:t>34,2</w:t>
            </w:r>
          </w:p>
        </w:tc>
        <w:tc>
          <w:tcPr>
            <w:tcW w:w="1134" w:type="dxa"/>
            <w:tcBorders>
              <w:top w:val="nil"/>
              <w:bottom w:val="nil"/>
            </w:tcBorders>
            <w:vAlign w:val="center"/>
          </w:tcPr>
          <w:p w:rsidR="00A97D22" w:rsidRDefault="00A97D22">
            <w:pPr>
              <w:pStyle w:val="ConsPlusNormal"/>
              <w:jc w:val="center"/>
            </w:pPr>
            <w:r>
              <w:t>28,3</w:t>
            </w:r>
          </w:p>
        </w:tc>
        <w:tc>
          <w:tcPr>
            <w:tcW w:w="1077" w:type="dxa"/>
            <w:tcBorders>
              <w:top w:val="nil"/>
              <w:bottom w:val="nil"/>
            </w:tcBorders>
            <w:vAlign w:val="center"/>
          </w:tcPr>
          <w:p w:rsidR="00A97D22" w:rsidRDefault="00A97D22">
            <w:pPr>
              <w:pStyle w:val="ConsPlusNormal"/>
              <w:jc w:val="center"/>
            </w:pPr>
            <w:r>
              <w:t>28,3</w:t>
            </w:r>
          </w:p>
        </w:tc>
        <w:tc>
          <w:tcPr>
            <w:tcW w:w="1134" w:type="dxa"/>
            <w:tcBorders>
              <w:top w:val="nil"/>
              <w:bottom w:val="nil"/>
            </w:tcBorders>
            <w:vAlign w:val="center"/>
          </w:tcPr>
          <w:p w:rsidR="00A97D22" w:rsidRDefault="00A97D22">
            <w:pPr>
              <w:pStyle w:val="ConsPlusNormal"/>
              <w:jc w:val="center"/>
            </w:pPr>
            <w:r>
              <w:t>28,3</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60,7</w:t>
            </w:r>
          </w:p>
        </w:tc>
        <w:tc>
          <w:tcPr>
            <w:tcW w:w="1134" w:type="dxa"/>
            <w:tcBorders>
              <w:top w:val="nil"/>
              <w:bottom w:val="nil"/>
            </w:tcBorders>
            <w:vAlign w:val="center"/>
          </w:tcPr>
          <w:p w:rsidR="00A97D22" w:rsidRDefault="00A97D22">
            <w:pPr>
              <w:pStyle w:val="ConsPlusNormal"/>
              <w:jc w:val="center"/>
            </w:pPr>
            <w:r>
              <w:t>59,8</w:t>
            </w:r>
          </w:p>
        </w:tc>
        <w:tc>
          <w:tcPr>
            <w:tcW w:w="1134" w:type="dxa"/>
            <w:tcBorders>
              <w:top w:val="nil"/>
              <w:bottom w:val="nil"/>
            </w:tcBorders>
            <w:vAlign w:val="center"/>
          </w:tcPr>
          <w:p w:rsidR="00A97D22" w:rsidRDefault="00A97D22">
            <w:pPr>
              <w:pStyle w:val="ConsPlusNormal"/>
              <w:jc w:val="center"/>
            </w:pPr>
            <w:r>
              <w:t>59,3</w:t>
            </w:r>
          </w:p>
        </w:tc>
        <w:tc>
          <w:tcPr>
            <w:tcW w:w="1134" w:type="dxa"/>
            <w:tcBorders>
              <w:top w:val="nil"/>
              <w:bottom w:val="nil"/>
            </w:tcBorders>
            <w:vAlign w:val="center"/>
          </w:tcPr>
          <w:p w:rsidR="00A97D22" w:rsidRDefault="00A97D22">
            <w:pPr>
              <w:pStyle w:val="ConsPlusNormal"/>
              <w:jc w:val="center"/>
            </w:pPr>
            <w:r>
              <w:t>62,8</w:t>
            </w:r>
          </w:p>
        </w:tc>
        <w:tc>
          <w:tcPr>
            <w:tcW w:w="1134" w:type="dxa"/>
            <w:tcBorders>
              <w:top w:val="nil"/>
              <w:bottom w:val="nil"/>
            </w:tcBorders>
            <w:vAlign w:val="center"/>
          </w:tcPr>
          <w:p w:rsidR="00A97D22" w:rsidRDefault="00A97D22">
            <w:pPr>
              <w:pStyle w:val="ConsPlusNormal"/>
              <w:jc w:val="center"/>
            </w:pPr>
            <w:r>
              <w:t>63,2</w:t>
            </w:r>
          </w:p>
        </w:tc>
        <w:tc>
          <w:tcPr>
            <w:tcW w:w="1077" w:type="dxa"/>
            <w:tcBorders>
              <w:top w:val="nil"/>
              <w:bottom w:val="nil"/>
            </w:tcBorders>
            <w:vAlign w:val="center"/>
          </w:tcPr>
          <w:p w:rsidR="00A97D22" w:rsidRDefault="00A97D22">
            <w:pPr>
              <w:pStyle w:val="ConsPlusNormal"/>
              <w:jc w:val="center"/>
            </w:pPr>
            <w:r>
              <w:t>62,9</w:t>
            </w:r>
          </w:p>
        </w:tc>
        <w:tc>
          <w:tcPr>
            <w:tcW w:w="1134" w:type="dxa"/>
            <w:tcBorders>
              <w:top w:val="nil"/>
              <w:bottom w:val="nil"/>
            </w:tcBorders>
            <w:vAlign w:val="center"/>
          </w:tcPr>
          <w:p w:rsidR="00A97D22" w:rsidRDefault="00A97D22">
            <w:pPr>
              <w:pStyle w:val="ConsPlusNormal"/>
              <w:jc w:val="center"/>
            </w:pPr>
            <w:r>
              <w:t>63,2</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0,1</w:t>
            </w:r>
          </w:p>
        </w:tc>
        <w:tc>
          <w:tcPr>
            <w:tcW w:w="1134" w:type="dxa"/>
            <w:tcBorders>
              <w:top w:val="nil"/>
              <w:bottom w:val="single" w:sz="4" w:space="0" w:color="auto"/>
            </w:tcBorders>
            <w:vAlign w:val="center"/>
          </w:tcPr>
          <w:p w:rsidR="00A97D22" w:rsidRDefault="00A97D22">
            <w:pPr>
              <w:pStyle w:val="ConsPlusNormal"/>
              <w:jc w:val="center"/>
            </w:pPr>
            <w:r>
              <w:t>0,7</w:t>
            </w:r>
          </w:p>
        </w:tc>
        <w:tc>
          <w:tcPr>
            <w:tcW w:w="1134" w:type="dxa"/>
            <w:tcBorders>
              <w:top w:val="nil"/>
              <w:bottom w:val="single" w:sz="4" w:space="0" w:color="auto"/>
            </w:tcBorders>
            <w:vAlign w:val="center"/>
          </w:tcPr>
          <w:p w:rsidR="00A97D22" w:rsidRDefault="00A97D22">
            <w:pPr>
              <w:pStyle w:val="ConsPlusNormal"/>
              <w:jc w:val="center"/>
            </w:pPr>
            <w:r>
              <w:t>0,7</w:t>
            </w:r>
          </w:p>
        </w:tc>
        <w:tc>
          <w:tcPr>
            <w:tcW w:w="1134" w:type="dxa"/>
            <w:tcBorders>
              <w:top w:val="nil"/>
              <w:bottom w:val="single" w:sz="4" w:space="0" w:color="auto"/>
            </w:tcBorders>
            <w:vAlign w:val="center"/>
          </w:tcPr>
          <w:p w:rsidR="00A97D22" w:rsidRDefault="00A97D22">
            <w:pPr>
              <w:pStyle w:val="ConsPlusNormal"/>
              <w:jc w:val="center"/>
            </w:pPr>
            <w:r>
              <w:t>0,7</w:t>
            </w:r>
          </w:p>
        </w:tc>
        <w:tc>
          <w:tcPr>
            <w:tcW w:w="1134" w:type="dxa"/>
            <w:tcBorders>
              <w:top w:val="nil"/>
              <w:bottom w:val="single" w:sz="4" w:space="0" w:color="auto"/>
            </w:tcBorders>
            <w:vAlign w:val="center"/>
          </w:tcPr>
          <w:p w:rsidR="00A97D22" w:rsidRDefault="00A97D22">
            <w:pPr>
              <w:pStyle w:val="ConsPlusNormal"/>
              <w:jc w:val="center"/>
            </w:pPr>
            <w:r>
              <w:t>0,7</w:t>
            </w:r>
          </w:p>
        </w:tc>
        <w:tc>
          <w:tcPr>
            <w:tcW w:w="1077" w:type="dxa"/>
            <w:tcBorders>
              <w:top w:val="nil"/>
              <w:bottom w:val="single" w:sz="4" w:space="0" w:color="auto"/>
            </w:tcBorders>
            <w:vAlign w:val="center"/>
          </w:tcPr>
          <w:p w:rsidR="00A97D22" w:rsidRDefault="00A97D22">
            <w:pPr>
              <w:pStyle w:val="ConsPlusNormal"/>
              <w:jc w:val="center"/>
            </w:pPr>
            <w:r>
              <w:t>0,7</w:t>
            </w:r>
          </w:p>
        </w:tc>
        <w:tc>
          <w:tcPr>
            <w:tcW w:w="1134" w:type="dxa"/>
            <w:tcBorders>
              <w:top w:val="nil"/>
              <w:bottom w:val="single" w:sz="4" w:space="0" w:color="auto"/>
            </w:tcBorders>
            <w:vAlign w:val="center"/>
          </w:tcPr>
          <w:p w:rsidR="00A97D22" w:rsidRDefault="00A97D22">
            <w:pPr>
              <w:pStyle w:val="ConsPlusNormal"/>
              <w:jc w:val="center"/>
            </w:pPr>
            <w:r>
              <w:t>0,7</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Установленная мощность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МВт</w:t>
            </w:r>
          </w:p>
        </w:tc>
        <w:tc>
          <w:tcPr>
            <w:tcW w:w="1134" w:type="dxa"/>
            <w:tcBorders>
              <w:top w:val="single" w:sz="4" w:space="0" w:color="auto"/>
              <w:bottom w:val="single" w:sz="4" w:space="0" w:color="auto"/>
            </w:tcBorders>
            <w:vAlign w:val="center"/>
          </w:tcPr>
          <w:p w:rsidR="00A97D22" w:rsidRDefault="00A97D22">
            <w:pPr>
              <w:pStyle w:val="ConsPlusNormal"/>
              <w:jc w:val="center"/>
            </w:pPr>
            <w:r>
              <w:t>25030,0</w:t>
            </w:r>
          </w:p>
        </w:tc>
        <w:tc>
          <w:tcPr>
            <w:tcW w:w="1134" w:type="dxa"/>
            <w:tcBorders>
              <w:top w:val="single" w:sz="4" w:space="0" w:color="auto"/>
              <w:bottom w:val="single" w:sz="4" w:space="0" w:color="auto"/>
            </w:tcBorders>
            <w:vAlign w:val="center"/>
          </w:tcPr>
          <w:p w:rsidR="00A97D22" w:rsidRDefault="00A97D22">
            <w:pPr>
              <w:pStyle w:val="ConsPlusNormal"/>
              <w:jc w:val="center"/>
            </w:pPr>
            <w:r>
              <w:t>25005,0</w:t>
            </w:r>
          </w:p>
        </w:tc>
        <w:tc>
          <w:tcPr>
            <w:tcW w:w="1134" w:type="dxa"/>
            <w:tcBorders>
              <w:top w:val="single" w:sz="4" w:space="0" w:color="auto"/>
              <w:bottom w:val="single" w:sz="4" w:space="0" w:color="auto"/>
            </w:tcBorders>
            <w:vAlign w:val="center"/>
          </w:tcPr>
          <w:p w:rsidR="00A97D22" w:rsidRDefault="00A97D22">
            <w:pPr>
              <w:pStyle w:val="ConsPlusNormal"/>
              <w:jc w:val="center"/>
            </w:pPr>
            <w:r>
              <w:t>25059,5</w:t>
            </w:r>
          </w:p>
        </w:tc>
        <w:tc>
          <w:tcPr>
            <w:tcW w:w="1134" w:type="dxa"/>
            <w:tcBorders>
              <w:top w:val="single" w:sz="4" w:space="0" w:color="auto"/>
              <w:bottom w:val="single" w:sz="4" w:space="0" w:color="auto"/>
            </w:tcBorders>
            <w:vAlign w:val="center"/>
          </w:tcPr>
          <w:p w:rsidR="00A97D22" w:rsidRDefault="00A97D22">
            <w:pPr>
              <w:pStyle w:val="ConsPlusNormal"/>
              <w:jc w:val="center"/>
            </w:pPr>
            <w:r>
              <w:t>23064,5</w:t>
            </w:r>
          </w:p>
        </w:tc>
        <w:tc>
          <w:tcPr>
            <w:tcW w:w="1134" w:type="dxa"/>
            <w:tcBorders>
              <w:top w:val="single" w:sz="4" w:space="0" w:color="auto"/>
              <w:bottom w:val="single" w:sz="4" w:space="0" w:color="auto"/>
            </w:tcBorders>
            <w:vAlign w:val="center"/>
          </w:tcPr>
          <w:p w:rsidR="00A97D22" w:rsidRDefault="00A97D22">
            <w:pPr>
              <w:pStyle w:val="ConsPlusNormal"/>
              <w:jc w:val="center"/>
            </w:pPr>
            <w:r>
              <w:t>23053,5</w:t>
            </w:r>
          </w:p>
        </w:tc>
        <w:tc>
          <w:tcPr>
            <w:tcW w:w="1077" w:type="dxa"/>
            <w:tcBorders>
              <w:top w:val="single" w:sz="4" w:space="0" w:color="auto"/>
              <w:bottom w:val="single" w:sz="4" w:space="0" w:color="auto"/>
            </w:tcBorders>
            <w:vAlign w:val="center"/>
          </w:tcPr>
          <w:p w:rsidR="00A97D22" w:rsidRDefault="00A97D22">
            <w:pPr>
              <w:pStyle w:val="ConsPlusNormal"/>
              <w:jc w:val="center"/>
            </w:pPr>
            <w:r>
              <w:t>23053,5</w:t>
            </w:r>
          </w:p>
        </w:tc>
        <w:tc>
          <w:tcPr>
            <w:tcW w:w="1134" w:type="dxa"/>
            <w:tcBorders>
              <w:top w:val="single" w:sz="4" w:space="0" w:color="auto"/>
              <w:bottom w:val="single" w:sz="4" w:space="0" w:color="auto"/>
            </w:tcBorders>
            <w:vAlign w:val="center"/>
          </w:tcPr>
          <w:p w:rsidR="00A97D22" w:rsidRDefault="00A97D22">
            <w:pPr>
              <w:pStyle w:val="ConsPlusNormal"/>
              <w:jc w:val="center"/>
            </w:pPr>
            <w:r>
              <w:t>23053,5</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МВт</w:t>
            </w:r>
          </w:p>
        </w:tc>
        <w:tc>
          <w:tcPr>
            <w:tcW w:w="1134" w:type="dxa"/>
            <w:tcBorders>
              <w:top w:val="single" w:sz="4" w:space="0" w:color="auto"/>
              <w:bottom w:val="nil"/>
            </w:tcBorders>
            <w:vAlign w:val="center"/>
          </w:tcPr>
          <w:p w:rsidR="00A97D22" w:rsidRDefault="00A97D22">
            <w:pPr>
              <w:pStyle w:val="ConsPlusNormal"/>
              <w:jc w:val="center"/>
            </w:pPr>
            <w:r>
              <w:t>3026,7</w:t>
            </w:r>
          </w:p>
        </w:tc>
        <w:tc>
          <w:tcPr>
            <w:tcW w:w="1134" w:type="dxa"/>
            <w:tcBorders>
              <w:top w:val="single" w:sz="4" w:space="0" w:color="auto"/>
              <w:bottom w:val="nil"/>
            </w:tcBorders>
            <w:vAlign w:val="center"/>
          </w:tcPr>
          <w:p w:rsidR="00A97D22" w:rsidRDefault="00A97D22">
            <w:pPr>
              <w:pStyle w:val="ConsPlusNormal"/>
              <w:jc w:val="center"/>
            </w:pPr>
            <w:r>
              <w:t>3026,7</w:t>
            </w:r>
          </w:p>
        </w:tc>
        <w:tc>
          <w:tcPr>
            <w:tcW w:w="1134" w:type="dxa"/>
            <w:tcBorders>
              <w:top w:val="single" w:sz="4" w:space="0" w:color="auto"/>
              <w:bottom w:val="nil"/>
            </w:tcBorders>
            <w:vAlign w:val="center"/>
          </w:tcPr>
          <w:p w:rsidR="00A97D22" w:rsidRDefault="00A97D22">
            <w:pPr>
              <w:pStyle w:val="ConsPlusNormal"/>
              <w:jc w:val="center"/>
            </w:pPr>
            <w:r>
              <w:t>3051,2</w:t>
            </w:r>
          </w:p>
        </w:tc>
        <w:tc>
          <w:tcPr>
            <w:tcW w:w="1134" w:type="dxa"/>
            <w:tcBorders>
              <w:top w:val="single" w:sz="4" w:space="0" w:color="auto"/>
              <w:bottom w:val="nil"/>
            </w:tcBorders>
            <w:vAlign w:val="center"/>
          </w:tcPr>
          <w:p w:rsidR="00A97D22" w:rsidRDefault="00A97D22">
            <w:pPr>
              <w:pStyle w:val="ConsPlusNormal"/>
              <w:jc w:val="center"/>
            </w:pPr>
            <w:r>
              <w:t>3051,2</w:t>
            </w:r>
          </w:p>
        </w:tc>
        <w:tc>
          <w:tcPr>
            <w:tcW w:w="1134" w:type="dxa"/>
            <w:tcBorders>
              <w:top w:val="single" w:sz="4" w:space="0" w:color="auto"/>
              <w:bottom w:val="nil"/>
            </w:tcBorders>
            <w:vAlign w:val="center"/>
          </w:tcPr>
          <w:p w:rsidR="00A97D22" w:rsidRDefault="00A97D22">
            <w:pPr>
              <w:pStyle w:val="ConsPlusNormal"/>
              <w:jc w:val="center"/>
            </w:pPr>
            <w:r>
              <w:t>3051,2</w:t>
            </w:r>
          </w:p>
        </w:tc>
        <w:tc>
          <w:tcPr>
            <w:tcW w:w="1077" w:type="dxa"/>
            <w:tcBorders>
              <w:top w:val="single" w:sz="4" w:space="0" w:color="auto"/>
              <w:bottom w:val="nil"/>
            </w:tcBorders>
            <w:vAlign w:val="center"/>
          </w:tcPr>
          <w:p w:rsidR="00A97D22" w:rsidRDefault="00A97D22">
            <w:pPr>
              <w:pStyle w:val="ConsPlusNormal"/>
              <w:jc w:val="center"/>
            </w:pPr>
            <w:r>
              <w:t>3051,2</w:t>
            </w:r>
          </w:p>
        </w:tc>
        <w:tc>
          <w:tcPr>
            <w:tcW w:w="1134" w:type="dxa"/>
            <w:tcBorders>
              <w:top w:val="single" w:sz="4" w:space="0" w:color="auto"/>
              <w:bottom w:val="nil"/>
            </w:tcBorders>
            <w:vAlign w:val="center"/>
          </w:tcPr>
          <w:p w:rsidR="00A97D22" w:rsidRDefault="00A97D22">
            <w:pPr>
              <w:pStyle w:val="ConsPlusNormal"/>
              <w:jc w:val="center"/>
            </w:pPr>
            <w:r>
              <w:t>3051,2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6135,8</w:t>
            </w:r>
          </w:p>
        </w:tc>
        <w:tc>
          <w:tcPr>
            <w:tcW w:w="1134" w:type="dxa"/>
            <w:tcBorders>
              <w:top w:val="nil"/>
              <w:bottom w:val="nil"/>
            </w:tcBorders>
            <w:vAlign w:val="center"/>
          </w:tcPr>
          <w:p w:rsidR="00A97D22" w:rsidRDefault="00A97D22">
            <w:pPr>
              <w:pStyle w:val="ConsPlusNormal"/>
              <w:jc w:val="center"/>
            </w:pPr>
            <w:r>
              <w:t>6135,8</w:t>
            </w:r>
          </w:p>
        </w:tc>
        <w:tc>
          <w:tcPr>
            <w:tcW w:w="1134" w:type="dxa"/>
            <w:tcBorders>
              <w:top w:val="nil"/>
              <w:bottom w:val="nil"/>
            </w:tcBorders>
            <w:vAlign w:val="center"/>
          </w:tcPr>
          <w:p w:rsidR="00A97D22" w:rsidRDefault="00A97D22">
            <w:pPr>
              <w:pStyle w:val="ConsPlusNormal"/>
              <w:jc w:val="center"/>
            </w:pPr>
            <w:r>
              <w:t>6135,8</w:t>
            </w:r>
          </w:p>
        </w:tc>
        <w:tc>
          <w:tcPr>
            <w:tcW w:w="1134" w:type="dxa"/>
            <w:tcBorders>
              <w:top w:val="nil"/>
              <w:bottom w:val="nil"/>
            </w:tcBorders>
            <w:vAlign w:val="center"/>
          </w:tcPr>
          <w:p w:rsidR="00A97D22" w:rsidRDefault="00A97D22">
            <w:pPr>
              <w:pStyle w:val="ConsPlusNormal"/>
              <w:jc w:val="center"/>
            </w:pPr>
            <w:r>
              <w:t>4135,8</w:t>
            </w:r>
          </w:p>
        </w:tc>
        <w:tc>
          <w:tcPr>
            <w:tcW w:w="1134" w:type="dxa"/>
            <w:tcBorders>
              <w:top w:val="nil"/>
              <w:bottom w:val="nil"/>
            </w:tcBorders>
            <w:vAlign w:val="center"/>
          </w:tcPr>
          <w:p w:rsidR="00A97D22" w:rsidRDefault="00A97D22">
            <w:pPr>
              <w:pStyle w:val="ConsPlusNormal"/>
              <w:jc w:val="center"/>
            </w:pPr>
            <w:r>
              <w:t>4135,8</w:t>
            </w:r>
          </w:p>
        </w:tc>
        <w:tc>
          <w:tcPr>
            <w:tcW w:w="1077" w:type="dxa"/>
            <w:tcBorders>
              <w:top w:val="nil"/>
              <w:bottom w:val="nil"/>
            </w:tcBorders>
            <w:vAlign w:val="center"/>
          </w:tcPr>
          <w:p w:rsidR="00A97D22" w:rsidRDefault="00A97D22">
            <w:pPr>
              <w:pStyle w:val="ConsPlusNormal"/>
              <w:jc w:val="center"/>
            </w:pPr>
            <w:r>
              <w:t>4135,8</w:t>
            </w:r>
          </w:p>
        </w:tc>
        <w:tc>
          <w:tcPr>
            <w:tcW w:w="1134" w:type="dxa"/>
            <w:tcBorders>
              <w:top w:val="nil"/>
              <w:bottom w:val="nil"/>
            </w:tcBorders>
            <w:vAlign w:val="center"/>
          </w:tcPr>
          <w:p w:rsidR="00A97D22" w:rsidRDefault="00A97D22">
            <w:pPr>
              <w:pStyle w:val="ConsPlusNormal"/>
              <w:jc w:val="center"/>
            </w:pPr>
            <w:r>
              <w:t>4135,8</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15661,4</w:t>
            </w:r>
          </w:p>
        </w:tc>
        <w:tc>
          <w:tcPr>
            <w:tcW w:w="1134" w:type="dxa"/>
            <w:tcBorders>
              <w:top w:val="nil"/>
              <w:bottom w:val="nil"/>
            </w:tcBorders>
            <w:vAlign w:val="center"/>
          </w:tcPr>
          <w:p w:rsidR="00A97D22" w:rsidRDefault="00A97D22">
            <w:pPr>
              <w:pStyle w:val="ConsPlusNormal"/>
              <w:jc w:val="center"/>
            </w:pPr>
            <w:r>
              <w:t>15636,4</w:t>
            </w:r>
          </w:p>
        </w:tc>
        <w:tc>
          <w:tcPr>
            <w:tcW w:w="1134" w:type="dxa"/>
            <w:tcBorders>
              <w:top w:val="nil"/>
              <w:bottom w:val="nil"/>
            </w:tcBorders>
            <w:vAlign w:val="center"/>
          </w:tcPr>
          <w:p w:rsidR="00A97D22" w:rsidRDefault="00A97D22">
            <w:pPr>
              <w:pStyle w:val="ConsPlusNormal"/>
              <w:jc w:val="center"/>
            </w:pPr>
            <w:r>
              <w:t>15666,4</w:t>
            </w:r>
          </w:p>
        </w:tc>
        <w:tc>
          <w:tcPr>
            <w:tcW w:w="1134" w:type="dxa"/>
            <w:tcBorders>
              <w:top w:val="nil"/>
              <w:bottom w:val="nil"/>
            </w:tcBorders>
            <w:vAlign w:val="center"/>
          </w:tcPr>
          <w:p w:rsidR="00A97D22" w:rsidRDefault="00A97D22">
            <w:pPr>
              <w:pStyle w:val="ConsPlusNormal"/>
              <w:jc w:val="center"/>
            </w:pPr>
            <w:r>
              <w:t>15671,4</w:t>
            </w:r>
          </w:p>
        </w:tc>
        <w:tc>
          <w:tcPr>
            <w:tcW w:w="1134" w:type="dxa"/>
            <w:tcBorders>
              <w:top w:val="nil"/>
              <w:bottom w:val="nil"/>
            </w:tcBorders>
            <w:vAlign w:val="center"/>
          </w:tcPr>
          <w:p w:rsidR="00A97D22" w:rsidRDefault="00A97D22">
            <w:pPr>
              <w:pStyle w:val="ConsPlusNormal"/>
              <w:jc w:val="center"/>
            </w:pPr>
            <w:r>
              <w:t>15660,4</w:t>
            </w:r>
          </w:p>
        </w:tc>
        <w:tc>
          <w:tcPr>
            <w:tcW w:w="1077" w:type="dxa"/>
            <w:tcBorders>
              <w:top w:val="nil"/>
              <w:bottom w:val="nil"/>
            </w:tcBorders>
            <w:vAlign w:val="center"/>
          </w:tcPr>
          <w:p w:rsidR="00A97D22" w:rsidRDefault="00A97D22">
            <w:pPr>
              <w:pStyle w:val="ConsPlusNormal"/>
              <w:jc w:val="center"/>
            </w:pPr>
            <w:r>
              <w:t>15660,4</w:t>
            </w:r>
          </w:p>
        </w:tc>
        <w:tc>
          <w:tcPr>
            <w:tcW w:w="1134" w:type="dxa"/>
            <w:tcBorders>
              <w:top w:val="nil"/>
              <w:bottom w:val="nil"/>
            </w:tcBorders>
            <w:vAlign w:val="center"/>
          </w:tcPr>
          <w:p w:rsidR="00A97D22" w:rsidRDefault="00A97D22">
            <w:pPr>
              <w:pStyle w:val="ConsPlusNormal"/>
              <w:jc w:val="center"/>
            </w:pPr>
            <w:r>
              <w:t>15660,4</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МВт</w:t>
            </w:r>
          </w:p>
        </w:tc>
        <w:tc>
          <w:tcPr>
            <w:tcW w:w="1134" w:type="dxa"/>
            <w:tcBorders>
              <w:top w:val="nil"/>
              <w:bottom w:val="single" w:sz="4" w:space="0" w:color="auto"/>
            </w:tcBorders>
            <w:vAlign w:val="center"/>
          </w:tcPr>
          <w:p w:rsidR="00A97D22" w:rsidRDefault="00A97D22">
            <w:pPr>
              <w:pStyle w:val="ConsPlusNormal"/>
              <w:jc w:val="center"/>
            </w:pPr>
            <w:r>
              <w:t>206,1</w:t>
            </w:r>
          </w:p>
        </w:tc>
        <w:tc>
          <w:tcPr>
            <w:tcW w:w="1134" w:type="dxa"/>
            <w:tcBorders>
              <w:top w:val="nil"/>
              <w:bottom w:val="single" w:sz="4" w:space="0" w:color="auto"/>
            </w:tcBorders>
            <w:vAlign w:val="center"/>
          </w:tcPr>
          <w:p w:rsidR="00A97D22" w:rsidRDefault="00A97D22">
            <w:pPr>
              <w:pStyle w:val="ConsPlusNormal"/>
              <w:jc w:val="center"/>
            </w:pPr>
            <w:r>
              <w:t>206,1</w:t>
            </w:r>
          </w:p>
        </w:tc>
        <w:tc>
          <w:tcPr>
            <w:tcW w:w="1134" w:type="dxa"/>
            <w:tcBorders>
              <w:top w:val="nil"/>
              <w:bottom w:val="single" w:sz="4" w:space="0" w:color="auto"/>
            </w:tcBorders>
            <w:vAlign w:val="center"/>
          </w:tcPr>
          <w:p w:rsidR="00A97D22" w:rsidRDefault="00A97D22">
            <w:pPr>
              <w:pStyle w:val="ConsPlusNormal"/>
              <w:jc w:val="center"/>
            </w:pPr>
            <w:r>
              <w:t>206,1</w:t>
            </w:r>
          </w:p>
        </w:tc>
        <w:tc>
          <w:tcPr>
            <w:tcW w:w="1134" w:type="dxa"/>
            <w:tcBorders>
              <w:top w:val="nil"/>
              <w:bottom w:val="single" w:sz="4" w:space="0" w:color="auto"/>
            </w:tcBorders>
            <w:vAlign w:val="center"/>
          </w:tcPr>
          <w:p w:rsidR="00A97D22" w:rsidRDefault="00A97D22">
            <w:pPr>
              <w:pStyle w:val="ConsPlusNormal"/>
              <w:jc w:val="center"/>
            </w:pPr>
            <w:r>
              <w:t>206,1</w:t>
            </w:r>
          </w:p>
        </w:tc>
        <w:tc>
          <w:tcPr>
            <w:tcW w:w="1134" w:type="dxa"/>
            <w:tcBorders>
              <w:top w:val="nil"/>
              <w:bottom w:val="single" w:sz="4" w:space="0" w:color="auto"/>
            </w:tcBorders>
            <w:vAlign w:val="center"/>
          </w:tcPr>
          <w:p w:rsidR="00A97D22" w:rsidRDefault="00A97D22">
            <w:pPr>
              <w:pStyle w:val="ConsPlusNormal"/>
              <w:jc w:val="center"/>
            </w:pPr>
            <w:r>
              <w:t>206,1</w:t>
            </w:r>
          </w:p>
        </w:tc>
        <w:tc>
          <w:tcPr>
            <w:tcW w:w="1077" w:type="dxa"/>
            <w:tcBorders>
              <w:top w:val="nil"/>
              <w:bottom w:val="single" w:sz="4" w:space="0" w:color="auto"/>
            </w:tcBorders>
            <w:vAlign w:val="center"/>
          </w:tcPr>
          <w:p w:rsidR="00A97D22" w:rsidRDefault="00A97D22">
            <w:pPr>
              <w:pStyle w:val="ConsPlusNormal"/>
              <w:jc w:val="center"/>
            </w:pPr>
            <w:r>
              <w:t>206,1</w:t>
            </w:r>
          </w:p>
        </w:tc>
        <w:tc>
          <w:tcPr>
            <w:tcW w:w="1134" w:type="dxa"/>
            <w:tcBorders>
              <w:top w:val="nil"/>
              <w:bottom w:val="single" w:sz="4" w:space="0" w:color="auto"/>
            </w:tcBorders>
            <w:vAlign w:val="center"/>
          </w:tcPr>
          <w:p w:rsidR="00A97D22" w:rsidRDefault="00A97D22">
            <w:pPr>
              <w:pStyle w:val="ConsPlusNormal"/>
              <w:jc w:val="center"/>
            </w:pPr>
            <w:r>
              <w:t>206,1</w:t>
            </w:r>
          </w:p>
        </w:tc>
      </w:tr>
      <w:tr w:rsidR="00A97D22">
        <w:tc>
          <w:tcPr>
            <w:tcW w:w="4546" w:type="dxa"/>
            <w:tcBorders>
              <w:top w:val="single" w:sz="4" w:space="0" w:color="auto"/>
              <w:bottom w:val="single" w:sz="4" w:space="0" w:color="auto"/>
            </w:tcBorders>
            <w:vAlign w:val="center"/>
          </w:tcPr>
          <w:p w:rsidR="00A97D22" w:rsidRDefault="00A97D22">
            <w:pPr>
              <w:pStyle w:val="ConsPlusNormal"/>
            </w:pPr>
            <w:r>
              <w:lastRenderedPageBreak/>
              <w:t>Число часов использования установленной мощности</w:t>
            </w:r>
          </w:p>
        </w:tc>
        <w:tc>
          <w:tcPr>
            <w:tcW w:w="9230" w:type="dxa"/>
            <w:gridSpan w:val="8"/>
            <w:tcBorders>
              <w:top w:val="single" w:sz="4" w:space="0" w:color="auto"/>
              <w:bottom w:val="single" w:sz="4" w:space="0" w:color="auto"/>
            </w:tcBorders>
            <w:vAlign w:val="center"/>
          </w:tcPr>
          <w:p w:rsidR="00A97D22" w:rsidRDefault="00A97D22">
            <w:pPr>
              <w:pStyle w:val="ConsPlusNormal"/>
            </w:pP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АЭС</w:t>
            </w:r>
          </w:p>
        </w:tc>
        <w:tc>
          <w:tcPr>
            <w:tcW w:w="1349" w:type="dxa"/>
            <w:tcBorders>
              <w:top w:val="single" w:sz="4" w:space="0" w:color="auto"/>
              <w:bottom w:val="nil"/>
            </w:tcBorders>
            <w:vAlign w:val="center"/>
          </w:tcPr>
          <w:p w:rsidR="00A97D22" w:rsidRDefault="00A97D22">
            <w:pPr>
              <w:pStyle w:val="ConsPlusNormal"/>
              <w:jc w:val="center"/>
            </w:pPr>
            <w:r>
              <w:t>час/год</w:t>
            </w:r>
          </w:p>
        </w:tc>
        <w:tc>
          <w:tcPr>
            <w:tcW w:w="1134" w:type="dxa"/>
            <w:tcBorders>
              <w:top w:val="single" w:sz="4" w:space="0" w:color="auto"/>
              <w:bottom w:val="nil"/>
            </w:tcBorders>
            <w:vAlign w:val="center"/>
          </w:tcPr>
          <w:p w:rsidR="00A97D22" w:rsidRDefault="00A97D22">
            <w:pPr>
              <w:pStyle w:val="ConsPlusNormal"/>
              <w:jc w:val="center"/>
            </w:pPr>
            <w:r>
              <w:t>6630</w:t>
            </w:r>
          </w:p>
        </w:tc>
        <w:tc>
          <w:tcPr>
            <w:tcW w:w="1134" w:type="dxa"/>
            <w:tcBorders>
              <w:top w:val="single" w:sz="4" w:space="0" w:color="auto"/>
              <w:bottom w:val="nil"/>
            </w:tcBorders>
            <w:vAlign w:val="center"/>
          </w:tcPr>
          <w:p w:rsidR="00A97D22" w:rsidRDefault="00A97D22">
            <w:pPr>
              <w:pStyle w:val="ConsPlusNormal"/>
              <w:jc w:val="center"/>
            </w:pPr>
            <w:r>
              <w:t>6903</w:t>
            </w:r>
          </w:p>
        </w:tc>
        <w:tc>
          <w:tcPr>
            <w:tcW w:w="1134" w:type="dxa"/>
            <w:tcBorders>
              <w:top w:val="single" w:sz="4" w:space="0" w:color="auto"/>
              <w:bottom w:val="nil"/>
            </w:tcBorders>
            <w:vAlign w:val="center"/>
          </w:tcPr>
          <w:p w:rsidR="00A97D22" w:rsidRDefault="00A97D22">
            <w:pPr>
              <w:pStyle w:val="ConsPlusNormal"/>
              <w:jc w:val="center"/>
            </w:pPr>
            <w:r>
              <w:t>6781</w:t>
            </w:r>
          </w:p>
        </w:tc>
        <w:tc>
          <w:tcPr>
            <w:tcW w:w="1134" w:type="dxa"/>
            <w:tcBorders>
              <w:top w:val="single" w:sz="4" w:space="0" w:color="auto"/>
              <w:bottom w:val="nil"/>
            </w:tcBorders>
            <w:vAlign w:val="center"/>
          </w:tcPr>
          <w:p w:rsidR="00A97D22" w:rsidRDefault="00A97D22">
            <w:pPr>
              <w:pStyle w:val="ConsPlusNormal"/>
              <w:jc w:val="center"/>
            </w:pPr>
            <w:r>
              <w:t>8272</w:t>
            </w:r>
          </w:p>
        </w:tc>
        <w:tc>
          <w:tcPr>
            <w:tcW w:w="1134" w:type="dxa"/>
            <w:tcBorders>
              <w:top w:val="single" w:sz="4" w:space="0" w:color="auto"/>
              <w:bottom w:val="nil"/>
            </w:tcBorders>
            <w:vAlign w:val="center"/>
          </w:tcPr>
          <w:p w:rsidR="00A97D22" w:rsidRDefault="00A97D22">
            <w:pPr>
              <w:pStyle w:val="ConsPlusNormal"/>
              <w:jc w:val="center"/>
            </w:pPr>
            <w:r>
              <w:t>6847</w:t>
            </w:r>
          </w:p>
        </w:tc>
        <w:tc>
          <w:tcPr>
            <w:tcW w:w="1077" w:type="dxa"/>
            <w:tcBorders>
              <w:top w:val="single" w:sz="4" w:space="0" w:color="auto"/>
              <w:bottom w:val="nil"/>
            </w:tcBorders>
            <w:vAlign w:val="center"/>
          </w:tcPr>
          <w:p w:rsidR="00A97D22" w:rsidRDefault="00A97D22">
            <w:pPr>
              <w:pStyle w:val="ConsPlusNormal"/>
              <w:jc w:val="center"/>
            </w:pPr>
            <w:r>
              <w:t>6849</w:t>
            </w:r>
          </w:p>
        </w:tc>
        <w:tc>
          <w:tcPr>
            <w:tcW w:w="1134" w:type="dxa"/>
            <w:tcBorders>
              <w:top w:val="single" w:sz="4" w:space="0" w:color="auto"/>
              <w:bottom w:val="nil"/>
            </w:tcBorders>
            <w:vAlign w:val="center"/>
          </w:tcPr>
          <w:p w:rsidR="00A97D22" w:rsidRDefault="00A97D22">
            <w:pPr>
              <w:pStyle w:val="ConsPlusNormal"/>
              <w:jc w:val="center"/>
            </w:pPr>
            <w:r>
              <w:t>6847</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час/год</w:t>
            </w:r>
          </w:p>
        </w:tc>
        <w:tc>
          <w:tcPr>
            <w:tcW w:w="1134" w:type="dxa"/>
            <w:tcBorders>
              <w:top w:val="nil"/>
              <w:bottom w:val="nil"/>
            </w:tcBorders>
            <w:vAlign w:val="center"/>
          </w:tcPr>
          <w:p w:rsidR="00A97D22" w:rsidRDefault="00A97D22">
            <w:pPr>
              <w:pStyle w:val="ConsPlusNormal"/>
              <w:jc w:val="center"/>
            </w:pPr>
            <w:r>
              <w:t>3876</w:t>
            </w:r>
          </w:p>
        </w:tc>
        <w:tc>
          <w:tcPr>
            <w:tcW w:w="1134" w:type="dxa"/>
            <w:tcBorders>
              <w:top w:val="nil"/>
              <w:bottom w:val="nil"/>
            </w:tcBorders>
            <w:vAlign w:val="center"/>
          </w:tcPr>
          <w:p w:rsidR="00A97D22" w:rsidRDefault="00A97D22">
            <w:pPr>
              <w:pStyle w:val="ConsPlusNormal"/>
              <w:jc w:val="center"/>
            </w:pPr>
            <w:r>
              <w:t>3824</w:t>
            </w:r>
          </w:p>
        </w:tc>
        <w:tc>
          <w:tcPr>
            <w:tcW w:w="1134" w:type="dxa"/>
            <w:tcBorders>
              <w:top w:val="nil"/>
              <w:bottom w:val="nil"/>
            </w:tcBorders>
            <w:vAlign w:val="center"/>
          </w:tcPr>
          <w:p w:rsidR="00A97D22" w:rsidRDefault="00A97D22">
            <w:pPr>
              <w:pStyle w:val="ConsPlusNormal"/>
              <w:jc w:val="center"/>
            </w:pPr>
            <w:r>
              <w:t>3787</w:t>
            </w:r>
          </w:p>
        </w:tc>
        <w:tc>
          <w:tcPr>
            <w:tcW w:w="1134" w:type="dxa"/>
            <w:tcBorders>
              <w:top w:val="nil"/>
              <w:bottom w:val="nil"/>
            </w:tcBorders>
            <w:vAlign w:val="center"/>
          </w:tcPr>
          <w:p w:rsidR="00A97D22" w:rsidRDefault="00A97D22">
            <w:pPr>
              <w:pStyle w:val="ConsPlusNormal"/>
              <w:jc w:val="center"/>
            </w:pPr>
            <w:r>
              <w:t>4005</w:t>
            </w:r>
          </w:p>
        </w:tc>
        <w:tc>
          <w:tcPr>
            <w:tcW w:w="1134" w:type="dxa"/>
            <w:tcBorders>
              <w:top w:val="nil"/>
              <w:bottom w:val="nil"/>
            </w:tcBorders>
            <w:vAlign w:val="center"/>
          </w:tcPr>
          <w:p w:rsidR="00A97D22" w:rsidRDefault="00A97D22">
            <w:pPr>
              <w:pStyle w:val="ConsPlusNormal"/>
              <w:jc w:val="center"/>
            </w:pPr>
            <w:r>
              <w:t>4039</w:t>
            </w:r>
          </w:p>
        </w:tc>
        <w:tc>
          <w:tcPr>
            <w:tcW w:w="1077" w:type="dxa"/>
            <w:tcBorders>
              <w:top w:val="nil"/>
              <w:bottom w:val="nil"/>
            </w:tcBorders>
            <w:vAlign w:val="center"/>
          </w:tcPr>
          <w:p w:rsidR="00A97D22" w:rsidRDefault="00A97D22">
            <w:pPr>
              <w:pStyle w:val="ConsPlusNormal"/>
              <w:jc w:val="center"/>
            </w:pPr>
            <w:r>
              <w:t>4016</w:t>
            </w:r>
          </w:p>
        </w:tc>
        <w:tc>
          <w:tcPr>
            <w:tcW w:w="1134" w:type="dxa"/>
            <w:tcBorders>
              <w:top w:val="nil"/>
              <w:bottom w:val="nil"/>
            </w:tcBorders>
            <w:vAlign w:val="center"/>
          </w:tcPr>
          <w:p w:rsidR="00A97D22" w:rsidRDefault="00A97D22">
            <w:pPr>
              <w:pStyle w:val="ConsPlusNormal"/>
              <w:jc w:val="center"/>
            </w:pPr>
            <w:r>
              <w:t>4037</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час/год</w:t>
            </w:r>
          </w:p>
        </w:tc>
        <w:tc>
          <w:tcPr>
            <w:tcW w:w="1134" w:type="dxa"/>
            <w:tcBorders>
              <w:top w:val="nil"/>
              <w:bottom w:val="single" w:sz="4" w:space="0" w:color="auto"/>
            </w:tcBorders>
            <w:vAlign w:val="center"/>
          </w:tcPr>
          <w:p w:rsidR="00A97D22" w:rsidRDefault="00A97D22">
            <w:pPr>
              <w:pStyle w:val="ConsPlusNormal"/>
              <w:jc w:val="center"/>
            </w:pPr>
            <w:r>
              <w:t>299</w:t>
            </w:r>
          </w:p>
        </w:tc>
        <w:tc>
          <w:tcPr>
            <w:tcW w:w="1134" w:type="dxa"/>
            <w:tcBorders>
              <w:top w:val="nil"/>
              <w:bottom w:val="single" w:sz="4" w:space="0" w:color="auto"/>
            </w:tcBorders>
            <w:vAlign w:val="center"/>
          </w:tcPr>
          <w:p w:rsidR="00A97D22" w:rsidRDefault="00A97D22">
            <w:pPr>
              <w:pStyle w:val="ConsPlusNormal"/>
              <w:jc w:val="center"/>
            </w:pPr>
            <w:r>
              <w:t>3244</w:t>
            </w:r>
          </w:p>
        </w:tc>
        <w:tc>
          <w:tcPr>
            <w:tcW w:w="1134" w:type="dxa"/>
            <w:tcBorders>
              <w:top w:val="nil"/>
              <w:bottom w:val="single" w:sz="4" w:space="0" w:color="auto"/>
            </w:tcBorders>
            <w:vAlign w:val="center"/>
          </w:tcPr>
          <w:p w:rsidR="00A97D22" w:rsidRDefault="00A97D22">
            <w:pPr>
              <w:pStyle w:val="ConsPlusNormal"/>
              <w:jc w:val="center"/>
            </w:pPr>
            <w:r>
              <w:t>3244</w:t>
            </w:r>
          </w:p>
        </w:tc>
        <w:tc>
          <w:tcPr>
            <w:tcW w:w="1134" w:type="dxa"/>
            <w:tcBorders>
              <w:top w:val="nil"/>
              <w:bottom w:val="single" w:sz="4" w:space="0" w:color="auto"/>
            </w:tcBorders>
            <w:vAlign w:val="center"/>
          </w:tcPr>
          <w:p w:rsidR="00A97D22" w:rsidRDefault="00A97D22">
            <w:pPr>
              <w:pStyle w:val="ConsPlusNormal"/>
              <w:jc w:val="center"/>
            </w:pPr>
            <w:r>
              <w:t>3244</w:t>
            </w:r>
          </w:p>
        </w:tc>
        <w:tc>
          <w:tcPr>
            <w:tcW w:w="1134" w:type="dxa"/>
            <w:tcBorders>
              <w:top w:val="nil"/>
              <w:bottom w:val="single" w:sz="4" w:space="0" w:color="auto"/>
            </w:tcBorders>
            <w:vAlign w:val="center"/>
          </w:tcPr>
          <w:p w:rsidR="00A97D22" w:rsidRDefault="00A97D22">
            <w:pPr>
              <w:pStyle w:val="ConsPlusNormal"/>
              <w:jc w:val="center"/>
            </w:pPr>
            <w:r>
              <w:t>3244</w:t>
            </w:r>
          </w:p>
        </w:tc>
        <w:tc>
          <w:tcPr>
            <w:tcW w:w="1077" w:type="dxa"/>
            <w:tcBorders>
              <w:top w:val="nil"/>
              <w:bottom w:val="single" w:sz="4" w:space="0" w:color="auto"/>
            </w:tcBorders>
            <w:vAlign w:val="center"/>
          </w:tcPr>
          <w:p w:rsidR="00A97D22" w:rsidRDefault="00A97D22">
            <w:pPr>
              <w:pStyle w:val="ConsPlusNormal"/>
              <w:jc w:val="center"/>
            </w:pPr>
            <w:r>
              <w:t>3244</w:t>
            </w:r>
          </w:p>
        </w:tc>
        <w:tc>
          <w:tcPr>
            <w:tcW w:w="1134" w:type="dxa"/>
            <w:tcBorders>
              <w:top w:val="nil"/>
              <w:bottom w:val="single" w:sz="4" w:space="0" w:color="auto"/>
            </w:tcBorders>
            <w:vAlign w:val="center"/>
          </w:tcPr>
          <w:p w:rsidR="00A97D22" w:rsidRDefault="00A97D22">
            <w:pPr>
              <w:pStyle w:val="ConsPlusNormal"/>
              <w:jc w:val="center"/>
            </w:pPr>
            <w:r>
              <w:t>3244</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both"/>
        <w:outlineLvl w:val="2"/>
      </w:pPr>
      <w:r>
        <w:t>Баланс электрической энергии ОЭС Центра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Borders>
              <w:top w:val="single" w:sz="4" w:space="0" w:color="auto"/>
              <w:bottom w:val="single" w:sz="4" w:space="0" w:color="auto"/>
            </w:tcBorders>
          </w:tcPr>
          <w:p w:rsidR="00A97D22" w:rsidRDefault="00A97D22">
            <w:pPr>
              <w:pStyle w:val="ConsPlusNormal"/>
              <w:jc w:val="center"/>
            </w:pPr>
            <w:r>
              <w:t>Наименование</w:t>
            </w:r>
          </w:p>
        </w:tc>
        <w:tc>
          <w:tcPr>
            <w:tcW w:w="1349" w:type="dxa"/>
            <w:vMerge w:val="restart"/>
            <w:tcBorders>
              <w:top w:val="single" w:sz="4" w:space="0" w:color="auto"/>
              <w:bottom w:val="single" w:sz="4" w:space="0" w:color="auto"/>
            </w:tcBorders>
          </w:tcPr>
          <w:p w:rsidR="00A97D22" w:rsidRDefault="00A97D22">
            <w:pPr>
              <w:pStyle w:val="ConsPlusNormal"/>
              <w:jc w:val="center"/>
            </w:pPr>
            <w:r>
              <w:t>Единицы измерения</w:t>
            </w:r>
          </w:p>
        </w:tc>
        <w:tc>
          <w:tcPr>
            <w:tcW w:w="7881" w:type="dxa"/>
            <w:gridSpan w:val="7"/>
            <w:tcBorders>
              <w:top w:val="single" w:sz="4" w:space="0" w:color="auto"/>
              <w:bottom w:val="single" w:sz="4" w:space="0" w:color="auto"/>
            </w:tcBorders>
          </w:tcPr>
          <w:p w:rsidR="00A97D22" w:rsidRDefault="00A97D22">
            <w:pPr>
              <w:pStyle w:val="ConsPlusNormal"/>
              <w:jc w:val="center"/>
            </w:pPr>
            <w:r>
              <w:t>ПРОГНОЗ</w:t>
            </w:r>
          </w:p>
        </w:tc>
      </w:tr>
      <w:tr w:rsidR="00A97D22">
        <w:tc>
          <w:tcPr>
            <w:tcW w:w="4546" w:type="dxa"/>
            <w:vMerge/>
            <w:tcBorders>
              <w:top w:val="single" w:sz="4" w:space="0" w:color="auto"/>
              <w:bottom w:val="single" w:sz="4" w:space="0" w:color="auto"/>
            </w:tcBorders>
          </w:tcPr>
          <w:p w:rsidR="00A97D22" w:rsidRDefault="00A97D22">
            <w:pPr>
              <w:pStyle w:val="ConsPlusNormal"/>
            </w:pPr>
          </w:p>
        </w:tc>
        <w:tc>
          <w:tcPr>
            <w:tcW w:w="1349" w:type="dxa"/>
            <w:vMerge/>
            <w:tcBorders>
              <w:top w:val="single" w:sz="4" w:space="0" w:color="auto"/>
              <w:bottom w:val="single" w:sz="4" w:space="0" w:color="auto"/>
            </w:tcBorders>
          </w:tcPr>
          <w:p w:rsidR="00A97D22" w:rsidRDefault="00A97D22">
            <w:pPr>
              <w:pStyle w:val="ConsPlusNormal"/>
            </w:pPr>
          </w:p>
        </w:tc>
        <w:tc>
          <w:tcPr>
            <w:tcW w:w="1134" w:type="dxa"/>
            <w:tcBorders>
              <w:top w:val="single" w:sz="4" w:space="0" w:color="auto"/>
              <w:bottom w:val="single" w:sz="4" w:space="0" w:color="auto"/>
            </w:tcBorders>
          </w:tcPr>
          <w:p w:rsidR="00A97D22" w:rsidRDefault="00A97D22">
            <w:pPr>
              <w:pStyle w:val="ConsPlusNormal"/>
              <w:jc w:val="center"/>
            </w:pPr>
            <w:r>
              <w:t>2022 г.</w:t>
            </w:r>
          </w:p>
        </w:tc>
        <w:tc>
          <w:tcPr>
            <w:tcW w:w="1134" w:type="dxa"/>
            <w:tcBorders>
              <w:top w:val="single" w:sz="4" w:space="0" w:color="auto"/>
              <w:bottom w:val="single" w:sz="4" w:space="0" w:color="auto"/>
            </w:tcBorders>
          </w:tcPr>
          <w:p w:rsidR="00A97D22" w:rsidRDefault="00A97D22">
            <w:pPr>
              <w:pStyle w:val="ConsPlusNormal"/>
              <w:jc w:val="center"/>
            </w:pPr>
            <w:r>
              <w:t>2023 г.</w:t>
            </w:r>
          </w:p>
        </w:tc>
        <w:tc>
          <w:tcPr>
            <w:tcW w:w="1134" w:type="dxa"/>
            <w:tcBorders>
              <w:top w:val="single" w:sz="4" w:space="0" w:color="auto"/>
              <w:bottom w:val="single" w:sz="4" w:space="0" w:color="auto"/>
            </w:tcBorders>
          </w:tcPr>
          <w:p w:rsidR="00A97D22" w:rsidRDefault="00A97D22">
            <w:pPr>
              <w:pStyle w:val="ConsPlusNormal"/>
              <w:jc w:val="center"/>
            </w:pPr>
            <w:r>
              <w:t>2024 г.</w:t>
            </w:r>
          </w:p>
        </w:tc>
        <w:tc>
          <w:tcPr>
            <w:tcW w:w="1134" w:type="dxa"/>
            <w:tcBorders>
              <w:top w:val="single" w:sz="4" w:space="0" w:color="auto"/>
              <w:bottom w:val="single" w:sz="4" w:space="0" w:color="auto"/>
            </w:tcBorders>
          </w:tcPr>
          <w:p w:rsidR="00A97D22" w:rsidRDefault="00A97D22">
            <w:pPr>
              <w:pStyle w:val="ConsPlusNormal"/>
              <w:jc w:val="center"/>
            </w:pPr>
            <w:r>
              <w:t>2025 г.</w:t>
            </w:r>
          </w:p>
        </w:tc>
        <w:tc>
          <w:tcPr>
            <w:tcW w:w="1134" w:type="dxa"/>
            <w:tcBorders>
              <w:top w:val="single" w:sz="4" w:space="0" w:color="auto"/>
              <w:bottom w:val="single" w:sz="4" w:space="0" w:color="auto"/>
            </w:tcBorders>
          </w:tcPr>
          <w:p w:rsidR="00A97D22" w:rsidRDefault="00A97D22">
            <w:pPr>
              <w:pStyle w:val="ConsPlusNormal"/>
              <w:jc w:val="center"/>
            </w:pPr>
            <w:r>
              <w:t>2026 г.</w:t>
            </w:r>
          </w:p>
        </w:tc>
        <w:tc>
          <w:tcPr>
            <w:tcW w:w="1077" w:type="dxa"/>
            <w:tcBorders>
              <w:top w:val="single" w:sz="4" w:space="0" w:color="auto"/>
              <w:bottom w:val="single" w:sz="4" w:space="0" w:color="auto"/>
            </w:tcBorders>
          </w:tcPr>
          <w:p w:rsidR="00A97D22" w:rsidRDefault="00A97D22">
            <w:pPr>
              <w:pStyle w:val="ConsPlusNormal"/>
              <w:jc w:val="center"/>
            </w:pPr>
            <w:r>
              <w:t>2027 г.</w:t>
            </w:r>
          </w:p>
        </w:tc>
        <w:tc>
          <w:tcPr>
            <w:tcW w:w="1134" w:type="dxa"/>
            <w:tcBorders>
              <w:top w:val="single" w:sz="4" w:space="0" w:color="auto"/>
              <w:bottom w:val="single" w:sz="4" w:space="0" w:color="auto"/>
            </w:tcBorders>
          </w:tcPr>
          <w:p w:rsidR="00A97D22" w:rsidRDefault="00A97D22">
            <w:pPr>
              <w:pStyle w:val="ConsPlusNormal"/>
              <w:jc w:val="center"/>
            </w:pPr>
            <w:r>
              <w:t>2028 г.</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Потребление электрической энергии</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256,2</w:t>
            </w:r>
          </w:p>
        </w:tc>
        <w:tc>
          <w:tcPr>
            <w:tcW w:w="1134" w:type="dxa"/>
            <w:tcBorders>
              <w:top w:val="single" w:sz="4" w:space="0" w:color="auto"/>
              <w:bottom w:val="nil"/>
            </w:tcBorders>
            <w:vAlign w:val="center"/>
          </w:tcPr>
          <w:p w:rsidR="00A97D22" w:rsidRDefault="00A97D22">
            <w:pPr>
              <w:pStyle w:val="ConsPlusNormal"/>
              <w:jc w:val="center"/>
            </w:pPr>
            <w:r>
              <w:t>257,6</w:t>
            </w:r>
          </w:p>
        </w:tc>
        <w:tc>
          <w:tcPr>
            <w:tcW w:w="1134" w:type="dxa"/>
            <w:tcBorders>
              <w:top w:val="single" w:sz="4" w:space="0" w:color="auto"/>
              <w:bottom w:val="nil"/>
            </w:tcBorders>
            <w:vAlign w:val="center"/>
          </w:tcPr>
          <w:p w:rsidR="00A97D22" w:rsidRDefault="00A97D22">
            <w:pPr>
              <w:pStyle w:val="ConsPlusNormal"/>
              <w:jc w:val="center"/>
            </w:pPr>
            <w:r>
              <w:t>260,0</w:t>
            </w:r>
          </w:p>
        </w:tc>
        <w:tc>
          <w:tcPr>
            <w:tcW w:w="1134" w:type="dxa"/>
            <w:tcBorders>
              <w:top w:val="single" w:sz="4" w:space="0" w:color="auto"/>
              <w:bottom w:val="nil"/>
            </w:tcBorders>
            <w:vAlign w:val="center"/>
          </w:tcPr>
          <w:p w:rsidR="00A97D22" w:rsidRDefault="00A97D22">
            <w:pPr>
              <w:pStyle w:val="ConsPlusNormal"/>
              <w:jc w:val="center"/>
            </w:pPr>
            <w:r>
              <w:t>262,9</w:t>
            </w:r>
          </w:p>
        </w:tc>
        <w:tc>
          <w:tcPr>
            <w:tcW w:w="1134" w:type="dxa"/>
            <w:tcBorders>
              <w:top w:val="single" w:sz="4" w:space="0" w:color="auto"/>
              <w:bottom w:val="nil"/>
            </w:tcBorders>
            <w:vAlign w:val="center"/>
          </w:tcPr>
          <w:p w:rsidR="00A97D22" w:rsidRDefault="00A97D22">
            <w:pPr>
              <w:pStyle w:val="ConsPlusNormal"/>
              <w:jc w:val="center"/>
            </w:pPr>
            <w:r>
              <w:t>264,7</w:t>
            </w:r>
          </w:p>
        </w:tc>
        <w:tc>
          <w:tcPr>
            <w:tcW w:w="1077" w:type="dxa"/>
            <w:tcBorders>
              <w:top w:val="single" w:sz="4" w:space="0" w:color="auto"/>
              <w:bottom w:val="nil"/>
            </w:tcBorders>
            <w:vAlign w:val="center"/>
          </w:tcPr>
          <w:p w:rsidR="00A97D22" w:rsidRDefault="00A97D22">
            <w:pPr>
              <w:pStyle w:val="ConsPlusNormal"/>
              <w:jc w:val="center"/>
            </w:pPr>
            <w:r>
              <w:t>265,8</w:t>
            </w:r>
          </w:p>
        </w:tc>
        <w:tc>
          <w:tcPr>
            <w:tcW w:w="1134" w:type="dxa"/>
            <w:tcBorders>
              <w:top w:val="single" w:sz="4" w:space="0" w:color="auto"/>
              <w:bottom w:val="nil"/>
            </w:tcBorders>
            <w:vAlign w:val="center"/>
          </w:tcPr>
          <w:p w:rsidR="00A97D22" w:rsidRDefault="00A97D22">
            <w:pPr>
              <w:pStyle w:val="ConsPlusNormal"/>
              <w:jc w:val="center"/>
            </w:pPr>
            <w:r>
              <w:t>268,0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ind w:left="283"/>
            </w:pPr>
            <w:r>
              <w:t>в том числе заряд ГАЭС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2,7</w:t>
            </w:r>
          </w:p>
        </w:tc>
        <w:tc>
          <w:tcPr>
            <w:tcW w:w="1134" w:type="dxa"/>
            <w:tcBorders>
              <w:top w:val="nil"/>
              <w:bottom w:val="nil"/>
            </w:tcBorders>
            <w:vAlign w:val="center"/>
          </w:tcPr>
          <w:p w:rsidR="00A97D22" w:rsidRDefault="00A97D22">
            <w:pPr>
              <w:pStyle w:val="ConsPlusNormal"/>
              <w:jc w:val="center"/>
            </w:pPr>
            <w:r>
              <w:t>2,7</w:t>
            </w:r>
          </w:p>
        </w:tc>
        <w:tc>
          <w:tcPr>
            <w:tcW w:w="1134" w:type="dxa"/>
            <w:tcBorders>
              <w:top w:val="nil"/>
              <w:bottom w:val="nil"/>
            </w:tcBorders>
            <w:vAlign w:val="center"/>
          </w:tcPr>
          <w:p w:rsidR="00A97D22" w:rsidRDefault="00A97D22">
            <w:pPr>
              <w:pStyle w:val="ConsPlusNormal"/>
              <w:jc w:val="center"/>
            </w:pPr>
            <w:r>
              <w:t>2,7</w:t>
            </w:r>
          </w:p>
        </w:tc>
        <w:tc>
          <w:tcPr>
            <w:tcW w:w="1134" w:type="dxa"/>
            <w:tcBorders>
              <w:top w:val="nil"/>
              <w:bottom w:val="nil"/>
            </w:tcBorders>
            <w:vAlign w:val="center"/>
          </w:tcPr>
          <w:p w:rsidR="00A97D22" w:rsidRDefault="00A97D22">
            <w:pPr>
              <w:pStyle w:val="ConsPlusNormal"/>
              <w:jc w:val="center"/>
            </w:pPr>
            <w:r>
              <w:t>2,7</w:t>
            </w:r>
          </w:p>
        </w:tc>
        <w:tc>
          <w:tcPr>
            <w:tcW w:w="1134" w:type="dxa"/>
            <w:tcBorders>
              <w:top w:val="nil"/>
              <w:bottom w:val="nil"/>
            </w:tcBorders>
            <w:vAlign w:val="center"/>
          </w:tcPr>
          <w:p w:rsidR="00A97D22" w:rsidRDefault="00A97D22">
            <w:pPr>
              <w:pStyle w:val="ConsPlusNormal"/>
              <w:jc w:val="center"/>
            </w:pPr>
            <w:r>
              <w:t>2,7</w:t>
            </w:r>
          </w:p>
        </w:tc>
        <w:tc>
          <w:tcPr>
            <w:tcW w:w="1077" w:type="dxa"/>
            <w:tcBorders>
              <w:top w:val="nil"/>
              <w:bottom w:val="nil"/>
            </w:tcBorders>
            <w:vAlign w:val="center"/>
          </w:tcPr>
          <w:p w:rsidR="00A97D22" w:rsidRDefault="00A97D22">
            <w:pPr>
              <w:pStyle w:val="ConsPlusNormal"/>
              <w:jc w:val="center"/>
            </w:pPr>
            <w:r>
              <w:t>2,7</w:t>
            </w:r>
          </w:p>
        </w:tc>
        <w:tc>
          <w:tcPr>
            <w:tcW w:w="1134" w:type="dxa"/>
            <w:tcBorders>
              <w:top w:val="nil"/>
              <w:bottom w:val="nil"/>
            </w:tcBorders>
            <w:vAlign w:val="center"/>
          </w:tcPr>
          <w:p w:rsidR="00A97D22" w:rsidRDefault="00A97D22">
            <w:pPr>
              <w:pStyle w:val="ConsPlusNormal"/>
              <w:jc w:val="center"/>
            </w:pPr>
            <w:r>
              <w:t>2,7</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Экспорт, всего в том числе</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Беларусь</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Импорт</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Передача электрической энергии в ОЭС Северо-Запада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5,0</w:t>
            </w:r>
          </w:p>
        </w:tc>
        <w:tc>
          <w:tcPr>
            <w:tcW w:w="1077" w:type="dxa"/>
            <w:tcBorders>
              <w:top w:val="nil"/>
              <w:bottom w:val="nil"/>
            </w:tcBorders>
            <w:vAlign w:val="center"/>
          </w:tcPr>
          <w:p w:rsidR="00A97D22" w:rsidRDefault="00A97D22">
            <w:pPr>
              <w:pStyle w:val="ConsPlusNormal"/>
              <w:jc w:val="center"/>
            </w:pPr>
            <w:r>
              <w:t>4,5</w:t>
            </w:r>
          </w:p>
        </w:tc>
        <w:tc>
          <w:tcPr>
            <w:tcW w:w="1134" w:type="dxa"/>
            <w:tcBorders>
              <w:top w:val="nil"/>
              <w:bottom w:val="nil"/>
            </w:tcBorders>
            <w:vAlign w:val="center"/>
          </w:tcPr>
          <w:p w:rsidR="00A97D22" w:rsidRDefault="00A97D22">
            <w:pPr>
              <w:pStyle w:val="ConsPlusNormal"/>
              <w:jc w:val="center"/>
            </w:pPr>
            <w:r>
              <w:t>4,5</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Передача электрической энергии в ОЭС Средней Волги</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Получение электрической энергии из ОЭС Северо-Запада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7,5</w:t>
            </w:r>
          </w:p>
        </w:tc>
        <w:tc>
          <w:tcPr>
            <w:tcW w:w="1134" w:type="dxa"/>
            <w:tcBorders>
              <w:top w:val="nil"/>
              <w:bottom w:val="nil"/>
            </w:tcBorders>
            <w:vAlign w:val="center"/>
          </w:tcPr>
          <w:p w:rsidR="00A97D22" w:rsidRDefault="00A97D22">
            <w:pPr>
              <w:pStyle w:val="ConsPlusNormal"/>
              <w:jc w:val="center"/>
            </w:pPr>
            <w:r>
              <w:t>9,5</w:t>
            </w:r>
          </w:p>
        </w:tc>
        <w:tc>
          <w:tcPr>
            <w:tcW w:w="1134" w:type="dxa"/>
            <w:tcBorders>
              <w:top w:val="nil"/>
              <w:bottom w:val="nil"/>
            </w:tcBorders>
            <w:vAlign w:val="center"/>
          </w:tcPr>
          <w:p w:rsidR="00A97D22" w:rsidRDefault="00A97D22">
            <w:pPr>
              <w:pStyle w:val="ConsPlusNormal"/>
              <w:jc w:val="center"/>
            </w:pPr>
            <w:r>
              <w:t>5,5</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Получение электрической энергии из ОЭС Юга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3,0</w:t>
            </w:r>
          </w:p>
        </w:tc>
        <w:tc>
          <w:tcPr>
            <w:tcW w:w="1134" w:type="dxa"/>
            <w:tcBorders>
              <w:top w:val="nil"/>
              <w:bottom w:val="nil"/>
            </w:tcBorders>
            <w:vAlign w:val="center"/>
          </w:tcPr>
          <w:p w:rsidR="00A97D22" w:rsidRDefault="00A97D22">
            <w:pPr>
              <w:pStyle w:val="ConsPlusNormal"/>
              <w:jc w:val="center"/>
            </w:pPr>
            <w:r>
              <w:t>4,0</w:t>
            </w:r>
          </w:p>
        </w:tc>
        <w:tc>
          <w:tcPr>
            <w:tcW w:w="1134" w:type="dxa"/>
            <w:tcBorders>
              <w:top w:val="nil"/>
              <w:bottom w:val="nil"/>
            </w:tcBorders>
            <w:vAlign w:val="center"/>
          </w:tcPr>
          <w:p w:rsidR="00A97D22" w:rsidRDefault="00A97D22">
            <w:pPr>
              <w:pStyle w:val="ConsPlusNormal"/>
              <w:jc w:val="center"/>
            </w:pPr>
            <w:r>
              <w:t>4,0</w:t>
            </w:r>
          </w:p>
        </w:tc>
        <w:tc>
          <w:tcPr>
            <w:tcW w:w="1134" w:type="dxa"/>
            <w:tcBorders>
              <w:top w:val="nil"/>
              <w:bottom w:val="nil"/>
            </w:tcBorders>
            <w:vAlign w:val="center"/>
          </w:tcPr>
          <w:p w:rsidR="00A97D22" w:rsidRDefault="00A97D22">
            <w:pPr>
              <w:pStyle w:val="ConsPlusNormal"/>
              <w:jc w:val="center"/>
            </w:pPr>
            <w:r>
              <w:t>4,0</w:t>
            </w:r>
          </w:p>
        </w:tc>
        <w:tc>
          <w:tcPr>
            <w:tcW w:w="1134" w:type="dxa"/>
            <w:tcBorders>
              <w:top w:val="nil"/>
              <w:bottom w:val="nil"/>
            </w:tcBorders>
            <w:vAlign w:val="center"/>
          </w:tcPr>
          <w:p w:rsidR="00A97D22" w:rsidRDefault="00A97D22">
            <w:pPr>
              <w:pStyle w:val="ConsPlusNormal"/>
              <w:jc w:val="center"/>
            </w:pPr>
            <w:r>
              <w:t>4,0</w:t>
            </w:r>
          </w:p>
        </w:tc>
        <w:tc>
          <w:tcPr>
            <w:tcW w:w="1077" w:type="dxa"/>
            <w:tcBorders>
              <w:top w:val="nil"/>
              <w:bottom w:val="nil"/>
            </w:tcBorders>
            <w:vAlign w:val="center"/>
          </w:tcPr>
          <w:p w:rsidR="00A97D22" w:rsidRDefault="00A97D22">
            <w:pPr>
              <w:pStyle w:val="ConsPlusNormal"/>
              <w:jc w:val="center"/>
            </w:pPr>
            <w:r>
              <w:t>4,0</w:t>
            </w:r>
          </w:p>
        </w:tc>
        <w:tc>
          <w:tcPr>
            <w:tcW w:w="1134" w:type="dxa"/>
            <w:tcBorders>
              <w:top w:val="nil"/>
              <w:bottom w:val="nil"/>
            </w:tcBorders>
            <w:vAlign w:val="center"/>
          </w:tcPr>
          <w:p w:rsidR="00A97D22" w:rsidRDefault="00A97D22">
            <w:pPr>
              <w:pStyle w:val="ConsPlusNormal"/>
              <w:jc w:val="center"/>
            </w:pPr>
            <w:r>
              <w:t>4,2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Получение электрической энергии из ОЭС Средней Волги</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jc w:val="center"/>
            </w:pPr>
            <w:r>
              <w:t>1,5</w:t>
            </w: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Получение электрической энергии из ОЭС Урала</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pPr>
          </w:p>
        </w:tc>
        <w:tc>
          <w:tcPr>
            <w:tcW w:w="1134" w:type="dxa"/>
            <w:tcBorders>
              <w:top w:val="nil"/>
              <w:bottom w:val="single" w:sz="4" w:space="0" w:color="auto"/>
            </w:tcBorders>
            <w:vAlign w:val="center"/>
          </w:tcPr>
          <w:p w:rsidR="00A97D22" w:rsidRDefault="00A97D22">
            <w:pPr>
              <w:pStyle w:val="ConsPlusNormal"/>
            </w:pPr>
          </w:p>
        </w:tc>
        <w:tc>
          <w:tcPr>
            <w:tcW w:w="1134" w:type="dxa"/>
            <w:tcBorders>
              <w:top w:val="nil"/>
              <w:bottom w:val="single" w:sz="4" w:space="0" w:color="auto"/>
            </w:tcBorders>
            <w:vAlign w:val="center"/>
          </w:tcPr>
          <w:p w:rsidR="00A97D22" w:rsidRDefault="00A97D22">
            <w:pPr>
              <w:pStyle w:val="ConsPlusNormal"/>
            </w:pPr>
          </w:p>
        </w:tc>
        <w:tc>
          <w:tcPr>
            <w:tcW w:w="1134" w:type="dxa"/>
            <w:tcBorders>
              <w:top w:val="nil"/>
              <w:bottom w:val="single" w:sz="4" w:space="0" w:color="auto"/>
            </w:tcBorders>
            <w:vAlign w:val="center"/>
          </w:tcPr>
          <w:p w:rsidR="00A97D22" w:rsidRDefault="00A97D22">
            <w:pPr>
              <w:pStyle w:val="ConsPlusNormal"/>
              <w:jc w:val="center"/>
            </w:pPr>
            <w:r>
              <w:t>1,0</w:t>
            </w:r>
          </w:p>
        </w:tc>
        <w:tc>
          <w:tcPr>
            <w:tcW w:w="1134" w:type="dxa"/>
            <w:tcBorders>
              <w:top w:val="nil"/>
              <w:bottom w:val="single" w:sz="4" w:space="0" w:color="auto"/>
            </w:tcBorders>
            <w:vAlign w:val="center"/>
          </w:tcPr>
          <w:p w:rsidR="00A97D22" w:rsidRDefault="00A97D22">
            <w:pPr>
              <w:pStyle w:val="ConsPlusNormal"/>
              <w:jc w:val="center"/>
            </w:pPr>
            <w:r>
              <w:t>1,0</w:t>
            </w:r>
          </w:p>
        </w:tc>
        <w:tc>
          <w:tcPr>
            <w:tcW w:w="1077" w:type="dxa"/>
            <w:tcBorders>
              <w:top w:val="nil"/>
              <w:bottom w:val="single" w:sz="4" w:space="0" w:color="auto"/>
            </w:tcBorders>
            <w:vAlign w:val="center"/>
          </w:tcPr>
          <w:p w:rsidR="00A97D22" w:rsidRDefault="00A97D22">
            <w:pPr>
              <w:pStyle w:val="ConsPlusNormal"/>
              <w:jc w:val="center"/>
            </w:pPr>
            <w:r>
              <w:t>1,0</w:t>
            </w:r>
          </w:p>
        </w:tc>
        <w:tc>
          <w:tcPr>
            <w:tcW w:w="1134" w:type="dxa"/>
            <w:tcBorders>
              <w:top w:val="nil"/>
              <w:bottom w:val="single" w:sz="4" w:space="0" w:color="auto"/>
            </w:tcBorders>
            <w:vAlign w:val="center"/>
          </w:tcPr>
          <w:p w:rsidR="00A97D22" w:rsidRDefault="00A97D22">
            <w:pPr>
              <w:pStyle w:val="ConsPlusNormal"/>
              <w:jc w:val="center"/>
            </w:pPr>
            <w:r>
              <w:t>1,0</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Потребность</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246,7</w:t>
            </w:r>
          </w:p>
        </w:tc>
        <w:tc>
          <w:tcPr>
            <w:tcW w:w="1134" w:type="dxa"/>
            <w:tcBorders>
              <w:top w:val="single" w:sz="4" w:space="0" w:color="auto"/>
              <w:bottom w:val="single" w:sz="4" w:space="0" w:color="auto"/>
            </w:tcBorders>
            <w:vAlign w:val="center"/>
          </w:tcPr>
          <w:p w:rsidR="00A97D22" w:rsidRDefault="00A97D22">
            <w:pPr>
              <w:pStyle w:val="ConsPlusNormal"/>
              <w:jc w:val="center"/>
            </w:pPr>
            <w:r>
              <w:t>244,1</w:t>
            </w:r>
          </w:p>
        </w:tc>
        <w:tc>
          <w:tcPr>
            <w:tcW w:w="1134" w:type="dxa"/>
            <w:tcBorders>
              <w:top w:val="single" w:sz="4" w:space="0" w:color="auto"/>
              <w:bottom w:val="single" w:sz="4" w:space="0" w:color="auto"/>
            </w:tcBorders>
            <w:vAlign w:val="center"/>
          </w:tcPr>
          <w:p w:rsidR="00A97D22" w:rsidRDefault="00A97D22">
            <w:pPr>
              <w:pStyle w:val="ConsPlusNormal"/>
              <w:jc w:val="center"/>
            </w:pPr>
            <w:r>
              <w:t>250,5</w:t>
            </w:r>
          </w:p>
        </w:tc>
        <w:tc>
          <w:tcPr>
            <w:tcW w:w="1134" w:type="dxa"/>
            <w:tcBorders>
              <w:top w:val="single" w:sz="4" w:space="0" w:color="auto"/>
              <w:bottom w:val="single" w:sz="4" w:space="0" w:color="auto"/>
            </w:tcBorders>
            <w:vAlign w:val="center"/>
          </w:tcPr>
          <w:p w:rsidR="00A97D22" w:rsidRDefault="00A97D22">
            <w:pPr>
              <w:pStyle w:val="ConsPlusNormal"/>
              <w:jc w:val="center"/>
            </w:pPr>
            <w:r>
              <w:t>257,4</w:t>
            </w:r>
          </w:p>
        </w:tc>
        <w:tc>
          <w:tcPr>
            <w:tcW w:w="1134" w:type="dxa"/>
            <w:tcBorders>
              <w:top w:val="single" w:sz="4" w:space="0" w:color="auto"/>
              <w:bottom w:val="single" w:sz="4" w:space="0" w:color="auto"/>
            </w:tcBorders>
            <w:vAlign w:val="center"/>
          </w:tcPr>
          <w:p w:rsidR="00A97D22" w:rsidRDefault="00A97D22">
            <w:pPr>
              <w:pStyle w:val="ConsPlusNormal"/>
              <w:jc w:val="center"/>
            </w:pPr>
            <w:r>
              <w:t>264,7</w:t>
            </w:r>
          </w:p>
        </w:tc>
        <w:tc>
          <w:tcPr>
            <w:tcW w:w="1077" w:type="dxa"/>
            <w:tcBorders>
              <w:top w:val="single" w:sz="4" w:space="0" w:color="auto"/>
              <w:bottom w:val="single" w:sz="4" w:space="0" w:color="auto"/>
            </w:tcBorders>
            <w:vAlign w:val="center"/>
          </w:tcPr>
          <w:p w:rsidR="00A97D22" w:rsidRDefault="00A97D22">
            <w:pPr>
              <w:pStyle w:val="ConsPlusNormal"/>
              <w:jc w:val="center"/>
            </w:pPr>
            <w:r>
              <w:t>265,3</w:t>
            </w:r>
          </w:p>
        </w:tc>
        <w:tc>
          <w:tcPr>
            <w:tcW w:w="1134" w:type="dxa"/>
            <w:tcBorders>
              <w:top w:val="single" w:sz="4" w:space="0" w:color="auto"/>
              <w:bottom w:val="single" w:sz="4" w:space="0" w:color="auto"/>
            </w:tcBorders>
            <w:vAlign w:val="center"/>
          </w:tcPr>
          <w:p w:rsidR="00A97D22" w:rsidRDefault="00A97D22">
            <w:pPr>
              <w:pStyle w:val="ConsPlusNormal"/>
              <w:jc w:val="center"/>
            </w:pPr>
            <w:r>
              <w:t>267,3</w:t>
            </w:r>
          </w:p>
        </w:tc>
      </w:tr>
      <w:tr w:rsidR="00A97D22">
        <w:tc>
          <w:tcPr>
            <w:tcW w:w="4546" w:type="dxa"/>
            <w:tcBorders>
              <w:top w:val="single" w:sz="4" w:space="0" w:color="auto"/>
              <w:bottom w:val="single" w:sz="4" w:space="0" w:color="auto"/>
            </w:tcBorders>
            <w:vAlign w:val="center"/>
          </w:tcPr>
          <w:p w:rsidR="00A97D22" w:rsidRDefault="00A97D22">
            <w:pPr>
              <w:pStyle w:val="ConsPlusNormal"/>
            </w:pPr>
            <w:r>
              <w:lastRenderedPageBreak/>
              <w:t>Производство электрической энергии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246,7</w:t>
            </w:r>
          </w:p>
        </w:tc>
        <w:tc>
          <w:tcPr>
            <w:tcW w:w="1134" w:type="dxa"/>
            <w:tcBorders>
              <w:top w:val="single" w:sz="4" w:space="0" w:color="auto"/>
              <w:bottom w:val="single" w:sz="4" w:space="0" w:color="auto"/>
            </w:tcBorders>
            <w:vAlign w:val="center"/>
          </w:tcPr>
          <w:p w:rsidR="00A97D22" w:rsidRDefault="00A97D22">
            <w:pPr>
              <w:pStyle w:val="ConsPlusNormal"/>
              <w:jc w:val="center"/>
            </w:pPr>
            <w:r>
              <w:t>244,1</w:t>
            </w:r>
          </w:p>
        </w:tc>
        <w:tc>
          <w:tcPr>
            <w:tcW w:w="1134" w:type="dxa"/>
            <w:tcBorders>
              <w:top w:val="single" w:sz="4" w:space="0" w:color="auto"/>
              <w:bottom w:val="single" w:sz="4" w:space="0" w:color="auto"/>
            </w:tcBorders>
            <w:vAlign w:val="center"/>
          </w:tcPr>
          <w:p w:rsidR="00A97D22" w:rsidRDefault="00A97D22">
            <w:pPr>
              <w:pStyle w:val="ConsPlusNormal"/>
              <w:jc w:val="center"/>
            </w:pPr>
            <w:r>
              <w:t>250,5</w:t>
            </w:r>
          </w:p>
        </w:tc>
        <w:tc>
          <w:tcPr>
            <w:tcW w:w="1134" w:type="dxa"/>
            <w:tcBorders>
              <w:top w:val="single" w:sz="4" w:space="0" w:color="auto"/>
              <w:bottom w:val="single" w:sz="4" w:space="0" w:color="auto"/>
            </w:tcBorders>
            <w:vAlign w:val="center"/>
          </w:tcPr>
          <w:p w:rsidR="00A97D22" w:rsidRDefault="00A97D22">
            <w:pPr>
              <w:pStyle w:val="ConsPlusNormal"/>
              <w:jc w:val="center"/>
            </w:pPr>
            <w:r>
              <w:t>257,4</w:t>
            </w:r>
          </w:p>
        </w:tc>
        <w:tc>
          <w:tcPr>
            <w:tcW w:w="1134" w:type="dxa"/>
            <w:tcBorders>
              <w:top w:val="single" w:sz="4" w:space="0" w:color="auto"/>
              <w:bottom w:val="single" w:sz="4" w:space="0" w:color="auto"/>
            </w:tcBorders>
            <w:vAlign w:val="center"/>
          </w:tcPr>
          <w:p w:rsidR="00A97D22" w:rsidRDefault="00A97D22">
            <w:pPr>
              <w:pStyle w:val="ConsPlusNormal"/>
              <w:jc w:val="center"/>
            </w:pPr>
            <w:r>
              <w:t>264,7</w:t>
            </w:r>
          </w:p>
        </w:tc>
        <w:tc>
          <w:tcPr>
            <w:tcW w:w="1077" w:type="dxa"/>
            <w:tcBorders>
              <w:top w:val="single" w:sz="4" w:space="0" w:color="auto"/>
              <w:bottom w:val="single" w:sz="4" w:space="0" w:color="auto"/>
            </w:tcBorders>
            <w:vAlign w:val="center"/>
          </w:tcPr>
          <w:p w:rsidR="00A97D22" w:rsidRDefault="00A97D22">
            <w:pPr>
              <w:pStyle w:val="ConsPlusNormal"/>
              <w:jc w:val="center"/>
            </w:pPr>
            <w:r>
              <w:t>265,3</w:t>
            </w:r>
          </w:p>
        </w:tc>
        <w:tc>
          <w:tcPr>
            <w:tcW w:w="1134" w:type="dxa"/>
            <w:tcBorders>
              <w:top w:val="single" w:sz="4" w:space="0" w:color="auto"/>
              <w:bottom w:val="single" w:sz="4" w:space="0" w:color="auto"/>
            </w:tcBorders>
            <w:vAlign w:val="center"/>
          </w:tcPr>
          <w:p w:rsidR="00A97D22" w:rsidRDefault="00A97D22">
            <w:pPr>
              <w:pStyle w:val="ConsPlusNormal"/>
              <w:jc w:val="center"/>
            </w:pPr>
            <w:r>
              <w:t>267,3</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3,3</w:t>
            </w:r>
          </w:p>
        </w:tc>
        <w:tc>
          <w:tcPr>
            <w:tcW w:w="1134" w:type="dxa"/>
            <w:tcBorders>
              <w:top w:val="single" w:sz="4" w:space="0" w:color="auto"/>
              <w:bottom w:val="nil"/>
            </w:tcBorders>
            <w:vAlign w:val="center"/>
          </w:tcPr>
          <w:p w:rsidR="00A97D22" w:rsidRDefault="00A97D22">
            <w:pPr>
              <w:pStyle w:val="ConsPlusNormal"/>
              <w:jc w:val="center"/>
            </w:pPr>
            <w:r>
              <w:t>3,4</w:t>
            </w:r>
          </w:p>
        </w:tc>
        <w:tc>
          <w:tcPr>
            <w:tcW w:w="1134" w:type="dxa"/>
            <w:tcBorders>
              <w:top w:val="single" w:sz="4" w:space="0" w:color="auto"/>
              <w:bottom w:val="nil"/>
            </w:tcBorders>
            <w:vAlign w:val="center"/>
          </w:tcPr>
          <w:p w:rsidR="00A97D22" w:rsidRDefault="00A97D22">
            <w:pPr>
              <w:pStyle w:val="ConsPlusNormal"/>
              <w:jc w:val="center"/>
            </w:pPr>
            <w:r>
              <w:t>3,4</w:t>
            </w:r>
          </w:p>
        </w:tc>
        <w:tc>
          <w:tcPr>
            <w:tcW w:w="1134" w:type="dxa"/>
            <w:tcBorders>
              <w:top w:val="single" w:sz="4" w:space="0" w:color="auto"/>
              <w:bottom w:val="nil"/>
            </w:tcBorders>
            <w:vAlign w:val="center"/>
          </w:tcPr>
          <w:p w:rsidR="00A97D22" w:rsidRDefault="00A97D22">
            <w:pPr>
              <w:pStyle w:val="ConsPlusNormal"/>
              <w:jc w:val="center"/>
            </w:pPr>
            <w:r>
              <w:t>3,4</w:t>
            </w:r>
          </w:p>
        </w:tc>
        <w:tc>
          <w:tcPr>
            <w:tcW w:w="1134" w:type="dxa"/>
            <w:tcBorders>
              <w:top w:val="single" w:sz="4" w:space="0" w:color="auto"/>
              <w:bottom w:val="nil"/>
            </w:tcBorders>
            <w:vAlign w:val="center"/>
          </w:tcPr>
          <w:p w:rsidR="00A97D22" w:rsidRDefault="00A97D22">
            <w:pPr>
              <w:pStyle w:val="ConsPlusNormal"/>
              <w:jc w:val="center"/>
            </w:pPr>
            <w:r>
              <w:t>3,4</w:t>
            </w:r>
          </w:p>
        </w:tc>
        <w:tc>
          <w:tcPr>
            <w:tcW w:w="1077" w:type="dxa"/>
            <w:tcBorders>
              <w:top w:val="single" w:sz="4" w:space="0" w:color="auto"/>
              <w:bottom w:val="nil"/>
            </w:tcBorders>
            <w:vAlign w:val="center"/>
          </w:tcPr>
          <w:p w:rsidR="00A97D22" w:rsidRDefault="00A97D22">
            <w:pPr>
              <w:pStyle w:val="ConsPlusNormal"/>
              <w:jc w:val="center"/>
            </w:pPr>
            <w:r>
              <w:t>3,4</w:t>
            </w:r>
          </w:p>
        </w:tc>
        <w:tc>
          <w:tcPr>
            <w:tcW w:w="1134" w:type="dxa"/>
            <w:tcBorders>
              <w:top w:val="single" w:sz="4" w:space="0" w:color="auto"/>
              <w:bottom w:val="nil"/>
            </w:tcBorders>
            <w:vAlign w:val="center"/>
          </w:tcPr>
          <w:p w:rsidR="00A97D22" w:rsidRDefault="00A97D22">
            <w:pPr>
              <w:pStyle w:val="ConsPlusNormal"/>
              <w:jc w:val="center"/>
            </w:pPr>
            <w:r>
              <w:t>3,4</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100,2</w:t>
            </w:r>
          </w:p>
        </w:tc>
        <w:tc>
          <w:tcPr>
            <w:tcW w:w="1134" w:type="dxa"/>
            <w:tcBorders>
              <w:top w:val="nil"/>
              <w:bottom w:val="nil"/>
            </w:tcBorders>
            <w:vAlign w:val="center"/>
          </w:tcPr>
          <w:p w:rsidR="00A97D22" w:rsidRDefault="00A97D22">
            <w:pPr>
              <w:pStyle w:val="ConsPlusNormal"/>
              <w:jc w:val="center"/>
            </w:pPr>
            <w:r>
              <w:t>90,9</w:t>
            </w:r>
          </w:p>
        </w:tc>
        <w:tc>
          <w:tcPr>
            <w:tcW w:w="1134" w:type="dxa"/>
            <w:tcBorders>
              <w:top w:val="nil"/>
              <w:bottom w:val="nil"/>
            </w:tcBorders>
            <w:vAlign w:val="center"/>
          </w:tcPr>
          <w:p w:rsidR="00A97D22" w:rsidRDefault="00A97D22">
            <w:pPr>
              <w:pStyle w:val="ConsPlusNormal"/>
              <w:jc w:val="center"/>
            </w:pPr>
            <w:r>
              <w:t>92,3</w:t>
            </w:r>
          </w:p>
        </w:tc>
        <w:tc>
          <w:tcPr>
            <w:tcW w:w="1134" w:type="dxa"/>
            <w:tcBorders>
              <w:top w:val="nil"/>
              <w:bottom w:val="nil"/>
            </w:tcBorders>
            <w:vAlign w:val="center"/>
          </w:tcPr>
          <w:p w:rsidR="00A97D22" w:rsidRDefault="00A97D22">
            <w:pPr>
              <w:pStyle w:val="ConsPlusNormal"/>
              <w:jc w:val="center"/>
            </w:pPr>
            <w:r>
              <w:t>86,3</w:t>
            </w:r>
          </w:p>
        </w:tc>
        <w:tc>
          <w:tcPr>
            <w:tcW w:w="1134" w:type="dxa"/>
            <w:tcBorders>
              <w:top w:val="nil"/>
              <w:bottom w:val="nil"/>
            </w:tcBorders>
            <w:vAlign w:val="center"/>
          </w:tcPr>
          <w:p w:rsidR="00A97D22" w:rsidRDefault="00A97D22">
            <w:pPr>
              <w:pStyle w:val="ConsPlusNormal"/>
              <w:jc w:val="center"/>
            </w:pPr>
            <w:r>
              <w:t>102,5</w:t>
            </w:r>
          </w:p>
        </w:tc>
        <w:tc>
          <w:tcPr>
            <w:tcW w:w="1077" w:type="dxa"/>
            <w:tcBorders>
              <w:top w:val="nil"/>
              <w:bottom w:val="nil"/>
            </w:tcBorders>
            <w:vAlign w:val="center"/>
          </w:tcPr>
          <w:p w:rsidR="00A97D22" w:rsidRDefault="00A97D22">
            <w:pPr>
              <w:pStyle w:val="ConsPlusNormal"/>
              <w:jc w:val="center"/>
            </w:pPr>
            <w:r>
              <w:t>98,4</w:t>
            </w:r>
          </w:p>
        </w:tc>
        <w:tc>
          <w:tcPr>
            <w:tcW w:w="1134" w:type="dxa"/>
            <w:tcBorders>
              <w:top w:val="nil"/>
              <w:bottom w:val="nil"/>
            </w:tcBorders>
            <w:vAlign w:val="center"/>
          </w:tcPr>
          <w:p w:rsidR="00A97D22" w:rsidRDefault="00A97D22">
            <w:pPr>
              <w:pStyle w:val="ConsPlusNormal"/>
              <w:jc w:val="center"/>
            </w:pPr>
            <w:r>
              <w:t>102,3</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ТЭС</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143,2</w:t>
            </w:r>
          </w:p>
        </w:tc>
        <w:tc>
          <w:tcPr>
            <w:tcW w:w="1134" w:type="dxa"/>
            <w:tcBorders>
              <w:top w:val="nil"/>
              <w:bottom w:val="single" w:sz="4" w:space="0" w:color="auto"/>
            </w:tcBorders>
            <w:vAlign w:val="center"/>
          </w:tcPr>
          <w:p w:rsidR="00A97D22" w:rsidRDefault="00A97D22">
            <w:pPr>
              <w:pStyle w:val="ConsPlusNormal"/>
              <w:jc w:val="center"/>
            </w:pPr>
            <w:r>
              <w:t>149,8</w:t>
            </w:r>
          </w:p>
        </w:tc>
        <w:tc>
          <w:tcPr>
            <w:tcW w:w="1134" w:type="dxa"/>
            <w:tcBorders>
              <w:top w:val="nil"/>
              <w:bottom w:val="single" w:sz="4" w:space="0" w:color="auto"/>
            </w:tcBorders>
            <w:vAlign w:val="center"/>
          </w:tcPr>
          <w:p w:rsidR="00A97D22" w:rsidRDefault="00A97D22">
            <w:pPr>
              <w:pStyle w:val="ConsPlusNormal"/>
              <w:jc w:val="center"/>
            </w:pPr>
            <w:r>
              <w:t>154,8</w:t>
            </w:r>
          </w:p>
        </w:tc>
        <w:tc>
          <w:tcPr>
            <w:tcW w:w="1134" w:type="dxa"/>
            <w:tcBorders>
              <w:top w:val="nil"/>
              <w:bottom w:val="single" w:sz="4" w:space="0" w:color="auto"/>
            </w:tcBorders>
            <w:vAlign w:val="center"/>
          </w:tcPr>
          <w:p w:rsidR="00A97D22" w:rsidRDefault="00A97D22">
            <w:pPr>
              <w:pStyle w:val="ConsPlusNormal"/>
              <w:jc w:val="center"/>
            </w:pPr>
            <w:r>
              <w:t>167,7</w:t>
            </w:r>
          </w:p>
        </w:tc>
        <w:tc>
          <w:tcPr>
            <w:tcW w:w="1134" w:type="dxa"/>
            <w:tcBorders>
              <w:top w:val="nil"/>
              <w:bottom w:val="single" w:sz="4" w:space="0" w:color="auto"/>
            </w:tcBorders>
            <w:vAlign w:val="center"/>
          </w:tcPr>
          <w:p w:rsidR="00A97D22" w:rsidRDefault="00A97D22">
            <w:pPr>
              <w:pStyle w:val="ConsPlusNormal"/>
              <w:jc w:val="center"/>
            </w:pPr>
            <w:r>
              <w:t>158,8</w:t>
            </w:r>
          </w:p>
        </w:tc>
        <w:tc>
          <w:tcPr>
            <w:tcW w:w="1077" w:type="dxa"/>
            <w:tcBorders>
              <w:top w:val="nil"/>
              <w:bottom w:val="single" w:sz="4" w:space="0" w:color="auto"/>
            </w:tcBorders>
            <w:vAlign w:val="center"/>
          </w:tcPr>
          <w:p w:rsidR="00A97D22" w:rsidRDefault="00A97D22">
            <w:pPr>
              <w:pStyle w:val="ConsPlusNormal"/>
              <w:jc w:val="center"/>
            </w:pPr>
            <w:r>
              <w:t>163,5</w:t>
            </w:r>
          </w:p>
        </w:tc>
        <w:tc>
          <w:tcPr>
            <w:tcW w:w="1134" w:type="dxa"/>
            <w:tcBorders>
              <w:top w:val="nil"/>
              <w:bottom w:val="single" w:sz="4" w:space="0" w:color="auto"/>
            </w:tcBorders>
            <w:vAlign w:val="center"/>
          </w:tcPr>
          <w:p w:rsidR="00A97D22" w:rsidRDefault="00A97D22">
            <w:pPr>
              <w:pStyle w:val="ConsPlusNormal"/>
              <w:jc w:val="center"/>
            </w:pPr>
            <w:r>
              <w:t>161,6</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Установленная мощность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МВт</w:t>
            </w:r>
          </w:p>
        </w:tc>
        <w:tc>
          <w:tcPr>
            <w:tcW w:w="1134" w:type="dxa"/>
            <w:tcBorders>
              <w:top w:val="single" w:sz="4" w:space="0" w:color="auto"/>
              <w:bottom w:val="single" w:sz="4" w:space="0" w:color="auto"/>
            </w:tcBorders>
            <w:vAlign w:val="center"/>
          </w:tcPr>
          <w:p w:rsidR="00A97D22" w:rsidRDefault="00A97D22">
            <w:pPr>
              <w:pStyle w:val="ConsPlusNormal"/>
              <w:jc w:val="center"/>
            </w:pPr>
            <w:r>
              <w:t>50733,2</w:t>
            </w:r>
          </w:p>
        </w:tc>
        <w:tc>
          <w:tcPr>
            <w:tcW w:w="1134" w:type="dxa"/>
            <w:tcBorders>
              <w:top w:val="single" w:sz="4" w:space="0" w:color="auto"/>
              <w:bottom w:val="single" w:sz="4" w:space="0" w:color="auto"/>
            </w:tcBorders>
            <w:vAlign w:val="center"/>
          </w:tcPr>
          <w:p w:rsidR="00A97D22" w:rsidRDefault="00A97D22">
            <w:pPr>
              <w:pStyle w:val="ConsPlusNormal"/>
              <w:jc w:val="center"/>
            </w:pPr>
            <w:r>
              <w:t>50860,2</w:t>
            </w:r>
          </w:p>
        </w:tc>
        <w:tc>
          <w:tcPr>
            <w:tcW w:w="1134" w:type="dxa"/>
            <w:tcBorders>
              <w:top w:val="single" w:sz="4" w:space="0" w:color="auto"/>
              <w:bottom w:val="single" w:sz="4" w:space="0" w:color="auto"/>
            </w:tcBorders>
            <w:vAlign w:val="center"/>
          </w:tcPr>
          <w:p w:rsidR="00A97D22" w:rsidRDefault="00A97D22">
            <w:pPr>
              <w:pStyle w:val="ConsPlusNormal"/>
              <w:jc w:val="center"/>
            </w:pPr>
            <w:r>
              <w:t>50235,2</w:t>
            </w:r>
          </w:p>
        </w:tc>
        <w:tc>
          <w:tcPr>
            <w:tcW w:w="1134" w:type="dxa"/>
            <w:tcBorders>
              <w:top w:val="single" w:sz="4" w:space="0" w:color="auto"/>
              <w:bottom w:val="single" w:sz="4" w:space="0" w:color="auto"/>
            </w:tcBorders>
            <w:vAlign w:val="center"/>
          </w:tcPr>
          <w:p w:rsidR="00A97D22" w:rsidRDefault="00A97D22">
            <w:pPr>
              <w:pStyle w:val="ConsPlusNormal"/>
              <w:jc w:val="center"/>
            </w:pPr>
            <w:r>
              <w:t>51555,2</w:t>
            </w:r>
          </w:p>
        </w:tc>
        <w:tc>
          <w:tcPr>
            <w:tcW w:w="1134" w:type="dxa"/>
            <w:tcBorders>
              <w:top w:val="single" w:sz="4" w:space="0" w:color="auto"/>
              <w:bottom w:val="single" w:sz="4" w:space="0" w:color="auto"/>
            </w:tcBorders>
            <w:vAlign w:val="center"/>
          </w:tcPr>
          <w:p w:rsidR="00A97D22" w:rsidRDefault="00A97D22">
            <w:pPr>
              <w:pStyle w:val="ConsPlusNormal"/>
              <w:jc w:val="center"/>
            </w:pPr>
            <w:r>
              <w:t>51585,2</w:t>
            </w:r>
          </w:p>
        </w:tc>
        <w:tc>
          <w:tcPr>
            <w:tcW w:w="1077" w:type="dxa"/>
            <w:tcBorders>
              <w:top w:val="single" w:sz="4" w:space="0" w:color="auto"/>
              <w:bottom w:val="single" w:sz="4" w:space="0" w:color="auto"/>
            </w:tcBorders>
            <w:vAlign w:val="center"/>
          </w:tcPr>
          <w:p w:rsidR="00A97D22" w:rsidRDefault="00A97D22">
            <w:pPr>
              <w:pStyle w:val="ConsPlusNormal"/>
              <w:jc w:val="center"/>
            </w:pPr>
            <w:r>
              <w:t>51853,2</w:t>
            </w:r>
          </w:p>
        </w:tc>
        <w:tc>
          <w:tcPr>
            <w:tcW w:w="1134" w:type="dxa"/>
            <w:tcBorders>
              <w:top w:val="single" w:sz="4" w:space="0" w:color="auto"/>
              <w:bottom w:val="single" w:sz="4" w:space="0" w:color="auto"/>
            </w:tcBorders>
            <w:vAlign w:val="center"/>
          </w:tcPr>
          <w:p w:rsidR="00A97D22" w:rsidRDefault="00A97D22">
            <w:pPr>
              <w:pStyle w:val="ConsPlusNormal"/>
              <w:jc w:val="center"/>
            </w:pPr>
            <w:r>
              <w:t>51749,6</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МВт</w:t>
            </w:r>
          </w:p>
        </w:tc>
        <w:tc>
          <w:tcPr>
            <w:tcW w:w="1134" w:type="dxa"/>
            <w:tcBorders>
              <w:top w:val="single" w:sz="4" w:space="0" w:color="auto"/>
              <w:bottom w:val="nil"/>
            </w:tcBorders>
            <w:vAlign w:val="center"/>
          </w:tcPr>
          <w:p w:rsidR="00A97D22" w:rsidRDefault="00A97D22">
            <w:pPr>
              <w:pStyle w:val="ConsPlusNormal"/>
              <w:jc w:val="center"/>
            </w:pPr>
            <w:r>
              <w:t>1820,1</w:t>
            </w:r>
          </w:p>
        </w:tc>
        <w:tc>
          <w:tcPr>
            <w:tcW w:w="1134" w:type="dxa"/>
            <w:tcBorders>
              <w:top w:val="single" w:sz="4" w:space="0" w:color="auto"/>
              <w:bottom w:val="nil"/>
            </w:tcBorders>
            <w:vAlign w:val="center"/>
          </w:tcPr>
          <w:p w:rsidR="00A97D22" w:rsidRDefault="00A97D22">
            <w:pPr>
              <w:pStyle w:val="ConsPlusNormal"/>
              <w:jc w:val="center"/>
            </w:pPr>
            <w:r>
              <w:t>1820,1</w:t>
            </w:r>
          </w:p>
        </w:tc>
        <w:tc>
          <w:tcPr>
            <w:tcW w:w="1134" w:type="dxa"/>
            <w:tcBorders>
              <w:top w:val="single" w:sz="4" w:space="0" w:color="auto"/>
              <w:bottom w:val="nil"/>
            </w:tcBorders>
            <w:vAlign w:val="center"/>
          </w:tcPr>
          <w:p w:rsidR="00A97D22" w:rsidRDefault="00A97D22">
            <w:pPr>
              <w:pStyle w:val="ConsPlusNormal"/>
              <w:jc w:val="center"/>
            </w:pPr>
            <w:r>
              <w:t>1830,1</w:t>
            </w:r>
          </w:p>
        </w:tc>
        <w:tc>
          <w:tcPr>
            <w:tcW w:w="1134" w:type="dxa"/>
            <w:tcBorders>
              <w:top w:val="single" w:sz="4" w:space="0" w:color="auto"/>
              <w:bottom w:val="nil"/>
            </w:tcBorders>
            <w:vAlign w:val="center"/>
          </w:tcPr>
          <w:p w:rsidR="00A97D22" w:rsidRDefault="00A97D22">
            <w:pPr>
              <w:pStyle w:val="ConsPlusNormal"/>
              <w:jc w:val="center"/>
            </w:pPr>
            <w:r>
              <w:t>1830,1</w:t>
            </w:r>
          </w:p>
        </w:tc>
        <w:tc>
          <w:tcPr>
            <w:tcW w:w="1134" w:type="dxa"/>
            <w:tcBorders>
              <w:top w:val="single" w:sz="4" w:space="0" w:color="auto"/>
              <w:bottom w:val="nil"/>
            </w:tcBorders>
            <w:vAlign w:val="center"/>
          </w:tcPr>
          <w:p w:rsidR="00A97D22" w:rsidRDefault="00A97D22">
            <w:pPr>
              <w:pStyle w:val="ConsPlusNormal"/>
              <w:jc w:val="center"/>
            </w:pPr>
            <w:r>
              <w:t>1830,1</w:t>
            </w:r>
          </w:p>
        </w:tc>
        <w:tc>
          <w:tcPr>
            <w:tcW w:w="1077" w:type="dxa"/>
            <w:tcBorders>
              <w:top w:val="single" w:sz="4" w:space="0" w:color="auto"/>
              <w:bottom w:val="nil"/>
            </w:tcBorders>
            <w:vAlign w:val="center"/>
          </w:tcPr>
          <w:p w:rsidR="00A97D22" w:rsidRDefault="00A97D22">
            <w:pPr>
              <w:pStyle w:val="ConsPlusNormal"/>
              <w:jc w:val="center"/>
            </w:pPr>
            <w:r>
              <w:t>1830,1</w:t>
            </w:r>
          </w:p>
        </w:tc>
        <w:tc>
          <w:tcPr>
            <w:tcW w:w="1134" w:type="dxa"/>
            <w:tcBorders>
              <w:top w:val="single" w:sz="4" w:space="0" w:color="auto"/>
              <w:bottom w:val="nil"/>
            </w:tcBorders>
            <w:vAlign w:val="center"/>
          </w:tcPr>
          <w:p w:rsidR="00A97D22" w:rsidRDefault="00A97D22">
            <w:pPr>
              <w:pStyle w:val="ConsPlusNormal"/>
              <w:jc w:val="center"/>
            </w:pPr>
            <w:r>
              <w:t>1830,1</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13778,3</w:t>
            </w:r>
          </w:p>
        </w:tc>
        <w:tc>
          <w:tcPr>
            <w:tcW w:w="1134" w:type="dxa"/>
            <w:tcBorders>
              <w:top w:val="nil"/>
              <w:bottom w:val="nil"/>
            </w:tcBorders>
            <w:vAlign w:val="center"/>
          </w:tcPr>
          <w:p w:rsidR="00A97D22" w:rsidRDefault="00A97D22">
            <w:pPr>
              <w:pStyle w:val="ConsPlusNormal"/>
              <w:jc w:val="center"/>
            </w:pPr>
            <w:r>
              <w:t>13778,3</w:t>
            </w:r>
          </w:p>
        </w:tc>
        <w:tc>
          <w:tcPr>
            <w:tcW w:w="1134" w:type="dxa"/>
            <w:tcBorders>
              <w:top w:val="nil"/>
              <w:bottom w:val="nil"/>
            </w:tcBorders>
            <w:vAlign w:val="center"/>
          </w:tcPr>
          <w:p w:rsidR="00A97D22" w:rsidRDefault="00A97D22">
            <w:pPr>
              <w:pStyle w:val="ConsPlusNormal"/>
              <w:jc w:val="center"/>
            </w:pPr>
            <w:r>
              <w:t>12778,3</w:t>
            </w:r>
          </w:p>
        </w:tc>
        <w:tc>
          <w:tcPr>
            <w:tcW w:w="1134" w:type="dxa"/>
            <w:tcBorders>
              <w:top w:val="nil"/>
              <w:bottom w:val="nil"/>
            </w:tcBorders>
            <w:vAlign w:val="center"/>
          </w:tcPr>
          <w:p w:rsidR="00A97D22" w:rsidRDefault="00A97D22">
            <w:pPr>
              <w:pStyle w:val="ConsPlusNormal"/>
              <w:jc w:val="center"/>
            </w:pPr>
            <w:r>
              <w:t>13978,3</w:t>
            </w:r>
          </w:p>
        </w:tc>
        <w:tc>
          <w:tcPr>
            <w:tcW w:w="1134" w:type="dxa"/>
            <w:tcBorders>
              <w:top w:val="nil"/>
              <w:bottom w:val="nil"/>
            </w:tcBorders>
            <w:vAlign w:val="center"/>
          </w:tcPr>
          <w:p w:rsidR="00A97D22" w:rsidRDefault="00A97D22">
            <w:pPr>
              <w:pStyle w:val="ConsPlusNormal"/>
              <w:jc w:val="center"/>
            </w:pPr>
            <w:r>
              <w:t>13978,3</w:t>
            </w:r>
          </w:p>
        </w:tc>
        <w:tc>
          <w:tcPr>
            <w:tcW w:w="1077" w:type="dxa"/>
            <w:tcBorders>
              <w:top w:val="nil"/>
              <w:bottom w:val="nil"/>
            </w:tcBorders>
            <w:vAlign w:val="center"/>
          </w:tcPr>
          <w:p w:rsidR="00A97D22" w:rsidRDefault="00A97D22">
            <w:pPr>
              <w:pStyle w:val="ConsPlusNormal"/>
              <w:jc w:val="center"/>
            </w:pPr>
            <w:r>
              <w:t>14178,3</w:t>
            </w:r>
          </w:p>
        </w:tc>
        <w:tc>
          <w:tcPr>
            <w:tcW w:w="1134" w:type="dxa"/>
            <w:tcBorders>
              <w:top w:val="nil"/>
              <w:bottom w:val="nil"/>
            </w:tcBorders>
            <w:vAlign w:val="center"/>
          </w:tcPr>
          <w:p w:rsidR="00A97D22" w:rsidRDefault="00A97D22">
            <w:pPr>
              <w:pStyle w:val="ConsPlusNormal"/>
              <w:jc w:val="center"/>
            </w:pPr>
            <w:r>
              <w:t>13178,3</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ТЭС</w:t>
            </w:r>
          </w:p>
        </w:tc>
        <w:tc>
          <w:tcPr>
            <w:tcW w:w="1349" w:type="dxa"/>
            <w:tcBorders>
              <w:top w:val="nil"/>
              <w:bottom w:val="single" w:sz="4" w:space="0" w:color="auto"/>
            </w:tcBorders>
            <w:vAlign w:val="center"/>
          </w:tcPr>
          <w:p w:rsidR="00A97D22" w:rsidRDefault="00A97D22">
            <w:pPr>
              <w:pStyle w:val="ConsPlusNormal"/>
              <w:jc w:val="center"/>
            </w:pPr>
            <w:r>
              <w:t>МВт</w:t>
            </w:r>
          </w:p>
        </w:tc>
        <w:tc>
          <w:tcPr>
            <w:tcW w:w="1134" w:type="dxa"/>
            <w:tcBorders>
              <w:top w:val="nil"/>
              <w:bottom w:val="single" w:sz="4" w:space="0" w:color="auto"/>
            </w:tcBorders>
            <w:vAlign w:val="center"/>
          </w:tcPr>
          <w:p w:rsidR="00A97D22" w:rsidRDefault="00A97D22">
            <w:pPr>
              <w:pStyle w:val="ConsPlusNormal"/>
              <w:jc w:val="center"/>
            </w:pPr>
            <w:r>
              <w:t>35134,8</w:t>
            </w:r>
          </w:p>
        </w:tc>
        <w:tc>
          <w:tcPr>
            <w:tcW w:w="1134" w:type="dxa"/>
            <w:tcBorders>
              <w:top w:val="nil"/>
              <w:bottom w:val="single" w:sz="4" w:space="0" w:color="auto"/>
            </w:tcBorders>
            <w:vAlign w:val="center"/>
          </w:tcPr>
          <w:p w:rsidR="00A97D22" w:rsidRDefault="00A97D22">
            <w:pPr>
              <w:pStyle w:val="ConsPlusNormal"/>
              <w:jc w:val="center"/>
            </w:pPr>
            <w:r>
              <w:t>35261,8</w:t>
            </w:r>
          </w:p>
        </w:tc>
        <w:tc>
          <w:tcPr>
            <w:tcW w:w="1134" w:type="dxa"/>
            <w:tcBorders>
              <w:top w:val="nil"/>
              <w:bottom w:val="single" w:sz="4" w:space="0" w:color="auto"/>
            </w:tcBorders>
            <w:vAlign w:val="center"/>
          </w:tcPr>
          <w:p w:rsidR="00A97D22" w:rsidRDefault="00A97D22">
            <w:pPr>
              <w:pStyle w:val="ConsPlusNormal"/>
              <w:jc w:val="center"/>
            </w:pPr>
            <w:r>
              <w:t>35626,8</w:t>
            </w:r>
          </w:p>
        </w:tc>
        <w:tc>
          <w:tcPr>
            <w:tcW w:w="1134" w:type="dxa"/>
            <w:tcBorders>
              <w:top w:val="nil"/>
              <w:bottom w:val="single" w:sz="4" w:space="0" w:color="auto"/>
            </w:tcBorders>
            <w:vAlign w:val="center"/>
          </w:tcPr>
          <w:p w:rsidR="00A97D22" w:rsidRDefault="00A97D22">
            <w:pPr>
              <w:pStyle w:val="ConsPlusNormal"/>
              <w:jc w:val="center"/>
            </w:pPr>
            <w:r>
              <w:t>35746,8</w:t>
            </w:r>
          </w:p>
        </w:tc>
        <w:tc>
          <w:tcPr>
            <w:tcW w:w="1134" w:type="dxa"/>
            <w:tcBorders>
              <w:top w:val="nil"/>
              <w:bottom w:val="single" w:sz="4" w:space="0" w:color="auto"/>
            </w:tcBorders>
            <w:vAlign w:val="center"/>
          </w:tcPr>
          <w:p w:rsidR="00A97D22" w:rsidRDefault="00A97D22">
            <w:pPr>
              <w:pStyle w:val="ConsPlusNormal"/>
              <w:jc w:val="center"/>
            </w:pPr>
            <w:r>
              <w:t>35776,8</w:t>
            </w:r>
          </w:p>
        </w:tc>
        <w:tc>
          <w:tcPr>
            <w:tcW w:w="1077" w:type="dxa"/>
            <w:tcBorders>
              <w:top w:val="nil"/>
              <w:bottom w:val="single" w:sz="4" w:space="0" w:color="auto"/>
            </w:tcBorders>
            <w:vAlign w:val="center"/>
          </w:tcPr>
          <w:p w:rsidR="00A97D22" w:rsidRDefault="00A97D22">
            <w:pPr>
              <w:pStyle w:val="ConsPlusNormal"/>
              <w:jc w:val="center"/>
            </w:pPr>
            <w:r>
              <w:t>35844,8</w:t>
            </w:r>
          </w:p>
        </w:tc>
        <w:tc>
          <w:tcPr>
            <w:tcW w:w="1134" w:type="dxa"/>
            <w:tcBorders>
              <w:top w:val="nil"/>
              <w:bottom w:val="single" w:sz="4" w:space="0" w:color="auto"/>
            </w:tcBorders>
            <w:vAlign w:val="center"/>
          </w:tcPr>
          <w:p w:rsidR="00A97D22" w:rsidRDefault="00A97D22">
            <w:pPr>
              <w:pStyle w:val="ConsPlusNormal"/>
              <w:jc w:val="center"/>
            </w:pPr>
            <w:r>
              <w:t>36741,2</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Число часов использования установленной мощности</w:t>
            </w:r>
          </w:p>
        </w:tc>
        <w:tc>
          <w:tcPr>
            <w:tcW w:w="9230" w:type="dxa"/>
            <w:gridSpan w:val="8"/>
            <w:tcBorders>
              <w:top w:val="single" w:sz="4" w:space="0" w:color="auto"/>
              <w:bottom w:val="single" w:sz="4" w:space="0" w:color="auto"/>
            </w:tcBorders>
            <w:vAlign w:val="center"/>
          </w:tcPr>
          <w:p w:rsidR="00A97D22" w:rsidRDefault="00A97D22">
            <w:pPr>
              <w:pStyle w:val="ConsPlusNormal"/>
            </w:pP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АЭС</w:t>
            </w:r>
          </w:p>
        </w:tc>
        <w:tc>
          <w:tcPr>
            <w:tcW w:w="1349" w:type="dxa"/>
            <w:tcBorders>
              <w:top w:val="single" w:sz="4" w:space="0" w:color="auto"/>
              <w:bottom w:val="nil"/>
            </w:tcBorders>
            <w:vAlign w:val="center"/>
          </w:tcPr>
          <w:p w:rsidR="00A97D22" w:rsidRDefault="00A97D22">
            <w:pPr>
              <w:pStyle w:val="ConsPlusNormal"/>
              <w:jc w:val="center"/>
            </w:pPr>
            <w:r>
              <w:t>час/год</w:t>
            </w:r>
          </w:p>
        </w:tc>
        <w:tc>
          <w:tcPr>
            <w:tcW w:w="1134" w:type="dxa"/>
            <w:tcBorders>
              <w:top w:val="single" w:sz="4" w:space="0" w:color="auto"/>
              <w:bottom w:val="nil"/>
            </w:tcBorders>
            <w:vAlign w:val="center"/>
          </w:tcPr>
          <w:p w:rsidR="00A97D22" w:rsidRDefault="00A97D22">
            <w:pPr>
              <w:pStyle w:val="ConsPlusNormal"/>
              <w:jc w:val="center"/>
            </w:pPr>
            <w:r>
              <w:t>7272</w:t>
            </w:r>
          </w:p>
        </w:tc>
        <w:tc>
          <w:tcPr>
            <w:tcW w:w="1134" w:type="dxa"/>
            <w:tcBorders>
              <w:top w:val="single" w:sz="4" w:space="0" w:color="auto"/>
              <w:bottom w:val="nil"/>
            </w:tcBorders>
            <w:vAlign w:val="center"/>
          </w:tcPr>
          <w:p w:rsidR="00A97D22" w:rsidRDefault="00A97D22">
            <w:pPr>
              <w:pStyle w:val="ConsPlusNormal"/>
              <w:jc w:val="center"/>
            </w:pPr>
            <w:r>
              <w:t>6597</w:t>
            </w:r>
          </w:p>
        </w:tc>
        <w:tc>
          <w:tcPr>
            <w:tcW w:w="1134" w:type="dxa"/>
            <w:tcBorders>
              <w:top w:val="single" w:sz="4" w:space="0" w:color="auto"/>
              <w:bottom w:val="nil"/>
            </w:tcBorders>
            <w:vAlign w:val="center"/>
          </w:tcPr>
          <w:p w:rsidR="00A97D22" w:rsidRDefault="00A97D22">
            <w:pPr>
              <w:pStyle w:val="ConsPlusNormal"/>
              <w:jc w:val="center"/>
            </w:pPr>
            <w:r>
              <w:t>7225</w:t>
            </w:r>
          </w:p>
        </w:tc>
        <w:tc>
          <w:tcPr>
            <w:tcW w:w="1134" w:type="dxa"/>
            <w:tcBorders>
              <w:top w:val="single" w:sz="4" w:space="0" w:color="auto"/>
              <w:bottom w:val="nil"/>
            </w:tcBorders>
            <w:vAlign w:val="center"/>
          </w:tcPr>
          <w:p w:rsidR="00A97D22" w:rsidRDefault="00A97D22">
            <w:pPr>
              <w:pStyle w:val="ConsPlusNormal"/>
              <w:jc w:val="center"/>
            </w:pPr>
            <w:r>
              <w:t>6174</w:t>
            </w:r>
          </w:p>
        </w:tc>
        <w:tc>
          <w:tcPr>
            <w:tcW w:w="1134" w:type="dxa"/>
            <w:tcBorders>
              <w:top w:val="single" w:sz="4" w:space="0" w:color="auto"/>
              <w:bottom w:val="nil"/>
            </w:tcBorders>
            <w:vAlign w:val="center"/>
          </w:tcPr>
          <w:p w:rsidR="00A97D22" w:rsidRDefault="00A97D22">
            <w:pPr>
              <w:pStyle w:val="ConsPlusNormal"/>
              <w:jc w:val="center"/>
            </w:pPr>
            <w:r>
              <w:t>7335</w:t>
            </w:r>
          </w:p>
        </w:tc>
        <w:tc>
          <w:tcPr>
            <w:tcW w:w="1077" w:type="dxa"/>
            <w:tcBorders>
              <w:top w:val="single" w:sz="4" w:space="0" w:color="auto"/>
              <w:bottom w:val="nil"/>
            </w:tcBorders>
            <w:vAlign w:val="center"/>
          </w:tcPr>
          <w:p w:rsidR="00A97D22" w:rsidRDefault="00A97D22">
            <w:pPr>
              <w:pStyle w:val="ConsPlusNormal"/>
              <w:jc w:val="center"/>
            </w:pPr>
            <w:r>
              <w:t>6943</w:t>
            </w:r>
          </w:p>
        </w:tc>
        <w:tc>
          <w:tcPr>
            <w:tcW w:w="1134" w:type="dxa"/>
            <w:tcBorders>
              <w:top w:val="single" w:sz="4" w:space="0" w:color="auto"/>
              <w:bottom w:val="nil"/>
            </w:tcBorders>
            <w:vAlign w:val="center"/>
          </w:tcPr>
          <w:p w:rsidR="00A97D22" w:rsidRDefault="00A97D22">
            <w:pPr>
              <w:pStyle w:val="ConsPlusNormal"/>
              <w:jc w:val="center"/>
            </w:pPr>
            <w:r>
              <w:t>7765</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ТЭС</w:t>
            </w:r>
          </w:p>
        </w:tc>
        <w:tc>
          <w:tcPr>
            <w:tcW w:w="1349" w:type="dxa"/>
            <w:tcBorders>
              <w:top w:val="nil"/>
              <w:bottom w:val="single" w:sz="4" w:space="0" w:color="auto"/>
            </w:tcBorders>
            <w:vAlign w:val="center"/>
          </w:tcPr>
          <w:p w:rsidR="00A97D22" w:rsidRDefault="00A97D22">
            <w:pPr>
              <w:pStyle w:val="ConsPlusNormal"/>
              <w:jc w:val="center"/>
            </w:pPr>
            <w:r>
              <w:t>час/год</w:t>
            </w:r>
          </w:p>
        </w:tc>
        <w:tc>
          <w:tcPr>
            <w:tcW w:w="1134" w:type="dxa"/>
            <w:tcBorders>
              <w:top w:val="nil"/>
              <w:bottom w:val="single" w:sz="4" w:space="0" w:color="auto"/>
            </w:tcBorders>
            <w:vAlign w:val="center"/>
          </w:tcPr>
          <w:p w:rsidR="00A97D22" w:rsidRDefault="00A97D22">
            <w:pPr>
              <w:pStyle w:val="ConsPlusNormal"/>
              <w:jc w:val="center"/>
            </w:pPr>
            <w:r>
              <w:t>4075</w:t>
            </w:r>
          </w:p>
        </w:tc>
        <w:tc>
          <w:tcPr>
            <w:tcW w:w="1134" w:type="dxa"/>
            <w:tcBorders>
              <w:top w:val="nil"/>
              <w:bottom w:val="single" w:sz="4" w:space="0" w:color="auto"/>
            </w:tcBorders>
            <w:vAlign w:val="center"/>
          </w:tcPr>
          <w:p w:rsidR="00A97D22" w:rsidRDefault="00A97D22">
            <w:pPr>
              <w:pStyle w:val="ConsPlusNormal"/>
              <w:jc w:val="center"/>
            </w:pPr>
            <w:r>
              <w:t>4248</w:t>
            </w:r>
          </w:p>
        </w:tc>
        <w:tc>
          <w:tcPr>
            <w:tcW w:w="1134" w:type="dxa"/>
            <w:tcBorders>
              <w:top w:val="nil"/>
              <w:bottom w:val="single" w:sz="4" w:space="0" w:color="auto"/>
            </w:tcBorders>
            <w:vAlign w:val="center"/>
          </w:tcPr>
          <w:p w:rsidR="00A97D22" w:rsidRDefault="00A97D22">
            <w:pPr>
              <w:pStyle w:val="ConsPlusNormal"/>
              <w:jc w:val="center"/>
            </w:pPr>
            <w:r>
              <w:t>4344</w:t>
            </w:r>
          </w:p>
        </w:tc>
        <w:tc>
          <w:tcPr>
            <w:tcW w:w="1134" w:type="dxa"/>
            <w:tcBorders>
              <w:top w:val="nil"/>
              <w:bottom w:val="single" w:sz="4" w:space="0" w:color="auto"/>
            </w:tcBorders>
            <w:vAlign w:val="center"/>
          </w:tcPr>
          <w:p w:rsidR="00A97D22" w:rsidRDefault="00A97D22">
            <w:pPr>
              <w:pStyle w:val="ConsPlusNormal"/>
              <w:jc w:val="center"/>
            </w:pPr>
            <w:r>
              <w:t>4693</w:t>
            </w:r>
          </w:p>
        </w:tc>
        <w:tc>
          <w:tcPr>
            <w:tcW w:w="1134" w:type="dxa"/>
            <w:tcBorders>
              <w:top w:val="nil"/>
              <w:bottom w:val="single" w:sz="4" w:space="0" w:color="auto"/>
            </w:tcBorders>
            <w:vAlign w:val="center"/>
          </w:tcPr>
          <w:p w:rsidR="00A97D22" w:rsidRDefault="00A97D22">
            <w:pPr>
              <w:pStyle w:val="ConsPlusNormal"/>
              <w:jc w:val="center"/>
            </w:pPr>
            <w:r>
              <w:t>4438</w:t>
            </w:r>
          </w:p>
        </w:tc>
        <w:tc>
          <w:tcPr>
            <w:tcW w:w="1077" w:type="dxa"/>
            <w:tcBorders>
              <w:top w:val="nil"/>
              <w:bottom w:val="single" w:sz="4" w:space="0" w:color="auto"/>
            </w:tcBorders>
            <w:vAlign w:val="center"/>
          </w:tcPr>
          <w:p w:rsidR="00A97D22" w:rsidRDefault="00A97D22">
            <w:pPr>
              <w:pStyle w:val="ConsPlusNormal"/>
              <w:jc w:val="center"/>
            </w:pPr>
            <w:r>
              <w:t>4560</w:t>
            </w:r>
          </w:p>
        </w:tc>
        <w:tc>
          <w:tcPr>
            <w:tcW w:w="1134" w:type="dxa"/>
            <w:tcBorders>
              <w:top w:val="nil"/>
              <w:bottom w:val="single" w:sz="4" w:space="0" w:color="auto"/>
            </w:tcBorders>
            <w:vAlign w:val="center"/>
          </w:tcPr>
          <w:p w:rsidR="00A97D22" w:rsidRDefault="00A97D22">
            <w:pPr>
              <w:pStyle w:val="ConsPlusNormal"/>
              <w:jc w:val="center"/>
            </w:pPr>
            <w:r>
              <w:t>4398</w:t>
            </w:r>
          </w:p>
        </w:tc>
      </w:tr>
    </w:tbl>
    <w:p w:rsidR="00A97D22" w:rsidRDefault="00A97D22">
      <w:pPr>
        <w:pStyle w:val="ConsPlusNormal"/>
        <w:jc w:val="both"/>
      </w:pPr>
    </w:p>
    <w:p w:rsidR="00A97D22" w:rsidRDefault="00A97D22">
      <w:pPr>
        <w:pStyle w:val="ConsPlusTitle"/>
        <w:jc w:val="both"/>
        <w:outlineLvl w:val="2"/>
      </w:pPr>
      <w:r>
        <w:t>Баланс электрической энергии ОЭС Юга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Borders>
              <w:top w:val="single" w:sz="4" w:space="0" w:color="auto"/>
              <w:bottom w:val="single" w:sz="4" w:space="0" w:color="auto"/>
            </w:tcBorders>
          </w:tcPr>
          <w:p w:rsidR="00A97D22" w:rsidRDefault="00A97D22">
            <w:pPr>
              <w:pStyle w:val="ConsPlusNormal"/>
              <w:jc w:val="center"/>
            </w:pPr>
            <w:r>
              <w:t>Наименование</w:t>
            </w:r>
          </w:p>
        </w:tc>
        <w:tc>
          <w:tcPr>
            <w:tcW w:w="1349" w:type="dxa"/>
            <w:vMerge w:val="restart"/>
            <w:tcBorders>
              <w:top w:val="single" w:sz="4" w:space="0" w:color="auto"/>
              <w:bottom w:val="single" w:sz="4" w:space="0" w:color="auto"/>
            </w:tcBorders>
          </w:tcPr>
          <w:p w:rsidR="00A97D22" w:rsidRDefault="00A97D22">
            <w:pPr>
              <w:pStyle w:val="ConsPlusNormal"/>
              <w:jc w:val="center"/>
            </w:pPr>
            <w:r>
              <w:t>Единицы измерения</w:t>
            </w:r>
          </w:p>
        </w:tc>
        <w:tc>
          <w:tcPr>
            <w:tcW w:w="7881" w:type="dxa"/>
            <w:gridSpan w:val="7"/>
            <w:tcBorders>
              <w:top w:val="single" w:sz="4" w:space="0" w:color="auto"/>
              <w:bottom w:val="single" w:sz="4" w:space="0" w:color="auto"/>
            </w:tcBorders>
          </w:tcPr>
          <w:p w:rsidR="00A97D22" w:rsidRDefault="00A97D22">
            <w:pPr>
              <w:pStyle w:val="ConsPlusNormal"/>
              <w:jc w:val="center"/>
            </w:pPr>
            <w:r>
              <w:t>ПРОГНОЗ</w:t>
            </w:r>
          </w:p>
        </w:tc>
      </w:tr>
      <w:tr w:rsidR="00A97D22">
        <w:tc>
          <w:tcPr>
            <w:tcW w:w="4546" w:type="dxa"/>
            <w:vMerge/>
            <w:tcBorders>
              <w:top w:val="single" w:sz="4" w:space="0" w:color="auto"/>
              <w:bottom w:val="single" w:sz="4" w:space="0" w:color="auto"/>
            </w:tcBorders>
          </w:tcPr>
          <w:p w:rsidR="00A97D22" w:rsidRDefault="00A97D22">
            <w:pPr>
              <w:pStyle w:val="ConsPlusNormal"/>
            </w:pPr>
          </w:p>
        </w:tc>
        <w:tc>
          <w:tcPr>
            <w:tcW w:w="1349" w:type="dxa"/>
            <w:vMerge/>
            <w:tcBorders>
              <w:top w:val="single" w:sz="4" w:space="0" w:color="auto"/>
              <w:bottom w:val="single" w:sz="4" w:space="0" w:color="auto"/>
            </w:tcBorders>
          </w:tcPr>
          <w:p w:rsidR="00A97D22" w:rsidRDefault="00A97D22">
            <w:pPr>
              <w:pStyle w:val="ConsPlusNormal"/>
            </w:pPr>
          </w:p>
        </w:tc>
        <w:tc>
          <w:tcPr>
            <w:tcW w:w="1134" w:type="dxa"/>
            <w:tcBorders>
              <w:top w:val="single" w:sz="4" w:space="0" w:color="auto"/>
              <w:bottom w:val="single" w:sz="4" w:space="0" w:color="auto"/>
            </w:tcBorders>
          </w:tcPr>
          <w:p w:rsidR="00A97D22" w:rsidRDefault="00A97D22">
            <w:pPr>
              <w:pStyle w:val="ConsPlusNormal"/>
              <w:jc w:val="center"/>
            </w:pPr>
            <w:r>
              <w:t>2022 г.</w:t>
            </w:r>
          </w:p>
        </w:tc>
        <w:tc>
          <w:tcPr>
            <w:tcW w:w="1134" w:type="dxa"/>
            <w:tcBorders>
              <w:top w:val="single" w:sz="4" w:space="0" w:color="auto"/>
              <w:bottom w:val="single" w:sz="4" w:space="0" w:color="auto"/>
            </w:tcBorders>
          </w:tcPr>
          <w:p w:rsidR="00A97D22" w:rsidRDefault="00A97D22">
            <w:pPr>
              <w:pStyle w:val="ConsPlusNormal"/>
              <w:jc w:val="center"/>
            </w:pPr>
            <w:r>
              <w:t>2023 г.</w:t>
            </w:r>
          </w:p>
        </w:tc>
        <w:tc>
          <w:tcPr>
            <w:tcW w:w="1134" w:type="dxa"/>
            <w:tcBorders>
              <w:top w:val="single" w:sz="4" w:space="0" w:color="auto"/>
              <w:bottom w:val="single" w:sz="4" w:space="0" w:color="auto"/>
            </w:tcBorders>
          </w:tcPr>
          <w:p w:rsidR="00A97D22" w:rsidRDefault="00A97D22">
            <w:pPr>
              <w:pStyle w:val="ConsPlusNormal"/>
              <w:jc w:val="center"/>
            </w:pPr>
            <w:r>
              <w:t>2024 г.</w:t>
            </w:r>
          </w:p>
        </w:tc>
        <w:tc>
          <w:tcPr>
            <w:tcW w:w="1134" w:type="dxa"/>
            <w:tcBorders>
              <w:top w:val="single" w:sz="4" w:space="0" w:color="auto"/>
              <w:bottom w:val="single" w:sz="4" w:space="0" w:color="auto"/>
            </w:tcBorders>
          </w:tcPr>
          <w:p w:rsidR="00A97D22" w:rsidRDefault="00A97D22">
            <w:pPr>
              <w:pStyle w:val="ConsPlusNormal"/>
              <w:jc w:val="center"/>
            </w:pPr>
            <w:r>
              <w:t>2025 г.</w:t>
            </w:r>
          </w:p>
        </w:tc>
        <w:tc>
          <w:tcPr>
            <w:tcW w:w="1134" w:type="dxa"/>
            <w:tcBorders>
              <w:top w:val="single" w:sz="4" w:space="0" w:color="auto"/>
              <w:bottom w:val="single" w:sz="4" w:space="0" w:color="auto"/>
            </w:tcBorders>
          </w:tcPr>
          <w:p w:rsidR="00A97D22" w:rsidRDefault="00A97D22">
            <w:pPr>
              <w:pStyle w:val="ConsPlusNormal"/>
              <w:jc w:val="center"/>
            </w:pPr>
            <w:r>
              <w:t>2026 г.</w:t>
            </w:r>
          </w:p>
        </w:tc>
        <w:tc>
          <w:tcPr>
            <w:tcW w:w="1077" w:type="dxa"/>
            <w:tcBorders>
              <w:top w:val="single" w:sz="4" w:space="0" w:color="auto"/>
              <w:bottom w:val="single" w:sz="4" w:space="0" w:color="auto"/>
            </w:tcBorders>
          </w:tcPr>
          <w:p w:rsidR="00A97D22" w:rsidRDefault="00A97D22">
            <w:pPr>
              <w:pStyle w:val="ConsPlusNormal"/>
              <w:jc w:val="center"/>
            </w:pPr>
            <w:r>
              <w:t>2027 г.</w:t>
            </w:r>
          </w:p>
        </w:tc>
        <w:tc>
          <w:tcPr>
            <w:tcW w:w="1134" w:type="dxa"/>
            <w:tcBorders>
              <w:top w:val="single" w:sz="4" w:space="0" w:color="auto"/>
              <w:bottom w:val="single" w:sz="4" w:space="0" w:color="auto"/>
            </w:tcBorders>
          </w:tcPr>
          <w:p w:rsidR="00A97D22" w:rsidRDefault="00A97D22">
            <w:pPr>
              <w:pStyle w:val="ConsPlusNormal"/>
              <w:jc w:val="center"/>
            </w:pPr>
            <w:r>
              <w:t>2028 г.</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Потребление электрической энергии</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108,8</w:t>
            </w:r>
          </w:p>
        </w:tc>
        <w:tc>
          <w:tcPr>
            <w:tcW w:w="1134" w:type="dxa"/>
            <w:tcBorders>
              <w:top w:val="single" w:sz="4" w:space="0" w:color="auto"/>
              <w:bottom w:val="nil"/>
            </w:tcBorders>
            <w:vAlign w:val="center"/>
          </w:tcPr>
          <w:p w:rsidR="00A97D22" w:rsidRDefault="00A97D22">
            <w:pPr>
              <w:pStyle w:val="ConsPlusNormal"/>
              <w:jc w:val="center"/>
            </w:pPr>
            <w:r>
              <w:t>110,0</w:t>
            </w:r>
          </w:p>
        </w:tc>
        <w:tc>
          <w:tcPr>
            <w:tcW w:w="1134" w:type="dxa"/>
            <w:tcBorders>
              <w:top w:val="single" w:sz="4" w:space="0" w:color="auto"/>
              <w:bottom w:val="nil"/>
            </w:tcBorders>
            <w:vAlign w:val="center"/>
          </w:tcPr>
          <w:p w:rsidR="00A97D22" w:rsidRDefault="00A97D22">
            <w:pPr>
              <w:pStyle w:val="ConsPlusNormal"/>
              <w:jc w:val="center"/>
            </w:pPr>
            <w:r>
              <w:t>112,3</w:t>
            </w:r>
          </w:p>
        </w:tc>
        <w:tc>
          <w:tcPr>
            <w:tcW w:w="1134" w:type="dxa"/>
            <w:tcBorders>
              <w:top w:val="single" w:sz="4" w:space="0" w:color="auto"/>
              <w:bottom w:val="nil"/>
            </w:tcBorders>
            <w:vAlign w:val="center"/>
          </w:tcPr>
          <w:p w:rsidR="00A97D22" w:rsidRDefault="00A97D22">
            <w:pPr>
              <w:pStyle w:val="ConsPlusNormal"/>
              <w:jc w:val="center"/>
            </w:pPr>
            <w:r>
              <w:t>113,4</w:t>
            </w:r>
          </w:p>
        </w:tc>
        <w:tc>
          <w:tcPr>
            <w:tcW w:w="1134" w:type="dxa"/>
            <w:tcBorders>
              <w:top w:val="single" w:sz="4" w:space="0" w:color="auto"/>
              <w:bottom w:val="nil"/>
            </w:tcBorders>
            <w:vAlign w:val="center"/>
          </w:tcPr>
          <w:p w:rsidR="00A97D22" w:rsidRDefault="00A97D22">
            <w:pPr>
              <w:pStyle w:val="ConsPlusNormal"/>
              <w:jc w:val="center"/>
            </w:pPr>
            <w:r>
              <w:t>114,2</w:t>
            </w:r>
          </w:p>
        </w:tc>
        <w:tc>
          <w:tcPr>
            <w:tcW w:w="1077" w:type="dxa"/>
            <w:tcBorders>
              <w:top w:val="single" w:sz="4" w:space="0" w:color="auto"/>
              <w:bottom w:val="nil"/>
            </w:tcBorders>
            <w:vAlign w:val="center"/>
          </w:tcPr>
          <w:p w:rsidR="00A97D22" w:rsidRDefault="00A97D22">
            <w:pPr>
              <w:pStyle w:val="ConsPlusNormal"/>
              <w:jc w:val="center"/>
            </w:pPr>
            <w:r>
              <w:t>115,0</w:t>
            </w:r>
          </w:p>
        </w:tc>
        <w:tc>
          <w:tcPr>
            <w:tcW w:w="1134" w:type="dxa"/>
            <w:tcBorders>
              <w:top w:val="single" w:sz="4" w:space="0" w:color="auto"/>
              <w:bottom w:val="nil"/>
            </w:tcBorders>
            <w:vAlign w:val="center"/>
          </w:tcPr>
          <w:p w:rsidR="00A97D22" w:rsidRDefault="00A97D22">
            <w:pPr>
              <w:pStyle w:val="ConsPlusNormal"/>
              <w:jc w:val="center"/>
            </w:pPr>
            <w:r>
              <w:t>115,7</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ind w:left="283"/>
            </w:pPr>
            <w:r>
              <w:t>в том числе заряд ГАЭС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0,2</w:t>
            </w:r>
          </w:p>
        </w:tc>
        <w:tc>
          <w:tcPr>
            <w:tcW w:w="1134" w:type="dxa"/>
            <w:tcBorders>
              <w:top w:val="nil"/>
              <w:bottom w:val="nil"/>
            </w:tcBorders>
            <w:vAlign w:val="center"/>
          </w:tcPr>
          <w:p w:rsidR="00A97D22" w:rsidRDefault="00A97D22">
            <w:pPr>
              <w:pStyle w:val="ConsPlusNormal"/>
              <w:jc w:val="center"/>
            </w:pPr>
            <w:r>
              <w:t>0,2</w:t>
            </w:r>
          </w:p>
        </w:tc>
        <w:tc>
          <w:tcPr>
            <w:tcW w:w="1134" w:type="dxa"/>
            <w:tcBorders>
              <w:top w:val="nil"/>
              <w:bottom w:val="nil"/>
            </w:tcBorders>
            <w:vAlign w:val="center"/>
          </w:tcPr>
          <w:p w:rsidR="00A97D22" w:rsidRDefault="00A97D22">
            <w:pPr>
              <w:pStyle w:val="ConsPlusNormal"/>
              <w:jc w:val="center"/>
            </w:pPr>
            <w:r>
              <w:t>0,2</w:t>
            </w:r>
          </w:p>
        </w:tc>
        <w:tc>
          <w:tcPr>
            <w:tcW w:w="1134" w:type="dxa"/>
            <w:tcBorders>
              <w:top w:val="nil"/>
              <w:bottom w:val="nil"/>
            </w:tcBorders>
            <w:vAlign w:val="center"/>
          </w:tcPr>
          <w:p w:rsidR="00A97D22" w:rsidRDefault="00A97D22">
            <w:pPr>
              <w:pStyle w:val="ConsPlusNormal"/>
              <w:jc w:val="center"/>
            </w:pPr>
            <w:r>
              <w:t>0,2</w:t>
            </w:r>
          </w:p>
        </w:tc>
        <w:tc>
          <w:tcPr>
            <w:tcW w:w="1134" w:type="dxa"/>
            <w:tcBorders>
              <w:top w:val="nil"/>
              <w:bottom w:val="nil"/>
            </w:tcBorders>
            <w:vAlign w:val="center"/>
          </w:tcPr>
          <w:p w:rsidR="00A97D22" w:rsidRDefault="00A97D22">
            <w:pPr>
              <w:pStyle w:val="ConsPlusNormal"/>
              <w:jc w:val="center"/>
            </w:pPr>
            <w:r>
              <w:t>0,2</w:t>
            </w:r>
          </w:p>
        </w:tc>
        <w:tc>
          <w:tcPr>
            <w:tcW w:w="1077" w:type="dxa"/>
            <w:tcBorders>
              <w:top w:val="nil"/>
              <w:bottom w:val="nil"/>
            </w:tcBorders>
            <w:vAlign w:val="center"/>
          </w:tcPr>
          <w:p w:rsidR="00A97D22" w:rsidRDefault="00A97D22">
            <w:pPr>
              <w:pStyle w:val="ConsPlusNormal"/>
              <w:jc w:val="center"/>
            </w:pPr>
            <w:r>
              <w:t>0,2</w:t>
            </w:r>
          </w:p>
        </w:tc>
        <w:tc>
          <w:tcPr>
            <w:tcW w:w="1134" w:type="dxa"/>
            <w:tcBorders>
              <w:top w:val="nil"/>
              <w:bottom w:val="nil"/>
            </w:tcBorders>
            <w:vAlign w:val="center"/>
          </w:tcPr>
          <w:p w:rsidR="00A97D22" w:rsidRDefault="00A97D22">
            <w:pPr>
              <w:pStyle w:val="ConsPlusNormal"/>
              <w:jc w:val="center"/>
            </w:pPr>
            <w:r>
              <w:t>0,2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Экспорт, всего в том числе</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1,3</w:t>
            </w:r>
          </w:p>
        </w:tc>
        <w:tc>
          <w:tcPr>
            <w:tcW w:w="1134" w:type="dxa"/>
            <w:tcBorders>
              <w:top w:val="nil"/>
              <w:bottom w:val="nil"/>
            </w:tcBorders>
            <w:vAlign w:val="center"/>
          </w:tcPr>
          <w:p w:rsidR="00A97D22" w:rsidRDefault="00A97D22">
            <w:pPr>
              <w:pStyle w:val="ConsPlusNormal"/>
              <w:jc w:val="center"/>
            </w:pPr>
            <w:r>
              <w:t>0,7</w:t>
            </w:r>
          </w:p>
        </w:tc>
        <w:tc>
          <w:tcPr>
            <w:tcW w:w="1134" w:type="dxa"/>
            <w:tcBorders>
              <w:top w:val="nil"/>
              <w:bottom w:val="nil"/>
            </w:tcBorders>
            <w:vAlign w:val="center"/>
          </w:tcPr>
          <w:p w:rsidR="00A97D22" w:rsidRDefault="00A97D22">
            <w:pPr>
              <w:pStyle w:val="ConsPlusNormal"/>
              <w:jc w:val="center"/>
            </w:pPr>
            <w:r>
              <w:t>0,7</w:t>
            </w:r>
          </w:p>
        </w:tc>
        <w:tc>
          <w:tcPr>
            <w:tcW w:w="1134" w:type="dxa"/>
            <w:tcBorders>
              <w:top w:val="nil"/>
              <w:bottom w:val="nil"/>
            </w:tcBorders>
            <w:vAlign w:val="center"/>
          </w:tcPr>
          <w:p w:rsidR="00A97D22" w:rsidRDefault="00A97D22">
            <w:pPr>
              <w:pStyle w:val="ConsPlusNormal"/>
              <w:jc w:val="center"/>
            </w:pPr>
            <w:r>
              <w:t>0,7</w:t>
            </w:r>
          </w:p>
        </w:tc>
        <w:tc>
          <w:tcPr>
            <w:tcW w:w="1134" w:type="dxa"/>
            <w:tcBorders>
              <w:top w:val="nil"/>
              <w:bottom w:val="nil"/>
            </w:tcBorders>
            <w:vAlign w:val="center"/>
          </w:tcPr>
          <w:p w:rsidR="00A97D22" w:rsidRDefault="00A97D22">
            <w:pPr>
              <w:pStyle w:val="ConsPlusNormal"/>
              <w:jc w:val="center"/>
            </w:pPr>
            <w:r>
              <w:t>0,7</w:t>
            </w:r>
          </w:p>
        </w:tc>
        <w:tc>
          <w:tcPr>
            <w:tcW w:w="1077" w:type="dxa"/>
            <w:tcBorders>
              <w:top w:val="nil"/>
              <w:bottom w:val="nil"/>
            </w:tcBorders>
            <w:vAlign w:val="center"/>
          </w:tcPr>
          <w:p w:rsidR="00A97D22" w:rsidRDefault="00A97D22">
            <w:pPr>
              <w:pStyle w:val="ConsPlusNormal"/>
              <w:jc w:val="center"/>
            </w:pPr>
            <w:r>
              <w:t>0,7</w:t>
            </w:r>
          </w:p>
        </w:tc>
        <w:tc>
          <w:tcPr>
            <w:tcW w:w="1134" w:type="dxa"/>
            <w:tcBorders>
              <w:top w:val="nil"/>
              <w:bottom w:val="nil"/>
            </w:tcBorders>
            <w:vAlign w:val="center"/>
          </w:tcPr>
          <w:p w:rsidR="00A97D22" w:rsidRDefault="00A97D22">
            <w:pPr>
              <w:pStyle w:val="ConsPlusNormal"/>
              <w:jc w:val="center"/>
            </w:pPr>
            <w:r>
              <w:t>0,7</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lastRenderedPageBreak/>
              <w:t>в Грузию</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1,1</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077"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Южную Осетию</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077" w:type="dxa"/>
            <w:tcBorders>
              <w:top w:val="nil"/>
              <w:bottom w:val="nil"/>
            </w:tcBorders>
            <w:vAlign w:val="center"/>
          </w:tcPr>
          <w:p w:rsidR="00A97D22" w:rsidRDefault="00A97D22">
            <w:pPr>
              <w:pStyle w:val="ConsPlusNormal"/>
              <w:jc w:val="center"/>
            </w:pPr>
            <w:r>
              <w:t>0,2</w:t>
            </w:r>
          </w:p>
        </w:tc>
        <w:tc>
          <w:tcPr>
            <w:tcW w:w="1134" w:type="dxa"/>
            <w:tcBorders>
              <w:top w:val="nil"/>
              <w:bottom w:val="nil"/>
            </w:tcBorders>
            <w:vAlign w:val="center"/>
          </w:tcPr>
          <w:p w:rsidR="00A97D22" w:rsidRDefault="00A97D22">
            <w:pPr>
              <w:pStyle w:val="ConsPlusNormal"/>
              <w:jc w:val="center"/>
            </w:pPr>
            <w:r>
              <w:t>0,2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Казахстан</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077"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Азербайджан</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Импорт, всего в том числе</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из Азербайджана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Передача электрической энергии в ОЭС Центра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3,0</w:t>
            </w:r>
          </w:p>
        </w:tc>
        <w:tc>
          <w:tcPr>
            <w:tcW w:w="1134" w:type="dxa"/>
            <w:tcBorders>
              <w:top w:val="nil"/>
              <w:bottom w:val="nil"/>
            </w:tcBorders>
            <w:vAlign w:val="center"/>
          </w:tcPr>
          <w:p w:rsidR="00A97D22" w:rsidRDefault="00A97D22">
            <w:pPr>
              <w:pStyle w:val="ConsPlusNormal"/>
              <w:jc w:val="center"/>
            </w:pPr>
            <w:r>
              <w:t>4,0</w:t>
            </w:r>
          </w:p>
        </w:tc>
        <w:tc>
          <w:tcPr>
            <w:tcW w:w="1134" w:type="dxa"/>
            <w:tcBorders>
              <w:top w:val="nil"/>
              <w:bottom w:val="nil"/>
            </w:tcBorders>
            <w:vAlign w:val="center"/>
          </w:tcPr>
          <w:p w:rsidR="00A97D22" w:rsidRDefault="00A97D22">
            <w:pPr>
              <w:pStyle w:val="ConsPlusNormal"/>
              <w:jc w:val="center"/>
            </w:pPr>
            <w:r>
              <w:t>4,0</w:t>
            </w:r>
          </w:p>
        </w:tc>
        <w:tc>
          <w:tcPr>
            <w:tcW w:w="1134" w:type="dxa"/>
            <w:tcBorders>
              <w:top w:val="nil"/>
              <w:bottom w:val="nil"/>
            </w:tcBorders>
            <w:vAlign w:val="center"/>
          </w:tcPr>
          <w:p w:rsidR="00A97D22" w:rsidRDefault="00A97D22">
            <w:pPr>
              <w:pStyle w:val="ConsPlusNormal"/>
              <w:jc w:val="center"/>
            </w:pPr>
            <w:r>
              <w:t>4,0</w:t>
            </w:r>
          </w:p>
        </w:tc>
        <w:tc>
          <w:tcPr>
            <w:tcW w:w="1134" w:type="dxa"/>
            <w:tcBorders>
              <w:top w:val="nil"/>
              <w:bottom w:val="nil"/>
            </w:tcBorders>
            <w:vAlign w:val="center"/>
          </w:tcPr>
          <w:p w:rsidR="00A97D22" w:rsidRDefault="00A97D22">
            <w:pPr>
              <w:pStyle w:val="ConsPlusNormal"/>
              <w:jc w:val="center"/>
            </w:pPr>
            <w:r>
              <w:t>4,0</w:t>
            </w:r>
          </w:p>
        </w:tc>
        <w:tc>
          <w:tcPr>
            <w:tcW w:w="1077" w:type="dxa"/>
            <w:tcBorders>
              <w:top w:val="nil"/>
              <w:bottom w:val="nil"/>
            </w:tcBorders>
            <w:vAlign w:val="center"/>
          </w:tcPr>
          <w:p w:rsidR="00A97D22" w:rsidRDefault="00A97D22">
            <w:pPr>
              <w:pStyle w:val="ConsPlusNormal"/>
              <w:jc w:val="center"/>
            </w:pPr>
            <w:r>
              <w:t>4,0</w:t>
            </w:r>
          </w:p>
        </w:tc>
        <w:tc>
          <w:tcPr>
            <w:tcW w:w="1134" w:type="dxa"/>
            <w:tcBorders>
              <w:top w:val="nil"/>
              <w:bottom w:val="nil"/>
            </w:tcBorders>
            <w:vAlign w:val="center"/>
          </w:tcPr>
          <w:p w:rsidR="00A97D22" w:rsidRDefault="00A97D22">
            <w:pPr>
              <w:pStyle w:val="ConsPlusNormal"/>
              <w:jc w:val="center"/>
            </w:pPr>
            <w:r>
              <w:t>4,2</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Получение электрической энергии из ОЭС Средней Волги</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3,0</w:t>
            </w:r>
          </w:p>
        </w:tc>
        <w:tc>
          <w:tcPr>
            <w:tcW w:w="1134" w:type="dxa"/>
            <w:tcBorders>
              <w:top w:val="nil"/>
              <w:bottom w:val="single" w:sz="4" w:space="0" w:color="auto"/>
            </w:tcBorders>
            <w:vAlign w:val="center"/>
          </w:tcPr>
          <w:p w:rsidR="00A97D22" w:rsidRDefault="00A97D22">
            <w:pPr>
              <w:pStyle w:val="ConsPlusNormal"/>
              <w:jc w:val="center"/>
            </w:pPr>
            <w:r>
              <w:t>2,0</w:t>
            </w:r>
          </w:p>
        </w:tc>
        <w:tc>
          <w:tcPr>
            <w:tcW w:w="1134" w:type="dxa"/>
            <w:tcBorders>
              <w:top w:val="nil"/>
              <w:bottom w:val="single" w:sz="4" w:space="0" w:color="auto"/>
            </w:tcBorders>
            <w:vAlign w:val="center"/>
          </w:tcPr>
          <w:p w:rsidR="00A97D22" w:rsidRDefault="00A97D22">
            <w:pPr>
              <w:pStyle w:val="ConsPlusNormal"/>
              <w:jc w:val="center"/>
            </w:pPr>
            <w:r>
              <w:t>3,0</w:t>
            </w:r>
          </w:p>
        </w:tc>
        <w:tc>
          <w:tcPr>
            <w:tcW w:w="1134" w:type="dxa"/>
            <w:tcBorders>
              <w:top w:val="nil"/>
              <w:bottom w:val="single" w:sz="4" w:space="0" w:color="auto"/>
            </w:tcBorders>
            <w:vAlign w:val="center"/>
          </w:tcPr>
          <w:p w:rsidR="00A97D22" w:rsidRDefault="00A97D22">
            <w:pPr>
              <w:pStyle w:val="ConsPlusNormal"/>
              <w:jc w:val="center"/>
            </w:pPr>
            <w:r>
              <w:t>2,5</w:t>
            </w:r>
          </w:p>
        </w:tc>
        <w:tc>
          <w:tcPr>
            <w:tcW w:w="1134" w:type="dxa"/>
            <w:tcBorders>
              <w:top w:val="nil"/>
              <w:bottom w:val="single" w:sz="4" w:space="0" w:color="auto"/>
            </w:tcBorders>
            <w:vAlign w:val="center"/>
          </w:tcPr>
          <w:p w:rsidR="00A97D22" w:rsidRDefault="00A97D22">
            <w:pPr>
              <w:pStyle w:val="ConsPlusNormal"/>
              <w:jc w:val="center"/>
            </w:pPr>
            <w:r>
              <w:t>2,0</w:t>
            </w:r>
          </w:p>
        </w:tc>
        <w:tc>
          <w:tcPr>
            <w:tcW w:w="1077" w:type="dxa"/>
            <w:tcBorders>
              <w:top w:val="nil"/>
              <w:bottom w:val="single" w:sz="4" w:space="0" w:color="auto"/>
            </w:tcBorders>
            <w:vAlign w:val="center"/>
          </w:tcPr>
          <w:p w:rsidR="00A97D22" w:rsidRDefault="00A97D22">
            <w:pPr>
              <w:pStyle w:val="ConsPlusNormal"/>
              <w:jc w:val="center"/>
            </w:pPr>
            <w:r>
              <w:t>2,0</w:t>
            </w:r>
          </w:p>
        </w:tc>
        <w:tc>
          <w:tcPr>
            <w:tcW w:w="1134" w:type="dxa"/>
            <w:tcBorders>
              <w:top w:val="nil"/>
              <w:bottom w:val="single" w:sz="4" w:space="0" w:color="auto"/>
            </w:tcBorders>
            <w:vAlign w:val="center"/>
          </w:tcPr>
          <w:p w:rsidR="00A97D22" w:rsidRDefault="00A97D22">
            <w:pPr>
              <w:pStyle w:val="ConsPlusNormal"/>
              <w:jc w:val="center"/>
            </w:pPr>
            <w:r>
              <w:t>2,0</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Потребность</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110,0</w:t>
            </w:r>
          </w:p>
        </w:tc>
        <w:tc>
          <w:tcPr>
            <w:tcW w:w="1134" w:type="dxa"/>
            <w:tcBorders>
              <w:top w:val="single" w:sz="4" w:space="0" w:color="auto"/>
              <w:bottom w:val="single" w:sz="4" w:space="0" w:color="auto"/>
            </w:tcBorders>
            <w:vAlign w:val="center"/>
          </w:tcPr>
          <w:p w:rsidR="00A97D22" w:rsidRDefault="00A97D22">
            <w:pPr>
              <w:pStyle w:val="ConsPlusNormal"/>
              <w:jc w:val="center"/>
            </w:pPr>
            <w:r>
              <w:t>112,7</w:t>
            </w:r>
          </w:p>
        </w:tc>
        <w:tc>
          <w:tcPr>
            <w:tcW w:w="1134" w:type="dxa"/>
            <w:tcBorders>
              <w:top w:val="single" w:sz="4" w:space="0" w:color="auto"/>
              <w:bottom w:val="single" w:sz="4" w:space="0" w:color="auto"/>
            </w:tcBorders>
            <w:vAlign w:val="center"/>
          </w:tcPr>
          <w:p w:rsidR="00A97D22" w:rsidRDefault="00A97D22">
            <w:pPr>
              <w:pStyle w:val="ConsPlusNormal"/>
              <w:jc w:val="center"/>
            </w:pPr>
            <w:r>
              <w:t>114,0</w:t>
            </w:r>
          </w:p>
        </w:tc>
        <w:tc>
          <w:tcPr>
            <w:tcW w:w="1134" w:type="dxa"/>
            <w:tcBorders>
              <w:top w:val="single" w:sz="4" w:space="0" w:color="auto"/>
              <w:bottom w:val="single" w:sz="4" w:space="0" w:color="auto"/>
            </w:tcBorders>
            <w:vAlign w:val="center"/>
          </w:tcPr>
          <w:p w:rsidR="00A97D22" w:rsidRDefault="00A97D22">
            <w:pPr>
              <w:pStyle w:val="ConsPlusNormal"/>
              <w:jc w:val="center"/>
            </w:pPr>
            <w:r>
              <w:t>115,6</w:t>
            </w:r>
          </w:p>
        </w:tc>
        <w:tc>
          <w:tcPr>
            <w:tcW w:w="1134" w:type="dxa"/>
            <w:tcBorders>
              <w:top w:val="single" w:sz="4" w:space="0" w:color="auto"/>
              <w:bottom w:val="single" w:sz="4" w:space="0" w:color="auto"/>
            </w:tcBorders>
            <w:vAlign w:val="center"/>
          </w:tcPr>
          <w:p w:rsidR="00A97D22" w:rsidRDefault="00A97D22">
            <w:pPr>
              <w:pStyle w:val="ConsPlusNormal"/>
              <w:jc w:val="center"/>
            </w:pPr>
            <w:r>
              <w:t>116,8</w:t>
            </w:r>
          </w:p>
        </w:tc>
        <w:tc>
          <w:tcPr>
            <w:tcW w:w="1077" w:type="dxa"/>
            <w:tcBorders>
              <w:top w:val="single" w:sz="4" w:space="0" w:color="auto"/>
              <w:bottom w:val="single" w:sz="4" w:space="0" w:color="auto"/>
            </w:tcBorders>
            <w:vAlign w:val="center"/>
          </w:tcPr>
          <w:p w:rsidR="00A97D22" w:rsidRDefault="00A97D22">
            <w:pPr>
              <w:pStyle w:val="ConsPlusNormal"/>
              <w:jc w:val="center"/>
            </w:pPr>
            <w:r>
              <w:t>117,7</w:t>
            </w:r>
          </w:p>
        </w:tc>
        <w:tc>
          <w:tcPr>
            <w:tcW w:w="1134" w:type="dxa"/>
            <w:tcBorders>
              <w:top w:val="single" w:sz="4" w:space="0" w:color="auto"/>
              <w:bottom w:val="single" w:sz="4" w:space="0" w:color="auto"/>
            </w:tcBorders>
            <w:vAlign w:val="center"/>
          </w:tcPr>
          <w:p w:rsidR="00A97D22" w:rsidRDefault="00A97D22">
            <w:pPr>
              <w:pStyle w:val="ConsPlusNormal"/>
              <w:jc w:val="center"/>
            </w:pPr>
            <w:r>
              <w:t>118,6</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Производство электрической энергии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110,0</w:t>
            </w:r>
          </w:p>
        </w:tc>
        <w:tc>
          <w:tcPr>
            <w:tcW w:w="1134" w:type="dxa"/>
            <w:tcBorders>
              <w:top w:val="single" w:sz="4" w:space="0" w:color="auto"/>
              <w:bottom w:val="single" w:sz="4" w:space="0" w:color="auto"/>
            </w:tcBorders>
            <w:vAlign w:val="center"/>
          </w:tcPr>
          <w:p w:rsidR="00A97D22" w:rsidRDefault="00A97D22">
            <w:pPr>
              <w:pStyle w:val="ConsPlusNormal"/>
              <w:jc w:val="center"/>
            </w:pPr>
            <w:r>
              <w:t>112,7</w:t>
            </w:r>
          </w:p>
        </w:tc>
        <w:tc>
          <w:tcPr>
            <w:tcW w:w="1134" w:type="dxa"/>
            <w:tcBorders>
              <w:top w:val="single" w:sz="4" w:space="0" w:color="auto"/>
              <w:bottom w:val="single" w:sz="4" w:space="0" w:color="auto"/>
            </w:tcBorders>
            <w:vAlign w:val="center"/>
          </w:tcPr>
          <w:p w:rsidR="00A97D22" w:rsidRDefault="00A97D22">
            <w:pPr>
              <w:pStyle w:val="ConsPlusNormal"/>
              <w:jc w:val="center"/>
            </w:pPr>
            <w:r>
              <w:t>114,0</w:t>
            </w:r>
          </w:p>
        </w:tc>
        <w:tc>
          <w:tcPr>
            <w:tcW w:w="1134" w:type="dxa"/>
            <w:tcBorders>
              <w:top w:val="single" w:sz="4" w:space="0" w:color="auto"/>
              <w:bottom w:val="single" w:sz="4" w:space="0" w:color="auto"/>
            </w:tcBorders>
            <w:vAlign w:val="center"/>
          </w:tcPr>
          <w:p w:rsidR="00A97D22" w:rsidRDefault="00A97D22">
            <w:pPr>
              <w:pStyle w:val="ConsPlusNormal"/>
              <w:jc w:val="center"/>
            </w:pPr>
            <w:r>
              <w:t>115,6</w:t>
            </w:r>
          </w:p>
        </w:tc>
        <w:tc>
          <w:tcPr>
            <w:tcW w:w="1134" w:type="dxa"/>
            <w:tcBorders>
              <w:top w:val="single" w:sz="4" w:space="0" w:color="auto"/>
              <w:bottom w:val="single" w:sz="4" w:space="0" w:color="auto"/>
            </w:tcBorders>
            <w:vAlign w:val="center"/>
          </w:tcPr>
          <w:p w:rsidR="00A97D22" w:rsidRDefault="00A97D22">
            <w:pPr>
              <w:pStyle w:val="ConsPlusNormal"/>
              <w:jc w:val="center"/>
            </w:pPr>
            <w:r>
              <w:t>116,8</w:t>
            </w:r>
          </w:p>
        </w:tc>
        <w:tc>
          <w:tcPr>
            <w:tcW w:w="1077" w:type="dxa"/>
            <w:tcBorders>
              <w:top w:val="single" w:sz="4" w:space="0" w:color="auto"/>
              <w:bottom w:val="single" w:sz="4" w:space="0" w:color="auto"/>
            </w:tcBorders>
            <w:vAlign w:val="center"/>
          </w:tcPr>
          <w:p w:rsidR="00A97D22" w:rsidRDefault="00A97D22">
            <w:pPr>
              <w:pStyle w:val="ConsPlusNormal"/>
              <w:jc w:val="center"/>
            </w:pPr>
            <w:r>
              <w:t>117,7</w:t>
            </w:r>
          </w:p>
        </w:tc>
        <w:tc>
          <w:tcPr>
            <w:tcW w:w="1134" w:type="dxa"/>
            <w:tcBorders>
              <w:top w:val="single" w:sz="4" w:space="0" w:color="auto"/>
              <w:bottom w:val="single" w:sz="4" w:space="0" w:color="auto"/>
            </w:tcBorders>
            <w:vAlign w:val="center"/>
          </w:tcPr>
          <w:p w:rsidR="00A97D22" w:rsidRDefault="00A97D22">
            <w:pPr>
              <w:pStyle w:val="ConsPlusNormal"/>
              <w:jc w:val="center"/>
            </w:pPr>
            <w:r>
              <w:t>118,6</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20,2</w:t>
            </w:r>
          </w:p>
        </w:tc>
        <w:tc>
          <w:tcPr>
            <w:tcW w:w="1134" w:type="dxa"/>
            <w:tcBorders>
              <w:top w:val="single" w:sz="4" w:space="0" w:color="auto"/>
              <w:bottom w:val="nil"/>
            </w:tcBorders>
            <w:vAlign w:val="center"/>
          </w:tcPr>
          <w:p w:rsidR="00A97D22" w:rsidRDefault="00A97D22">
            <w:pPr>
              <w:pStyle w:val="ConsPlusNormal"/>
              <w:jc w:val="center"/>
            </w:pPr>
            <w:r>
              <w:t>21,8</w:t>
            </w:r>
          </w:p>
        </w:tc>
        <w:tc>
          <w:tcPr>
            <w:tcW w:w="1134" w:type="dxa"/>
            <w:tcBorders>
              <w:top w:val="single" w:sz="4" w:space="0" w:color="auto"/>
              <w:bottom w:val="nil"/>
            </w:tcBorders>
            <w:vAlign w:val="center"/>
          </w:tcPr>
          <w:p w:rsidR="00A97D22" w:rsidRDefault="00A97D22">
            <w:pPr>
              <w:pStyle w:val="ConsPlusNormal"/>
              <w:jc w:val="center"/>
            </w:pPr>
            <w:r>
              <w:t>21,8</w:t>
            </w:r>
          </w:p>
        </w:tc>
        <w:tc>
          <w:tcPr>
            <w:tcW w:w="1134" w:type="dxa"/>
            <w:tcBorders>
              <w:top w:val="single" w:sz="4" w:space="0" w:color="auto"/>
              <w:bottom w:val="nil"/>
            </w:tcBorders>
            <w:vAlign w:val="center"/>
          </w:tcPr>
          <w:p w:rsidR="00A97D22" w:rsidRDefault="00A97D22">
            <w:pPr>
              <w:pStyle w:val="ConsPlusNormal"/>
              <w:jc w:val="center"/>
            </w:pPr>
            <w:r>
              <w:t>22,0</w:t>
            </w:r>
          </w:p>
        </w:tc>
        <w:tc>
          <w:tcPr>
            <w:tcW w:w="1134" w:type="dxa"/>
            <w:tcBorders>
              <w:top w:val="single" w:sz="4" w:space="0" w:color="auto"/>
              <w:bottom w:val="nil"/>
            </w:tcBorders>
            <w:vAlign w:val="center"/>
          </w:tcPr>
          <w:p w:rsidR="00A97D22" w:rsidRDefault="00A97D22">
            <w:pPr>
              <w:pStyle w:val="ConsPlusNormal"/>
              <w:jc w:val="center"/>
            </w:pPr>
            <w:r>
              <w:t>22,0</w:t>
            </w:r>
          </w:p>
        </w:tc>
        <w:tc>
          <w:tcPr>
            <w:tcW w:w="1077" w:type="dxa"/>
            <w:tcBorders>
              <w:top w:val="single" w:sz="4" w:space="0" w:color="auto"/>
              <w:bottom w:val="nil"/>
            </w:tcBorders>
            <w:vAlign w:val="center"/>
          </w:tcPr>
          <w:p w:rsidR="00A97D22" w:rsidRDefault="00A97D22">
            <w:pPr>
              <w:pStyle w:val="ConsPlusNormal"/>
              <w:jc w:val="center"/>
            </w:pPr>
            <w:r>
              <w:t>22,0</w:t>
            </w:r>
          </w:p>
        </w:tc>
        <w:tc>
          <w:tcPr>
            <w:tcW w:w="1134" w:type="dxa"/>
            <w:tcBorders>
              <w:top w:val="single" w:sz="4" w:space="0" w:color="auto"/>
              <w:bottom w:val="nil"/>
            </w:tcBorders>
            <w:vAlign w:val="center"/>
          </w:tcPr>
          <w:p w:rsidR="00A97D22" w:rsidRDefault="00A97D22">
            <w:pPr>
              <w:pStyle w:val="ConsPlusNormal"/>
              <w:jc w:val="center"/>
            </w:pPr>
            <w:r>
              <w:t>22,2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32,4</w:t>
            </w:r>
          </w:p>
        </w:tc>
        <w:tc>
          <w:tcPr>
            <w:tcW w:w="1134" w:type="dxa"/>
            <w:tcBorders>
              <w:top w:val="nil"/>
              <w:bottom w:val="nil"/>
            </w:tcBorders>
            <w:vAlign w:val="center"/>
          </w:tcPr>
          <w:p w:rsidR="00A97D22" w:rsidRDefault="00A97D22">
            <w:pPr>
              <w:pStyle w:val="ConsPlusNormal"/>
              <w:jc w:val="center"/>
            </w:pPr>
            <w:r>
              <w:t>31,1</w:t>
            </w:r>
          </w:p>
        </w:tc>
        <w:tc>
          <w:tcPr>
            <w:tcW w:w="1134" w:type="dxa"/>
            <w:tcBorders>
              <w:top w:val="nil"/>
              <w:bottom w:val="nil"/>
            </w:tcBorders>
            <w:vAlign w:val="center"/>
          </w:tcPr>
          <w:p w:rsidR="00A97D22" w:rsidRDefault="00A97D22">
            <w:pPr>
              <w:pStyle w:val="ConsPlusNormal"/>
              <w:jc w:val="center"/>
            </w:pPr>
            <w:r>
              <w:t>30,5</w:t>
            </w:r>
          </w:p>
        </w:tc>
        <w:tc>
          <w:tcPr>
            <w:tcW w:w="1134" w:type="dxa"/>
            <w:tcBorders>
              <w:top w:val="nil"/>
              <w:bottom w:val="nil"/>
            </w:tcBorders>
            <w:vAlign w:val="center"/>
          </w:tcPr>
          <w:p w:rsidR="00A97D22" w:rsidRDefault="00A97D22">
            <w:pPr>
              <w:pStyle w:val="ConsPlusNormal"/>
              <w:jc w:val="center"/>
            </w:pPr>
            <w:r>
              <w:t>30,5</w:t>
            </w:r>
          </w:p>
        </w:tc>
        <w:tc>
          <w:tcPr>
            <w:tcW w:w="1134" w:type="dxa"/>
            <w:tcBorders>
              <w:top w:val="nil"/>
              <w:bottom w:val="nil"/>
            </w:tcBorders>
            <w:vAlign w:val="center"/>
          </w:tcPr>
          <w:p w:rsidR="00A97D22" w:rsidRDefault="00A97D22">
            <w:pPr>
              <w:pStyle w:val="ConsPlusNormal"/>
              <w:jc w:val="center"/>
            </w:pPr>
            <w:r>
              <w:t>30,5</w:t>
            </w:r>
          </w:p>
        </w:tc>
        <w:tc>
          <w:tcPr>
            <w:tcW w:w="1077" w:type="dxa"/>
            <w:tcBorders>
              <w:top w:val="nil"/>
              <w:bottom w:val="nil"/>
            </w:tcBorders>
            <w:vAlign w:val="center"/>
          </w:tcPr>
          <w:p w:rsidR="00A97D22" w:rsidRDefault="00A97D22">
            <w:pPr>
              <w:pStyle w:val="ConsPlusNormal"/>
              <w:jc w:val="center"/>
            </w:pPr>
            <w:r>
              <w:t>30,5</w:t>
            </w:r>
          </w:p>
        </w:tc>
        <w:tc>
          <w:tcPr>
            <w:tcW w:w="1134" w:type="dxa"/>
            <w:tcBorders>
              <w:top w:val="nil"/>
              <w:bottom w:val="nil"/>
            </w:tcBorders>
            <w:vAlign w:val="center"/>
          </w:tcPr>
          <w:p w:rsidR="00A97D22" w:rsidRDefault="00A97D22">
            <w:pPr>
              <w:pStyle w:val="ConsPlusNormal"/>
              <w:jc w:val="center"/>
            </w:pPr>
            <w:r>
              <w:t>30,5</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51,0</w:t>
            </w:r>
          </w:p>
        </w:tc>
        <w:tc>
          <w:tcPr>
            <w:tcW w:w="1134" w:type="dxa"/>
            <w:tcBorders>
              <w:top w:val="nil"/>
              <w:bottom w:val="nil"/>
            </w:tcBorders>
            <w:vAlign w:val="center"/>
          </w:tcPr>
          <w:p w:rsidR="00A97D22" w:rsidRDefault="00A97D22">
            <w:pPr>
              <w:pStyle w:val="ConsPlusNormal"/>
              <w:jc w:val="center"/>
            </w:pPr>
            <w:r>
              <w:t>52,6</w:t>
            </w:r>
          </w:p>
        </w:tc>
        <w:tc>
          <w:tcPr>
            <w:tcW w:w="1134" w:type="dxa"/>
            <w:tcBorders>
              <w:top w:val="nil"/>
              <w:bottom w:val="nil"/>
            </w:tcBorders>
            <w:vAlign w:val="center"/>
          </w:tcPr>
          <w:p w:rsidR="00A97D22" w:rsidRDefault="00A97D22">
            <w:pPr>
              <w:pStyle w:val="ConsPlusNormal"/>
              <w:jc w:val="center"/>
            </w:pPr>
            <w:r>
              <w:t>53,3</w:t>
            </w:r>
          </w:p>
        </w:tc>
        <w:tc>
          <w:tcPr>
            <w:tcW w:w="1134" w:type="dxa"/>
            <w:tcBorders>
              <w:top w:val="nil"/>
              <w:bottom w:val="nil"/>
            </w:tcBorders>
            <w:vAlign w:val="center"/>
          </w:tcPr>
          <w:p w:rsidR="00A97D22" w:rsidRDefault="00A97D22">
            <w:pPr>
              <w:pStyle w:val="ConsPlusNormal"/>
              <w:jc w:val="center"/>
            </w:pPr>
            <w:r>
              <w:t>54,0</w:t>
            </w:r>
          </w:p>
        </w:tc>
        <w:tc>
          <w:tcPr>
            <w:tcW w:w="1134" w:type="dxa"/>
            <w:tcBorders>
              <w:top w:val="nil"/>
              <w:bottom w:val="nil"/>
            </w:tcBorders>
            <w:vAlign w:val="center"/>
          </w:tcPr>
          <w:p w:rsidR="00A97D22" w:rsidRDefault="00A97D22">
            <w:pPr>
              <w:pStyle w:val="ConsPlusNormal"/>
              <w:jc w:val="center"/>
            </w:pPr>
            <w:r>
              <w:t>54,2</w:t>
            </w:r>
          </w:p>
        </w:tc>
        <w:tc>
          <w:tcPr>
            <w:tcW w:w="1077" w:type="dxa"/>
            <w:tcBorders>
              <w:top w:val="nil"/>
              <w:bottom w:val="nil"/>
            </w:tcBorders>
            <w:vAlign w:val="center"/>
          </w:tcPr>
          <w:p w:rsidR="00A97D22" w:rsidRDefault="00A97D22">
            <w:pPr>
              <w:pStyle w:val="ConsPlusNormal"/>
              <w:jc w:val="center"/>
            </w:pPr>
            <w:r>
              <w:t>54,0</w:t>
            </w:r>
          </w:p>
        </w:tc>
        <w:tc>
          <w:tcPr>
            <w:tcW w:w="1134" w:type="dxa"/>
            <w:tcBorders>
              <w:top w:val="nil"/>
              <w:bottom w:val="nil"/>
            </w:tcBorders>
            <w:vAlign w:val="center"/>
          </w:tcPr>
          <w:p w:rsidR="00A97D22" w:rsidRDefault="00A97D22">
            <w:pPr>
              <w:pStyle w:val="ConsPlusNormal"/>
              <w:jc w:val="center"/>
            </w:pPr>
            <w:r>
              <w:t>53,7</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6,4</w:t>
            </w:r>
          </w:p>
        </w:tc>
        <w:tc>
          <w:tcPr>
            <w:tcW w:w="1134" w:type="dxa"/>
            <w:tcBorders>
              <w:top w:val="nil"/>
              <w:bottom w:val="single" w:sz="4" w:space="0" w:color="auto"/>
            </w:tcBorders>
            <w:vAlign w:val="center"/>
          </w:tcPr>
          <w:p w:rsidR="00A97D22" w:rsidRDefault="00A97D22">
            <w:pPr>
              <w:pStyle w:val="ConsPlusNormal"/>
              <w:jc w:val="center"/>
            </w:pPr>
            <w:r>
              <w:t>7,2</w:t>
            </w:r>
          </w:p>
        </w:tc>
        <w:tc>
          <w:tcPr>
            <w:tcW w:w="1134" w:type="dxa"/>
            <w:tcBorders>
              <w:top w:val="nil"/>
              <w:bottom w:val="single" w:sz="4" w:space="0" w:color="auto"/>
            </w:tcBorders>
            <w:vAlign w:val="center"/>
          </w:tcPr>
          <w:p w:rsidR="00A97D22" w:rsidRDefault="00A97D22">
            <w:pPr>
              <w:pStyle w:val="ConsPlusNormal"/>
              <w:jc w:val="center"/>
            </w:pPr>
            <w:r>
              <w:t>8,4</w:t>
            </w:r>
          </w:p>
        </w:tc>
        <w:tc>
          <w:tcPr>
            <w:tcW w:w="1134" w:type="dxa"/>
            <w:tcBorders>
              <w:top w:val="nil"/>
              <w:bottom w:val="single" w:sz="4" w:space="0" w:color="auto"/>
            </w:tcBorders>
            <w:vAlign w:val="center"/>
          </w:tcPr>
          <w:p w:rsidR="00A97D22" w:rsidRDefault="00A97D22">
            <w:pPr>
              <w:pStyle w:val="ConsPlusNormal"/>
              <w:jc w:val="center"/>
            </w:pPr>
            <w:r>
              <w:t>9,1</w:t>
            </w:r>
          </w:p>
        </w:tc>
        <w:tc>
          <w:tcPr>
            <w:tcW w:w="1134" w:type="dxa"/>
            <w:tcBorders>
              <w:top w:val="nil"/>
              <w:bottom w:val="single" w:sz="4" w:space="0" w:color="auto"/>
            </w:tcBorders>
            <w:vAlign w:val="center"/>
          </w:tcPr>
          <w:p w:rsidR="00A97D22" w:rsidRDefault="00A97D22">
            <w:pPr>
              <w:pStyle w:val="ConsPlusNormal"/>
              <w:jc w:val="center"/>
            </w:pPr>
            <w:r>
              <w:t>10,1</w:t>
            </w:r>
          </w:p>
        </w:tc>
        <w:tc>
          <w:tcPr>
            <w:tcW w:w="1077" w:type="dxa"/>
            <w:tcBorders>
              <w:top w:val="nil"/>
              <w:bottom w:val="single" w:sz="4" w:space="0" w:color="auto"/>
            </w:tcBorders>
            <w:vAlign w:val="center"/>
          </w:tcPr>
          <w:p w:rsidR="00A97D22" w:rsidRDefault="00A97D22">
            <w:pPr>
              <w:pStyle w:val="ConsPlusNormal"/>
              <w:jc w:val="center"/>
            </w:pPr>
            <w:r>
              <w:t>11,2</w:t>
            </w:r>
          </w:p>
        </w:tc>
        <w:tc>
          <w:tcPr>
            <w:tcW w:w="1134" w:type="dxa"/>
            <w:tcBorders>
              <w:top w:val="nil"/>
              <w:bottom w:val="single" w:sz="4" w:space="0" w:color="auto"/>
            </w:tcBorders>
            <w:vAlign w:val="center"/>
          </w:tcPr>
          <w:p w:rsidR="00A97D22" w:rsidRDefault="00A97D22">
            <w:pPr>
              <w:pStyle w:val="ConsPlusNormal"/>
              <w:jc w:val="center"/>
            </w:pPr>
            <w:r>
              <w:t>12,2</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Установленная мощность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МВт</w:t>
            </w:r>
          </w:p>
        </w:tc>
        <w:tc>
          <w:tcPr>
            <w:tcW w:w="1134" w:type="dxa"/>
            <w:tcBorders>
              <w:top w:val="single" w:sz="4" w:space="0" w:color="auto"/>
              <w:bottom w:val="single" w:sz="4" w:space="0" w:color="auto"/>
            </w:tcBorders>
            <w:vAlign w:val="center"/>
          </w:tcPr>
          <w:p w:rsidR="00A97D22" w:rsidRDefault="00A97D22">
            <w:pPr>
              <w:pStyle w:val="ConsPlusNormal"/>
              <w:jc w:val="center"/>
            </w:pPr>
            <w:r>
              <w:t>27739,2</w:t>
            </w:r>
          </w:p>
        </w:tc>
        <w:tc>
          <w:tcPr>
            <w:tcW w:w="1134" w:type="dxa"/>
            <w:tcBorders>
              <w:top w:val="single" w:sz="4" w:space="0" w:color="auto"/>
              <w:bottom w:val="single" w:sz="4" w:space="0" w:color="auto"/>
            </w:tcBorders>
            <w:vAlign w:val="center"/>
          </w:tcPr>
          <w:p w:rsidR="00A97D22" w:rsidRDefault="00A97D22">
            <w:pPr>
              <w:pStyle w:val="ConsPlusNormal"/>
              <w:jc w:val="center"/>
            </w:pPr>
            <w:r>
              <w:t>28843,5</w:t>
            </w:r>
          </w:p>
        </w:tc>
        <w:tc>
          <w:tcPr>
            <w:tcW w:w="1134" w:type="dxa"/>
            <w:tcBorders>
              <w:top w:val="single" w:sz="4" w:space="0" w:color="auto"/>
              <w:bottom w:val="single" w:sz="4" w:space="0" w:color="auto"/>
            </w:tcBorders>
            <w:vAlign w:val="center"/>
          </w:tcPr>
          <w:p w:rsidR="00A97D22" w:rsidRDefault="00A97D22">
            <w:pPr>
              <w:pStyle w:val="ConsPlusNormal"/>
              <w:jc w:val="center"/>
            </w:pPr>
            <w:r>
              <w:t>29311,0</w:t>
            </w:r>
          </w:p>
        </w:tc>
        <w:tc>
          <w:tcPr>
            <w:tcW w:w="1134" w:type="dxa"/>
            <w:tcBorders>
              <w:top w:val="single" w:sz="4" w:space="0" w:color="auto"/>
              <w:bottom w:val="single" w:sz="4" w:space="0" w:color="auto"/>
            </w:tcBorders>
            <w:vAlign w:val="center"/>
          </w:tcPr>
          <w:p w:rsidR="00A97D22" w:rsidRDefault="00A97D22">
            <w:pPr>
              <w:pStyle w:val="ConsPlusNormal"/>
              <w:jc w:val="center"/>
            </w:pPr>
            <w:r>
              <w:t>29967,0</w:t>
            </w:r>
          </w:p>
        </w:tc>
        <w:tc>
          <w:tcPr>
            <w:tcW w:w="1134" w:type="dxa"/>
            <w:tcBorders>
              <w:top w:val="single" w:sz="4" w:space="0" w:color="auto"/>
              <w:bottom w:val="single" w:sz="4" w:space="0" w:color="auto"/>
            </w:tcBorders>
            <w:vAlign w:val="center"/>
          </w:tcPr>
          <w:p w:rsidR="00A97D22" w:rsidRDefault="00A97D22">
            <w:pPr>
              <w:pStyle w:val="ConsPlusNormal"/>
              <w:jc w:val="center"/>
            </w:pPr>
            <w:r>
              <w:t>30455,7</w:t>
            </w:r>
          </w:p>
        </w:tc>
        <w:tc>
          <w:tcPr>
            <w:tcW w:w="1077" w:type="dxa"/>
            <w:tcBorders>
              <w:top w:val="single" w:sz="4" w:space="0" w:color="auto"/>
              <w:bottom w:val="single" w:sz="4" w:space="0" w:color="auto"/>
            </w:tcBorders>
            <w:vAlign w:val="center"/>
          </w:tcPr>
          <w:p w:rsidR="00A97D22" w:rsidRDefault="00A97D22">
            <w:pPr>
              <w:pStyle w:val="ConsPlusNormal"/>
              <w:jc w:val="center"/>
            </w:pPr>
            <w:r>
              <w:t>31091,3</w:t>
            </w:r>
          </w:p>
        </w:tc>
        <w:tc>
          <w:tcPr>
            <w:tcW w:w="1134" w:type="dxa"/>
            <w:tcBorders>
              <w:top w:val="single" w:sz="4" w:space="0" w:color="auto"/>
              <w:bottom w:val="single" w:sz="4" w:space="0" w:color="auto"/>
            </w:tcBorders>
            <w:vAlign w:val="center"/>
          </w:tcPr>
          <w:p w:rsidR="00A97D22" w:rsidRDefault="00A97D22">
            <w:pPr>
              <w:pStyle w:val="ConsPlusNormal"/>
              <w:jc w:val="center"/>
            </w:pPr>
            <w:r>
              <w:t>31141,8</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МВт</w:t>
            </w:r>
          </w:p>
        </w:tc>
        <w:tc>
          <w:tcPr>
            <w:tcW w:w="1134" w:type="dxa"/>
            <w:tcBorders>
              <w:top w:val="single" w:sz="4" w:space="0" w:color="auto"/>
              <w:bottom w:val="nil"/>
            </w:tcBorders>
            <w:vAlign w:val="center"/>
          </w:tcPr>
          <w:p w:rsidR="00A97D22" w:rsidRDefault="00A97D22">
            <w:pPr>
              <w:pStyle w:val="ConsPlusNormal"/>
              <w:jc w:val="center"/>
            </w:pPr>
            <w:r>
              <w:t>6376,5</w:t>
            </w:r>
          </w:p>
        </w:tc>
        <w:tc>
          <w:tcPr>
            <w:tcW w:w="1134" w:type="dxa"/>
            <w:tcBorders>
              <w:top w:val="single" w:sz="4" w:space="0" w:color="auto"/>
              <w:bottom w:val="nil"/>
            </w:tcBorders>
            <w:vAlign w:val="center"/>
          </w:tcPr>
          <w:p w:rsidR="00A97D22" w:rsidRDefault="00A97D22">
            <w:pPr>
              <w:pStyle w:val="ConsPlusNormal"/>
              <w:jc w:val="center"/>
            </w:pPr>
            <w:r>
              <w:t>6386,5</w:t>
            </w:r>
          </w:p>
        </w:tc>
        <w:tc>
          <w:tcPr>
            <w:tcW w:w="1134" w:type="dxa"/>
            <w:tcBorders>
              <w:top w:val="single" w:sz="4" w:space="0" w:color="auto"/>
              <w:bottom w:val="nil"/>
            </w:tcBorders>
            <w:vAlign w:val="center"/>
          </w:tcPr>
          <w:p w:rsidR="00A97D22" w:rsidRDefault="00A97D22">
            <w:pPr>
              <w:pStyle w:val="ConsPlusNormal"/>
              <w:jc w:val="center"/>
            </w:pPr>
            <w:r>
              <w:t>6475,1</w:t>
            </w:r>
          </w:p>
        </w:tc>
        <w:tc>
          <w:tcPr>
            <w:tcW w:w="1134" w:type="dxa"/>
            <w:tcBorders>
              <w:top w:val="single" w:sz="4" w:space="0" w:color="auto"/>
              <w:bottom w:val="nil"/>
            </w:tcBorders>
            <w:vAlign w:val="center"/>
          </w:tcPr>
          <w:p w:rsidR="00A97D22" w:rsidRDefault="00A97D22">
            <w:pPr>
              <w:pStyle w:val="ConsPlusNormal"/>
              <w:jc w:val="center"/>
            </w:pPr>
            <w:r>
              <w:t>6512,5</w:t>
            </w:r>
          </w:p>
        </w:tc>
        <w:tc>
          <w:tcPr>
            <w:tcW w:w="1134" w:type="dxa"/>
            <w:tcBorders>
              <w:top w:val="single" w:sz="4" w:space="0" w:color="auto"/>
              <w:bottom w:val="nil"/>
            </w:tcBorders>
            <w:vAlign w:val="center"/>
          </w:tcPr>
          <w:p w:rsidR="00A97D22" w:rsidRDefault="00A97D22">
            <w:pPr>
              <w:pStyle w:val="ConsPlusNormal"/>
              <w:jc w:val="center"/>
            </w:pPr>
            <w:r>
              <w:t>6537,7</w:t>
            </w:r>
          </w:p>
        </w:tc>
        <w:tc>
          <w:tcPr>
            <w:tcW w:w="1077" w:type="dxa"/>
            <w:tcBorders>
              <w:top w:val="single" w:sz="4" w:space="0" w:color="auto"/>
              <w:bottom w:val="nil"/>
            </w:tcBorders>
            <w:vAlign w:val="center"/>
          </w:tcPr>
          <w:p w:rsidR="00A97D22" w:rsidRDefault="00A97D22">
            <w:pPr>
              <w:pStyle w:val="ConsPlusNormal"/>
              <w:jc w:val="center"/>
            </w:pPr>
            <w:r>
              <w:t>6609,6</w:t>
            </w:r>
          </w:p>
        </w:tc>
        <w:tc>
          <w:tcPr>
            <w:tcW w:w="1134" w:type="dxa"/>
            <w:tcBorders>
              <w:top w:val="single" w:sz="4" w:space="0" w:color="auto"/>
              <w:bottom w:val="nil"/>
            </w:tcBorders>
            <w:vAlign w:val="center"/>
          </w:tcPr>
          <w:p w:rsidR="00A97D22" w:rsidRDefault="00A97D22">
            <w:pPr>
              <w:pStyle w:val="ConsPlusNormal"/>
              <w:jc w:val="center"/>
            </w:pPr>
            <w:r>
              <w:t>6660,1</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4071,9</w:t>
            </w:r>
          </w:p>
        </w:tc>
        <w:tc>
          <w:tcPr>
            <w:tcW w:w="1134" w:type="dxa"/>
            <w:tcBorders>
              <w:top w:val="nil"/>
              <w:bottom w:val="nil"/>
            </w:tcBorders>
            <w:vAlign w:val="center"/>
          </w:tcPr>
          <w:p w:rsidR="00A97D22" w:rsidRDefault="00A97D22">
            <w:pPr>
              <w:pStyle w:val="ConsPlusNormal"/>
              <w:jc w:val="center"/>
            </w:pPr>
            <w:r>
              <w:t>4071,9</w:t>
            </w:r>
          </w:p>
        </w:tc>
        <w:tc>
          <w:tcPr>
            <w:tcW w:w="1134" w:type="dxa"/>
            <w:tcBorders>
              <w:top w:val="nil"/>
              <w:bottom w:val="nil"/>
            </w:tcBorders>
            <w:vAlign w:val="center"/>
          </w:tcPr>
          <w:p w:rsidR="00A97D22" w:rsidRDefault="00A97D22">
            <w:pPr>
              <w:pStyle w:val="ConsPlusNormal"/>
              <w:jc w:val="center"/>
            </w:pPr>
            <w:r>
              <w:t>4071,9</w:t>
            </w:r>
          </w:p>
        </w:tc>
        <w:tc>
          <w:tcPr>
            <w:tcW w:w="1134" w:type="dxa"/>
            <w:tcBorders>
              <w:top w:val="nil"/>
              <w:bottom w:val="nil"/>
            </w:tcBorders>
            <w:vAlign w:val="center"/>
          </w:tcPr>
          <w:p w:rsidR="00A97D22" w:rsidRDefault="00A97D22">
            <w:pPr>
              <w:pStyle w:val="ConsPlusNormal"/>
              <w:jc w:val="center"/>
            </w:pPr>
            <w:r>
              <w:t>4071,9</w:t>
            </w:r>
          </w:p>
        </w:tc>
        <w:tc>
          <w:tcPr>
            <w:tcW w:w="1134" w:type="dxa"/>
            <w:tcBorders>
              <w:top w:val="nil"/>
              <w:bottom w:val="nil"/>
            </w:tcBorders>
            <w:vAlign w:val="center"/>
          </w:tcPr>
          <w:p w:rsidR="00A97D22" w:rsidRDefault="00A97D22">
            <w:pPr>
              <w:pStyle w:val="ConsPlusNormal"/>
              <w:jc w:val="center"/>
            </w:pPr>
            <w:r>
              <w:t>4071,9</w:t>
            </w:r>
          </w:p>
        </w:tc>
        <w:tc>
          <w:tcPr>
            <w:tcW w:w="1077" w:type="dxa"/>
            <w:tcBorders>
              <w:top w:val="nil"/>
              <w:bottom w:val="nil"/>
            </w:tcBorders>
            <w:vAlign w:val="center"/>
          </w:tcPr>
          <w:p w:rsidR="00A97D22" w:rsidRDefault="00A97D22">
            <w:pPr>
              <w:pStyle w:val="ConsPlusNormal"/>
              <w:jc w:val="center"/>
            </w:pPr>
            <w:r>
              <w:t>4071,9</w:t>
            </w:r>
          </w:p>
        </w:tc>
        <w:tc>
          <w:tcPr>
            <w:tcW w:w="1134" w:type="dxa"/>
            <w:tcBorders>
              <w:top w:val="nil"/>
              <w:bottom w:val="nil"/>
            </w:tcBorders>
            <w:vAlign w:val="center"/>
          </w:tcPr>
          <w:p w:rsidR="00A97D22" w:rsidRDefault="00A97D22">
            <w:pPr>
              <w:pStyle w:val="ConsPlusNormal"/>
              <w:jc w:val="center"/>
            </w:pPr>
            <w:r>
              <w:t>4071,9</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13986,7</w:t>
            </w:r>
          </w:p>
        </w:tc>
        <w:tc>
          <w:tcPr>
            <w:tcW w:w="1134" w:type="dxa"/>
            <w:tcBorders>
              <w:top w:val="nil"/>
              <w:bottom w:val="nil"/>
            </w:tcBorders>
            <w:vAlign w:val="center"/>
          </w:tcPr>
          <w:p w:rsidR="00A97D22" w:rsidRDefault="00A97D22">
            <w:pPr>
              <w:pStyle w:val="ConsPlusNormal"/>
              <w:jc w:val="center"/>
            </w:pPr>
            <w:r>
              <w:t>14518,3</w:t>
            </w:r>
          </w:p>
        </w:tc>
        <w:tc>
          <w:tcPr>
            <w:tcW w:w="1134" w:type="dxa"/>
            <w:tcBorders>
              <w:top w:val="nil"/>
              <w:bottom w:val="nil"/>
            </w:tcBorders>
            <w:vAlign w:val="center"/>
          </w:tcPr>
          <w:p w:rsidR="00A97D22" w:rsidRDefault="00A97D22">
            <w:pPr>
              <w:pStyle w:val="ConsPlusNormal"/>
              <w:jc w:val="center"/>
            </w:pPr>
            <w:r>
              <w:t>14523,3</w:t>
            </w:r>
          </w:p>
        </w:tc>
        <w:tc>
          <w:tcPr>
            <w:tcW w:w="1134" w:type="dxa"/>
            <w:tcBorders>
              <w:top w:val="nil"/>
              <w:bottom w:val="nil"/>
            </w:tcBorders>
            <w:vAlign w:val="center"/>
          </w:tcPr>
          <w:p w:rsidR="00A97D22" w:rsidRDefault="00A97D22">
            <w:pPr>
              <w:pStyle w:val="ConsPlusNormal"/>
              <w:jc w:val="center"/>
            </w:pPr>
            <w:r>
              <w:t>14523,3</w:t>
            </w:r>
          </w:p>
        </w:tc>
        <w:tc>
          <w:tcPr>
            <w:tcW w:w="1134" w:type="dxa"/>
            <w:tcBorders>
              <w:top w:val="nil"/>
              <w:bottom w:val="nil"/>
            </w:tcBorders>
            <w:vAlign w:val="center"/>
          </w:tcPr>
          <w:p w:rsidR="00A97D22" w:rsidRDefault="00A97D22">
            <w:pPr>
              <w:pStyle w:val="ConsPlusNormal"/>
              <w:jc w:val="center"/>
            </w:pPr>
            <w:r>
              <w:t>14523,3</w:t>
            </w:r>
          </w:p>
        </w:tc>
        <w:tc>
          <w:tcPr>
            <w:tcW w:w="1077" w:type="dxa"/>
            <w:tcBorders>
              <w:top w:val="nil"/>
              <w:bottom w:val="nil"/>
            </w:tcBorders>
            <w:vAlign w:val="center"/>
          </w:tcPr>
          <w:p w:rsidR="00A97D22" w:rsidRDefault="00A97D22">
            <w:pPr>
              <w:pStyle w:val="ConsPlusNormal"/>
              <w:jc w:val="center"/>
            </w:pPr>
            <w:r>
              <w:t>14472,3</w:t>
            </w:r>
          </w:p>
        </w:tc>
        <w:tc>
          <w:tcPr>
            <w:tcW w:w="1134" w:type="dxa"/>
            <w:tcBorders>
              <w:top w:val="nil"/>
              <w:bottom w:val="nil"/>
            </w:tcBorders>
            <w:vAlign w:val="center"/>
          </w:tcPr>
          <w:p w:rsidR="00A97D22" w:rsidRDefault="00A97D22">
            <w:pPr>
              <w:pStyle w:val="ConsPlusNormal"/>
              <w:jc w:val="center"/>
            </w:pPr>
            <w:r>
              <w:t>14472,3</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lastRenderedPageBreak/>
              <w:t>ВЭС, СЭС</w:t>
            </w:r>
          </w:p>
        </w:tc>
        <w:tc>
          <w:tcPr>
            <w:tcW w:w="1349" w:type="dxa"/>
            <w:tcBorders>
              <w:top w:val="nil"/>
              <w:bottom w:val="single" w:sz="4" w:space="0" w:color="auto"/>
            </w:tcBorders>
            <w:vAlign w:val="center"/>
          </w:tcPr>
          <w:p w:rsidR="00A97D22" w:rsidRDefault="00A97D22">
            <w:pPr>
              <w:pStyle w:val="ConsPlusNormal"/>
              <w:jc w:val="center"/>
            </w:pPr>
            <w:r>
              <w:t>МВт</w:t>
            </w:r>
          </w:p>
        </w:tc>
        <w:tc>
          <w:tcPr>
            <w:tcW w:w="1134" w:type="dxa"/>
            <w:tcBorders>
              <w:top w:val="nil"/>
              <w:bottom w:val="single" w:sz="4" w:space="0" w:color="auto"/>
            </w:tcBorders>
            <w:vAlign w:val="center"/>
          </w:tcPr>
          <w:p w:rsidR="00A97D22" w:rsidRDefault="00A97D22">
            <w:pPr>
              <w:pStyle w:val="ConsPlusNormal"/>
              <w:jc w:val="center"/>
            </w:pPr>
            <w:r>
              <w:t>3304,1</w:t>
            </w:r>
          </w:p>
        </w:tc>
        <w:tc>
          <w:tcPr>
            <w:tcW w:w="1134" w:type="dxa"/>
            <w:tcBorders>
              <w:top w:val="nil"/>
              <w:bottom w:val="single" w:sz="4" w:space="0" w:color="auto"/>
            </w:tcBorders>
            <w:vAlign w:val="center"/>
          </w:tcPr>
          <w:p w:rsidR="00A97D22" w:rsidRDefault="00A97D22">
            <w:pPr>
              <w:pStyle w:val="ConsPlusNormal"/>
              <w:jc w:val="center"/>
            </w:pPr>
            <w:r>
              <w:t>3866,8</w:t>
            </w:r>
          </w:p>
        </w:tc>
        <w:tc>
          <w:tcPr>
            <w:tcW w:w="1134" w:type="dxa"/>
            <w:tcBorders>
              <w:top w:val="nil"/>
              <w:bottom w:val="single" w:sz="4" w:space="0" w:color="auto"/>
            </w:tcBorders>
            <w:vAlign w:val="center"/>
          </w:tcPr>
          <w:p w:rsidR="00A97D22" w:rsidRDefault="00A97D22">
            <w:pPr>
              <w:pStyle w:val="ConsPlusNormal"/>
              <w:jc w:val="center"/>
            </w:pPr>
            <w:r>
              <w:t>4240,7</w:t>
            </w:r>
          </w:p>
        </w:tc>
        <w:tc>
          <w:tcPr>
            <w:tcW w:w="1134" w:type="dxa"/>
            <w:tcBorders>
              <w:top w:val="nil"/>
              <w:bottom w:val="single" w:sz="4" w:space="0" w:color="auto"/>
            </w:tcBorders>
            <w:vAlign w:val="center"/>
          </w:tcPr>
          <w:p w:rsidR="00A97D22" w:rsidRDefault="00A97D22">
            <w:pPr>
              <w:pStyle w:val="ConsPlusNormal"/>
              <w:jc w:val="center"/>
            </w:pPr>
            <w:r>
              <w:t>4859,3</w:t>
            </w:r>
          </w:p>
        </w:tc>
        <w:tc>
          <w:tcPr>
            <w:tcW w:w="1134" w:type="dxa"/>
            <w:tcBorders>
              <w:top w:val="nil"/>
              <w:bottom w:val="single" w:sz="4" w:space="0" w:color="auto"/>
            </w:tcBorders>
            <w:vAlign w:val="center"/>
          </w:tcPr>
          <w:p w:rsidR="00A97D22" w:rsidRDefault="00A97D22">
            <w:pPr>
              <w:pStyle w:val="ConsPlusNormal"/>
              <w:jc w:val="center"/>
            </w:pPr>
            <w:r>
              <w:t>5322,8</w:t>
            </w:r>
          </w:p>
        </w:tc>
        <w:tc>
          <w:tcPr>
            <w:tcW w:w="1077" w:type="dxa"/>
            <w:tcBorders>
              <w:top w:val="nil"/>
              <w:bottom w:val="single" w:sz="4" w:space="0" w:color="auto"/>
            </w:tcBorders>
            <w:vAlign w:val="center"/>
          </w:tcPr>
          <w:p w:rsidR="00A97D22" w:rsidRDefault="00A97D22">
            <w:pPr>
              <w:pStyle w:val="ConsPlusNormal"/>
              <w:jc w:val="center"/>
            </w:pPr>
            <w:r>
              <w:t>5937,5</w:t>
            </w:r>
          </w:p>
        </w:tc>
        <w:tc>
          <w:tcPr>
            <w:tcW w:w="1134" w:type="dxa"/>
            <w:tcBorders>
              <w:top w:val="nil"/>
              <w:bottom w:val="single" w:sz="4" w:space="0" w:color="auto"/>
            </w:tcBorders>
            <w:vAlign w:val="center"/>
          </w:tcPr>
          <w:p w:rsidR="00A97D22" w:rsidRDefault="00A97D22">
            <w:pPr>
              <w:pStyle w:val="ConsPlusNormal"/>
              <w:jc w:val="center"/>
            </w:pPr>
            <w:r>
              <w:t>5937,5</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Число часов использования установленной мощности</w:t>
            </w:r>
          </w:p>
        </w:tc>
        <w:tc>
          <w:tcPr>
            <w:tcW w:w="9230" w:type="dxa"/>
            <w:gridSpan w:val="8"/>
            <w:tcBorders>
              <w:top w:val="single" w:sz="4" w:space="0" w:color="auto"/>
              <w:bottom w:val="single" w:sz="4" w:space="0" w:color="auto"/>
            </w:tcBorders>
            <w:vAlign w:val="center"/>
          </w:tcPr>
          <w:p w:rsidR="00A97D22" w:rsidRDefault="00A97D22">
            <w:pPr>
              <w:pStyle w:val="ConsPlusNormal"/>
            </w:pP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АЭС</w:t>
            </w:r>
          </w:p>
        </w:tc>
        <w:tc>
          <w:tcPr>
            <w:tcW w:w="1349" w:type="dxa"/>
            <w:tcBorders>
              <w:top w:val="single" w:sz="4" w:space="0" w:color="auto"/>
              <w:bottom w:val="nil"/>
            </w:tcBorders>
            <w:vAlign w:val="center"/>
          </w:tcPr>
          <w:p w:rsidR="00A97D22" w:rsidRDefault="00A97D22">
            <w:pPr>
              <w:pStyle w:val="ConsPlusNormal"/>
              <w:jc w:val="center"/>
            </w:pPr>
            <w:r>
              <w:t>час/год</w:t>
            </w:r>
          </w:p>
        </w:tc>
        <w:tc>
          <w:tcPr>
            <w:tcW w:w="1134" w:type="dxa"/>
            <w:tcBorders>
              <w:top w:val="single" w:sz="4" w:space="0" w:color="auto"/>
              <w:bottom w:val="nil"/>
            </w:tcBorders>
            <w:vAlign w:val="center"/>
          </w:tcPr>
          <w:p w:rsidR="00A97D22" w:rsidRDefault="00A97D22">
            <w:pPr>
              <w:pStyle w:val="ConsPlusNormal"/>
              <w:jc w:val="center"/>
            </w:pPr>
            <w:r>
              <w:t>7945</w:t>
            </w:r>
          </w:p>
        </w:tc>
        <w:tc>
          <w:tcPr>
            <w:tcW w:w="1134" w:type="dxa"/>
            <w:tcBorders>
              <w:top w:val="single" w:sz="4" w:space="0" w:color="auto"/>
              <w:bottom w:val="nil"/>
            </w:tcBorders>
            <w:vAlign w:val="center"/>
          </w:tcPr>
          <w:p w:rsidR="00A97D22" w:rsidRDefault="00A97D22">
            <w:pPr>
              <w:pStyle w:val="ConsPlusNormal"/>
              <w:jc w:val="center"/>
            </w:pPr>
            <w:r>
              <w:t>7645</w:t>
            </w:r>
          </w:p>
        </w:tc>
        <w:tc>
          <w:tcPr>
            <w:tcW w:w="1134" w:type="dxa"/>
            <w:tcBorders>
              <w:top w:val="single" w:sz="4" w:space="0" w:color="auto"/>
              <w:bottom w:val="nil"/>
            </w:tcBorders>
            <w:vAlign w:val="center"/>
          </w:tcPr>
          <w:p w:rsidR="00A97D22" w:rsidRDefault="00A97D22">
            <w:pPr>
              <w:pStyle w:val="ConsPlusNormal"/>
              <w:jc w:val="center"/>
            </w:pPr>
            <w:r>
              <w:t>7500</w:t>
            </w:r>
          </w:p>
        </w:tc>
        <w:tc>
          <w:tcPr>
            <w:tcW w:w="1134" w:type="dxa"/>
            <w:tcBorders>
              <w:top w:val="single" w:sz="4" w:space="0" w:color="auto"/>
              <w:bottom w:val="nil"/>
            </w:tcBorders>
            <w:vAlign w:val="center"/>
          </w:tcPr>
          <w:p w:rsidR="00A97D22" w:rsidRDefault="00A97D22">
            <w:pPr>
              <w:pStyle w:val="ConsPlusNormal"/>
              <w:jc w:val="center"/>
            </w:pPr>
            <w:r>
              <w:t>7500</w:t>
            </w:r>
          </w:p>
        </w:tc>
        <w:tc>
          <w:tcPr>
            <w:tcW w:w="1134" w:type="dxa"/>
            <w:tcBorders>
              <w:top w:val="single" w:sz="4" w:space="0" w:color="auto"/>
              <w:bottom w:val="nil"/>
            </w:tcBorders>
            <w:vAlign w:val="center"/>
          </w:tcPr>
          <w:p w:rsidR="00A97D22" w:rsidRDefault="00A97D22">
            <w:pPr>
              <w:pStyle w:val="ConsPlusNormal"/>
              <w:jc w:val="center"/>
            </w:pPr>
            <w:r>
              <w:t>7500</w:t>
            </w:r>
          </w:p>
        </w:tc>
        <w:tc>
          <w:tcPr>
            <w:tcW w:w="1077" w:type="dxa"/>
            <w:tcBorders>
              <w:top w:val="single" w:sz="4" w:space="0" w:color="auto"/>
              <w:bottom w:val="nil"/>
            </w:tcBorders>
            <w:vAlign w:val="center"/>
          </w:tcPr>
          <w:p w:rsidR="00A97D22" w:rsidRDefault="00A97D22">
            <w:pPr>
              <w:pStyle w:val="ConsPlusNormal"/>
              <w:jc w:val="center"/>
            </w:pPr>
            <w:r>
              <w:t>7500</w:t>
            </w:r>
          </w:p>
        </w:tc>
        <w:tc>
          <w:tcPr>
            <w:tcW w:w="1134" w:type="dxa"/>
            <w:tcBorders>
              <w:top w:val="single" w:sz="4" w:space="0" w:color="auto"/>
              <w:bottom w:val="nil"/>
            </w:tcBorders>
            <w:vAlign w:val="center"/>
          </w:tcPr>
          <w:p w:rsidR="00A97D22" w:rsidRDefault="00A97D22">
            <w:pPr>
              <w:pStyle w:val="ConsPlusNormal"/>
              <w:jc w:val="center"/>
            </w:pPr>
            <w:r>
              <w:t>7500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час/год</w:t>
            </w:r>
          </w:p>
        </w:tc>
        <w:tc>
          <w:tcPr>
            <w:tcW w:w="1134" w:type="dxa"/>
            <w:tcBorders>
              <w:top w:val="nil"/>
              <w:bottom w:val="nil"/>
            </w:tcBorders>
            <w:vAlign w:val="center"/>
          </w:tcPr>
          <w:p w:rsidR="00A97D22" w:rsidRDefault="00A97D22">
            <w:pPr>
              <w:pStyle w:val="ConsPlusNormal"/>
              <w:jc w:val="center"/>
            </w:pPr>
            <w:r>
              <w:t>3646</w:t>
            </w:r>
          </w:p>
        </w:tc>
        <w:tc>
          <w:tcPr>
            <w:tcW w:w="1134" w:type="dxa"/>
            <w:tcBorders>
              <w:top w:val="nil"/>
              <w:bottom w:val="nil"/>
            </w:tcBorders>
            <w:vAlign w:val="center"/>
          </w:tcPr>
          <w:p w:rsidR="00A97D22" w:rsidRDefault="00A97D22">
            <w:pPr>
              <w:pStyle w:val="ConsPlusNormal"/>
              <w:jc w:val="center"/>
            </w:pPr>
            <w:r>
              <w:t>3626</w:t>
            </w:r>
          </w:p>
        </w:tc>
        <w:tc>
          <w:tcPr>
            <w:tcW w:w="1134" w:type="dxa"/>
            <w:tcBorders>
              <w:top w:val="nil"/>
              <w:bottom w:val="nil"/>
            </w:tcBorders>
            <w:vAlign w:val="center"/>
          </w:tcPr>
          <w:p w:rsidR="00A97D22" w:rsidRDefault="00A97D22">
            <w:pPr>
              <w:pStyle w:val="ConsPlusNormal"/>
              <w:jc w:val="center"/>
            </w:pPr>
            <w:r>
              <w:t>3668</w:t>
            </w:r>
          </w:p>
        </w:tc>
        <w:tc>
          <w:tcPr>
            <w:tcW w:w="1134" w:type="dxa"/>
            <w:tcBorders>
              <w:top w:val="nil"/>
              <w:bottom w:val="nil"/>
            </w:tcBorders>
            <w:vAlign w:val="center"/>
          </w:tcPr>
          <w:p w:rsidR="00A97D22" w:rsidRDefault="00A97D22">
            <w:pPr>
              <w:pStyle w:val="ConsPlusNormal"/>
              <w:jc w:val="center"/>
            </w:pPr>
            <w:r>
              <w:t>3717</w:t>
            </w:r>
          </w:p>
        </w:tc>
        <w:tc>
          <w:tcPr>
            <w:tcW w:w="1134" w:type="dxa"/>
            <w:tcBorders>
              <w:top w:val="nil"/>
              <w:bottom w:val="nil"/>
            </w:tcBorders>
            <w:vAlign w:val="center"/>
          </w:tcPr>
          <w:p w:rsidR="00A97D22" w:rsidRDefault="00A97D22">
            <w:pPr>
              <w:pStyle w:val="ConsPlusNormal"/>
              <w:jc w:val="center"/>
            </w:pPr>
            <w:r>
              <w:t>3732</w:t>
            </w:r>
          </w:p>
        </w:tc>
        <w:tc>
          <w:tcPr>
            <w:tcW w:w="1077" w:type="dxa"/>
            <w:tcBorders>
              <w:top w:val="nil"/>
              <w:bottom w:val="nil"/>
            </w:tcBorders>
            <w:vAlign w:val="center"/>
          </w:tcPr>
          <w:p w:rsidR="00A97D22" w:rsidRDefault="00A97D22">
            <w:pPr>
              <w:pStyle w:val="ConsPlusNormal"/>
              <w:jc w:val="center"/>
            </w:pPr>
            <w:r>
              <w:t>3729</w:t>
            </w:r>
          </w:p>
        </w:tc>
        <w:tc>
          <w:tcPr>
            <w:tcW w:w="1134" w:type="dxa"/>
            <w:tcBorders>
              <w:top w:val="nil"/>
              <w:bottom w:val="nil"/>
            </w:tcBorders>
            <w:vAlign w:val="center"/>
          </w:tcPr>
          <w:p w:rsidR="00A97D22" w:rsidRDefault="00A97D22">
            <w:pPr>
              <w:pStyle w:val="ConsPlusNormal"/>
              <w:jc w:val="center"/>
            </w:pPr>
            <w:r>
              <w:t>3711</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час/год</w:t>
            </w:r>
          </w:p>
        </w:tc>
        <w:tc>
          <w:tcPr>
            <w:tcW w:w="1134" w:type="dxa"/>
            <w:tcBorders>
              <w:top w:val="nil"/>
              <w:bottom w:val="single" w:sz="4" w:space="0" w:color="auto"/>
            </w:tcBorders>
            <w:vAlign w:val="center"/>
          </w:tcPr>
          <w:p w:rsidR="00A97D22" w:rsidRDefault="00A97D22">
            <w:pPr>
              <w:pStyle w:val="ConsPlusNormal"/>
              <w:jc w:val="center"/>
            </w:pPr>
            <w:r>
              <w:t>1952</w:t>
            </w:r>
          </w:p>
        </w:tc>
        <w:tc>
          <w:tcPr>
            <w:tcW w:w="1134" w:type="dxa"/>
            <w:tcBorders>
              <w:top w:val="nil"/>
              <w:bottom w:val="single" w:sz="4" w:space="0" w:color="auto"/>
            </w:tcBorders>
            <w:vAlign w:val="center"/>
          </w:tcPr>
          <w:p w:rsidR="00A97D22" w:rsidRDefault="00A97D22">
            <w:pPr>
              <w:pStyle w:val="ConsPlusNormal"/>
              <w:jc w:val="center"/>
            </w:pPr>
            <w:r>
              <w:t>1852</w:t>
            </w:r>
          </w:p>
        </w:tc>
        <w:tc>
          <w:tcPr>
            <w:tcW w:w="1134" w:type="dxa"/>
            <w:tcBorders>
              <w:top w:val="nil"/>
              <w:bottom w:val="single" w:sz="4" w:space="0" w:color="auto"/>
            </w:tcBorders>
            <w:vAlign w:val="center"/>
          </w:tcPr>
          <w:p w:rsidR="00A97D22" w:rsidRDefault="00A97D22">
            <w:pPr>
              <w:pStyle w:val="ConsPlusNormal"/>
              <w:jc w:val="center"/>
            </w:pPr>
            <w:r>
              <w:t>1972</w:t>
            </w:r>
          </w:p>
        </w:tc>
        <w:tc>
          <w:tcPr>
            <w:tcW w:w="1134" w:type="dxa"/>
            <w:tcBorders>
              <w:top w:val="nil"/>
              <w:bottom w:val="single" w:sz="4" w:space="0" w:color="auto"/>
            </w:tcBorders>
            <w:vAlign w:val="center"/>
          </w:tcPr>
          <w:p w:rsidR="00A97D22" w:rsidRDefault="00A97D22">
            <w:pPr>
              <w:pStyle w:val="ConsPlusNormal"/>
              <w:jc w:val="center"/>
            </w:pPr>
            <w:r>
              <w:t>1863</w:t>
            </w:r>
          </w:p>
        </w:tc>
        <w:tc>
          <w:tcPr>
            <w:tcW w:w="1134" w:type="dxa"/>
            <w:tcBorders>
              <w:top w:val="nil"/>
              <w:bottom w:val="single" w:sz="4" w:space="0" w:color="auto"/>
            </w:tcBorders>
            <w:vAlign w:val="center"/>
          </w:tcPr>
          <w:p w:rsidR="00A97D22" w:rsidRDefault="00A97D22">
            <w:pPr>
              <w:pStyle w:val="ConsPlusNormal"/>
              <w:jc w:val="center"/>
            </w:pPr>
            <w:r>
              <w:t>1904</w:t>
            </w:r>
          </w:p>
        </w:tc>
        <w:tc>
          <w:tcPr>
            <w:tcW w:w="1077" w:type="dxa"/>
            <w:tcBorders>
              <w:top w:val="nil"/>
              <w:bottom w:val="single" w:sz="4" w:space="0" w:color="auto"/>
            </w:tcBorders>
            <w:vAlign w:val="center"/>
          </w:tcPr>
          <w:p w:rsidR="00A97D22" w:rsidRDefault="00A97D22">
            <w:pPr>
              <w:pStyle w:val="ConsPlusNormal"/>
              <w:jc w:val="center"/>
            </w:pPr>
            <w:r>
              <w:t>1889</w:t>
            </w:r>
          </w:p>
        </w:tc>
        <w:tc>
          <w:tcPr>
            <w:tcW w:w="1134" w:type="dxa"/>
            <w:tcBorders>
              <w:top w:val="nil"/>
              <w:bottom w:val="single" w:sz="4" w:space="0" w:color="auto"/>
            </w:tcBorders>
            <w:vAlign w:val="center"/>
          </w:tcPr>
          <w:p w:rsidR="00A97D22" w:rsidRDefault="00A97D22">
            <w:pPr>
              <w:pStyle w:val="ConsPlusNormal"/>
              <w:jc w:val="center"/>
            </w:pPr>
            <w:r>
              <w:t>2057</w:t>
            </w:r>
          </w:p>
        </w:tc>
      </w:tr>
    </w:tbl>
    <w:p w:rsidR="00A97D22" w:rsidRDefault="00A97D22">
      <w:pPr>
        <w:pStyle w:val="ConsPlusNormal"/>
        <w:jc w:val="both"/>
      </w:pPr>
    </w:p>
    <w:p w:rsidR="00A97D22" w:rsidRDefault="00A97D22">
      <w:pPr>
        <w:pStyle w:val="ConsPlusTitle"/>
        <w:jc w:val="both"/>
        <w:outlineLvl w:val="2"/>
      </w:pPr>
      <w:r>
        <w:t>Баланс электрической энергии ОЭС Средней Волги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Borders>
              <w:top w:val="single" w:sz="4" w:space="0" w:color="auto"/>
              <w:bottom w:val="single" w:sz="4" w:space="0" w:color="auto"/>
            </w:tcBorders>
          </w:tcPr>
          <w:p w:rsidR="00A97D22" w:rsidRDefault="00A97D22">
            <w:pPr>
              <w:pStyle w:val="ConsPlusNormal"/>
              <w:jc w:val="center"/>
            </w:pPr>
            <w:r>
              <w:t>Наименование</w:t>
            </w:r>
          </w:p>
        </w:tc>
        <w:tc>
          <w:tcPr>
            <w:tcW w:w="1349" w:type="dxa"/>
            <w:vMerge w:val="restart"/>
            <w:tcBorders>
              <w:top w:val="single" w:sz="4" w:space="0" w:color="auto"/>
              <w:bottom w:val="single" w:sz="4" w:space="0" w:color="auto"/>
            </w:tcBorders>
          </w:tcPr>
          <w:p w:rsidR="00A97D22" w:rsidRDefault="00A97D22">
            <w:pPr>
              <w:pStyle w:val="ConsPlusNormal"/>
              <w:jc w:val="center"/>
            </w:pPr>
            <w:r>
              <w:t>Единицы измерения</w:t>
            </w:r>
          </w:p>
        </w:tc>
        <w:tc>
          <w:tcPr>
            <w:tcW w:w="7881" w:type="dxa"/>
            <w:gridSpan w:val="7"/>
            <w:tcBorders>
              <w:top w:val="single" w:sz="4" w:space="0" w:color="auto"/>
              <w:bottom w:val="single" w:sz="4" w:space="0" w:color="auto"/>
            </w:tcBorders>
          </w:tcPr>
          <w:p w:rsidR="00A97D22" w:rsidRDefault="00A97D22">
            <w:pPr>
              <w:pStyle w:val="ConsPlusNormal"/>
              <w:jc w:val="center"/>
            </w:pPr>
            <w:r>
              <w:t>ПРОГНОЗ</w:t>
            </w:r>
          </w:p>
        </w:tc>
      </w:tr>
      <w:tr w:rsidR="00A97D22">
        <w:tc>
          <w:tcPr>
            <w:tcW w:w="4546" w:type="dxa"/>
            <w:vMerge/>
            <w:tcBorders>
              <w:top w:val="single" w:sz="4" w:space="0" w:color="auto"/>
              <w:bottom w:val="single" w:sz="4" w:space="0" w:color="auto"/>
            </w:tcBorders>
          </w:tcPr>
          <w:p w:rsidR="00A97D22" w:rsidRDefault="00A97D22">
            <w:pPr>
              <w:pStyle w:val="ConsPlusNormal"/>
            </w:pPr>
          </w:p>
        </w:tc>
        <w:tc>
          <w:tcPr>
            <w:tcW w:w="1349" w:type="dxa"/>
            <w:vMerge/>
            <w:tcBorders>
              <w:top w:val="single" w:sz="4" w:space="0" w:color="auto"/>
              <w:bottom w:val="single" w:sz="4" w:space="0" w:color="auto"/>
            </w:tcBorders>
          </w:tcPr>
          <w:p w:rsidR="00A97D22" w:rsidRDefault="00A97D22">
            <w:pPr>
              <w:pStyle w:val="ConsPlusNormal"/>
            </w:pPr>
          </w:p>
        </w:tc>
        <w:tc>
          <w:tcPr>
            <w:tcW w:w="1134" w:type="dxa"/>
            <w:tcBorders>
              <w:top w:val="single" w:sz="4" w:space="0" w:color="auto"/>
              <w:bottom w:val="single" w:sz="4" w:space="0" w:color="auto"/>
            </w:tcBorders>
          </w:tcPr>
          <w:p w:rsidR="00A97D22" w:rsidRDefault="00A97D22">
            <w:pPr>
              <w:pStyle w:val="ConsPlusNormal"/>
              <w:jc w:val="center"/>
            </w:pPr>
            <w:r>
              <w:t>2022 г.</w:t>
            </w:r>
          </w:p>
        </w:tc>
        <w:tc>
          <w:tcPr>
            <w:tcW w:w="1134" w:type="dxa"/>
            <w:tcBorders>
              <w:top w:val="single" w:sz="4" w:space="0" w:color="auto"/>
              <w:bottom w:val="single" w:sz="4" w:space="0" w:color="auto"/>
            </w:tcBorders>
          </w:tcPr>
          <w:p w:rsidR="00A97D22" w:rsidRDefault="00A97D22">
            <w:pPr>
              <w:pStyle w:val="ConsPlusNormal"/>
              <w:jc w:val="center"/>
            </w:pPr>
            <w:r>
              <w:t>2023 г.</w:t>
            </w:r>
          </w:p>
        </w:tc>
        <w:tc>
          <w:tcPr>
            <w:tcW w:w="1134" w:type="dxa"/>
            <w:tcBorders>
              <w:top w:val="single" w:sz="4" w:space="0" w:color="auto"/>
              <w:bottom w:val="single" w:sz="4" w:space="0" w:color="auto"/>
            </w:tcBorders>
          </w:tcPr>
          <w:p w:rsidR="00A97D22" w:rsidRDefault="00A97D22">
            <w:pPr>
              <w:pStyle w:val="ConsPlusNormal"/>
              <w:jc w:val="center"/>
            </w:pPr>
            <w:r>
              <w:t>2024 г.</w:t>
            </w:r>
          </w:p>
        </w:tc>
        <w:tc>
          <w:tcPr>
            <w:tcW w:w="1134" w:type="dxa"/>
            <w:tcBorders>
              <w:top w:val="single" w:sz="4" w:space="0" w:color="auto"/>
              <w:bottom w:val="single" w:sz="4" w:space="0" w:color="auto"/>
            </w:tcBorders>
          </w:tcPr>
          <w:p w:rsidR="00A97D22" w:rsidRDefault="00A97D22">
            <w:pPr>
              <w:pStyle w:val="ConsPlusNormal"/>
              <w:jc w:val="center"/>
            </w:pPr>
            <w:r>
              <w:t>2025 г.</w:t>
            </w:r>
          </w:p>
        </w:tc>
        <w:tc>
          <w:tcPr>
            <w:tcW w:w="1134" w:type="dxa"/>
            <w:tcBorders>
              <w:top w:val="single" w:sz="4" w:space="0" w:color="auto"/>
              <w:bottom w:val="single" w:sz="4" w:space="0" w:color="auto"/>
            </w:tcBorders>
          </w:tcPr>
          <w:p w:rsidR="00A97D22" w:rsidRDefault="00A97D22">
            <w:pPr>
              <w:pStyle w:val="ConsPlusNormal"/>
              <w:jc w:val="center"/>
            </w:pPr>
            <w:r>
              <w:t>2026 г.</w:t>
            </w:r>
          </w:p>
        </w:tc>
        <w:tc>
          <w:tcPr>
            <w:tcW w:w="1077" w:type="dxa"/>
            <w:tcBorders>
              <w:top w:val="single" w:sz="4" w:space="0" w:color="auto"/>
              <w:bottom w:val="single" w:sz="4" w:space="0" w:color="auto"/>
            </w:tcBorders>
          </w:tcPr>
          <w:p w:rsidR="00A97D22" w:rsidRDefault="00A97D22">
            <w:pPr>
              <w:pStyle w:val="ConsPlusNormal"/>
              <w:jc w:val="center"/>
            </w:pPr>
            <w:r>
              <w:t>2027 г.</w:t>
            </w:r>
          </w:p>
        </w:tc>
        <w:tc>
          <w:tcPr>
            <w:tcW w:w="1134" w:type="dxa"/>
            <w:tcBorders>
              <w:top w:val="single" w:sz="4" w:space="0" w:color="auto"/>
              <w:bottom w:val="single" w:sz="4" w:space="0" w:color="auto"/>
            </w:tcBorders>
          </w:tcPr>
          <w:p w:rsidR="00A97D22" w:rsidRDefault="00A97D22">
            <w:pPr>
              <w:pStyle w:val="ConsPlusNormal"/>
              <w:jc w:val="center"/>
            </w:pPr>
            <w:r>
              <w:t>2028 г.</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Потребление электрической энергии</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112,5</w:t>
            </w:r>
          </w:p>
        </w:tc>
        <w:tc>
          <w:tcPr>
            <w:tcW w:w="1134" w:type="dxa"/>
            <w:tcBorders>
              <w:top w:val="single" w:sz="4" w:space="0" w:color="auto"/>
              <w:bottom w:val="nil"/>
            </w:tcBorders>
            <w:vAlign w:val="center"/>
          </w:tcPr>
          <w:p w:rsidR="00A97D22" w:rsidRDefault="00A97D22">
            <w:pPr>
              <w:pStyle w:val="ConsPlusNormal"/>
              <w:jc w:val="center"/>
            </w:pPr>
            <w:r>
              <w:t>112,9</w:t>
            </w:r>
          </w:p>
        </w:tc>
        <w:tc>
          <w:tcPr>
            <w:tcW w:w="1134" w:type="dxa"/>
            <w:tcBorders>
              <w:top w:val="single" w:sz="4" w:space="0" w:color="auto"/>
              <w:bottom w:val="nil"/>
            </w:tcBorders>
            <w:vAlign w:val="center"/>
          </w:tcPr>
          <w:p w:rsidR="00A97D22" w:rsidRDefault="00A97D22">
            <w:pPr>
              <w:pStyle w:val="ConsPlusNormal"/>
              <w:jc w:val="center"/>
            </w:pPr>
            <w:r>
              <w:t>114,6</w:t>
            </w:r>
          </w:p>
        </w:tc>
        <w:tc>
          <w:tcPr>
            <w:tcW w:w="1134" w:type="dxa"/>
            <w:tcBorders>
              <w:top w:val="single" w:sz="4" w:space="0" w:color="auto"/>
              <w:bottom w:val="nil"/>
            </w:tcBorders>
            <w:vAlign w:val="center"/>
          </w:tcPr>
          <w:p w:rsidR="00A97D22" w:rsidRDefault="00A97D22">
            <w:pPr>
              <w:pStyle w:val="ConsPlusNormal"/>
              <w:jc w:val="center"/>
            </w:pPr>
            <w:r>
              <w:t>115,6</w:t>
            </w:r>
          </w:p>
        </w:tc>
        <w:tc>
          <w:tcPr>
            <w:tcW w:w="1134" w:type="dxa"/>
            <w:tcBorders>
              <w:top w:val="single" w:sz="4" w:space="0" w:color="auto"/>
              <w:bottom w:val="nil"/>
            </w:tcBorders>
            <w:vAlign w:val="center"/>
          </w:tcPr>
          <w:p w:rsidR="00A97D22" w:rsidRDefault="00A97D22">
            <w:pPr>
              <w:pStyle w:val="ConsPlusNormal"/>
              <w:jc w:val="center"/>
            </w:pPr>
            <w:r>
              <w:t>115,7</w:t>
            </w:r>
          </w:p>
        </w:tc>
        <w:tc>
          <w:tcPr>
            <w:tcW w:w="1077" w:type="dxa"/>
            <w:tcBorders>
              <w:top w:val="single" w:sz="4" w:space="0" w:color="auto"/>
              <w:bottom w:val="nil"/>
            </w:tcBorders>
            <w:vAlign w:val="center"/>
          </w:tcPr>
          <w:p w:rsidR="00A97D22" w:rsidRDefault="00A97D22">
            <w:pPr>
              <w:pStyle w:val="ConsPlusNormal"/>
              <w:jc w:val="center"/>
            </w:pPr>
            <w:r>
              <w:t>116,3</w:t>
            </w:r>
          </w:p>
        </w:tc>
        <w:tc>
          <w:tcPr>
            <w:tcW w:w="1134" w:type="dxa"/>
            <w:tcBorders>
              <w:top w:val="single" w:sz="4" w:space="0" w:color="auto"/>
              <w:bottom w:val="nil"/>
            </w:tcBorders>
            <w:vAlign w:val="center"/>
          </w:tcPr>
          <w:p w:rsidR="00A97D22" w:rsidRDefault="00A97D22">
            <w:pPr>
              <w:pStyle w:val="ConsPlusNormal"/>
              <w:jc w:val="center"/>
            </w:pPr>
            <w:r>
              <w:t>117,0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Экспорт в Казахстан</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077"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Импорт</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Передача электрической энергии в ОЭС Юга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3,0</w:t>
            </w:r>
          </w:p>
        </w:tc>
        <w:tc>
          <w:tcPr>
            <w:tcW w:w="1134" w:type="dxa"/>
            <w:tcBorders>
              <w:top w:val="nil"/>
              <w:bottom w:val="nil"/>
            </w:tcBorders>
            <w:vAlign w:val="center"/>
          </w:tcPr>
          <w:p w:rsidR="00A97D22" w:rsidRDefault="00A97D22">
            <w:pPr>
              <w:pStyle w:val="ConsPlusNormal"/>
              <w:jc w:val="center"/>
            </w:pPr>
            <w:r>
              <w:t>2,0</w:t>
            </w:r>
          </w:p>
        </w:tc>
        <w:tc>
          <w:tcPr>
            <w:tcW w:w="1134" w:type="dxa"/>
            <w:tcBorders>
              <w:top w:val="nil"/>
              <w:bottom w:val="nil"/>
            </w:tcBorders>
            <w:vAlign w:val="center"/>
          </w:tcPr>
          <w:p w:rsidR="00A97D22" w:rsidRDefault="00A97D22">
            <w:pPr>
              <w:pStyle w:val="ConsPlusNormal"/>
              <w:jc w:val="center"/>
            </w:pPr>
            <w:r>
              <w:t>3,0</w:t>
            </w:r>
          </w:p>
        </w:tc>
        <w:tc>
          <w:tcPr>
            <w:tcW w:w="1134" w:type="dxa"/>
            <w:tcBorders>
              <w:top w:val="nil"/>
              <w:bottom w:val="nil"/>
            </w:tcBorders>
            <w:vAlign w:val="center"/>
          </w:tcPr>
          <w:p w:rsidR="00A97D22" w:rsidRDefault="00A97D22">
            <w:pPr>
              <w:pStyle w:val="ConsPlusNormal"/>
              <w:jc w:val="center"/>
            </w:pPr>
            <w:r>
              <w:t>2,5</w:t>
            </w:r>
          </w:p>
        </w:tc>
        <w:tc>
          <w:tcPr>
            <w:tcW w:w="1134" w:type="dxa"/>
            <w:tcBorders>
              <w:top w:val="nil"/>
              <w:bottom w:val="nil"/>
            </w:tcBorders>
            <w:vAlign w:val="center"/>
          </w:tcPr>
          <w:p w:rsidR="00A97D22" w:rsidRDefault="00A97D22">
            <w:pPr>
              <w:pStyle w:val="ConsPlusNormal"/>
              <w:jc w:val="center"/>
            </w:pPr>
            <w:r>
              <w:t>2,0</w:t>
            </w:r>
          </w:p>
        </w:tc>
        <w:tc>
          <w:tcPr>
            <w:tcW w:w="1077" w:type="dxa"/>
            <w:tcBorders>
              <w:top w:val="nil"/>
              <w:bottom w:val="nil"/>
            </w:tcBorders>
            <w:vAlign w:val="center"/>
          </w:tcPr>
          <w:p w:rsidR="00A97D22" w:rsidRDefault="00A97D22">
            <w:pPr>
              <w:pStyle w:val="ConsPlusNormal"/>
              <w:jc w:val="center"/>
            </w:pPr>
            <w:r>
              <w:t>2,0</w:t>
            </w:r>
          </w:p>
        </w:tc>
        <w:tc>
          <w:tcPr>
            <w:tcW w:w="1134" w:type="dxa"/>
            <w:tcBorders>
              <w:top w:val="nil"/>
              <w:bottom w:val="nil"/>
            </w:tcBorders>
            <w:vAlign w:val="center"/>
          </w:tcPr>
          <w:p w:rsidR="00A97D22" w:rsidRDefault="00A97D22">
            <w:pPr>
              <w:pStyle w:val="ConsPlusNormal"/>
              <w:jc w:val="center"/>
            </w:pPr>
            <w:r>
              <w:t>2,0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Передача электрической энергии в ОЭС Центра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jc w:val="center"/>
            </w:pPr>
            <w:r>
              <w:t>1,5</w:t>
            </w: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Получение электрической энергии из ОЭС Центра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Получение электрической энергии из ОЭС Урала</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0,5</w:t>
            </w:r>
          </w:p>
        </w:tc>
        <w:tc>
          <w:tcPr>
            <w:tcW w:w="1134" w:type="dxa"/>
            <w:tcBorders>
              <w:top w:val="nil"/>
              <w:bottom w:val="single" w:sz="4" w:space="0" w:color="auto"/>
            </w:tcBorders>
            <w:vAlign w:val="center"/>
          </w:tcPr>
          <w:p w:rsidR="00A97D22" w:rsidRDefault="00A97D22">
            <w:pPr>
              <w:pStyle w:val="ConsPlusNormal"/>
              <w:jc w:val="center"/>
            </w:pPr>
            <w:r>
              <w:t>1,0</w:t>
            </w:r>
          </w:p>
        </w:tc>
        <w:tc>
          <w:tcPr>
            <w:tcW w:w="1134" w:type="dxa"/>
            <w:tcBorders>
              <w:top w:val="nil"/>
              <w:bottom w:val="single" w:sz="4" w:space="0" w:color="auto"/>
            </w:tcBorders>
            <w:vAlign w:val="center"/>
          </w:tcPr>
          <w:p w:rsidR="00A97D22" w:rsidRDefault="00A97D22">
            <w:pPr>
              <w:pStyle w:val="ConsPlusNormal"/>
              <w:jc w:val="center"/>
            </w:pPr>
            <w:r>
              <w:t>1,0</w:t>
            </w:r>
          </w:p>
        </w:tc>
        <w:tc>
          <w:tcPr>
            <w:tcW w:w="1134" w:type="dxa"/>
            <w:tcBorders>
              <w:top w:val="nil"/>
              <w:bottom w:val="single" w:sz="4" w:space="0" w:color="auto"/>
            </w:tcBorders>
            <w:vAlign w:val="center"/>
          </w:tcPr>
          <w:p w:rsidR="00A97D22" w:rsidRDefault="00A97D22">
            <w:pPr>
              <w:pStyle w:val="ConsPlusNormal"/>
              <w:jc w:val="center"/>
            </w:pPr>
            <w:r>
              <w:t>1,0</w:t>
            </w:r>
          </w:p>
        </w:tc>
        <w:tc>
          <w:tcPr>
            <w:tcW w:w="1134" w:type="dxa"/>
            <w:tcBorders>
              <w:top w:val="nil"/>
              <w:bottom w:val="single" w:sz="4" w:space="0" w:color="auto"/>
            </w:tcBorders>
            <w:vAlign w:val="center"/>
          </w:tcPr>
          <w:p w:rsidR="00A97D22" w:rsidRDefault="00A97D22">
            <w:pPr>
              <w:pStyle w:val="ConsPlusNormal"/>
              <w:jc w:val="center"/>
            </w:pPr>
            <w:r>
              <w:t>1,0</w:t>
            </w:r>
          </w:p>
        </w:tc>
        <w:tc>
          <w:tcPr>
            <w:tcW w:w="1077" w:type="dxa"/>
            <w:tcBorders>
              <w:top w:val="nil"/>
              <w:bottom w:val="single" w:sz="4" w:space="0" w:color="auto"/>
            </w:tcBorders>
            <w:vAlign w:val="center"/>
          </w:tcPr>
          <w:p w:rsidR="00A97D22" w:rsidRDefault="00A97D22">
            <w:pPr>
              <w:pStyle w:val="ConsPlusNormal"/>
              <w:jc w:val="center"/>
            </w:pPr>
            <w:r>
              <w:t>1,0</w:t>
            </w:r>
          </w:p>
        </w:tc>
        <w:tc>
          <w:tcPr>
            <w:tcW w:w="1134" w:type="dxa"/>
            <w:tcBorders>
              <w:top w:val="nil"/>
              <w:bottom w:val="single" w:sz="4" w:space="0" w:color="auto"/>
            </w:tcBorders>
            <w:vAlign w:val="center"/>
          </w:tcPr>
          <w:p w:rsidR="00A97D22" w:rsidRDefault="00A97D22">
            <w:pPr>
              <w:pStyle w:val="ConsPlusNormal"/>
              <w:jc w:val="center"/>
            </w:pPr>
            <w:r>
              <w:t>1,0</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Потребность</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114,0</w:t>
            </w:r>
          </w:p>
        </w:tc>
        <w:tc>
          <w:tcPr>
            <w:tcW w:w="1134" w:type="dxa"/>
            <w:tcBorders>
              <w:top w:val="single" w:sz="4" w:space="0" w:color="auto"/>
              <w:bottom w:val="single" w:sz="4" w:space="0" w:color="auto"/>
            </w:tcBorders>
            <w:vAlign w:val="center"/>
          </w:tcPr>
          <w:p w:rsidR="00A97D22" w:rsidRDefault="00A97D22">
            <w:pPr>
              <w:pStyle w:val="ConsPlusNormal"/>
              <w:jc w:val="center"/>
            </w:pPr>
            <w:r>
              <w:t>113,9</w:t>
            </w:r>
          </w:p>
        </w:tc>
        <w:tc>
          <w:tcPr>
            <w:tcW w:w="1134" w:type="dxa"/>
            <w:tcBorders>
              <w:top w:val="single" w:sz="4" w:space="0" w:color="auto"/>
              <w:bottom w:val="single" w:sz="4" w:space="0" w:color="auto"/>
            </w:tcBorders>
            <w:vAlign w:val="center"/>
          </w:tcPr>
          <w:p w:rsidR="00A97D22" w:rsidRDefault="00A97D22">
            <w:pPr>
              <w:pStyle w:val="ConsPlusNormal"/>
              <w:jc w:val="center"/>
            </w:pPr>
            <w:r>
              <w:t>116,6</w:t>
            </w:r>
          </w:p>
        </w:tc>
        <w:tc>
          <w:tcPr>
            <w:tcW w:w="1134" w:type="dxa"/>
            <w:tcBorders>
              <w:top w:val="single" w:sz="4" w:space="0" w:color="auto"/>
              <w:bottom w:val="single" w:sz="4" w:space="0" w:color="auto"/>
            </w:tcBorders>
            <w:vAlign w:val="center"/>
          </w:tcPr>
          <w:p w:rsidR="00A97D22" w:rsidRDefault="00A97D22">
            <w:pPr>
              <w:pStyle w:val="ConsPlusNormal"/>
              <w:jc w:val="center"/>
            </w:pPr>
            <w:r>
              <w:t>118,6</w:t>
            </w:r>
          </w:p>
        </w:tc>
        <w:tc>
          <w:tcPr>
            <w:tcW w:w="1134" w:type="dxa"/>
            <w:tcBorders>
              <w:top w:val="single" w:sz="4" w:space="0" w:color="auto"/>
              <w:bottom w:val="single" w:sz="4" w:space="0" w:color="auto"/>
            </w:tcBorders>
            <w:vAlign w:val="center"/>
          </w:tcPr>
          <w:p w:rsidR="00A97D22" w:rsidRDefault="00A97D22">
            <w:pPr>
              <w:pStyle w:val="ConsPlusNormal"/>
              <w:jc w:val="center"/>
            </w:pPr>
            <w:r>
              <w:t>116,7</w:t>
            </w:r>
          </w:p>
        </w:tc>
        <w:tc>
          <w:tcPr>
            <w:tcW w:w="1077" w:type="dxa"/>
            <w:tcBorders>
              <w:top w:val="single" w:sz="4" w:space="0" w:color="auto"/>
              <w:bottom w:val="single" w:sz="4" w:space="0" w:color="auto"/>
            </w:tcBorders>
            <w:vAlign w:val="center"/>
          </w:tcPr>
          <w:p w:rsidR="00A97D22" w:rsidRDefault="00A97D22">
            <w:pPr>
              <w:pStyle w:val="ConsPlusNormal"/>
              <w:jc w:val="center"/>
            </w:pPr>
            <w:r>
              <w:t>117,3</w:t>
            </w:r>
          </w:p>
        </w:tc>
        <w:tc>
          <w:tcPr>
            <w:tcW w:w="1134" w:type="dxa"/>
            <w:tcBorders>
              <w:top w:val="single" w:sz="4" w:space="0" w:color="auto"/>
              <w:bottom w:val="single" w:sz="4" w:space="0" w:color="auto"/>
            </w:tcBorders>
            <w:vAlign w:val="center"/>
          </w:tcPr>
          <w:p w:rsidR="00A97D22" w:rsidRDefault="00A97D22">
            <w:pPr>
              <w:pStyle w:val="ConsPlusNormal"/>
              <w:jc w:val="center"/>
            </w:pPr>
            <w:r>
              <w:t>118,0</w:t>
            </w:r>
          </w:p>
        </w:tc>
      </w:tr>
      <w:tr w:rsidR="00A97D22">
        <w:tc>
          <w:tcPr>
            <w:tcW w:w="4546" w:type="dxa"/>
            <w:tcBorders>
              <w:top w:val="single" w:sz="4" w:space="0" w:color="auto"/>
              <w:bottom w:val="single" w:sz="4" w:space="0" w:color="auto"/>
            </w:tcBorders>
          </w:tcPr>
          <w:p w:rsidR="00A97D22" w:rsidRDefault="00A97D22">
            <w:pPr>
              <w:pStyle w:val="ConsPlusNormal"/>
            </w:pPr>
            <w:r>
              <w:lastRenderedPageBreak/>
              <w:t>Производство электрической энергии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114,0</w:t>
            </w:r>
          </w:p>
        </w:tc>
        <w:tc>
          <w:tcPr>
            <w:tcW w:w="1134" w:type="dxa"/>
            <w:tcBorders>
              <w:top w:val="single" w:sz="4" w:space="0" w:color="auto"/>
              <w:bottom w:val="single" w:sz="4" w:space="0" w:color="auto"/>
            </w:tcBorders>
            <w:vAlign w:val="center"/>
          </w:tcPr>
          <w:p w:rsidR="00A97D22" w:rsidRDefault="00A97D22">
            <w:pPr>
              <w:pStyle w:val="ConsPlusNormal"/>
              <w:jc w:val="center"/>
            </w:pPr>
            <w:r>
              <w:t>113,9</w:t>
            </w:r>
          </w:p>
        </w:tc>
        <w:tc>
          <w:tcPr>
            <w:tcW w:w="1134" w:type="dxa"/>
            <w:tcBorders>
              <w:top w:val="single" w:sz="4" w:space="0" w:color="auto"/>
              <w:bottom w:val="single" w:sz="4" w:space="0" w:color="auto"/>
            </w:tcBorders>
            <w:vAlign w:val="center"/>
          </w:tcPr>
          <w:p w:rsidR="00A97D22" w:rsidRDefault="00A97D22">
            <w:pPr>
              <w:pStyle w:val="ConsPlusNormal"/>
              <w:jc w:val="center"/>
            </w:pPr>
            <w:r>
              <w:t>116,6</w:t>
            </w:r>
          </w:p>
        </w:tc>
        <w:tc>
          <w:tcPr>
            <w:tcW w:w="1134" w:type="dxa"/>
            <w:tcBorders>
              <w:top w:val="single" w:sz="4" w:space="0" w:color="auto"/>
              <w:bottom w:val="single" w:sz="4" w:space="0" w:color="auto"/>
            </w:tcBorders>
            <w:vAlign w:val="center"/>
          </w:tcPr>
          <w:p w:rsidR="00A97D22" w:rsidRDefault="00A97D22">
            <w:pPr>
              <w:pStyle w:val="ConsPlusNormal"/>
              <w:jc w:val="center"/>
            </w:pPr>
            <w:r>
              <w:t>118,6</w:t>
            </w:r>
          </w:p>
        </w:tc>
        <w:tc>
          <w:tcPr>
            <w:tcW w:w="1134" w:type="dxa"/>
            <w:tcBorders>
              <w:top w:val="single" w:sz="4" w:space="0" w:color="auto"/>
              <w:bottom w:val="single" w:sz="4" w:space="0" w:color="auto"/>
            </w:tcBorders>
            <w:vAlign w:val="center"/>
          </w:tcPr>
          <w:p w:rsidR="00A97D22" w:rsidRDefault="00A97D22">
            <w:pPr>
              <w:pStyle w:val="ConsPlusNormal"/>
              <w:jc w:val="center"/>
            </w:pPr>
            <w:r>
              <w:t>116,7</w:t>
            </w:r>
          </w:p>
        </w:tc>
        <w:tc>
          <w:tcPr>
            <w:tcW w:w="1077" w:type="dxa"/>
            <w:tcBorders>
              <w:top w:val="single" w:sz="4" w:space="0" w:color="auto"/>
              <w:bottom w:val="single" w:sz="4" w:space="0" w:color="auto"/>
            </w:tcBorders>
            <w:vAlign w:val="center"/>
          </w:tcPr>
          <w:p w:rsidR="00A97D22" w:rsidRDefault="00A97D22">
            <w:pPr>
              <w:pStyle w:val="ConsPlusNormal"/>
              <w:jc w:val="center"/>
            </w:pPr>
            <w:r>
              <w:t>117,3</w:t>
            </w:r>
          </w:p>
        </w:tc>
        <w:tc>
          <w:tcPr>
            <w:tcW w:w="1134" w:type="dxa"/>
            <w:tcBorders>
              <w:top w:val="single" w:sz="4" w:space="0" w:color="auto"/>
              <w:bottom w:val="single" w:sz="4" w:space="0" w:color="auto"/>
            </w:tcBorders>
            <w:vAlign w:val="center"/>
          </w:tcPr>
          <w:p w:rsidR="00A97D22" w:rsidRDefault="00A97D22">
            <w:pPr>
              <w:pStyle w:val="ConsPlusNormal"/>
              <w:jc w:val="center"/>
            </w:pPr>
            <w:r>
              <w:t>118,0</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21,0</w:t>
            </w:r>
          </w:p>
        </w:tc>
        <w:tc>
          <w:tcPr>
            <w:tcW w:w="1134" w:type="dxa"/>
            <w:tcBorders>
              <w:top w:val="single" w:sz="4" w:space="0" w:color="auto"/>
              <w:bottom w:val="nil"/>
            </w:tcBorders>
            <w:vAlign w:val="center"/>
          </w:tcPr>
          <w:p w:rsidR="00A97D22" w:rsidRDefault="00A97D22">
            <w:pPr>
              <w:pStyle w:val="ConsPlusNormal"/>
              <w:jc w:val="center"/>
            </w:pPr>
            <w:r>
              <w:t>21,1</w:t>
            </w:r>
          </w:p>
        </w:tc>
        <w:tc>
          <w:tcPr>
            <w:tcW w:w="1134" w:type="dxa"/>
            <w:tcBorders>
              <w:top w:val="single" w:sz="4" w:space="0" w:color="auto"/>
              <w:bottom w:val="nil"/>
            </w:tcBorders>
            <w:vAlign w:val="center"/>
          </w:tcPr>
          <w:p w:rsidR="00A97D22" w:rsidRDefault="00A97D22">
            <w:pPr>
              <w:pStyle w:val="ConsPlusNormal"/>
              <w:jc w:val="center"/>
            </w:pPr>
            <w:r>
              <w:t>21,1</w:t>
            </w:r>
          </w:p>
        </w:tc>
        <w:tc>
          <w:tcPr>
            <w:tcW w:w="1134" w:type="dxa"/>
            <w:tcBorders>
              <w:top w:val="single" w:sz="4" w:space="0" w:color="auto"/>
              <w:bottom w:val="nil"/>
            </w:tcBorders>
            <w:vAlign w:val="center"/>
          </w:tcPr>
          <w:p w:rsidR="00A97D22" w:rsidRDefault="00A97D22">
            <w:pPr>
              <w:pStyle w:val="ConsPlusNormal"/>
              <w:jc w:val="center"/>
            </w:pPr>
            <w:r>
              <w:t>21,1</w:t>
            </w:r>
          </w:p>
        </w:tc>
        <w:tc>
          <w:tcPr>
            <w:tcW w:w="1134" w:type="dxa"/>
            <w:tcBorders>
              <w:top w:val="single" w:sz="4" w:space="0" w:color="auto"/>
              <w:bottom w:val="nil"/>
            </w:tcBorders>
            <w:vAlign w:val="center"/>
          </w:tcPr>
          <w:p w:rsidR="00A97D22" w:rsidRDefault="00A97D22">
            <w:pPr>
              <w:pStyle w:val="ConsPlusNormal"/>
              <w:jc w:val="center"/>
            </w:pPr>
            <w:r>
              <w:t>21,1</w:t>
            </w:r>
          </w:p>
        </w:tc>
        <w:tc>
          <w:tcPr>
            <w:tcW w:w="1077" w:type="dxa"/>
            <w:tcBorders>
              <w:top w:val="single" w:sz="4" w:space="0" w:color="auto"/>
              <w:bottom w:val="nil"/>
            </w:tcBorders>
            <w:vAlign w:val="center"/>
          </w:tcPr>
          <w:p w:rsidR="00A97D22" w:rsidRDefault="00A97D22">
            <w:pPr>
              <w:pStyle w:val="ConsPlusNormal"/>
              <w:jc w:val="center"/>
            </w:pPr>
            <w:r>
              <w:t>21,1</w:t>
            </w:r>
          </w:p>
        </w:tc>
        <w:tc>
          <w:tcPr>
            <w:tcW w:w="1134" w:type="dxa"/>
            <w:tcBorders>
              <w:top w:val="single" w:sz="4" w:space="0" w:color="auto"/>
              <w:bottom w:val="nil"/>
            </w:tcBorders>
            <w:vAlign w:val="center"/>
          </w:tcPr>
          <w:p w:rsidR="00A97D22" w:rsidRDefault="00A97D22">
            <w:pPr>
              <w:pStyle w:val="ConsPlusNormal"/>
              <w:jc w:val="center"/>
            </w:pPr>
            <w:r>
              <w:t>21,1</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35,0</w:t>
            </w:r>
          </w:p>
        </w:tc>
        <w:tc>
          <w:tcPr>
            <w:tcW w:w="1134" w:type="dxa"/>
            <w:tcBorders>
              <w:top w:val="nil"/>
              <w:bottom w:val="nil"/>
            </w:tcBorders>
            <w:vAlign w:val="center"/>
          </w:tcPr>
          <w:p w:rsidR="00A97D22" w:rsidRDefault="00A97D22">
            <w:pPr>
              <w:pStyle w:val="ConsPlusNormal"/>
              <w:jc w:val="center"/>
            </w:pPr>
            <w:r>
              <w:t>30,2</w:t>
            </w:r>
          </w:p>
        </w:tc>
        <w:tc>
          <w:tcPr>
            <w:tcW w:w="1134" w:type="dxa"/>
            <w:tcBorders>
              <w:top w:val="nil"/>
              <w:bottom w:val="nil"/>
            </w:tcBorders>
            <w:vAlign w:val="center"/>
          </w:tcPr>
          <w:p w:rsidR="00A97D22" w:rsidRDefault="00A97D22">
            <w:pPr>
              <w:pStyle w:val="ConsPlusNormal"/>
              <w:jc w:val="center"/>
            </w:pPr>
            <w:r>
              <w:t>30,2</w:t>
            </w:r>
          </w:p>
        </w:tc>
        <w:tc>
          <w:tcPr>
            <w:tcW w:w="1134" w:type="dxa"/>
            <w:tcBorders>
              <w:top w:val="nil"/>
              <w:bottom w:val="nil"/>
            </w:tcBorders>
            <w:vAlign w:val="center"/>
          </w:tcPr>
          <w:p w:rsidR="00A97D22" w:rsidRDefault="00A97D22">
            <w:pPr>
              <w:pStyle w:val="ConsPlusNormal"/>
              <w:jc w:val="center"/>
            </w:pPr>
            <w:r>
              <w:t>30,2</w:t>
            </w:r>
          </w:p>
        </w:tc>
        <w:tc>
          <w:tcPr>
            <w:tcW w:w="1134" w:type="dxa"/>
            <w:tcBorders>
              <w:top w:val="nil"/>
              <w:bottom w:val="nil"/>
            </w:tcBorders>
            <w:vAlign w:val="center"/>
          </w:tcPr>
          <w:p w:rsidR="00A97D22" w:rsidRDefault="00A97D22">
            <w:pPr>
              <w:pStyle w:val="ConsPlusNormal"/>
              <w:jc w:val="center"/>
            </w:pPr>
            <w:r>
              <w:t>29,6</w:t>
            </w:r>
          </w:p>
        </w:tc>
        <w:tc>
          <w:tcPr>
            <w:tcW w:w="1077" w:type="dxa"/>
            <w:tcBorders>
              <w:top w:val="nil"/>
              <w:bottom w:val="nil"/>
            </w:tcBorders>
            <w:vAlign w:val="center"/>
          </w:tcPr>
          <w:p w:rsidR="00A97D22" w:rsidRDefault="00A97D22">
            <w:pPr>
              <w:pStyle w:val="ConsPlusNormal"/>
              <w:jc w:val="center"/>
            </w:pPr>
            <w:r>
              <w:t>30,2</w:t>
            </w:r>
          </w:p>
        </w:tc>
        <w:tc>
          <w:tcPr>
            <w:tcW w:w="1134" w:type="dxa"/>
            <w:tcBorders>
              <w:top w:val="nil"/>
              <w:bottom w:val="nil"/>
            </w:tcBorders>
            <w:vAlign w:val="center"/>
          </w:tcPr>
          <w:p w:rsidR="00A97D22" w:rsidRDefault="00A97D22">
            <w:pPr>
              <w:pStyle w:val="ConsPlusNormal"/>
              <w:jc w:val="center"/>
            </w:pPr>
            <w:r>
              <w:t>30,2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57,5</w:t>
            </w:r>
          </w:p>
        </w:tc>
        <w:tc>
          <w:tcPr>
            <w:tcW w:w="1134" w:type="dxa"/>
            <w:tcBorders>
              <w:top w:val="nil"/>
              <w:bottom w:val="nil"/>
            </w:tcBorders>
            <w:vAlign w:val="center"/>
          </w:tcPr>
          <w:p w:rsidR="00A97D22" w:rsidRDefault="00A97D22">
            <w:pPr>
              <w:pStyle w:val="ConsPlusNormal"/>
              <w:jc w:val="center"/>
            </w:pPr>
            <w:r>
              <w:t>61,6</w:t>
            </w:r>
          </w:p>
        </w:tc>
        <w:tc>
          <w:tcPr>
            <w:tcW w:w="1134" w:type="dxa"/>
            <w:tcBorders>
              <w:top w:val="nil"/>
              <w:bottom w:val="nil"/>
            </w:tcBorders>
            <w:vAlign w:val="center"/>
          </w:tcPr>
          <w:p w:rsidR="00A97D22" w:rsidRDefault="00A97D22">
            <w:pPr>
              <w:pStyle w:val="ConsPlusNormal"/>
              <w:jc w:val="center"/>
            </w:pPr>
            <w:r>
              <w:t>64,0</w:t>
            </w:r>
          </w:p>
        </w:tc>
        <w:tc>
          <w:tcPr>
            <w:tcW w:w="1134" w:type="dxa"/>
            <w:tcBorders>
              <w:top w:val="nil"/>
              <w:bottom w:val="nil"/>
            </w:tcBorders>
            <w:vAlign w:val="center"/>
          </w:tcPr>
          <w:p w:rsidR="00A97D22" w:rsidRDefault="00A97D22">
            <w:pPr>
              <w:pStyle w:val="ConsPlusNormal"/>
              <w:jc w:val="center"/>
            </w:pPr>
            <w:r>
              <w:t>66,0</w:t>
            </w:r>
          </w:p>
        </w:tc>
        <w:tc>
          <w:tcPr>
            <w:tcW w:w="1134" w:type="dxa"/>
            <w:tcBorders>
              <w:top w:val="nil"/>
              <w:bottom w:val="nil"/>
            </w:tcBorders>
            <w:vAlign w:val="center"/>
          </w:tcPr>
          <w:p w:rsidR="00A97D22" w:rsidRDefault="00A97D22">
            <w:pPr>
              <w:pStyle w:val="ConsPlusNormal"/>
              <w:jc w:val="center"/>
            </w:pPr>
            <w:r>
              <w:t>64,7</w:t>
            </w:r>
          </w:p>
        </w:tc>
        <w:tc>
          <w:tcPr>
            <w:tcW w:w="1077" w:type="dxa"/>
            <w:tcBorders>
              <w:top w:val="nil"/>
              <w:bottom w:val="nil"/>
            </w:tcBorders>
            <w:vAlign w:val="center"/>
          </w:tcPr>
          <w:p w:rsidR="00A97D22" w:rsidRDefault="00A97D22">
            <w:pPr>
              <w:pStyle w:val="ConsPlusNormal"/>
              <w:jc w:val="center"/>
            </w:pPr>
            <w:r>
              <w:t>64,7</w:t>
            </w:r>
          </w:p>
        </w:tc>
        <w:tc>
          <w:tcPr>
            <w:tcW w:w="1134" w:type="dxa"/>
            <w:tcBorders>
              <w:top w:val="nil"/>
              <w:bottom w:val="nil"/>
            </w:tcBorders>
            <w:vAlign w:val="center"/>
          </w:tcPr>
          <w:p w:rsidR="00A97D22" w:rsidRDefault="00A97D22">
            <w:pPr>
              <w:pStyle w:val="ConsPlusNormal"/>
              <w:jc w:val="center"/>
            </w:pPr>
            <w:r>
              <w:t>65,4</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0,5</w:t>
            </w:r>
          </w:p>
        </w:tc>
        <w:tc>
          <w:tcPr>
            <w:tcW w:w="1134" w:type="dxa"/>
            <w:tcBorders>
              <w:top w:val="nil"/>
              <w:bottom w:val="single" w:sz="4" w:space="0" w:color="auto"/>
            </w:tcBorders>
            <w:vAlign w:val="center"/>
          </w:tcPr>
          <w:p w:rsidR="00A97D22" w:rsidRDefault="00A97D22">
            <w:pPr>
              <w:pStyle w:val="ConsPlusNormal"/>
              <w:jc w:val="center"/>
            </w:pPr>
            <w:r>
              <w:t>1,0</w:t>
            </w:r>
          </w:p>
        </w:tc>
        <w:tc>
          <w:tcPr>
            <w:tcW w:w="1134" w:type="dxa"/>
            <w:tcBorders>
              <w:top w:val="nil"/>
              <w:bottom w:val="single" w:sz="4" w:space="0" w:color="auto"/>
            </w:tcBorders>
            <w:vAlign w:val="center"/>
          </w:tcPr>
          <w:p w:rsidR="00A97D22" w:rsidRDefault="00A97D22">
            <w:pPr>
              <w:pStyle w:val="ConsPlusNormal"/>
              <w:jc w:val="center"/>
            </w:pPr>
            <w:r>
              <w:t>1,3</w:t>
            </w:r>
          </w:p>
        </w:tc>
        <w:tc>
          <w:tcPr>
            <w:tcW w:w="1134" w:type="dxa"/>
            <w:tcBorders>
              <w:top w:val="nil"/>
              <w:bottom w:val="single" w:sz="4" w:space="0" w:color="auto"/>
            </w:tcBorders>
            <w:vAlign w:val="center"/>
          </w:tcPr>
          <w:p w:rsidR="00A97D22" w:rsidRDefault="00A97D22">
            <w:pPr>
              <w:pStyle w:val="ConsPlusNormal"/>
              <w:jc w:val="center"/>
            </w:pPr>
            <w:r>
              <w:t>1,3</w:t>
            </w:r>
          </w:p>
        </w:tc>
        <w:tc>
          <w:tcPr>
            <w:tcW w:w="1134" w:type="dxa"/>
            <w:tcBorders>
              <w:top w:val="nil"/>
              <w:bottom w:val="single" w:sz="4" w:space="0" w:color="auto"/>
            </w:tcBorders>
            <w:vAlign w:val="center"/>
          </w:tcPr>
          <w:p w:rsidR="00A97D22" w:rsidRDefault="00A97D22">
            <w:pPr>
              <w:pStyle w:val="ConsPlusNormal"/>
              <w:jc w:val="center"/>
            </w:pPr>
            <w:r>
              <w:t>1,3</w:t>
            </w:r>
          </w:p>
        </w:tc>
        <w:tc>
          <w:tcPr>
            <w:tcW w:w="1077" w:type="dxa"/>
            <w:tcBorders>
              <w:top w:val="nil"/>
              <w:bottom w:val="single" w:sz="4" w:space="0" w:color="auto"/>
            </w:tcBorders>
            <w:vAlign w:val="center"/>
          </w:tcPr>
          <w:p w:rsidR="00A97D22" w:rsidRDefault="00A97D22">
            <w:pPr>
              <w:pStyle w:val="ConsPlusNormal"/>
              <w:jc w:val="center"/>
            </w:pPr>
            <w:r>
              <w:t>1,3</w:t>
            </w:r>
          </w:p>
        </w:tc>
        <w:tc>
          <w:tcPr>
            <w:tcW w:w="1134" w:type="dxa"/>
            <w:tcBorders>
              <w:top w:val="nil"/>
              <w:bottom w:val="single" w:sz="4" w:space="0" w:color="auto"/>
            </w:tcBorders>
            <w:vAlign w:val="center"/>
          </w:tcPr>
          <w:p w:rsidR="00A97D22" w:rsidRDefault="00A97D22">
            <w:pPr>
              <w:pStyle w:val="ConsPlusNormal"/>
              <w:jc w:val="center"/>
            </w:pPr>
            <w:r>
              <w:t>1,3</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Установленная мощность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МВт</w:t>
            </w:r>
          </w:p>
        </w:tc>
        <w:tc>
          <w:tcPr>
            <w:tcW w:w="1134" w:type="dxa"/>
            <w:tcBorders>
              <w:top w:val="single" w:sz="4" w:space="0" w:color="auto"/>
              <w:bottom w:val="single" w:sz="4" w:space="0" w:color="auto"/>
            </w:tcBorders>
            <w:vAlign w:val="center"/>
          </w:tcPr>
          <w:p w:rsidR="00A97D22" w:rsidRDefault="00A97D22">
            <w:pPr>
              <w:pStyle w:val="ConsPlusNormal"/>
              <w:jc w:val="center"/>
            </w:pPr>
            <w:r>
              <w:t>28299,5</w:t>
            </w:r>
          </w:p>
        </w:tc>
        <w:tc>
          <w:tcPr>
            <w:tcW w:w="1134" w:type="dxa"/>
            <w:tcBorders>
              <w:top w:val="single" w:sz="4" w:space="0" w:color="auto"/>
              <w:bottom w:val="single" w:sz="4" w:space="0" w:color="auto"/>
            </w:tcBorders>
            <w:vAlign w:val="center"/>
          </w:tcPr>
          <w:p w:rsidR="00A97D22" w:rsidRDefault="00A97D22">
            <w:pPr>
              <w:pStyle w:val="ConsPlusNormal"/>
              <w:jc w:val="center"/>
            </w:pPr>
            <w:r>
              <w:t>27697,0</w:t>
            </w:r>
          </w:p>
        </w:tc>
        <w:tc>
          <w:tcPr>
            <w:tcW w:w="1134" w:type="dxa"/>
            <w:tcBorders>
              <w:top w:val="single" w:sz="4" w:space="0" w:color="auto"/>
              <w:bottom w:val="single" w:sz="4" w:space="0" w:color="auto"/>
            </w:tcBorders>
            <w:vAlign w:val="center"/>
          </w:tcPr>
          <w:p w:rsidR="00A97D22" w:rsidRDefault="00A97D22">
            <w:pPr>
              <w:pStyle w:val="ConsPlusNormal"/>
              <w:jc w:val="center"/>
            </w:pPr>
            <w:r>
              <w:t>27717,0</w:t>
            </w:r>
          </w:p>
        </w:tc>
        <w:tc>
          <w:tcPr>
            <w:tcW w:w="1134" w:type="dxa"/>
            <w:tcBorders>
              <w:top w:val="single" w:sz="4" w:space="0" w:color="auto"/>
              <w:bottom w:val="single" w:sz="4" w:space="0" w:color="auto"/>
            </w:tcBorders>
            <w:vAlign w:val="center"/>
          </w:tcPr>
          <w:p w:rsidR="00A97D22" w:rsidRDefault="00A97D22">
            <w:pPr>
              <w:pStyle w:val="ConsPlusNormal"/>
              <w:jc w:val="center"/>
            </w:pPr>
            <w:r>
              <w:t>28591,4</w:t>
            </w:r>
          </w:p>
        </w:tc>
        <w:tc>
          <w:tcPr>
            <w:tcW w:w="1134" w:type="dxa"/>
            <w:tcBorders>
              <w:top w:val="single" w:sz="4" w:space="0" w:color="auto"/>
              <w:bottom w:val="single" w:sz="4" w:space="0" w:color="auto"/>
            </w:tcBorders>
            <w:vAlign w:val="center"/>
          </w:tcPr>
          <w:p w:rsidR="00A97D22" w:rsidRDefault="00A97D22">
            <w:pPr>
              <w:pStyle w:val="ConsPlusNormal"/>
              <w:jc w:val="center"/>
            </w:pPr>
            <w:r>
              <w:t>28649,4</w:t>
            </w:r>
          </w:p>
        </w:tc>
        <w:tc>
          <w:tcPr>
            <w:tcW w:w="1077" w:type="dxa"/>
            <w:tcBorders>
              <w:top w:val="single" w:sz="4" w:space="0" w:color="auto"/>
              <w:bottom w:val="single" w:sz="4" w:space="0" w:color="auto"/>
            </w:tcBorders>
            <w:vAlign w:val="center"/>
          </w:tcPr>
          <w:p w:rsidR="00A97D22" w:rsidRDefault="00A97D22">
            <w:pPr>
              <w:pStyle w:val="ConsPlusNormal"/>
              <w:jc w:val="center"/>
            </w:pPr>
            <w:r>
              <w:t>28656,9</w:t>
            </w:r>
          </w:p>
        </w:tc>
        <w:tc>
          <w:tcPr>
            <w:tcW w:w="1134" w:type="dxa"/>
            <w:tcBorders>
              <w:top w:val="single" w:sz="4" w:space="0" w:color="auto"/>
              <w:bottom w:val="single" w:sz="4" w:space="0" w:color="auto"/>
            </w:tcBorders>
            <w:vAlign w:val="center"/>
          </w:tcPr>
          <w:p w:rsidR="00A97D22" w:rsidRDefault="00A97D22">
            <w:pPr>
              <w:pStyle w:val="ConsPlusNormal"/>
              <w:jc w:val="center"/>
            </w:pPr>
            <w:r>
              <w:t>28679,4</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МВт</w:t>
            </w:r>
          </w:p>
        </w:tc>
        <w:tc>
          <w:tcPr>
            <w:tcW w:w="1134" w:type="dxa"/>
            <w:tcBorders>
              <w:top w:val="single" w:sz="4" w:space="0" w:color="auto"/>
              <w:bottom w:val="nil"/>
            </w:tcBorders>
            <w:vAlign w:val="center"/>
          </w:tcPr>
          <w:p w:rsidR="00A97D22" w:rsidRDefault="00A97D22">
            <w:pPr>
              <w:pStyle w:val="ConsPlusNormal"/>
              <w:jc w:val="center"/>
            </w:pPr>
            <w:r>
              <w:t>7020,5</w:t>
            </w:r>
          </w:p>
        </w:tc>
        <w:tc>
          <w:tcPr>
            <w:tcW w:w="1134" w:type="dxa"/>
            <w:tcBorders>
              <w:top w:val="single" w:sz="4" w:space="0" w:color="auto"/>
              <w:bottom w:val="nil"/>
            </w:tcBorders>
            <w:vAlign w:val="center"/>
          </w:tcPr>
          <w:p w:rsidR="00A97D22" w:rsidRDefault="00A97D22">
            <w:pPr>
              <w:pStyle w:val="ConsPlusNormal"/>
              <w:jc w:val="center"/>
            </w:pPr>
            <w:r>
              <w:t>7058,0</w:t>
            </w:r>
          </w:p>
        </w:tc>
        <w:tc>
          <w:tcPr>
            <w:tcW w:w="1134" w:type="dxa"/>
            <w:tcBorders>
              <w:top w:val="single" w:sz="4" w:space="0" w:color="auto"/>
              <w:bottom w:val="nil"/>
            </w:tcBorders>
            <w:vAlign w:val="center"/>
          </w:tcPr>
          <w:p w:rsidR="00A97D22" w:rsidRDefault="00A97D22">
            <w:pPr>
              <w:pStyle w:val="ConsPlusNormal"/>
              <w:jc w:val="center"/>
            </w:pPr>
            <w:r>
              <w:t>7058,0</w:t>
            </w:r>
          </w:p>
        </w:tc>
        <w:tc>
          <w:tcPr>
            <w:tcW w:w="1134" w:type="dxa"/>
            <w:tcBorders>
              <w:top w:val="single" w:sz="4" w:space="0" w:color="auto"/>
              <w:bottom w:val="nil"/>
            </w:tcBorders>
            <w:vAlign w:val="center"/>
          </w:tcPr>
          <w:p w:rsidR="00A97D22" w:rsidRDefault="00A97D22">
            <w:pPr>
              <w:pStyle w:val="ConsPlusNormal"/>
              <w:jc w:val="center"/>
            </w:pPr>
            <w:r>
              <w:t>7065,5</w:t>
            </w:r>
          </w:p>
        </w:tc>
        <w:tc>
          <w:tcPr>
            <w:tcW w:w="1134" w:type="dxa"/>
            <w:tcBorders>
              <w:top w:val="single" w:sz="4" w:space="0" w:color="auto"/>
              <w:bottom w:val="nil"/>
            </w:tcBorders>
            <w:vAlign w:val="center"/>
          </w:tcPr>
          <w:p w:rsidR="00A97D22" w:rsidRDefault="00A97D22">
            <w:pPr>
              <w:pStyle w:val="ConsPlusNormal"/>
              <w:jc w:val="center"/>
            </w:pPr>
            <w:r>
              <w:t>7113,5</w:t>
            </w:r>
          </w:p>
        </w:tc>
        <w:tc>
          <w:tcPr>
            <w:tcW w:w="1077" w:type="dxa"/>
            <w:tcBorders>
              <w:top w:val="single" w:sz="4" w:space="0" w:color="auto"/>
              <w:bottom w:val="nil"/>
            </w:tcBorders>
            <w:vAlign w:val="center"/>
          </w:tcPr>
          <w:p w:rsidR="00A97D22" w:rsidRDefault="00A97D22">
            <w:pPr>
              <w:pStyle w:val="ConsPlusNormal"/>
              <w:jc w:val="center"/>
            </w:pPr>
            <w:r>
              <w:t>7121,0</w:t>
            </w:r>
          </w:p>
        </w:tc>
        <w:tc>
          <w:tcPr>
            <w:tcW w:w="1134" w:type="dxa"/>
            <w:tcBorders>
              <w:top w:val="single" w:sz="4" w:space="0" w:color="auto"/>
              <w:bottom w:val="nil"/>
            </w:tcBorders>
            <w:vAlign w:val="center"/>
          </w:tcPr>
          <w:p w:rsidR="00A97D22" w:rsidRDefault="00A97D22">
            <w:pPr>
              <w:pStyle w:val="ConsPlusNormal"/>
              <w:jc w:val="center"/>
            </w:pPr>
            <w:r>
              <w:t>7128,5</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4072,0</w:t>
            </w:r>
          </w:p>
        </w:tc>
        <w:tc>
          <w:tcPr>
            <w:tcW w:w="1134" w:type="dxa"/>
            <w:tcBorders>
              <w:top w:val="nil"/>
              <w:bottom w:val="nil"/>
            </w:tcBorders>
            <w:vAlign w:val="center"/>
          </w:tcPr>
          <w:p w:rsidR="00A97D22" w:rsidRDefault="00A97D22">
            <w:pPr>
              <w:pStyle w:val="ConsPlusNormal"/>
              <w:jc w:val="center"/>
            </w:pPr>
            <w:r>
              <w:t>4072,0</w:t>
            </w:r>
          </w:p>
        </w:tc>
        <w:tc>
          <w:tcPr>
            <w:tcW w:w="1134" w:type="dxa"/>
            <w:tcBorders>
              <w:top w:val="nil"/>
              <w:bottom w:val="nil"/>
            </w:tcBorders>
            <w:vAlign w:val="center"/>
          </w:tcPr>
          <w:p w:rsidR="00A97D22" w:rsidRDefault="00A97D22">
            <w:pPr>
              <w:pStyle w:val="ConsPlusNormal"/>
              <w:jc w:val="center"/>
            </w:pPr>
            <w:r>
              <w:t>4072,0</w:t>
            </w:r>
          </w:p>
        </w:tc>
        <w:tc>
          <w:tcPr>
            <w:tcW w:w="1134" w:type="dxa"/>
            <w:tcBorders>
              <w:top w:val="nil"/>
              <w:bottom w:val="nil"/>
            </w:tcBorders>
            <w:vAlign w:val="center"/>
          </w:tcPr>
          <w:p w:rsidR="00A97D22" w:rsidRDefault="00A97D22">
            <w:pPr>
              <w:pStyle w:val="ConsPlusNormal"/>
              <w:jc w:val="center"/>
            </w:pPr>
            <w:r>
              <w:t>4072,0</w:t>
            </w:r>
          </w:p>
        </w:tc>
        <w:tc>
          <w:tcPr>
            <w:tcW w:w="1134" w:type="dxa"/>
            <w:tcBorders>
              <w:top w:val="nil"/>
              <w:bottom w:val="nil"/>
            </w:tcBorders>
            <w:vAlign w:val="center"/>
          </w:tcPr>
          <w:p w:rsidR="00A97D22" w:rsidRDefault="00A97D22">
            <w:pPr>
              <w:pStyle w:val="ConsPlusNormal"/>
              <w:jc w:val="center"/>
            </w:pPr>
            <w:r>
              <w:t>4072,0</w:t>
            </w:r>
          </w:p>
        </w:tc>
        <w:tc>
          <w:tcPr>
            <w:tcW w:w="1077" w:type="dxa"/>
            <w:tcBorders>
              <w:top w:val="nil"/>
              <w:bottom w:val="nil"/>
            </w:tcBorders>
            <w:vAlign w:val="center"/>
          </w:tcPr>
          <w:p w:rsidR="00A97D22" w:rsidRDefault="00A97D22">
            <w:pPr>
              <w:pStyle w:val="ConsPlusNormal"/>
              <w:jc w:val="center"/>
            </w:pPr>
            <w:r>
              <w:t>4072,0</w:t>
            </w:r>
          </w:p>
        </w:tc>
        <w:tc>
          <w:tcPr>
            <w:tcW w:w="1134" w:type="dxa"/>
            <w:tcBorders>
              <w:top w:val="nil"/>
              <w:bottom w:val="nil"/>
            </w:tcBorders>
            <w:vAlign w:val="center"/>
          </w:tcPr>
          <w:p w:rsidR="00A97D22" w:rsidRDefault="00A97D22">
            <w:pPr>
              <w:pStyle w:val="ConsPlusNormal"/>
              <w:jc w:val="center"/>
            </w:pPr>
            <w:r>
              <w:t>4072,0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16705,0</w:t>
            </w:r>
          </w:p>
        </w:tc>
        <w:tc>
          <w:tcPr>
            <w:tcW w:w="1134" w:type="dxa"/>
            <w:tcBorders>
              <w:top w:val="nil"/>
              <w:bottom w:val="nil"/>
            </w:tcBorders>
            <w:vAlign w:val="center"/>
          </w:tcPr>
          <w:p w:rsidR="00A97D22" w:rsidRDefault="00A97D22">
            <w:pPr>
              <w:pStyle w:val="ConsPlusNormal"/>
              <w:jc w:val="center"/>
            </w:pPr>
            <w:r>
              <w:t>15875,1</w:t>
            </w:r>
          </w:p>
        </w:tc>
        <w:tc>
          <w:tcPr>
            <w:tcW w:w="1134" w:type="dxa"/>
            <w:tcBorders>
              <w:top w:val="nil"/>
              <w:bottom w:val="nil"/>
            </w:tcBorders>
            <w:vAlign w:val="center"/>
          </w:tcPr>
          <w:p w:rsidR="00A97D22" w:rsidRDefault="00A97D22">
            <w:pPr>
              <w:pStyle w:val="ConsPlusNormal"/>
              <w:jc w:val="center"/>
            </w:pPr>
            <w:r>
              <w:t>15895,1</w:t>
            </w:r>
          </w:p>
        </w:tc>
        <w:tc>
          <w:tcPr>
            <w:tcW w:w="1134" w:type="dxa"/>
            <w:tcBorders>
              <w:top w:val="nil"/>
              <w:bottom w:val="nil"/>
            </w:tcBorders>
            <w:vAlign w:val="center"/>
          </w:tcPr>
          <w:p w:rsidR="00A97D22" w:rsidRDefault="00A97D22">
            <w:pPr>
              <w:pStyle w:val="ConsPlusNormal"/>
              <w:jc w:val="center"/>
            </w:pPr>
            <w:r>
              <w:t>16762,0</w:t>
            </w:r>
          </w:p>
        </w:tc>
        <w:tc>
          <w:tcPr>
            <w:tcW w:w="1134" w:type="dxa"/>
            <w:tcBorders>
              <w:top w:val="nil"/>
              <w:bottom w:val="nil"/>
            </w:tcBorders>
            <w:vAlign w:val="center"/>
          </w:tcPr>
          <w:p w:rsidR="00A97D22" w:rsidRDefault="00A97D22">
            <w:pPr>
              <w:pStyle w:val="ConsPlusNormal"/>
              <w:jc w:val="center"/>
            </w:pPr>
            <w:r>
              <w:t>16772,0</w:t>
            </w:r>
          </w:p>
        </w:tc>
        <w:tc>
          <w:tcPr>
            <w:tcW w:w="1077" w:type="dxa"/>
            <w:tcBorders>
              <w:top w:val="nil"/>
              <w:bottom w:val="nil"/>
            </w:tcBorders>
            <w:vAlign w:val="center"/>
          </w:tcPr>
          <w:p w:rsidR="00A97D22" w:rsidRDefault="00A97D22">
            <w:pPr>
              <w:pStyle w:val="ConsPlusNormal"/>
              <w:jc w:val="center"/>
            </w:pPr>
            <w:r>
              <w:t>16772,0</w:t>
            </w:r>
          </w:p>
        </w:tc>
        <w:tc>
          <w:tcPr>
            <w:tcW w:w="1134" w:type="dxa"/>
            <w:tcBorders>
              <w:top w:val="nil"/>
              <w:bottom w:val="nil"/>
            </w:tcBorders>
            <w:vAlign w:val="center"/>
          </w:tcPr>
          <w:p w:rsidR="00A97D22" w:rsidRDefault="00A97D22">
            <w:pPr>
              <w:pStyle w:val="ConsPlusNormal"/>
              <w:jc w:val="center"/>
            </w:pPr>
            <w:r>
              <w:t>16787,0</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МВт</w:t>
            </w:r>
          </w:p>
        </w:tc>
        <w:tc>
          <w:tcPr>
            <w:tcW w:w="1134" w:type="dxa"/>
            <w:tcBorders>
              <w:top w:val="nil"/>
              <w:bottom w:val="single" w:sz="4" w:space="0" w:color="auto"/>
            </w:tcBorders>
            <w:vAlign w:val="center"/>
          </w:tcPr>
          <w:p w:rsidR="00A97D22" w:rsidRDefault="00A97D22">
            <w:pPr>
              <w:pStyle w:val="ConsPlusNormal"/>
              <w:jc w:val="center"/>
            </w:pPr>
            <w:r>
              <w:t>502,0</w:t>
            </w:r>
          </w:p>
        </w:tc>
        <w:tc>
          <w:tcPr>
            <w:tcW w:w="1134" w:type="dxa"/>
            <w:tcBorders>
              <w:top w:val="nil"/>
              <w:bottom w:val="single" w:sz="4" w:space="0" w:color="auto"/>
            </w:tcBorders>
            <w:vAlign w:val="center"/>
          </w:tcPr>
          <w:p w:rsidR="00A97D22" w:rsidRDefault="00A97D22">
            <w:pPr>
              <w:pStyle w:val="ConsPlusNormal"/>
              <w:jc w:val="center"/>
            </w:pPr>
            <w:r>
              <w:t>691,9</w:t>
            </w:r>
          </w:p>
        </w:tc>
        <w:tc>
          <w:tcPr>
            <w:tcW w:w="1134" w:type="dxa"/>
            <w:tcBorders>
              <w:top w:val="nil"/>
              <w:bottom w:val="single" w:sz="4" w:space="0" w:color="auto"/>
            </w:tcBorders>
            <w:vAlign w:val="center"/>
          </w:tcPr>
          <w:p w:rsidR="00A97D22" w:rsidRDefault="00A97D22">
            <w:pPr>
              <w:pStyle w:val="ConsPlusNormal"/>
              <w:jc w:val="center"/>
            </w:pPr>
            <w:r>
              <w:t>691,9</w:t>
            </w:r>
          </w:p>
        </w:tc>
        <w:tc>
          <w:tcPr>
            <w:tcW w:w="1134" w:type="dxa"/>
            <w:tcBorders>
              <w:top w:val="nil"/>
              <w:bottom w:val="single" w:sz="4" w:space="0" w:color="auto"/>
            </w:tcBorders>
            <w:vAlign w:val="center"/>
          </w:tcPr>
          <w:p w:rsidR="00A97D22" w:rsidRDefault="00A97D22">
            <w:pPr>
              <w:pStyle w:val="ConsPlusNormal"/>
              <w:jc w:val="center"/>
            </w:pPr>
            <w:r>
              <w:t>691,9</w:t>
            </w:r>
          </w:p>
        </w:tc>
        <w:tc>
          <w:tcPr>
            <w:tcW w:w="1134" w:type="dxa"/>
            <w:tcBorders>
              <w:top w:val="nil"/>
              <w:bottom w:val="single" w:sz="4" w:space="0" w:color="auto"/>
            </w:tcBorders>
            <w:vAlign w:val="center"/>
          </w:tcPr>
          <w:p w:rsidR="00A97D22" w:rsidRDefault="00A97D22">
            <w:pPr>
              <w:pStyle w:val="ConsPlusNormal"/>
              <w:jc w:val="center"/>
            </w:pPr>
            <w:r>
              <w:t>691,9</w:t>
            </w:r>
          </w:p>
        </w:tc>
        <w:tc>
          <w:tcPr>
            <w:tcW w:w="1077" w:type="dxa"/>
            <w:tcBorders>
              <w:top w:val="nil"/>
              <w:bottom w:val="single" w:sz="4" w:space="0" w:color="auto"/>
            </w:tcBorders>
            <w:vAlign w:val="center"/>
          </w:tcPr>
          <w:p w:rsidR="00A97D22" w:rsidRDefault="00A97D22">
            <w:pPr>
              <w:pStyle w:val="ConsPlusNormal"/>
              <w:jc w:val="center"/>
            </w:pPr>
            <w:r>
              <w:t>691,9</w:t>
            </w:r>
          </w:p>
        </w:tc>
        <w:tc>
          <w:tcPr>
            <w:tcW w:w="1134" w:type="dxa"/>
            <w:tcBorders>
              <w:top w:val="nil"/>
              <w:bottom w:val="single" w:sz="4" w:space="0" w:color="auto"/>
            </w:tcBorders>
            <w:vAlign w:val="center"/>
          </w:tcPr>
          <w:p w:rsidR="00A97D22" w:rsidRDefault="00A97D22">
            <w:pPr>
              <w:pStyle w:val="ConsPlusNormal"/>
              <w:jc w:val="center"/>
            </w:pPr>
            <w:r>
              <w:t>691,9</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Число часов использования установленной мощности</w:t>
            </w:r>
          </w:p>
        </w:tc>
        <w:tc>
          <w:tcPr>
            <w:tcW w:w="9230" w:type="dxa"/>
            <w:gridSpan w:val="8"/>
            <w:tcBorders>
              <w:top w:val="single" w:sz="4" w:space="0" w:color="auto"/>
              <w:bottom w:val="single" w:sz="4" w:space="0" w:color="auto"/>
            </w:tcBorders>
            <w:vAlign w:val="center"/>
          </w:tcPr>
          <w:p w:rsidR="00A97D22" w:rsidRDefault="00A97D22">
            <w:pPr>
              <w:pStyle w:val="ConsPlusNormal"/>
            </w:pP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АЭС</w:t>
            </w:r>
          </w:p>
        </w:tc>
        <w:tc>
          <w:tcPr>
            <w:tcW w:w="1349" w:type="dxa"/>
            <w:tcBorders>
              <w:top w:val="single" w:sz="4" w:space="0" w:color="auto"/>
              <w:bottom w:val="nil"/>
            </w:tcBorders>
            <w:vAlign w:val="center"/>
          </w:tcPr>
          <w:p w:rsidR="00A97D22" w:rsidRDefault="00A97D22">
            <w:pPr>
              <w:pStyle w:val="ConsPlusNormal"/>
              <w:jc w:val="center"/>
            </w:pPr>
            <w:r>
              <w:t>час/год</w:t>
            </w:r>
          </w:p>
        </w:tc>
        <w:tc>
          <w:tcPr>
            <w:tcW w:w="1134" w:type="dxa"/>
            <w:tcBorders>
              <w:top w:val="single" w:sz="4" w:space="0" w:color="auto"/>
              <w:bottom w:val="nil"/>
            </w:tcBorders>
            <w:vAlign w:val="center"/>
          </w:tcPr>
          <w:p w:rsidR="00A97D22" w:rsidRDefault="00A97D22">
            <w:pPr>
              <w:pStyle w:val="ConsPlusNormal"/>
              <w:jc w:val="center"/>
            </w:pPr>
            <w:r>
              <w:t>8607</w:t>
            </w:r>
          </w:p>
        </w:tc>
        <w:tc>
          <w:tcPr>
            <w:tcW w:w="1134" w:type="dxa"/>
            <w:tcBorders>
              <w:top w:val="single" w:sz="4" w:space="0" w:color="auto"/>
              <w:bottom w:val="nil"/>
            </w:tcBorders>
            <w:vAlign w:val="center"/>
          </w:tcPr>
          <w:p w:rsidR="00A97D22" w:rsidRDefault="00A97D22">
            <w:pPr>
              <w:pStyle w:val="ConsPlusNormal"/>
              <w:jc w:val="center"/>
            </w:pPr>
            <w:r>
              <w:t>7428</w:t>
            </w:r>
          </w:p>
        </w:tc>
        <w:tc>
          <w:tcPr>
            <w:tcW w:w="1134" w:type="dxa"/>
            <w:tcBorders>
              <w:top w:val="single" w:sz="4" w:space="0" w:color="auto"/>
              <w:bottom w:val="nil"/>
            </w:tcBorders>
            <w:vAlign w:val="center"/>
          </w:tcPr>
          <w:p w:rsidR="00A97D22" w:rsidRDefault="00A97D22">
            <w:pPr>
              <w:pStyle w:val="ConsPlusNormal"/>
              <w:jc w:val="center"/>
            </w:pPr>
            <w:r>
              <w:t>7428</w:t>
            </w:r>
          </w:p>
        </w:tc>
        <w:tc>
          <w:tcPr>
            <w:tcW w:w="1134" w:type="dxa"/>
            <w:tcBorders>
              <w:top w:val="single" w:sz="4" w:space="0" w:color="auto"/>
              <w:bottom w:val="nil"/>
            </w:tcBorders>
            <w:vAlign w:val="center"/>
          </w:tcPr>
          <w:p w:rsidR="00A97D22" w:rsidRDefault="00A97D22">
            <w:pPr>
              <w:pStyle w:val="ConsPlusNormal"/>
              <w:jc w:val="center"/>
            </w:pPr>
            <w:r>
              <w:t>7428</w:t>
            </w:r>
          </w:p>
        </w:tc>
        <w:tc>
          <w:tcPr>
            <w:tcW w:w="1134" w:type="dxa"/>
            <w:tcBorders>
              <w:top w:val="single" w:sz="4" w:space="0" w:color="auto"/>
              <w:bottom w:val="nil"/>
            </w:tcBorders>
            <w:vAlign w:val="center"/>
          </w:tcPr>
          <w:p w:rsidR="00A97D22" w:rsidRDefault="00A97D22">
            <w:pPr>
              <w:pStyle w:val="ConsPlusNormal"/>
              <w:jc w:val="center"/>
            </w:pPr>
            <w:r>
              <w:t>7268</w:t>
            </w:r>
          </w:p>
        </w:tc>
        <w:tc>
          <w:tcPr>
            <w:tcW w:w="1077" w:type="dxa"/>
            <w:tcBorders>
              <w:top w:val="single" w:sz="4" w:space="0" w:color="auto"/>
              <w:bottom w:val="nil"/>
            </w:tcBorders>
            <w:vAlign w:val="center"/>
          </w:tcPr>
          <w:p w:rsidR="00A97D22" w:rsidRDefault="00A97D22">
            <w:pPr>
              <w:pStyle w:val="ConsPlusNormal"/>
              <w:jc w:val="center"/>
            </w:pPr>
            <w:r>
              <w:t>7428</w:t>
            </w:r>
          </w:p>
        </w:tc>
        <w:tc>
          <w:tcPr>
            <w:tcW w:w="1134" w:type="dxa"/>
            <w:tcBorders>
              <w:top w:val="single" w:sz="4" w:space="0" w:color="auto"/>
              <w:bottom w:val="nil"/>
            </w:tcBorders>
            <w:vAlign w:val="center"/>
          </w:tcPr>
          <w:p w:rsidR="00A97D22" w:rsidRDefault="00A97D22">
            <w:pPr>
              <w:pStyle w:val="ConsPlusNormal"/>
              <w:jc w:val="center"/>
            </w:pPr>
            <w:r>
              <w:t>7428</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час/год</w:t>
            </w:r>
          </w:p>
        </w:tc>
        <w:tc>
          <w:tcPr>
            <w:tcW w:w="1134" w:type="dxa"/>
            <w:tcBorders>
              <w:top w:val="nil"/>
              <w:bottom w:val="nil"/>
            </w:tcBorders>
            <w:vAlign w:val="center"/>
          </w:tcPr>
          <w:p w:rsidR="00A97D22" w:rsidRDefault="00A97D22">
            <w:pPr>
              <w:pStyle w:val="ConsPlusNormal"/>
              <w:jc w:val="center"/>
            </w:pPr>
            <w:r>
              <w:t>3442</w:t>
            </w:r>
          </w:p>
        </w:tc>
        <w:tc>
          <w:tcPr>
            <w:tcW w:w="1134" w:type="dxa"/>
            <w:tcBorders>
              <w:top w:val="nil"/>
              <w:bottom w:val="nil"/>
            </w:tcBorders>
            <w:vAlign w:val="center"/>
          </w:tcPr>
          <w:p w:rsidR="00A97D22" w:rsidRDefault="00A97D22">
            <w:pPr>
              <w:pStyle w:val="ConsPlusNormal"/>
              <w:jc w:val="center"/>
            </w:pPr>
            <w:r>
              <w:t>3882</w:t>
            </w:r>
          </w:p>
        </w:tc>
        <w:tc>
          <w:tcPr>
            <w:tcW w:w="1134" w:type="dxa"/>
            <w:tcBorders>
              <w:top w:val="nil"/>
              <w:bottom w:val="nil"/>
            </w:tcBorders>
            <w:vAlign w:val="center"/>
          </w:tcPr>
          <w:p w:rsidR="00A97D22" w:rsidRDefault="00A97D22">
            <w:pPr>
              <w:pStyle w:val="ConsPlusNormal"/>
              <w:jc w:val="center"/>
            </w:pPr>
            <w:r>
              <w:t>4026</w:t>
            </w:r>
          </w:p>
        </w:tc>
        <w:tc>
          <w:tcPr>
            <w:tcW w:w="1134" w:type="dxa"/>
            <w:tcBorders>
              <w:top w:val="nil"/>
              <w:bottom w:val="nil"/>
            </w:tcBorders>
            <w:vAlign w:val="center"/>
          </w:tcPr>
          <w:p w:rsidR="00A97D22" w:rsidRDefault="00A97D22">
            <w:pPr>
              <w:pStyle w:val="ConsPlusNormal"/>
              <w:jc w:val="center"/>
            </w:pPr>
            <w:r>
              <w:t>3937</w:t>
            </w:r>
          </w:p>
        </w:tc>
        <w:tc>
          <w:tcPr>
            <w:tcW w:w="1134" w:type="dxa"/>
            <w:tcBorders>
              <w:top w:val="nil"/>
              <w:bottom w:val="nil"/>
            </w:tcBorders>
            <w:vAlign w:val="center"/>
          </w:tcPr>
          <w:p w:rsidR="00A97D22" w:rsidRDefault="00A97D22">
            <w:pPr>
              <w:pStyle w:val="ConsPlusNormal"/>
              <w:jc w:val="center"/>
            </w:pPr>
            <w:r>
              <w:t>3860</w:t>
            </w:r>
          </w:p>
        </w:tc>
        <w:tc>
          <w:tcPr>
            <w:tcW w:w="1077" w:type="dxa"/>
            <w:tcBorders>
              <w:top w:val="nil"/>
              <w:bottom w:val="nil"/>
            </w:tcBorders>
            <w:vAlign w:val="center"/>
          </w:tcPr>
          <w:p w:rsidR="00A97D22" w:rsidRDefault="00A97D22">
            <w:pPr>
              <w:pStyle w:val="ConsPlusNormal"/>
              <w:jc w:val="center"/>
            </w:pPr>
            <w:r>
              <w:t>3857</w:t>
            </w:r>
          </w:p>
        </w:tc>
        <w:tc>
          <w:tcPr>
            <w:tcW w:w="1134" w:type="dxa"/>
            <w:tcBorders>
              <w:top w:val="nil"/>
              <w:bottom w:val="nil"/>
            </w:tcBorders>
            <w:vAlign w:val="center"/>
          </w:tcPr>
          <w:p w:rsidR="00A97D22" w:rsidRDefault="00A97D22">
            <w:pPr>
              <w:pStyle w:val="ConsPlusNormal"/>
              <w:jc w:val="center"/>
            </w:pPr>
            <w:r>
              <w:t>3894</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час/год</w:t>
            </w:r>
          </w:p>
        </w:tc>
        <w:tc>
          <w:tcPr>
            <w:tcW w:w="1134" w:type="dxa"/>
            <w:tcBorders>
              <w:top w:val="nil"/>
              <w:bottom w:val="single" w:sz="4" w:space="0" w:color="auto"/>
            </w:tcBorders>
            <w:vAlign w:val="center"/>
          </w:tcPr>
          <w:p w:rsidR="00A97D22" w:rsidRDefault="00A97D22">
            <w:pPr>
              <w:pStyle w:val="ConsPlusNormal"/>
              <w:jc w:val="center"/>
            </w:pPr>
            <w:r>
              <w:t>908</w:t>
            </w:r>
          </w:p>
        </w:tc>
        <w:tc>
          <w:tcPr>
            <w:tcW w:w="1134" w:type="dxa"/>
            <w:tcBorders>
              <w:top w:val="nil"/>
              <w:bottom w:val="single" w:sz="4" w:space="0" w:color="auto"/>
            </w:tcBorders>
            <w:vAlign w:val="center"/>
          </w:tcPr>
          <w:p w:rsidR="00A97D22" w:rsidRDefault="00A97D22">
            <w:pPr>
              <w:pStyle w:val="ConsPlusNormal"/>
              <w:jc w:val="center"/>
            </w:pPr>
            <w:r>
              <w:t>1375</w:t>
            </w:r>
          </w:p>
        </w:tc>
        <w:tc>
          <w:tcPr>
            <w:tcW w:w="1134" w:type="dxa"/>
            <w:tcBorders>
              <w:top w:val="nil"/>
              <w:bottom w:val="single" w:sz="4" w:space="0" w:color="auto"/>
            </w:tcBorders>
            <w:vAlign w:val="center"/>
          </w:tcPr>
          <w:p w:rsidR="00A97D22" w:rsidRDefault="00A97D22">
            <w:pPr>
              <w:pStyle w:val="ConsPlusNormal"/>
              <w:jc w:val="center"/>
            </w:pPr>
            <w:r>
              <w:t>1878</w:t>
            </w:r>
          </w:p>
        </w:tc>
        <w:tc>
          <w:tcPr>
            <w:tcW w:w="1134" w:type="dxa"/>
            <w:tcBorders>
              <w:top w:val="nil"/>
              <w:bottom w:val="single" w:sz="4" w:space="0" w:color="auto"/>
            </w:tcBorders>
            <w:vAlign w:val="center"/>
          </w:tcPr>
          <w:p w:rsidR="00A97D22" w:rsidRDefault="00A97D22">
            <w:pPr>
              <w:pStyle w:val="ConsPlusNormal"/>
              <w:jc w:val="center"/>
            </w:pPr>
            <w:r>
              <w:t>1878</w:t>
            </w:r>
          </w:p>
        </w:tc>
        <w:tc>
          <w:tcPr>
            <w:tcW w:w="1134" w:type="dxa"/>
            <w:tcBorders>
              <w:top w:val="nil"/>
              <w:bottom w:val="single" w:sz="4" w:space="0" w:color="auto"/>
            </w:tcBorders>
            <w:vAlign w:val="center"/>
          </w:tcPr>
          <w:p w:rsidR="00A97D22" w:rsidRDefault="00A97D22">
            <w:pPr>
              <w:pStyle w:val="ConsPlusNormal"/>
              <w:jc w:val="center"/>
            </w:pPr>
            <w:r>
              <w:t>1878</w:t>
            </w:r>
          </w:p>
        </w:tc>
        <w:tc>
          <w:tcPr>
            <w:tcW w:w="1077" w:type="dxa"/>
            <w:tcBorders>
              <w:top w:val="nil"/>
              <w:bottom w:val="single" w:sz="4" w:space="0" w:color="auto"/>
            </w:tcBorders>
            <w:vAlign w:val="center"/>
          </w:tcPr>
          <w:p w:rsidR="00A97D22" w:rsidRDefault="00A97D22">
            <w:pPr>
              <w:pStyle w:val="ConsPlusNormal"/>
              <w:jc w:val="center"/>
            </w:pPr>
            <w:r>
              <w:t>1878</w:t>
            </w:r>
          </w:p>
        </w:tc>
        <w:tc>
          <w:tcPr>
            <w:tcW w:w="1134" w:type="dxa"/>
            <w:tcBorders>
              <w:top w:val="nil"/>
              <w:bottom w:val="single" w:sz="4" w:space="0" w:color="auto"/>
            </w:tcBorders>
            <w:vAlign w:val="center"/>
          </w:tcPr>
          <w:p w:rsidR="00A97D22" w:rsidRDefault="00A97D22">
            <w:pPr>
              <w:pStyle w:val="ConsPlusNormal"/>
              <w:jc w:val="center"/>
            </w:pPr>
            <w:r>
              <w:t>1878</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both"/>
        <w:outlineLvl w:val="2"/>
      </w:pPr>
      <w:r>
        <w:t>Баланс электрической энергии ОЭС Урала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Borders>
              <w:top w:val="single" w:sz="4" w:space="0" w:color="auto"/>
              <w:bottom w:val="single" w:sz="4" w:space="0" w:color="auto"/>
            </w:tcBorders>
          </w:tcPr>
          <w:p w:rsidR="00A97D22" w:rsidRDefault="00A97D22">
            <w:pPr>
              <w:pStyle w:val="ConsPlusNormal"/>
              <w:jc w:val="center"/>
            </w:pPr>
            <w:r>
              <w:t>Наименование</w:t>
            </w:r>
          </w:p>
        </w:tc>
        <w:tc>
          <w:tcPr>
            <w:tcW w:w="1349" w:type="dxa"/>
            <w:vMerge w:val="restart"/>
            <w:tcBorders>
              <w:top w:val="single" w:sz="4" w:space="0" w:color="auto"/>
              <w:bottom w:val="single" w:sz="4" w:space="0" w:color="auto"/>
            </w:tcBorders>
          </w:tcPr>
          <w:p w:rsidR="00A97D22" w:rsidRDefault="00A97D22">
            <w:pPr>
              <w:pStyle w:val="ConsPlusNormal"/>
              <w:jc w:val="center"/>
            </w:pPr>
            <w:r>
              <w:t>Единицы измерения</w:t>
            </w:r>
          </w:p>
        </w:tc>
        <w:tc>
          <w:tcPr>
            <w:tcW w:w="7881" w:type="dxa"/>
            <w:gridSpan w:val="7"/>
            <w:tcBorders>
              <w:top w:val="single" w:sz="4" w:space="0" w:color="auto"/>
              <w:bottom w:val="single" w:sz="4" w:space="0" w:color="auto"/>
            </w:tcBorders>
          </w:tcPr>
          <w:p w:rsidR="00A97D22" w:rsidRDefault="00A97D22">
            <w:pPr>
              <w:pStyle w:val="ConsPlusNormal"/>
              <w:jc w:val="center"/>
            </w:pPr>
            <w:r>
              <w:t>ПРОГНОЗ</w:t>
            </w:r>
          </w:p>
        </w:tc>
      </w:tr>
      <w:tr w:rsidR="00A97D22">
        <w:tc>
          <w:tcPr>
            <w:tcW w:w="4546" w:type="dxa"/>
            <w:vMerge/>
            <w:tcBorders>
              <w:top w:val="single" w:sz="4" w:space="0" w:color="auto"/>
              <w:bottom w:val="single" w:sz="4" w:space="0" w:color="auto"/>
            </w:tcBorders>
          </w:tcPr>
          <w:p w:rsidR="00A97D22" w:rsidRDefault="00A97D22">
            <w:pPr>
              <w:pStyle w:val="ConsPlusNormal"/>
            </w:pPr>
          </w:p>
        </w:tc>
        <w:tc>
          <w:tcPr>
            <w:tcW w:w="1349" w:type="dxa"/>
            <w:vMerge/>
            <w:tcBorders>
              <w:top w:val="single" w:sz="4" w:space="0" w:color="auto"/>
              <w:bottom w:val="single" w:sz="4" w:space="0" w:color="auto"/>
            </w:tcBorders>
          </w:tcPr>
          <w:p w:rsidR="00A97D22" w:rsidRDefault="00A97D22">
            <w:pPr>
              <w:pStyle w:val="ConsPlusNormal"/>
            </w:pPr>
          </w:p>
        </w:tc>
        <w:tc>
          <w:tcPr>
            <w:tcW w:w="1134" w:type="dxa"/>
            <w:tcBorders>
              <w:top w:val="single" w:sz="4" w:space="0" w:color="auto"/>
              <w:bottom w:val="single" w:sz="4" w:space="0" w:color="auto"/>
            </w:tcBorders>
          </w:tcPr>
          <w:p w:rsidR="00A97D22" w:rsidRDefault="00A97D22">
            <w:pPr>
              <w:pStyle w:val="ConsPlusNormal"/>
              <w:jc w:val="center"/>
            </w:pPr>
            <w:r>
              <w:t>2022 г.</w:t>
            </w:r>
          </w:p>
        </w:tc>
        <w:tc>
          <w:tcPr>
            <w:tcW w:w="1134" w:type="dxa"/>
            <w:tcBorders>
              <w:top w:val="single" w:sz="4" w:space="0" w:color="auto"/>
              <w:bottom w:val="single" w:sz="4" w:space="0" w:color="auto"/>
            </w:tcBorders>
          </w:tcPr>
          <w:p w:rsidR="00A97D22" w:rsidRDefault="00A97D22">
            <w:pPr>
              <w:pStyle w:val="ConsPlusNormal"/>
              <w:jc w:val="center"/>
            </w:pPr>
            <w:r>
              <w:t>2023 г.</w:t>
            </w:r>
          </w:p>
        </w:tc>
        <w:tc>
          <w:tcPr>
            <w:tcW w:w="1134" w:type="dxa"/>
            <w:tcBorders>
              <w:top w:val="single" w:sz="4" w:space="0" w:color="auto"/>
              <w:bottom w:val="single" w:sz="4" w:space="0" w:color="auto"/>
            </w:tcBorders>
          </w:tcPr>
          <w:p w:rsidR="00A97D22" w:rsidRDefault="00A97D22">
            <w:pPr>
              <w:pStyle w:val="ConsPlusNormal"/>
              <w:jc w:val="center"/>
            </w:pPr>
            <w:r>
              <w:t>2024 г.</w:t>
            </w:r>
          </w:p>
        </w:tc>
        <w:tc>
          <w:tcPr>
            <w:tcW w:w="1134" w:type="dxa"/>
            <w:tcBorders>
              <w:top w:val="single" w:sz="4" w:space="0" w:color="auto"/>
              <w:bottom w:val="single" w:sz="4" w:space="0" w:color="auto"/>
            </w:tcBorders>
          </w:tcPr>
          <w:p w:rsidR="00A97D22" w:rsidRDefault="00A97D22">
            <w:pPr>
              <w:pStyle w:val="ConsPlusNormal"/>
              <w:jc w:val="center"/>
            </w:pPr>
            <w:r>
              <w:t>2025 г.</w:t>
            </w:r>
          </w:p>
        </w:tc>
        <w:tc>
          <w:tcPr>
            <w:tcW w:w="1134" w:type="dxa"/>
            <w:tcBorders>
              <w:top w:val="single" w:sz="4" w:space="0" w:color="auto"/>
              <w:bottom w:val="single" w:sz="4" w:space="0" w:color="auto"/>
            </w:tcBorders>
          </w:tcPr>
          <w:p w:rsidR="00A97D22" w:rsidRDefault="00A97D22">
            <w:pPr>
              <w:pStyle w:val="ConsPlusNormal"/>
              <w:jc w:val="center"/>
            </w:pPr>
            <w:r>
              <w:t>2026 г.</w:t>
            </w:r>
          </w:p>
        </w:tc>
        <w:tc>
          <w:tcPr>
            <w:tcW w:w="1077" w:type="dxa"/>
            <w:tcBorders>
              <w:top w:val="single" w:sz="4" w:space="0" w:color="auto"/>
              <w:bottom w:val="single" w:sz="4" w:space="0" w:color="auto"/>
            </w:tcBorders>
          </w:tcPr>
          <w:p w:rsidR="00A97D22" w:rsidRDefault="00A97D22">
            <w:pPr>
              <w:pStyle w:val="ConsPlusNormal"/>
              <w:jc w:val="center"/>
            </w:pPr>
            <w:r>
              <w:t>2027 г.</w:t>
            </w:r>
          </w:p>
        </w:tc>
        <w:tc>
          <w:tcPr>
            <w:tcW w:w="1134" w:type="dxa"/>
            <w:tcBorders>
              <w:top w:val="single" w:sz="4" w:space="0" w:color="auto"/>
              <w:bottom w:val="single" w:sz="4" w:space="0" w:color="auto"/>
            </w:tcBorders>
          </w:tcPr>
          <w:p w:rsidR="00A97D22" w:rsidRDefault="00A97D22">
            <w:pPr>
              <w:pStyle w:val="ConsPlusNormal"/>
              <w:jc w:val="center"/>
            </w:pPr>
            <w:r>
              <w:t>2028 г.</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Потребление электрической энергии</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264,8</w:t>
            </w:r>
          </w:p>
        </w:tc>
        <w:tc>
          <w:tcPr>
            <w:tcW w:w="1134" w:type="dxa"/>
            <w:tcBorders>
              <w:top w:val="single" w:sz="4" w:space="0" w:color="auto"/>
              <w:bottom w:val="nil"/>
            </w:tcBorders>
            <w:vAlign w:val="center"/>
          </w:tcPr>
          <w:p w:rsidR="00A97D22" w:rsidRDefault="00A97D22">
            <w:pPr>
              <w:pStyle w:val="ConsPlusNormal"/>
              <w:jc w:val="center"/>
            </w:pPr>
            <w:r>
              <w:t>266,0</w:t>
            </w:r>
          </w:p>
        </w:tc>
        <w:tc>
          <w:tcPr>
            <w:tcW w:w="1134" w:type="dxa"/>
            <w:tcBorders>
              <w:top w:val="single" w:sz="4" w:space="0" w:color="auto"/>
              <w:bottom w:val="nil"/>
            </w:tcBorders>
            <w:vAlign w:val="center"/>
          </w:tcPr>
          <w:p w:rsidR="00A97D22" w:rsidRDefault="00A97D22">
            <w:pPr>
              <w:pStyle w:val="ConsPlusNormal"/>
              <w:jc w:val="center"/>
            </w:pPr>
            <w:r>
              <w:t>268,4</w:t>
            </w:r>
          </w:p>
        </w:tc>
        <w:tc>
          <w:tcPr>
            <w:tcW w:w="1134" w:type="dxa"/>
            <w:tcBorders>
              <w:top w:val="single" w:sz="4" w:space="0" w:color="auto"/>
              <w:bottom w:val="nil"/>
            </w:tcBorders>
            <w:vAlign w:val="center"/>
          </w:tcPr>
          <w:p w:rsidR="00A97D22" w:rsidRDefault="00A97D22">
            <w:pPr>
              <w:pStyle w:val="ConsPlusNormal"/>
              <w:jc w:val="center"/>
            </w:pPr>
            <w:r>
              <w:t>269,4</w:t>
            </w:r>
          </w:p>
        </w:tc>
        <w:tc>
          <w:tcPr>
            <w:tcW w:w="1134" w:type="dxa"/>
            <w:tcBorders>
              <w:top w:val="single" w:sz="4" w:space="0" w:color="auto"/>
              <w:bottom w:val="nil"/>
            </w:tcBorders>
            <w:vAlign w:val="center"/>
          </w:tcPr>
          <w:p w:rsidR="00A97D22" w:rsidRDefault="00A97D22">
            <w:pPr>
              <w:pStyle w:val="ConsPlusNormal"/>
              <w:jc w:val="center"/>
            </w:pPr>
            <w:r>
              <w:t>270,4</w:t>
            </w:r>
          </w:p>
        </w:tc>
        <w:tc>
          <w:tcPr>
            <w:tcW w:w="1077" w:type="dxa"/>
            <w:tcBorders>
              <w:top w:val="single" w:sz="4" w:space="0" w:color="auto"/>
              <w:bottom w:val="nil"/>
            </w:tcBorders>
            <w:vAlign w:val="center"/>
          </w:tcPr>
          <w:p w:rsidR="00A97D22" w:rsidRDefault="00A97D22">
            <w:pPr>
              <w:pStyle w:val="ConsPlusNormal"/>
              <w:jc w:val="center"/>
            </w:pPr>
            <w:r>
              <w:t>270,7</w:t>
            </w:r>
          </w:p>
        </w:tc>
        <w:tc>
          <w:tcPr>
            <w:tcW w:w="1134" w:type="dxa"/>
            <w:tcBorders>
              <w:top w:val="single" w:sz="4" w:space="0" w:color="auto"/>
              <w:bottom w:val="nil"/>
            </w:tcBorders>
            <w:vAlign w:val="center"/>
          </w:tcPr>
          <w:p w:rsidR="00A97D22" w:rsidRDefault="00A97D22">
            <w:pPr>
              <w:pStyle w:val="ConsPlusNormal"/>
              <w:jc w:val="center"/>
            </w:pPr>
            <w:r>
              <w:t>271,8</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Экспорт в Казахстан</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1,3</w:t>
            </w:r>
          </w:p>
        </w:tc>
        <w:tc>
          <w:tcPr>
            <w:tcW w:w="1134" w:type="dxa"/>
            <w:tcBorders>
              <w:top w:val="nil"/>
              <w:bottom w:val="nil"/>
            </w:tcBorders>
            <w:vAlign w:val="center"/>
          </w:tcPr>
          <w:p w:rsidR="00A97D22" w:rsidRDefault="00A97D22">
            <w:pPr>
              <w:pStyle w:val="ConsPlusNormal"/>
              <w:jc w:val="center"/>
            </w:pPr>
            <w:r>
              <w:t>1,3</w:t>
            </w:r>
          </w:p>
        </w:tc>
        <w:tc>
          <w:tcPr>
            <w:tcW w:w="1134" w:type="dxa"/>
            <w:tcBorders>
              <w:top w:val="nil"/>
              <w:bottom w:val="nil"/>
            </w:tcBorders>
            <w:vAlign w:val="center"/>
          </w:tcPr>
          <w:p w:rsidR="00A97D22" w:rsidRDefault="00A97D22">
            <w:pPr>
              <w:pStyle w:val="ConsPlusNormal"/>
              <w:jc w:val="center"/>
            </w:pPr>
            <w:r>
              <w:t>1,3</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077"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Импорт</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077"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Передача электрической энергии в ОЭС Центра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pP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077"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Передача электрической энергии в ОЭС Средней Волги</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077"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Передача электрической энергии в ОЭС Сибири</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1,4</w:t>
            </w:r>
          </w:p>
        </w:tc>
        <w:tc>
          <w:tcPr>
            <w:tcW w:w="1134" w:type="dxa"/>
            <w:tcBorders>
              <w:top w:val="nil"/>
              <w:bottom w:val="single" w:sz="4" w:space="0" w:color="auto"/>
            </w:tcBorders>
            <w:vAlign w:val="center"/>
          </w:tcPr>
          <w:p w:rsidR="00A97D22" w:rsidRDefault="00A97D22">
            <w:pPr>
              <w:pStyle w:val="ConsPlusNormal"/>
              <w:jc w:val="center"/>
            </w:pPr>
            <w:r>
              <w:t>1,4</w:t>
            </w:r>
          </w:p>
        </w:tc>
        <w:tc>
          <w:tcPr>
            <w:tcW w:w="1134" w:type="dxa"/>
            <w:tcBorders>
              <w:top w:val="nil"/>
              <w:bottom w:val="single" w:sz="4" w:space="0" w:color="auto"/>
            </w:tcBorders>
            <w:vAlign w:val="center"/>
          </w:tcPr>
          <w:p w:rsidR="00A97D22" w:rsidRDefault="00A97D22">
            <w:pPr>
              <w:pStyle w:val="ConsPlusNormal"/>
              <w:jc w:val="center"/>
            </w:pPr>
            <w:r>
              <w:t>1,4</w:t>
            </w:r>
          </w:p>
        </w:tc>
        <w:tc>
          <w:tcPr>
            <w:tcW w:w="1134" w:type="dxa"/>
            <w:tcBorders>
              <w:top w:val="nil"/>
              <w:bottom w:val="single" w:sz="4" w:space="0" w:color="auto"/>
            </w:tcBorders>
            <w:vAlign w:val="center"/>
          </w:tcPr>
          <w:p w:rsidR="00A97D22" w:rsidRDefault="00A97D22">
            <w:pPr>
              <w:pStyle w:val="ConsPlusNormal"/>
              <w:jc w:val="center"/>
            </w:pPr>
            <w:r>
              <w:t>1,4</w:t>
            </w:r>
          </w:p>
        </w:tc>
        <w:tc>
          <w:tcPr>
            <w:tcW w:w="1134" w:type="dxa"/>
            <w:tcBorders>
              <w:top w:val="nil"/>
              <w:bottom w:val="single" w:sz="4" w:space="0" w:color="auto"/>
            </w:tcBorders>
            <w:vAlign w:val="center"/>
          </w:tcPr>
          <w:p w:rsidR="00A97D22" w:rsidRDefault="00A97D22">
            <w:pPr>
              <w:pStyle w:val="ConsPlusNormal"/>
              <w:jc w:val="center"/>
            </w:pPr>
            <w:r>
              <w:t>1,4</w:t>
            </w:r>
          </w:p>
        </w:tc>
        <w:tc>
          <w:tcPr>
            <w:tcW w:w="1077" w:type="dxa"/>
            <w:tcBorders>
              <w:top w:val="nil"/>
              <w:bottom w:val="single" w:sz="4" w:space="0" w:color="auto"/>
            </w:tcBorders>
            <w:vAlign w:val="center"/>
          </w:tcPr>
          <w:p w:rsidR="00A97D22" w:rsidRDefault="00A97D22">
            <w:pPr>
              <w:pStyle w:val="ConsPlusNormal"/>
              <w:jc w:val="center"/>
            </w:pPr>
            <w:r>
              <w:t>1,4</w:t>
            </w:r>
          </w:p>
        </w:tc>
        <w:tc>
          <w:tcPr>
            <w:tcW w:w="1134" w:type="dxa"/>
            <w:tcBorders>
              <w:top w:val="nil"/>
              <w:bottom w:val="single" w:sz="4" w:space="0" w:color="auto"/>
            </w:tcBorders>
            <w:vAlign w:val="center"/>
          </w:tcPr>
          <w:p w:rsidR="00A97D22" w:rsidRDefault="00A97D22">
            <w:pPr>
              <w:pStyle w:val="ConsPlusNormal"/>
              <w:jc w:val="center"/>
            </w:pPr>
            <w:r>
              <w:t>1,4</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Потребность</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268,0</w:t>
            </w:r>
          </w:p>
        </w:tc>
        <w:tc>
          <w:tcPr>
            <w:tcW w:w="1134" w:type="dxa"/>
            <w:tcBorders>
              <w:top w:val="single" w:sz="4" w:space="0" w:color="auto"/>
              <w:bottom w:val="single" w:sz="4" w:space="0" w:color="auto"/>
            </w:tcBorders>
            <w:vAlign w:val="center"/>
          </w:tcPr>
          <w:p w:rsidR="00A97D22" w:rsidRDefault="00A97D22">
            <w:pPr>
              <w:pStyle w:val="ConsPlusNormal"/>
              <w:jc w:val="center"/>
            </w:pPr>
            <w:r>
              <w:t>269,7</w:t>
            </w:r>
          </w:p>
        </w:tc>
        <w:tc>
          <w:tcPr>
            <w:tcW w:w="1134" w:type="dxa"/>
            <w:tcBorders>
              <w:top w:val="single" w:sz="4" w:space="0" w:color="auto"/>
              <w:bottom w:val="single" w:sz="4" w:space="0" w:color="auto"/>
            </w:tcBorders>
            <w:vAlign w:val="center"/>
          </w:tcPr>
          <w:p w:rsidR="00A97D22" w:rsidRDefault="00A97D22">
            <w:pPr>
              <w:pStyle w:val="ConsPlusNormal"/>
              <w:jc w:val="center"/>
            </w:pPr>
            <w:r>
              <w:t>272,1</w:t>
            </w:r>
          </w:p>
        </w:tc>
        <w:tc>
          <w:tcPr>
            <w:tcW w:w="1134" w:type="dxa"/>
            <w:tcBorders>
              <w:top w:val="single" w:sz="4" w:space="0" w:color="auto"/>
              <w:bottom w:val="single" w:sz="4" w:space="0" w:color="auto"/>
            </w:tcBorders>
            <w:vAlign w:val="center"/>
          </w:tcPr>
          <w:p w:rsidR="00A97D22" w:rsidRDefault="00A97D22">
            <w:pPr>
              <w:pStyle w:val="ConsPlusNormal"/>
              <w:jc w:val="center"/>
            </w:pPr>
            <w:r>
              <w:t>273,8</w:t>
            </w:r>
          </w:p>
        </w:tc>
        <w:tc>
          <w:tcPr>
            <w:tcW w:w="1134" w:type="dxa"/>
            <w:tcBorders>
              <w:top w:val="single" w:sz="4" w:space="0" w:color="auto"/>
              <w:bottom w:val="single" w:sz="4" w:space="0" w:color="auto"/>
            </w:tcBorders>
            <w:vAlign w:val="center"/>
          </w:tcPr>
          <w:p w:rsidR="00A97D22" w:rsidRDefault="00A97D22">
            <w:pPr>
              <w:pStyle w:val="ConsPlusNormal"/>
              <w:jc w:val="center"/>
            </w:pPr>
            <w:r>
              <w:t>274,8</w:t>
            </w:r>
          </w:p>
        </w:tc>
        <w:tc>
          <w:tcPr>
            <w:tcW w:w="1077" w:type="dxa"/>
            <w:tcBorders>
              <w:top w:val="single" w:sz="4" w:space="0" w:color="auto"/>
              <w:bottom w:val="single" w:sz="4" w:space="0" w:color="auto"/>
            </w:tcBorders>
            <w:vAlign w:val="center"/>
          </w:tcPr>
          <w:p w:rsidR="00A97D22" w:rsidRDefault="00A97D22">
            <w:pPr>
              <w:pStyle w:val="ConsPlusNormal"/>
              <w:jc w:val="center"/>
            </w:pPr>
            <w:r>
              <w:t>275,1</w:t>
            </w:r>
          </w:p>
        </w:tc>
        <w:tc>
          <w:tcPr>
            <w:tcW w:w="1134" w:type="dxa"/>
            <w:tcBorders>
              <w:top w:val="single" w:sz="4" w:space="0" w:color="auto"/>
              <w:bottom w:val="single" w:sz="4" w:space="0" w:color="auto"/>
            </w:tcBorders>
            <w:vAlign w:val="center"/>
          </w:tcPr>
          <w:p w:rsidR="00A97D22" w:rsidRDefault="00A97D22">
            <w:pPr>
              <w:pStyle w:val="ConsPlusNormal"/>
              <w:jc w:val="center"/>
            </w:pPr>
            <w:r>
              <w:t>276,2</w:t>
            </w:r>
          </w:p>
        </w:tc>
      </w:tr>
      <w:tr w:rsidR="00A97D22">
        <w:tc>
          <w:tcPr>
            <w:tcW w:w="4546" w:type="dxa"/>
            <w:tcBorders>
              <w:top w:val="single" w:sz="4" w:space="0" w:color="auto"/>
              <w:bottom w:val="single" w:sz="4" w:space="0" w:color="auto"/>
            </w:tcBorders>
          </w:tcPr>
          <w:p w:rsidR="00A97D22" w:rsidRDefault="00A97D22">
            <w:pPr>
              <w:pStyle w:val="ConsPlusNormal"/>
            </w:pPr>
            <w:r>
              <w:t>Производство электрической энергии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268,0</w:t>
            </w:r>
          </w:p>
        </w:tc>
        <w:tc>
          <w:tcPr>
            <w:tcW w:w="1134" w:type="dxa"/>
            <w:tcBorders>
              <w:top w:val="single" w:sz="4" w:space="0" w:color="auto"/>
              <w:bottom w:val="single" w:sz="4" w:space="0" w:color="auto"/>
            </w:tcBorders>
            <w:vAlign w:val="center"/>
          </w:tcPr>
          <w:p w:rsidR="00A97D22" w:rsidRDefault="00A97D22">
            <w:pPr>
              <w:pStyle w:val="ConsPlusNormal"/>
              <w:jc w:val="center"/>
            </w:pPr>
            <w:r>
              <w:t>269,7</w:t>
            </w:r>
          </w:p>
        </w:tc>
        <w:tc>
          <w:tcPr>
            <w:tcW w:w="1134" w:type="dxa"/>
            <w:tcBorders>
              <w:top w:val="single" w:sz="4" w:space="0" w:color="auto"/>
              <w:bottom w:val="single" w:sz="4" w:space="0" w:color="auto"/>
            </w:tcBorders>
            <w:vAlign w:val="center"/>
          </w:tcPr>
          <w:p w:rsidR="00A97D22" w:rsidRDefault="00A97D22">
            <w:pPr>
              <w:pStyle w:val="ConsPlusNormal"/>
              <w:jc w:val="center"/>
            </w:pPr>
            <w:r>
              <w:t>272,1</w:t>
            </w:r>
          </w:p>
        </w:tc>
        <w:tc>
          <w:tcPr>
            <w:tcW w:w="1134" w:type="dxa"/>
            <w:tcBorders>
              <w:top w:val="single" w:sz="4" w:space="0" w:color="auto"/>
              <w:bottom w:val="single" w:sz="4" w:space="0" w:color="auto"/>
            </w:tcBorders>
            <w:vAlign w:val="center"/>
          </w:tcPr>
          <w:p w:rsidR="00A97D22" w:rsidRDefault="00A97D22">
            <w:pPr>
              <w:pStyle w:val="ConsPlusNormal"/>
              <w:jc w:val="center"/>
            </w:pPr>
            <w:r>
              <w:t>273,8</w:t>
            </w:r>
          </w:p>
        </w:tc>
        <w:tc>
          <w:tcPr>
            <w:tcW w:w="1134" w:type="dxa"/>
            <w:tcBorders>
              <w:top w:val="single" w:sz="4" w:space="0" w:color="auto"/>
              <w:bottom w:val="single" w:sz="4" w:space="0" w:color="auto"/>
            </w:tcBorders>
            <w:vAlign w:val="center"/>
          </w:tcPr>
          <w:p w:rsidR="00A97D22" w:rsidRDefault="00A97D22">
            <w:pPr>
              <w:pStyle w:val="ConsPlusNormal"/>
              <w:jc w:val="center"/>
            </w:pPr>
            <w:r>
              <w:t>274,8</w:t>
            </w:r>
          </w:p>
        </w:tc>
        <w:tc>
          <w:tcPr>
            <w:tcW w:w="1077" w:type="dxa"/>
            <w:tcBorders>
              <w:top w:val="single" w:sz="4" w:space="0" w:color="auto"/>
              <w:bottom w:val="single" w:sz="4" w:space="0" w:color="auto"/>
            </w:tcBorders>
            <w:vAlign w:val="center"/>
          </w:tcPr>
          <w:p w:rsidR="00A97D22" w:rsidRDefault="00A97D22">
            <w:pPr>
              <w:pStyle w:val="ConsPlusNormal"/>
              <w:jc w:val="center"/>
            </w:pPr>
            <w:r>
              <w:t>275,1</w:t>
            </w:r>
          </w:p>
        </w:tc>
        <w:tc>
          <w:tcPr>
            <w:tcW w:w="1134" w:type="dxa"/>
            <w:tcBorders>
              <w:top w:val="single" w:sz="4" w:space="0" w:color="auto"/>
              <w:bottom w:val="single" w:sz="4" w:space="0" w:color="auto"/>
            </w:tcBorders>
            <w:vAlign w:val="center"/>
          </w:tcPr>
          <w:p w:rsidR="00A97D22" w:rsidRDefault="00A97D22">
            <w:pPr>
              <w:pStyle w:val="ConsPlusNormal"/>
              <w:jc w:val="center"/>
            </w:pPr>
            <w:r>
              <w:t>276,2</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5,2</w:t>
            </w:r>
          </w:p>
        </w:tc>
        <w:tc>
          <w:tcPr>
            <w:tcW w:w="1134" w:type="dxa"/>
            <w:tcBorders>
              <w:top w:val="single" w:sz="4" w:space="0" w:color="auto"/>
              <w:bottom w:val="nil"/>
            </w:tcBorders>
            <w:vAlign w:val="center"/>
          </w:tcPr>
          <w:p w:rsidR="00A97D22" w:rsidRDefault="00A97D22">
            <w:pPr>
              <w:pStyle w:val="ConsPlusNormal"/>
              <w:jc w:val="center"/>
            </w:pPr>
            <w:r>
              <w:t>5,6</w:t>
            </w:r>
          </w:p>
        </w:tc>
        <w:tc>
          <w:tcPr>
            <w:tcW w:w="1134" w:type="dxa"/>
            <w:tcBorders>
              <w:top w:val="single" w:sz="4" w:space="0" w:color="auto"/>
              <w:bottom w:val="nil"/>
            </w:tcBorders>
            <w:vAlign w:val="center"/>
          </w:tcPr>
          <w:p w:rsidR="00A97D22" w:rsidRDefault="00A97D22">
            <w:pPr>
              <w:pStyle w:val="ConsPlusNormal"/>
              <w:jc w:val="center"/>
            </w:pPr>
            <w:r>
              <w:t>5,6</w:t>
            </w:r>
          </w:p>
        </w:tc>
        <w:tc>
          <w:tcPr>
            <w:tcW w:w="1134" w:type="dxa"/>
            <w:tcBorders>
              <w:top w:val="single" w:sz="4" w:space="0" w:color="auto"/>
              <w:bottom w:val="nil"/>
            </w:tcBorders>
            <w:vAlign w:val="center"/>
          </w:tcPr>
          <w:p w:rsidR="00A97D22" w:rsidRDefault="00A97D22">
            <w:pPr>
              <w:pStyle w:val="ConsPlusNormal"/>
              <w:jc w:val="center"/>
            </w:pPr>
            <w:r>
              <w:t>5,6</w:t>
            </w:r>
          </w:p>
        </w:tc>
        <w:tc>
          <w:tcPr>
            <w:tcW w:w="1134" w:type="dxa"/>
            <w:tcBorders>
              <w:top w:val="single" w:sz="4" w:space="0" w:color="auto"/>
              <w:bottom w:val="nil"/>
            </w:tcBorders>
            <w:vAlign w:val="center"/>
          </w:tcPr>
          <w:p w:rsidR="00A97D22" w:rsidRDefault="00A97D22">
            <w:pPr>
              <w:pStyle w:val="ConsPlusNormal"/>
              <w:jc w:val="center"/>
            </w:pPr>
            <w:r>
              <w:t>5,6</w:t>
            </w:r>
          </w:p>
        </w:tc>
        <w:tc>
          <w:tcPr>
            <w:tcW w:w="1077" w:type="dxa"/>
            <w:tcBorders>
              <w:top w:val="single" w:sz="4" w:space="0" w:color="auto"/>
              <w:bottom w:val="nil"/>
            </w:tcBorders>
            <w:vAlign w:val="center"/>
          </w:tcPr>
          <w:p w:rsidR="00A97D22" w:rsidRDefault="00A97D22">
            <w:pPr>
              <w:pStyle w:val="ConsPlusNormal"/>
              <w:jc w:val="center"/>
            </w:pPr>
            <w:r>
              <w:t>5,6</w:t>
            </w:r>
          </w:p>
        </w:tc>
        <w:tc>
          <w:tcPr>
            <w:tcW w:w="1134" w:type="dxa"/>
            <w:tcBorders>
              <w:top w:val="single" w:sz="4" w:space="0" w:color="auto"/>
              <w:bottom w:val="nil"/>
            </w:tcBorders>
            <w:vAlign w:val="center"/>
          </w:tcPr>
          <w:p w:rsidR="00A97D22" w:rsidRDefault="00A97D22">
            <w:pPr>
              <w:pStyle w:val="ConsPlusNormal"/>
              <w:jc w:val="center"/>
            </w:pPr>
            <w:r>
              <w:t>5,6</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9,4</w:t>
            </w:r>
          </w:p>
        </w:tc>
        <w:tc>
          <w:tcPr>
            <w:tcW w:w="1134" w:type="dxa"/>
            <w:tcBorders>
              <w:top w:val="nil"/>
              <w:bottom w:val="nil"/>
            </w:tcBorders>
            <w:vAlign w:val="center"/>
          </w:tcPr>
          <w:p w:rsidR="00A97D22" w:rsidRDefault="00A97D22">
            <w:pPr>
              <w:pStyle w:val="ConsPlusNormal"/>
              <w:jc w:val="center"/>
            </w:pPr>
            <w:r>
              <w:t>10,2</w:t>
            </w:r>
          </w:p>
        </w:tc>
        <w:tc>
          <w:tcPr>
            <w:tcW w:w="1134" w:type="dxa"/>
            <w:tcBorders>
              <w:top w:val="nil"/>
              <w:bottom w:val="nil"/>
            </w:tcBorders>
            <w:vAlign w:val="center"/>
          </w:tcPr>
          <w:p w:rsidR="00A97D22" w:rsidRDefault="00A97D22">
            <w:pPr>
              <w:pStyle w:val="ConsPlusNormal"/>
              <w:jc w:val="center"/>
            </w:pPr>
            <w:r>
              <w:t>10,0</w:t>
            </w:r>
          </w:p>
        </w:tc>
        <w:tc>
          <w:tcPr>
            <w:tcW w:w="1134" w:type="dxa"/>
            <w:tcBorders>
              <w:top w:val="nil"/>
              <w:bottom w:val="nil"/>
            </w:tcBorders>
            <w:vAlign w:val="center"/>
          </w:tcPr>
          <w:p w:rsidR="00A97D22" w:rsidRDefault="00A97D22">
            <w:pPr>
              <w:pStyle w:val="ConsPlusNormal"/>
              <w:jc w:val="center"/>
            </w:pPr>
            <w:r>
              <w:t>10,5</w:t>
            </w:r>
          </w:p>
        </w:tc>
        <w:tc>
          <w:tcPr>
            <w:tcW w:w="1134" w:type="dxa"/>
            <w:tcBorders>
              <w:top w:val="nil"/>
              <w:bottom w:val="nil"/>
            </w:tcBorders>
            <w:vAlign w:val="center"/>
          </w:tcPr>
          <w:p w:rsidR="00A97D22" w:rsidRDefault="00A97D22">
            <w:pPr>
              <w:pStyle w:val="ConsPlusNormal"/>
              <w:jc w:val="center"/>
            </w:pPr>
            <w:r>
              <w:t>10,5</w:t>
            </w:r>
          </w:p>
        </w:tc>
        <w:tc>
          <w:tcPr>
            <w:tcW w:w="1077" w:type="dxa"/>
            <w:tcBorders>
              <w:top w:val="nil"/>
              <w:bottom w:val="nil"/>
            </w:tcBorders>
            <w:vAlign w:val="center"/>
          </w:tcPr>
          <w:p w:rsidR="00A97D22" w:rsidRDefault="00A97D22">
            <w:pPr>
              <w:pStyle w:val="ConsPlusNormal"/>
              <w:jc w:val="center"/>
            </w:pPr>
            <w:r>
              <w:t>10,6</w:t>
            </w:r>
          </w:p>
        </w:tc>
        <w:tc>
          <w:tcPr>
            <w:tcW w:w="1134" w:type="dxa"/>
            <w:tcBorders>
              <w:top w:val="nil"/>
              <w:bottom w:val="nil"/>
            </w:tcBorders>
            <w:vAlign w:val="center"/>
          </w:tcPr>
          <w:p w:rsidR="00A97D22" w:rsidRDefault="00A97D22">
            <w:pPr>
              <w:pStyle w:val="ConsPlusNormal"/>
              <w:jc w:val="center"/>
            </w:pPr>
            <w:r>
              <w:t>10,7</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252,9</w:t>
            </w:r>
          </w:p>
        </w:tc>
        <w:tc>
          <w:tcPr>
            <w:tcW w:w="1134" w:type="dxa"/>
            <w:tcBorders>
              <w:top w:val="nil"/>
              <w:bottom w:val="nil"/>
            </w:tcBorders>
            <w:vAlign w:val="center"/>
          </w:tcPr>
          <w:p w:rsidR="00A97D22" w:rsidRDefault="00A97D22">
            <w:pPr>
              <w:pStyle w:val="ConsPlusNormal"/>
              <w:jc w:val="center"/>
            </w:pPr>
            <w:r>
              <w:t>253,3</w:t>
            </w:r>
          </w:p>
        </w:tc>
        <w:tc>
          <w:tcPr>
            <w:tcW w:w="1134" w:type="dxa"/>
            <w:tcBorders>
              <w:top w:val="nil"/>
              <w:bottom w:val="nil"/>
            </w:tcBorders>
            <w:vAlign w:val="center"/>
          </w:tcPr>
          <w:p w:rsidR="00A97D22" w:rsidRDefault="00A97D22">
            <w:pPr>
              <w:pStyle w:val="ConsPlusNormal"/>
              <w:jc w:val="center"/>
            </w:pPr>
            <w:r>
              <w:t>255,9</w:t>
            </w:r>
          </w:p>
        </w:tc>
        <w:tc>
          <w:tcPr>
            <w:tcW w:w="1134" w:type="dxa"/>
            <w:tcBorders>
              <w:top w:val="nil"/>
              <w:bottom w:val="nil"/>
            </w:tcBorders>
            <w:vAlign w:val="center"/>
          </w:tcPr>
          <w:p w:rsidR="00A97D22" w:rsidRDefault="00A97D22">
            <w:pPr>
              <w:pStyle w:val="ConsPlusNormal"/>
              <w:jc w:val="center"/>
            </w:pPr>
            <w:r>
              <w:t>257,1</w:t>
            </w:r>
          </w:p>
        </w:tc>
        <w:tc>
          <w:tcPr>
            <w:tcW w:w="1134" w:type="dxa"/>
            <w:tcBorders>
              <w:top w:val="nil"/>
              <w:bottom w:val="nil"/>
            </w:tcBorders>
            <w:vAlign w:val="center"/>
          </w:tcPr>
          <w:p w:rsidR="00A97D22" w:rsidRDefault="00A97D22">
            <w:pPr>
              <w:pStyle w:val="ConsPlusNormal"/>
              <w:jc w:val="center"/>
            </w:pPr>
            <w:r>
              <w:t>258,0</w:t>
            </w:r>
          </w:p>
        </w:tc>
        <w:tc>
          <w:tcPr>
            <w:tcW w:w="1077" w:type="dxa"/>
            <w:tcBorders>
              <w:top w:val="nil"/>
              <w:bottom w:val="nil"/>
            </w:tcBorders>
            <w:vAlign w:val="center"/>
          </w:tcPr>
          <w:p w:rsidR="00A97D22" w:rsidRDefault="00A97D22">
            <w:pPr>
              <w:pStyle w:val="ConsPlusNormal"/>
              <w:jc w:val="center"/>
            </w:pPr>
            <w:r>
              <w:t>258,0</w:t>
            </w:r>
          </w:p>
        </w:tc>
        <w:tc>
          <w:tcPr>
            <w:tcW w:w="1134" w:type="dxa"/>
            <w:tcBorders>
              <w:top w:val="nil"/>
              <w:bottom w:val="nil"/>
            </w:tcBorders>
            <w:vAlign w:val="center"/>
          </w:tcPr>
          <w:p w:rsidR="00A97D22" w:rsidRDefault="00A97D22">
            <w:pPr>
              <w:pStyle w:val="ConsPlusNormal"/>
              <w:jc w:val="center"/>
            </w:pPr>
            <w:r>
              <w:t>259,0</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0,5</w:t>
            </w:r>
          </w:p>
        </w:tc>
        <w:tc>
          <w:tcPr>
            <w:tcW w:w="1134" w:type="dxa"/>
            <w:tcBorders>
              <w:top w:val="nil"/>
              <w:bottom w:val="single" w:sz="4" w:space="0" w:color="auto"/>
            </w:tcBorders>
            <w:vAlign w:val="center"/>
          </w:tcPr>
          <w:p w:rsidR="00A97D22" w:rsidRDefault="00A97D22">
            <w:pPr>
              <w:pStyle w:val="ConsPlusNormal"/>
              <w:jc w:val="center"/>
            </w:pPr>
            <w:r>
              <w:t>0,6</w:t>
            </w:r>
          </w:p>
        </w:tc>
        <w:tc>
          <w:tcPr>
            <w:tcW w:w="1134" w:type="dxa"/>
            <w:tcBorders>
              <w:top w:val="nil"/>
              <w:bottom w:val="single" w:sz="4" w:space="0" w:color="auto"/>
            </w:tcBorders>
            <w:vAlign w:val="center"/>
          </w:tcPr>
          <w:p w:rsidR="00A97D22" w:rsidRDefault="00A97D22">
            <w:pPr>
              <w:pStyle w:val="ConsPlusNormal"/>
              <w:jc w:val="center"/>
            </w:pPr>
            <w:r>
              <w:t>0,6</w:t>
            </w:r>
          </w:p>
        </w:tc>
        <w:tc>
          <w:tcPr>
            <w:tcW w:w="1134" w:type="dxa"/>
            <w:tcBorders>
              <w:top w:val="nil"/>
              <w:bottom w:val="single" w:sz="4" w:space="0" w:color="auto"/>
            </w:tcBorders>
            <w:vAlign w:val="center"/>
          </w:tcPr>
          <w:p w:rsidR="00A97D22" w:rsidRDefault="00A97D22">
            <w:pPr>
              <w:pStyle w:val="ConsPlusNormal"/>
              <w:jc w:val="center"/>
            </w:pPr>
            <w:r>
              <w:t>0,6</w:t>
            </w:r>
          </w:p>
        </w:tc>
        <w:tc>
          <w:tcPr>
            <w:tcW w:w="1134" w:type="dxa"/>
            <w:tcBorders>
              <w:top w:val="nil"/>
              <w:bottom w:val="single" w:sz="4" w:space="0" w:color="auto"/>
            </w:tcBorders>
            <w:vAlign w:val="center"/>
          </w:tcPr>
          <w:p w:rsidR="00A97D22" w:rsidRDefault="00A97D22">
            <w:pPr>
              <w:pStyle w:val="ConsPlusNormal"/>
              <w:jc w:val="center"/>
            </w:pPr>
            <w:r>
              <w:t>0,7</w:t>
            </w:r>
          </w:p>
        </w:tc>
        <w:tc>
          <w:tcPr>
            <w:tcW w:w="1077" w:type="dxa"/>
            <w:tcBorders>
              <w:top w:val="nil"/>
              <w:bottom w:val="single" w:sz="4" w:space="0" w:color="auto"/>
            </w:tcBorders>
            <w:vAlign w:val="center"/>
          </w:tcPr>
          <w:p w:rsidR="00A97D22" w:rsidRDefault="00A97D22">
            <w:pPr>
              <w:pStyle w:val="ConsPlusNormal"/>
              <w:jc w:val="center"/>
            </w:pPr>
            <w:r>
              <w:t>0,9</w:t>
            </w:r>
          </w:p>
        </w:tc>
        <w:tc>
          <w:tcPr>
            <w:tcW w:w="1134" w:type="dxa"/>
            <w:tcBorders>
              <w:top w:val="nil"/>
              <w:bottom w:val="single" w:sz="4" w:space="0" w:color="auto"/>
            </w:tcBorders>
            <w:vAlign w:val="center"/>
          </w:tcPr>
          <w:p w:rsidR="00A97D22" w:rsidRDefault="00A97D22">
            <w:pPr>
              <w:pStyle w:val="ConsPlusNormal"/>
              <w:jc w:val="center"/>
            </w:pPr>
            <w:r>
              <w:t>0,9</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Установленная мощность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МВт</w:t>
            </w:r>
          </w:p>
        </w:tc>
        <w:tc>
          <w:tcPr>
            <w:tcW w:w="1134" w:type="dxa"/>
            <w:tcBorders>
              <w:top w:val="single" w:sz="4" w:space="0" w:color="auto"/>
              <w:bottom w:val="single" w:sz="4" w:space="0" w:color="auto"/>
            </w:tcBorders>
            <w:vAlign w:val="center"/>
          </w:tcPr>
          <w:p w:rsidR="00A97D22" w:rsidRDefault="00A97D22">
            <w:pPr>
              <w:pStyle w:val="ConsPlusNormal"/>
              <w:jc w:val="center"/>
            </w:pPr>
            <w:r>
              <w:t>53867,9</w:t>
            </w:r>
          </w:p>
        </w:tc>
        <w:tc>
          <w:tcPr>
            <w:tcW w:w="1134" w:type="dxa"/>
            <w:tcBorders>
              <w:top w:val="single" w:sz="4" w:space="0" w:color="auto"/>
              <w:bottom w:val="single" w:sz="4" w:space="0" w:color="auto"/>
            </w:tcBorders>
            <w:vAlign w:val="center"/>
          </w:tcPr>
          <w:p w:rsidR="00A97D22" w:rsidRDefault="00A97D22">
            <w:pPr>
              <w:pStyle w:val="ConsPlusNormal"/>
              <w:jc w:val="center"/>
            </w:pPr>
            <w:r>
              <w:t>53571,8</w:t>
            </w:r>
          </w:p>
        </w:tc>
        <w:tc>
          <w:tcPr>
            <w:tcW w:w="1134" w:type="dxa"/>
            <w:tcBorders>
              <w:top w:val="single" w:sz="4" w:space="0" w:color="auto"/>
              <w:bottom w:val="single" w:sz="4" w:space="0" w:color="auto"/>
            </w:tcBorders>
            <w:vAlign w:val="center"/>
          </w:tcPr>
          <w:p w:rsidR="00A97D22" w:rsidRDefault="00A97D22">
            <w:pPr>
              <w:pStyle w:val="ConsPlusNormal"/>
              <w:jc w:val="center"/>
            </w:pPr>
            <w:r>
              <w:t>53596,8</w:t>
            </w:r>
          </w:p>
        </w:tc>
        <w:tc>
          <w:tcPr>
            <w:tcW w:w="1134" w:type="dxa"/>
            <w:tcBorders>
              <w:top w:val="single" w:sz="4" w:space="0" w:color="auto"/>
              <w:bottom w:val="single" w:sz="4" w:space="0" w:color="auto"/>
            </w:tcBorders>
            <w:vAlign w:val="center"/>
          </w:tcPr>
          <w:p w:rsidR="00A97D22" w:rsidRDefault="00A97D22">
            <w:pPr>
              <w:pStyle w:val="ConsPlusNormal"/>
              <w:jc w:val="center"/>
            </w:pPr>
            <w:r>
              <w:t>53722,7</w:t>
            </w:r>
          </w:p>
        </w:tc>
        <w:tc>
          <w:tcPr>
            <w:tcW w:w="1134" w:type="dxa"/>
            <w:tcBorders>
              <w:top w:val="single" w:sz="4" w:space="0" w:color="auto"/>
              <w:bottom w:val="single" w:sz="4" w:space="0" w:color="auto"/>
            </w:tcBorders>
            <w:vAlign w:val="center"/>
          </w:tcPr>
          <w:p w:rsidR="00A97D22" w:rsidRDefault="00A97D22">
            <w:pPr>
              <w:pStyle w:val="ConsPlusNormal"/>
              <w:jc w:val="center"/>
            </w:pPr>
            <w:r>
              <w:t>54053,9</w:t>
            </w:r>
          </w:p>
        </w:tc>
        <w:tc>
          <w:tcPr>
            <w:tcW w:w="1077" w:type="dxa"/>
            <w:tcBorders>
              <w:top w:val="single" w:sz="4" w:space="0" w:color="auto"/>
              <w:bottom w:val="single" w:sz="4" w:space="0" w:color="auto"/>
            </w:tcBorders>
            <w:vAlign w:val="center"/>
          </w:tcPr>
          <w:p w:rsidR="00A97D22" w:rsidRDefault="00A97D22">
            <w:pPr>
              <w:pStyle w:val="ConsPlusNormal"/>
              <w:jc w:val="center"/>
            </w:pPr>
            <w:r>
              <w:t>54150,8</w:t>
            </w:r>
          </w:p>
        </w:tc>
        <w:tc>
          <w:tcPr>
            <w:tcW w:w="1134" w:type="dxa"/>
            <w:tcBorders>
              <w:top w:val="single" w:sz="4" w:space="0" w:color="auto"/>
              <w:bottom w:val="single" w:sz="4" w:space="0" w:color="auto"/>
            </w:tcBorders>
            <w:vAlign w:val="center"/>
          </w:tcPr>
          <w:p w:rsidR="00A97D22" w:rsidRDefault="00A97D22">
            <w:pPr>
              <w:pStyle w:val="ConsPlusNormal"/>
              <w:jc w:val="center"/>
            </w:pPr>
            <w:r>
              <w:t>53398,8</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lastRenderedPageBreak/>
              <w:t>ГЭС</w:t>
            </w:r>
          </w:p>
        </w:tc>
        <w:tc>
          <w:tcPr>
            <w:tcW w:w="1349" w:type="dxa"/>
            <w:tcBorders>
              <w:top w:val="single" w:sz="4" w:space="0" w:color="auto"/>
              <w:bottom w:val="nil"/>
            </w:tcBorders>
            <w:vAlign w:val="center"/>
          </w:tcPr>
          <w:p w:rsidR="00A97D22" w:rsidRDefault="00A97D22">
            <w:pPr>
              <w:pStyle w:val="ConsPlusNormal"/>
              <w:jc w:val="center"/>
            </w:pPr>
            <w:r>
              <w:t>МВт</w:t>
            </w:r>
          </w:p>
        </w:tc>
        <w:tc>
          <w:tcPr>
            <w:tcW w:w="1134" w:type="dxa"/>
            <w:tcBorders>
              <w:top w:val="single" w:sz="4" w:space="0" w:color="auto"/>
              <w:bottom w:val="nil"/>
            </w:tcBorders>
            <w:vAlign w:val="center"/>
          </w:tcPr>
          <w:p w:rsidR="00A97D22" w:rsidRDefault="00A97D22">
            <w:pPr>
              <w:pStyle w:val="ConsPlusNormal"/>
              <w:jc w:val="center"/>
            </w:pPr>
            <w:r>
              <w:t>1913,7</w:t>
            </w:r>
          </w:p>
        </w:tc>
        <w:tc>
          <w:tcPr>
            <w:tcW w:w="1134" w:type="dxa"/>
            <w:tcBorders>
              <w:top w:val="single" w:sz="4" w:space="0" w:color="auto"/>
              <w:bottom w:val="nil"/>
            </w:tcBorders>
            <w:vAlign w:val="center"/>
          </w:tcPr>
          <w:p w:rsidR="00A97D22" w:rsidRDefault="00A97D22">
            <w:pPr>
              <w:pStyle w:val="ConsPlusNormal"/>
              <w:jc w:val="center"/>
            </w:pPr>
            <w:r>
              <w:t>1928,7</w:t>
            </w:r>
          </w:p>
        </w:tc>
        <w:tc>
          <w:tcPr>
            <w:tcW w:w="1134" w:type="dxa"/>
            <w:tcBorders>
              <w:top w:val="single" w:sz="4" w:space="0" w:color="auto"/>
              <w:bottom w:val="nil"/>
            </w:tcBorders>
            <w:vAlign w:val="center"/>
          </w:tcPr>
          <w:p w:rsidR="00A97D22" w:rsidRDefault="00A97D22">
            <w:pPr>
              <w:pStyle w:val="ConsPlusNormal"/>
              <w:jc w:val="center"/>
            </w:pPr>
            <w:r>
              <w:t>1933,7</w:t>
            </w:r>
          </w:p>
        </w:tc>
        <w:tc>
          <w:tcPr>
            <w:tcW w:w="1134" w:type="dxa"/>
            <w:tcBorders>
              <w:top w:val="single" w:sz="4" w:space="0" w:color="auto"/>
              <w:bottom w:val="nil"/>
            </w:tcBorders>
            <w:vAlign w:val="center"/>
          </w:tcPr>
          <w:p w:rsidR="00A97D22" w:rsidRDefault="00A97D22">
            <w:pPr>
              <w:pStyle w:val="ConsPlusNormal"/>
              <w:jc w:val="center"/>
            </w:pPr>
            <w:r>
              <w:t>1948,7</w:t>
            </w:r>
          </w:p>
        </w:tc>
        <w:tc>
          <w:tcPr>
            <w:tcW w:w="1134" w:type="dxa"/>
            <w:tcBorders>
              <w:top w:val="single" w:sz="4" w:space="0" w:color="auto"/>
              <w:bottom w:val="nil"/>
            </w:tcBorders>
            <w:vAlign w:val="center"/>
          </w:tcPr>
          <w:p w:rsidR="00A97D22" w:rsidRDefault="00A97D22">
            <w:pPr>
              <w:pStyle w:val="ConsPlusNormal"/>
              <w:jc w:val="center"/>
            </w:pPr>
            <w:r>
              <w:t>1963,7</w:t>
            </w:r>
          </w:p>
        </w:tc>
        <w:tc>
          <w:tcPr>
            <w:tcW w:w="1077" w:type="dxa"/>
            <w:tcBorders>
              <w:top w:val="single" w:sz="4" w:space="0" w:color="auto"/>
              <w:bottom w:val="nil"/>
            </w:tcBorders>
            <w:vAlign w:val="center"/>
          </w:tcPr>
          <w:p w:rsidR="00A97D22" w:rsidRDefault="00A97D22">
            <w:pPr>
              <w:pStyle w:val="ConsPlusNormal"/>
              <w:jc w:val="center"/>
            </w:pPr>
            <w:r>
              <w:t>1978,7</w:t>
            </w:r>
          </w:p>
        </w:tc>
        <w:tc>
          <w:tcPr>
            <w:tcW w:w="1134" w:type="dxa"/>
            <w:tcBorders>
              <w:top w:val="single" w:sz="4" w:space="0" w:color="auto"/>
              <w:bottom w:val="nil"/>
            </w:tcBorders>
            <w:vAlign w:val="center"/>
          </w:tcPr>
          <w:p w:rsidR="00A97D22" w:rsidRDefault="00A97D22">
            <w:pPr>
              <w:pStyle w:val="ConsPlusNormal"/>
              <w:jc w:val="center"/>
            </w:pPr>
            <w:r>
              <w:t>1978,7</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АЭС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1485,0</w:t>
            </w:r>
          </w:p>
        </w:tc>
        <w:tc>
          <w:tcPr>
            <w:tcW w:w="1134" w:type="dxa"/>
            <w:tcBorders>
              <w:top w:val="nil"/>
              <w:bottom w:val="nil"/>
            </w:tcBorders>
            <w:vAlign w:val="center"/>
          </w:tcPr>
          <w:p w:rsidR="00A97D22" w:rsidRDefault="00A97D22">
            <w:pPr>
              <w:pStyle w:val="ConsPlusNormal"/>
              <w:jc w:val="center"/>
            </w:pPr>
            <w:r>
              <w:t>1485,0</w:t>
            </w:r>
          </w:p>
        </w:tc>
        <w:tc>
          <w:tcPr>
            <w:tcW w:w="1134" w:type="dxa"/>
            <w:tcBorders>
              <w:top w:val="nil"/>
              <w:bottom w:val="nil"/>
            </w:tcBorders>
            <w:vAlign w:val="center"/>
          </w:tcPr>
          <w:p w:rsidR="00A97D22" w:rsidRDefault="00A97D22">
            <w:pPr>
              <w:pStyle w:val="ConsPlusNormal"/>
              <w:jc w:val="center"/>
            </w:pPr>
            <w:r>
              <w:t>1485,0</w:t>
            </w:r>
          </w:p>
        </w:tc>
        <w:tc>
          <w:tcPr>
            <w:tcW w:w="1134" w:type="dxa"/>
            <w:tcBorders>
              <w:top w:val="nil"/>
              <w:bottom w:val="nil"/>
            </w:tcBorders>
            <w:vAlign w:val="center"/>
          </w:tcPr>
          <w:p w:rsidR="00A97D22" w:rsidRDefault="00A97D22">
            <w:pPr>
              <w:pStyle w:val="ConsPlusNormal"/>
              <w:jc w:val="center"/>
            </w:pPr>
            <w:r>
              <w:t>1485,0</w:t>
            </w:r>
          </w:p>
        </w:tc>
        <w:tc>
          <w:tcPr>
            <w:tcW w:w="1134" w:type="dxa"/>
            <w:tcBorders>
              <w:top w:val="nil"/>
              <w:bottom w:val="nil"/>
            </w:tcBorders>
            <w:vAlign w:val="center"/>
          </w:tcPr>
          <w:p w:rsidR="00A97D22" w:rsidRDefault="00A97D22">
            <w:pPr>
              <w:pStyle w:val="ConsPlusNormal"/>
              <w:jc w:val="center"/>
            </w:pPr>
            <w:r>
              <w:t>1485,0</w:t>
            </w:r>
          </w:p>
        </w:tc>
        <w:tc>
          <w:tcPr>
            <w:tcW w:w="1077" w:type="dxa"/>
            <w:tcBorders>
              <w:top w:val="nil"/>
              <w:bottom w:val="nil"/>
            </w:tcBorders>
            <w:vAlign w:val="center"/>
          </w:tcPr>
          <w:p w:rsidR="00A97D22" w:rsidRDefault="00A97D22">
            <w:pPr>
              <w:pStyle w:val="ConsPlusNormal"/>
              <w:jc w:val="center"/>
            </w:pPr>
            <w:r>
              <w:t>1485,0</w:t>
            </w:r>
          </w:p>
        </w:tc>
        <w:tc>
          <w:tcPr>
            <w:tcW w:w="1134" w:type="dxa"/>
            <w:tcBorders>
              <w:top w:val="nil"/>
              <w:bottom w:val="nil"/>
            </w:tcBorders>
            <w:vAlign w:val="center"/>
          </w:tcPr>
          <w:p w:rsidR="00A97D22" w:rsidRDefault="00A97D22">
            <w:pPr>
              <w:pStyle w:val="ConsPlusNormal"/>
              <w:jc w:val="center"/>
            </w:pPr>
            <w:r>
              <w:t>1485,0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50013,5</w:t>
            </w:r>
          </w:p>
        </w:tc>
        <w:tc>
          <w:tcPr>
            <w:tcW w:w="1134" w:type="dxa"/>
            <w:tcBorders>
              <w:top w:val="nil"/>
              <w:bottom w:val="nil"/>
            </w:tcBorders>
            <w:vAlign w:val="center"/>
          </w:tcPr>
          <w:p w:rsidR="00A97D22" w:rsidRDefault="00A97D22">
            <w:pPr>
              <w:pStyle w:val="ConsPlusNormal"/>
              <w:jc w:val="center"/>
            </w:pPr>
            <w:r>
              <w:t>49702,4</w:t>
            </w:r>
          </w:p>
        </w:tc>
        <w:tc>
          <w:tcPr>
            <w:tcW w:w="1134" w:type="dxa"/>
            <w:tcBorders>
              <w:top w:val="nil"/>
              <w:bottom w:val="nil"/>
            </w:tcBorders>
            <w:vAlign w:val="center"/>
          </w:tcPr>
          <w:p w:rsidR="00A97D22" w:rsidRDefault="00A97D22">
            <w:pPr>
              <w:pStyle w:val="ConsPlusNormal"/>
              <w:jc w:val="center"/>
            </w:pPr>
            <w:r>
              <w:t>49722,4</w:t>
            </w:r>
          </w:p>
        </w:tc>
        <w:tc>
          <w:tcPr>
            <w:tcW w:w="1134" w:type="dxa"/>
            <w:tcBorders>
              <w:top w:val="nil"/>
              <w:bottom w:val="nil"/>
            </w:tcBorders>
            <w:vAlign w:val="center"/>
          </w:tcPr>
          <w:p w:rsidR="00A97D22" w:rsidRDefault="00A97D22">
            <w:pPr>
              <w:pStyle w:val="ConsPlusNormal"/>
              <w:jc w:val="center"/>
            </w:pPr>
            <w:r>
              <w:t>49833,3</w:t>
            </w:r>
          </w:p>
        </w:tc>
        <w:tc>
          <w:tcPr>
            <w:tcW w:w="1134" w:type="dxa"/>
            <w:tcBorders>
              <w:top w:val="nil"/>
              <w:bottom w:val="nil"/>
            </w:tcBorders>
            <w:vAlign w:val="center"/>
          </w:tcPr>
          <w:p w:rsidR="00A97D22" w:rsidRDefault="00A97D22">
            <w:pPr>
              <w:pStyle w:val="ConsPlusNormal"/>
              <w:jc w:val="center"/>
            </w:pPr>
            <w:r>
              <w:t>49995,1</w:t>
            </w:r>
          </w:p>
        </w:tc>
        <w:tc>
          <w:tcPr>
            <w:tcW w:w="1077" w:type="dxa"/>
            <w:tcBorders>
              <w:top w:val="nil"/>
              <w:bottom w:val="nil"/>
            </w:tcBorders>
            <w:vAlign w:val="center"/>
          </w:tcPr>
          <w:p w:rsidR="00A97D22" w:rsidRDefault="00A97D22">
            <w:pPr>
              <w:pStyle w:val="ConsPlusNormal"/>
              <w:jc w:val="center"/>
            </w:pPr>
            <w:r>
              <w:t>50077,0</w:t>
            </w:r>
          </w:p>
        </w:tc>
        <w:tc>
          <w:tcPr>
            <w:tcW w:w="1134" w:type="dxa"/>
            <w:tcBorders>
              <w:top w:val="nil"/>
              <w:bottom w:val="nil"/>
            </w:tcBorders>
            <w:vAlign w:val="center"/>
          </w:tcPr>
          <w:p w:rsidR="00A97D22" w:rsidRDefault="00A97D22">
            <w:pPr>
              <w:pStyle w:val="ConsPlusNormal"/>
              <w:jc w:val="center"/>
            </w:pPr>
            <w:r>
              <w:t>49325,0</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МВт</w:t>
            </w:r>
          </w:p>
        </w:tc>
        <w:tc>
          <w:tcPr>
            <w:tcW w:w="1134" w:type="dxa"/>
            <w:tcBorders>
              <w:top w:val="nil"/>
              <w:bottom w:val="single" w:sz="4" w:space="0" w:color="auto"/>
            </w:tcBorders>
            <w:vAlign w:val="center"/>
          </w:tcPr>
          <w:p w:rsidR="00A97D22" w:rsidRDefault="00A97D22">
            <w:pPr>
              <w:pStyle w:val="ConsPlusNormal"/>
              <w:jc w:val="center"/>
            </w:pPr>
            <w:r>
              <w:t>455,7</w:t>
            </w:r>
          </w:p>
        </w:tc>
        <w:tc>
          <w:tcPr>
            <w:tcW w:w="1134" w:type="dxa"/>
            <w:tcBorders>
              <w:top w:val="nil"/>
              <w:bottom w:val="single" w:sz="4" w:space="0" w:color="auto"/>
            </w:tcBorders>
            <w:vAlign w:val="center"/>
          </w:tcPr>
          <w:p w:rsidR="00A97D22" w:rsidRDefault="00A97D22">
            <w:pPr>
              <w:pStyle w:val="ConsPlusNormal"/>
              <w:jc w:val="center"/>
            </w:pPr>
            <w:r>
              <w:t>455,7</w:t>
            </w:r>
          </w:p>
        </w:tc>
        <w:tc>
          <w:tcPr>
            <w:tcW w:w="1134" w:type="dxa"/>
            <w:tcBorders>
              <w:top w:val="nil"/>
              <w:bottom w:val="single" w:sz="4" w:space="0" w:color="auto"/>
            </w:tcBorders>
            <w:vAlign w:val="center"/>
          </w:tcPr>
          <w:p w:rsidR="00A97D22" w:rsidRDefault="00A97D22">
            <w:pPr>
              <w:pStyle w:val="ConsPlusNormal"/>
              <w:jc w:val="center"/>
            </w:pPr>
            <w:r>
              <w:t>455,7</w:t>
            </w:r>
          </w:p>
        </w:tc>
        <w:tc>
          <w:tcPr>
            <w:tcW w:w="1134" w:type="dxa"/>
            <w:tcBorders>
              <w:top w:val="nil"/>
              <w:bottom w:val="single" w:sz="4" w:space="0" w:color="auto"/>
            </w:tcBorders>
            <w:vAlign w:val="center"/>
          </w:tcPr>
          <w:p w:rsidR="00A97D22" w:rsidRDefault="00A97D22">
            <w:pPr>
              <w:pStyle w:val="ConsPlusNormal"/>
              <w:jc w:val="center"/>
            </w:pPr>
            <w:r>
              <w:t>455,7</w:t>
            </w:r>
          </w:p>
        </w:tc>
        <w:tc>
          <w:tcPr>
            <w:tcW w:w="1134" w:type="dxa"/>
            <w:tcBorders>
              <w:top w:val="nil"/>
              <w:bottom w:val="single" w:sz="4" w:space="0" w:color="auto"/>
            </w:tcBorders>
            <w:vAlign w:val="center"/>
          </w:tcPr>
          <w:p w:rsidR="00A97D22" w:rsidRDefault="00A97D22">
            <w:pPr>
              <w:pStyle w:val="ConsPlusNormal"/>
              <w:jc w:val="center"/>
            </w:pPr>
            <w:r>
              <w:t>610,1</w:t>
            </w:r>
          </w:p>
        </w:tc>
        <w:tc>
          <w:tcPr>
            <w:tcW w:w="1077" w:type="dxa"/>
            <w:tcBorders>
              <w:top w:val="nil"/>
              <w:bottom w:val="single" w:sz="4" w:space="0" w:color="auto"/>
            </w:tcBorders>
            <w:vAlign w:val="center"/>
          </w:tcPr>
          <w:p w:rsidR="00A97D22" w:rsidRDefault="00A97D22">
            <w:pPr>
              <w:pStyle w:val="ConsPlusNormal"/>
              <w:jc w:val="center"/>
            </w:pPr>
            <w:r>
              <w:t>610,1</w:t>
            </w:r>
          </w:p>
        </w:tc>
        <w:tc>
          <w:tcPr>
            <w:tcW w:w="1134" w:type="dxa"/>
            <w:tcBorders>
              <w:top w:val="nil"/>
              <w:bottom w:val="single" w:sz="4" w:space="0" w:color="auto"/>
            </w:tcBorders>
            <w:vAlign w:val="center"/>
          </w:tcPr>
          <w:p w:rsidR="00A97D22" w:rsidRDefault="00A97D22">
            <w:pPr>
              <w:pStyle w:val="ConsPlusNormal"/>
              <w:jc w:val="center"/>
            </w:pPr>
            <w:r>
              <w:t>610,1</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Число часов использования установленной мощности</w:t>
            </w:r>
          </w:p>
        </w:tc>
        <w:tc>
          <w:tcPr>
            <w:tcW w:w="9230" w:type="dxa"/>
            <w:gridSpan w:val="8"/>
            <w:tcBorders>
              <w:top w:val="single" w:sz="4" w:space="0" w:color="auto"/>
              <w:bottom w:val="single" w:sz="4" w:space="0" w:color="auto"/>
            </w:tcBorders>
            <w:vAlign w:val="center"/>
          </w:tcPr>
          <w:p w:rsidR="00A97D22" w:rsidRDefault="00A97D22">
            <w:pPr>
              <w:pStyle w:val="ConsPlusNormal"/>
            </w:pP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АЭС</w:t>
            </w:r>
          </w:p>
        </w:tc>
        <w:tc>
          <w:tcPr>
            <w:tcW w:w="1349" w:type="dxa"/>
            <w:tcBorders>
              <w:top w:val="single" w:sz="4" w:space="0" w:color="auto"/>
              <w:bottom w:val="nil"/>
            </w:tcBorders>
            <w:vAlign w:val="center"/>
          </w:tcPr>
          <w:p w:rsidR="00A97D22" w:rsidRDefault="00A97D22">
            <w:pPr>
              <w:pStyle w:val="ConsPlusNormal"/>
              <w:jc w:val="center"/>
            </w:pPr>
            <w:r>
              <w:t>час/год</w:t>
            </w:r>
          </w:p>
        </w:tc>
        <w:tc>
          <w:tcPr>
            <w:tcW w:w="1134" w:type="dxa"/>
            <w:tcBorders>
              <w:top w:val="single" w:sz="4" w:space="0" w:color="auto"/>
              <w:bottom w:val="nil"/>
            </w:tcBorders>
            <w:vAlign w:val="center"/>
          </w:tcPr>
          <w:p w:rsidR="00A97D22" w:rsidRDefault="00A97D22">
            <w:pPr>
              <w:pStyle w:val="ConsPlusNormal"/>
              <w:jc w:val="center"/>
            </w:pPr>
            <w:r>
              <w:t>6303</w:t>
            </w:r>
          </w:p>
        </w:tc>
        <w:tc>
          <w:tcPr>
            <w:tcW w:w="1134" w:type="dxa"/>
            <w:tcBorders>
              <w:top w:val="single" w:sz="4" w:space="0" w:color="auto"/>
              <w:bottom w:val="nil"/>
            </w:tcBorders>
            <w:vAlign w:val="center"/>
          </w:tcPr>
          <w:p w:rsidR="00A97D22" w:rsidRDefault="00A97D22">
            <w:pPr>
              <w:pStyle w:val="ConsPlusNormal"/>
              <w:jc w:val="center"/>
            </w:pPr>
            <w:r>
              <w:t>6896</w:t>
            </w:r>
          </w:p>
        </w:tc>
        <w:tc>
          <w:tcPr>
            <w:tcW w:w="1134" w:type="dxa"/>
            <w:tcBorders>
              <w:top w:val="single" w:sz="4" w:space="0" w:color="auto"/>
              <w:bottom w:val="nil"/>
            </w:tcBorders>
            <w:vAlign w:val="center"/>
          </w:tcPr>
          <w:p w:rsidR="00A97D22" w:rsidRDefault="00A97D22">
            <w:pPr>
              <w:pStyle w:val="ConsPlusNormal"/>
              <w:jc w:val="center"/>
            </w:pPr>
            <w:r>
              <w:t>6760</w:t>
            </w:r>
          </w:p>
        </w:tc>
        <w:tc>
          <w:tcPr>
            <w:tcW w:w="1134" w:type="dxa"/>
            <w:tcBorders>
              <w:top w:val="single" w:sz="4" w:space="0" w:color="auto"/>
              <w:bottom w:val="nil"/>
            </w:tcBorders>
            <w:vAlign w:val="center"/>
          </w:tcPr>
          <w:p w:rsidR="00A97D22" w:rsidRDefault="00A97D22">
            <w:pPr>
              <w:pStyle w:val="ConsPlusNormal"/>
              <w:jc w:val="center"/>
            </w:pPr>
            <w:r>
              <w:t>7040</w:t>
            </w:r>
          </w:p>
        </w:tc>
        <w:tc>
          <w:tcPr>
            <w:tcW w:w="1134" w:type="dxa"/>
            <w:tcBorders>
              <w:top w:val="single" w:sz="4" w:space="0" w:color="auto"/>
              <w:bottom w:val="nil"/>
            </w:tcBorders>
            <w:vAlign w:val="center"/>
          </w:tcPr>
          <w:p w:rsidR="00A97D22" w:rsidRDefault="00A97D22">
            <w:pPr>
              <w:pStyle w:val="ConsPlusNormal"/>
              <w:jc w:val="center"/>
            </w:pPr>
            <w:r>
              <w:t>7069</w:t>
            </w:r>
          </w:p>
        </w:tc>
        <w:tc>
          <w:tcPr>
            <w:tcW w:w="1077" w:type="dxa"/>
            <w:tcBorders>
              <w:top w:val="single" w:sz="4" w:space="0" w:color="auto"/>
              <w:bottom w:val="nil"/>
            </w:tcBorders>
            <w:vAlign w:val="center"/>
          </w:tcPr>
          <w:p w:rsidR="00A97D22" w:rsidRDefault="00A97D22">
            <w:pPr>
              <w:pStyle w:val="ConsPlusNormal"/>
              <w:jc w:val="center"/>
            </w:pPr>
            <w:r>
              <w:t>7110</w:t>
            </w:r>
          </w:p>
        </w:tc>
        <w:tc>
          <w:tcPr>
            <w:tcW w:w="1134" w:type="dxa"/>
            <w:tcBorders>
              <w:top w:val="single" w:sz="4" w:space="0" w:color="auto"/>
              <w:bottom w:val="nil"/>
            </w:tcBorders>
            <w:vAlign w:val="center"/>
          </w:tcPr>
          <w:p w:rsidR="00A97D22" w:rsidRDefault="00A97D22">
            <w:pPr>
              <w:pStyle w:val="ConsPlusNormal"/>
              <w:jc w:val="center"/>
            </w:pPr>
            <w:r>
              <w:t>7234</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час/год</w:t>
            </w:r>
          </w:p>
        </w:tc>
        <w:tc>
          <w:tcPr>
            <w:tcW w:w="1134" w:type="dxa"/>
            <w:tcBorders>
              <w:top w:val="nil"/>
              <w:bottom w:val="nil"/>
            </w:tcBorders>
            <w:vAlign w:val="center"/>
          </w:tcPr>
          <w:p w:rsidR="00A97D22" w:rsidRDefault="00A97D22">
            <w:pPr>
              <w:pStyle w:val="ConsPlusNormal"/>
              <w:jc w:val="center"/>
            </w:pPr>
            <w:r>
              <w:t>5057</w:t>
            </w:r>
          </w:p>
        </w:tc>
        <w:tc>
          <w:tcPr>
            <w:tcW w:w="1134" w:type="dxa"/>
            <w:tcBorders>
              <w:top w:val="nil"/>
              <w:bottom w:val="nil"/>
            </w:tcBorders>
            <w:vAlign w:val="center"/>
          </w:tcPr>
          <w:p w:rsidR="00A97D22" w:rsidRDefault="00A97D22">
            <w:pPr>
              <w:pStyle w:val="ConsPlusNormal"/>
              <w:jc w:val="center"/>
            </w:pPr>
            <w:r>
              <w:t>5096</w:t>
            </w:r>
          </w:p>
        </w:tc>
        <w:tc>
          <w:tcPr>
            <w:tcW w:w="1134" w:type="dxa"/>
            <w:tcBorders>
              <w:top w:val="nil"/>
              <w:bottom w:val="nil"/>
            </w:tcBorders>
            <w:vAlign w:val="center"/>
          </w:tcPr>
          <w:p w:rsidR="00A97D22" w:rsidRDefault="00A97D22">
            <w:pPr>
              <w:pStyle w:val="ConsPlusNormal"/>
              <w:jc w:val="center"/>
            </w:pPr>
            <w:r>
              <w:t>5146</w:t>
            </w:r>
          </w:p>
        </w:tc>
        <w:tc>
          <w:tcPr>
            <w:tcW w:w="1134" w:type="dxa"/>
            <w:tcBorders>
              <w:top w:val="nil"/>
              <w:bottom w:val="nil"/>
            </w:tcBorders>
            <w:vAlign w:val="center"/>
          </w:tcPr>
          <w:p w:rsidR="00A97D22" w:rsidRDefault="00A97D22">
            <w:pPr>
              <w:pStyle w:val="ConsPlusNormal"/>
              <w:jc w:val="center"/>
            </w:pPr>
            <w:r>
              <w:t>5159</w:t>
            </w:r>
          </w:p>
        </w:tc>
        <w:tc>
          <w:tcPr>
            <w:tcW w:w="1134" w:type="dxa"/>
            <w:tcBorders>
              <w:top w:val="nil"/>
              <w:bottom w:val="nil"/>
            </w:tcBorders>
            <w:vAlign w:val="center"/>
          </w:tcPr>
          <w:p w:rsidR="00A97D22" w:rsidRDefault="00A97D22">
            <w:pPr>
              <w:pStyle w:val="ConsPlusNormal"/>
              <w:jc w:val="center"/>
            </w:pPr>
            <w:r>
              <w:t>5160</w:t>
            </w:r>
          </w:p>
        </w:tc>
        <w:tc>
          <w:tcPr>
            <w:tcW w:w="1077" w:type="dxa"/>
            <w:tcBorders>
              <w:top w:val="nil"/>
              <w:bottom w:val="nil"/>
            </w:tcBorders>
            <w:vAlign w:val="center"/>
          </w:tcPr>
          <w:p w:rsidR="00A97D22" w:rsidRDefault="00A97D22">
            <w:pPr>
              <w:pStyle w:val="ConsPlusNormal"/>
              <w:jc w:val="center"/>
            </w:pPr>
            <w:r>
              <w:t>5154</w:t>
            </w:r>
          </w:p>
        </w:tc>
        <w:tc>
          <w:tcPr>
            <w:tcW w:w="1134" w:type="dxa"/>
            <w:tcBorders>
              <w:top w:val="nil"/>
              <w:bottom w:val="nil"/>
            </w:tcBorders>
            <w:vAlign w:val="center"/>
          </w:tcPr>
          <w:p w:rsidR="00A97D22" w:rsidRDefault="00A97D22">
            <w:pPr>
              <w:pStyle w:val="ConsPlusNormal"/>
              <w:jc w:val="center"/>
            </w:pPr>
            <w:r>
              <w:t>5251</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час/год</w:t>
            </w:r>
          </w:p>
        </w:tc>
        <w:tc>
          <w:tcPr>
            <w:tcW w:w="1134" w:type="dxa"/>
            <w:tcBorders>
              <w:top w:val="nil"/>
              <w:bottom w:val="single" w:sz="4" w:space="0" w:color="auto"/>
            </w:tcBorders>
            <w:vAlign w:val="center"/>
          </w:tcPr>
          <w:p w:rsidR="00A97D22" w:rsidRDefault="00A97D22">
            <w:pPr>
              <w:pStyle w:val="ConsPlusNormal"/>
              <w:jc w:val="center"/>
            </w:pPr>
            <w:r>
              <w:t>1145</w:t>
            </w:r>
          </w:p>
        </w:tc>
        <w:tc>
          <w:tcPr>
            <w:tcW w:w="1134" w:type="dxa"/>
            <w:tcBorders>
              <w:top w:val="nil"/>
              <w:bottom w:val="single" w:sz="4" w:space="0" w:color="auto"/>
            </w:tcBorders>
            <w:vAlign w:val="center"/>
          </w:tcPr>
          <w:p w:rsidR="00A97D22" w:rsidRDefault="00A97D22">
            <w:pPr>
              <w:pStyle w:val="ConsPlusNormal"/>
              <w:jc w:val="center"/>
            </w:pPr>
            <w:r>
              <w:t>1290</w:t>
            </w:r>
          </w:p>
        </w:tc>
        <w:tc>
          <w:tcPr>
            <w:tcW w:w="1134" w:type="dxa"/>
            <w:tcBorders>
              <w:top w:val="nil"/>
              <w:bottom w:val="single" w:sz="4" w:space="0" w:color="auto"/>
            </w:tcBorders>
            <w:vAlign w:val="center"/>
          </w:tcPr>
          <w:p w:rsidR="00A97D22" w:rsidRDefault="00A97D22">
            <w:pPr>
              <w:pStyle w:val="ConsPlusNormal"/>
              <w:jc w:val="center"/>
            </w:pPr>
            <w:r>
              <w:t>1290</w:t>
            </w:r>
          </w:p>
        </w:tc>
        <w:tc>
          <w:tcPr>
            <w:tcW w:w="1134" w:type="dxa"/>
            <w:tcBorders>
              <w:top w:val="nil"/>
              <w:bottom w:val="single" w:sz="4" w:space="0" w:color="auto"/>
            </w:tcBorders>
            <w:vAlign w:val="center"/>
          </w:tcPr>
          <w:p w:rsidR="00A97D22" w:rsidRDefault="00A97D22">
            <w:pPr>
              <w:pStyle w:val="ConsPlusNormal"/>
              <w:jc w:val="center"/>
            </w:pPr>
            <w:r>
              <w:t>1290</w:t>
            </w:r>
          </w:p>
        </w:tc>
        <w:tc>
          <w:tcPr>
            <w:tcW w:w="1134" w:type="dxa"/>
            <w:tcBorders>
              <w:top w:val="nil"/>
              <w:bottom w:val="single" w:sz="4" w:space="0" w:color="auto"/>
            </w:tcBorders>
            <w:vAlign w:val="center"/>
          </w:tcPr>
          <w:p w:rsidR="00A97D22" w:rsidRDefault="00A97D22">
            <w:pPr>
              <w:pStyle w:val="ConsPlusNormal"/>
              <w:jc w:val="center"/>
            </w:pPr>
            <w:r>
              <w:t>1217</w:t>
            </w:r>
          </w:p>
        </w:tc>
        <w:tc>
          <w:tcPr>
            <w:tcW w:w="1077" w:type="dxa"/>
            <w:tcBorders>
              <w:top w:val="nil"/>
              <w:bottom w:val="single" w:sz="4" w:space="0" w:color="auto"/>
            </w:tcBorders>
            <w:vAlign w:val="center"/>
          </w:tcPr>
          <w:p w:rsidR="00A97D22" w:rsidRDefault="00A97D22">
            <w:pPr>
              <w:pStyle w:val="ConsPlusNormal"/>
              <w:jc w:val="center"/>
            </w:pPr>
            <w:r>
              <w:t>1470</w:t>
            </w:r>
          </w:p>
        </w:tc>
        <w:tc>
          <w:tcPr>
            <w:tcW w:w="1134" w:type="dxa"/>
            <w:tcBorders>
              <w:top w:val="nil"/>
              <w:bottom w:val="single" w:sz="4" w:space="0" w:color="auto"/>
            </w:tcBorders>
            <w:vAlign w:val="center"/>
          </w:tcPr>
          <w:p w:rsidR="00A97D22" w:rsidRDefault="00A97D22">
            <w:pPr>
              <w:pStyle w:val="ConsPlusNormal"/>
              <w:jc w:val="center"/>
            </w:pPr>
            <w:r>
              <w:t>1470</w:t>
            </w:r>
          </w:p>
        </w:tc>
      </w:tr>
    </w:tbl>
    <w:p w:rsidR="00A97D22" w:rsidRDefault="00A97D22">
      <w:pPr>
        <w:pStyle w:val="ConsPlusNormal"/>
        <w:jc w:val="both"/>
      </w:pPr>
    </w:p>
    <w:p w:rsidR="00A97D22" w:rsidRDefault="00A97D22">
      <w:pPr>
        <w:pStyle w:val="ConsPlusTitle"/>
        <w:jc w:val="both"/>
        <w:outlineLvl w:val="2"/>
      </w:pPr>
      <w:r>
        <w:t>Баланс электрической энергии ОЭС Сибири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Borders>
              <w:top w:val="single" w:sz="4" w:space="0" w:color="auto"/>
              <w:bottom w:val="single" w:sz="4" w:space="0" w:color="auto"/>
            </w:tcBorders>
          </w:tcPr>
          <w:p w:rsidR="00A97D22" w:rsidRDefault="00A97D22">
            <w:pPr>
              <w:pStyle w:val="ConsPlusNormal"/>
              <w:jc w:val="center"/>
            </w:pPr>
            <w:r>
              <w:t>Наименование</w:t>
            </w:r>
          </w:p>
        </w:tc>
        <w:tc>
          <w:tcPr>
            <w:tcW w:w="1349" w:type="dxa"/>
            <w:vMerge w:val="restart"/>
            <w:tcBorders>
              <w:top w:val="single" w:sz="4" w:space="0" w:color="auto"/>
              <w:bottom w:val="single" w:sz="4" w:space="0" w:color="auto"/>
            </w:tcBorders>
          </w:tcPr>
          <w:p w:rsidR="00A97D22" w:rsidRDefault="00A97D22">
            <w:pPr>
              <w:pStyle w:val="ConsPlusNormal"/>
              <w:jc w:val="center"/>
            </w:pPr>
            <w:r>
              <w:t>Единицы измерения</w:t>
            </w:r>
          </w:p>
        </w:tc>
        <w:tc>
          <w:tcPr>
            <w:tcW w:w="7881" w:type="dxa"/>
            <w:gridSpan w:val="7"/>
            <w:tcBorders>
              <w:top w:val="single" w:sz="4" w:space="0" w:color="auto"/>
              <w:bottom w:val="single" w:sz="4" w:space="0" w:color="auto"/>
            </w:tcBorders>
          </w:tcPr>
          <w:p w:rsidR="00A97D22" w:rsidRDefault="00A97D22">
            <w:pPr>
              <w:pStyle w:val="ConsPlusNormal"/>
              <w:jc w:val="center"/>
            </w:pPr>
            <w:r>
              <w:t>ПРОГНОЗ</w:t>
            </w:r>
          </w:p>
        </w:tc>
      </w:tr>
      <w:tr w:rsidR="00A97D22">
        <w:tc>
          <w:tcPr>
            <w:tcW w:w="4546" w:type="dxa"/>
            <w:vMerge/>
            <w:tcBorders>
              <w:top w:val="single" w:sz="4" w:space="0" w:color="auto"/>
              <w:bottom w:val="single" w:sz="4" w:space="0" w:color="auto"/>
            </w:tcBorders>
          </w:tcPr>
          <w:p w:rsidR="00A97D22" w:rsidRDefault="00A97D22">
            <w:pPr>
              <w:pStyle w:val="ConsPlusNormal"/>
            </w:pPr>
          </w:p>
        </w:tc>
        <w:tc>
          <w:tcPr>
            <w:tcW w:w="1349" w:type="dxa"/>
            <w:vMerge/>
            <w:tcBorders>
              <w:top w:val="single" w:sz="4" w:space="0" w:color="auto"/>
              <w:bottom w:val="single" w:sz="4" w:space="0" w:color="auto"/>
            </w:tcBorders>
          </w:tcPr>
          <w:p w:rsidR="00A97D22" w:rsidRDefault="00A97D22">
            <w:pPr>
              <w:pStyle w:val="ConsPlusNormal"/>
            </w:pPr>
          </w:p>
        </w:tc>
        <w:tc>
          <w:tcPr>
            <w:tcW w:w="1134" w:type="dxa"/>
            <w:tcBorders>
              <w:top w:val="single" w:sz="4" w:space="0" w:color="auto"/>
              <w:bottom w:val="single" w:sz="4" w:space="0" w:color="auto"/>
            </w:tcBorders>
          </w:tcPr>
          <w:p w:rsidR="00A97D22" w:rsidRDefault="00A97D22">
            <w:pPr>
              <w:pStyle w:val="ConsPlusNormal"/>
              <w:jc w:val="center"/>
            </w:pPr>
            <w:r>
              <w:t>2022 г.</w:t>
            </w:r>
          </w:p>
        </w:tc>
        <w:tc>
          <w:tcPr>
            <w:tcW w:w="1134" w:type="dxa"/>
            <w:tcBorders>
              <w:top w:val="single" w:sz="4" w:space="0" w:color="auto"/>
              <w:bottom w:val="single" w:sz="4" w:space="0" w:color="auto"/>
            </w:tcBorders>
          </w:tcPr>
          <w:p w:rsidR="00A97D22" w:rsidRDefault="00A97D22">
            <w:pPr>
              <w:pStyle w:val="ConsPlusNormal"/>
              <w:jc w:val="center"/>
            </w:pPr>
            <w:r>
              <w:t>2023 г.</w:t>
            </w:r>
          </w:p>
        </w:tc>
        <w:tc>
          <w:tcPr>
            <w:tcW w:w="1134" w:type="dxa"/>
            <w:tcBorders>
              <w:top w:val="single" w:sz="4" w:space="0" w:color="auto"/>
              <w:bottom w:val="single" w:sz="4" w:space="0" w:color="auto"/>
            </w:tcBorders>
          </w:tcPr>
          <w:p w:rsidR="00A97D22" w:rsidRDefault="00A97D22">
            <w:pPr>
              <w:pStyle w:val="ConsPlusNormal"/>
              <w:jc w:val="center"/>
            </w:pPr>
            <w:r>
              <w:t>2024 г.</w:t>
            </w:r>
          </w:p>
        </w:tc>
        <w:tc>
          <w:tcPr>
            <w:tcW w:w="1134" w:type="dxa"/>
            <w:tcBorders>
              <w:top w:val="single" w:sz="4" w:space="0" w:color="auto"/>
              <w:bottom w:val="single" w:sz="4" w:space="0" w:color="auto"/>
            </w:tcBorders>
          </w:tcPr>
          <w:p w:rsidR="00A97D22" w:rsidRDefault="00A97D22">
            <w:pPr>
              <w:pStyle w:val="ConsPlusNormal"/>
              <w:jc w:val="center"/>
            </w:pPr>
            <w:r>
              <w:t>2025 г.</w:t>
            </w:r>
          </w:p>
        </w:tc>
        <w:tc>
          <w:tcPr>
            <w:tcW w:w="1134" w:type="dxa"/>
            <w:tcBorders>
              <w:top w:val="single" w:sz="4" w:space="0" w:color="auto"/>
              <w:bottom w:val="single" w:sz="4" w:space="0" w:color="auto"/>
            </w:tcBorders>
          </w:tcPr>
          <w:p w:rsidR="00A97D22" w:rsidRDefault="00A97D22">
            <w:pPr>
              <w:pStyle w:val="ConsPlusNormal"/>
              <w:jc w:val="center"/>
            </w:pPr>
            <w:r>
              <w:t>2026 г.</w:t>
            </w:r>
          </w:p>
        </w:tc>
        <w:tc>
          <w:tcPr>
            <w:tcW w:w="1077" w:type="dxa"/>
            <w:tcBorders>
              <w:top w:val="single" w:sz="4" w:space="0" w:color="auto"/>
              <w:bottom w:val="single" w:sz="4" w:space="0" w:color="auto"/>
            </w:tcBorders>
          </w:tcPr>
          <w:p w:rsidR="00A97D22" w:rsidRDefault="00A97D22">
            <w:pPr>
              <w:pStyle w:val="ConsPlusNormal"/>
              <w:jc w:val="center"/>
            </w:pPr>
            <w:r>
              <w:t>2027 г.</w:t>
            </w:r>
          </w:p>
        </w:tc>
        <w:tc>
          <w:tcPr>
            <w:tcW w:w="1134" w:type="dxa"/>
            <w:tcBorders>
              <w:top w:val="single" w:sz="4" w:space="0" w:color="auto"/>
              <w:bottom w:val="single" w:sz="4" w:space="0" w:color="auto"/>
            </w:tcBorders>
          </w:tcPr>
          <w:p w:rsidR="00A97D22" w:rsidRDefault="00A97D22">
            <w:pPr>
              <w:pStyle w:val="ConsPlusNormal"/>
              <w:jc w:val="center"/>
            </w:pPr>
            <w:r>
              <w:t>2028 г.</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Потребление электрической энергии</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225,4</w:t>
            </w:r>
          </w:p>
        </w:tc>
        <w:tc>
          <w:tcPr>
            <w:tcW w:w="1134" w:type="dxa"/>
            <w:tcBorders>
              <w:top w:val="single" w:sz="4" w:space="0" w:color="auto"/>
              <w:bottom w:val="nil"/>
            </w:tcBorders>
            <w:vAlign w:val="center"/>
          </w:tcPr>
          <w:p w:rsidR="00A97D22" w:rsidRDefault="00A97D22">
            <w:pPr>
              <w:pStyle w:val="ConsPlusNormal"/>
              <w:jc w:val="center"/>
            </w:pPr>
            <w:r>
              <w:t>233,4</w:t>
            </w:r>
          </w:p>
        </w:tc>
        <w:tc>
          <w:tcPr>
            <w:tcW w:w="1134" w:type="dxa"/>
            <w:tcBorders>
              <w:top w:val="single" w:sz="4" w:space="0" w:color="auto"/>
              <w:bottom w:val="nil"/>
            </w:tcBorders>
            <w:vAlign w:val="center"/>
          </w:tcPr>
          <w:p w:rsidR="00A97D22" w:rsidRDefault="00A97D22">
            <w:pPr>
              <w:pStyle w:val="ConsPlusNormal"/>
              <w:jc w:val="center"/>
            </w:pPr>
            <w:r>
              <w:t>236,9</w:t>
            </w:r>
          </w:p>
        </w:tc>
        <w:tc>
          <w:tcPr>
            <w:tcW w:w="1134" w:type="dxa"/>
            <w:tcBorders>
              <w:top w:val="single" w:sz="4" w:space="0" w:color="auto"/>
              <w:bottom w:val="nil"/>
            </w:tcBorders>
            <w:vAlign w:val="center"/>
          </w:tcPr>
          <w:p w:rsidR="00A97D22" w:rsidRDefault="00A97D22">
            <w:pPr>
              <w:pStyle w:val="ConsPlusNormal"/>
              <w:jc w:val="center"/>
            </w:pPr>
            <w:r>
              <w:t>239,2</w:t>
            </w:r>
          </w:p>
        </w:tc>
        <w:tc>
          <w:tcPr>
            <w:tcW w:w="1134" w:type="dxa"/>
            <w:tcBorders>
              <w:top w:val="single" w:sz="4" w:space="0" w:color="auto"/>
              <w:bottom w:val="nil"/>
            </w:tcBorders>
            <w:vAlign w:val="center"/>
          </w:tcPr>
          <w:p w:rsidR="00A97D22" w:rsidRDefault="00A97D22">
            <w:pPr>
              <w:pStyle w:val="ConsPlusNormal"/>
              <w:jc w:val="center"/>
            </w:pPr>
            <w:r>
              <w:t>240,3</w:t>
            </w:r>
          </w:p>
        </w:tc>
        <w:tc>
          <w:tcPr>
            <w:tcW w:w="1077" w:type="dxa"/>
            <w:tcBorders>
              <w:top w:val="single" w:sz="4" w:space="0" w:color="auto"/>
              <w:bottom w:val="nil"/>
            </w:tcBorders>
            <w:vAlign w:val="center"/>
          </w:tcPr>
          <w:p w:rsidR="00A97D22" w:rsidRDefault="00A97D22">
            <w:pPr>
              <w:pStyle w:val="ConsPlusNormal"/>
              <w:jc w:val="center"/>
            </w:pPr>
            <w:r>
              <w:t>241,1</w:t>
            </w:r>
          </w:p>
        </w:tc>
        <w:tc>
          <w:tcPr>
            <w:tcW w:w="1134" w:type="dxa"/>
            <w:tcBorders>
              <w:top w:val="single" w:sz="4" w:space="0" w:color="auto"/>
              <w:bottom w:val="nil"/>
            </w:tcBorders>
            <w:vAlign w:val="center"/>
          </w:tcPr>
          <w:p w:rsidR="00A97D22" w:rsidRDefault="00A97D22">
            <w:pPr>
              <w:pStyle w:val="ConsPlusNormal"/>
              <w:jc w:val="center"/>
            </w:pPr>
            <w:r>
              <w:t>242,2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Экспорт, всего в том числе</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0,6</w:t>
            </w:r>
          </w:p>
        </w:tc>
        <w:tc>
          <w:tcPr>
            <w:tcW w:w="1134" w:type="dxa"/>
            <w:tcBorders>
              <w:top w:val="nil"/>
              <w:bottom w:val="nil"/>
            </w:tcBorders>
            <w:vAlign w:val="center"/>
          </w:tcPr>
          <w:p w:rsidR="00A97D22" w:rsidRDefault="00A97D22">
            <w:pPr>
              <w:pStyle w:val="ConsPlusNormal"/>
              <w:jc w:val="center"/>
            </w:pPr>
            <w:r>
              <w:t>0,6</w:t>
            </w:r>
          </w:p>
        </w:tc>
        <w:tc>
          <w:tcPr>
            <w:tcW w:w="1134" w:type="dxa"/>
            <w:tcBorders>
              <w:top w:val="nil"/>
              <w:bottom w:val="nil"/>
            </w:tcBorders>
            <w:vAlign w:val="center"/>
          </w:tcPr>
          <w:p w:rsidR="00A97D22" w:rsidRDefault="00A97D22">
            <w:pPr>
              <w:pStyle w:val="ConsPlusNormal"/>
              <w:jc w:val="center"/>
            </w:pPr>
            <w:r>
              <w:t>0,6</w:t>
            </w:r>
          </w:p>
        </w:tc>
        <w:tc>
          <w:tcPr>
            <w:tcW w:w="1134" w:type="dxa"/>
            <w:tcBorders>
              <w:top w:val="nil"/>
              <w:bottom w:val="nil"/>
            </w:tcBorders>
            <w:vAlign w:val="center"/>
          </w:tcPr>
          <w:p w:rsidR="00A97D22" w:rsidRDefault="00A97D22">
            <w:pPr>
              <w:pStyle w:val="ConsPlusNormal"/>
              <w:jc w:val="center"/>
            </w:pPr>
            <w:r>
              <w:t>0,6</w:t>
            </w:r>
          </w:p>
        </w:tc>
        <w:tc>
          <w:tcPr>
            <w:tcW w:w="1134" w:type="dxa"/>
            <w:tcBorders>
              <w:top w:val="nil"/>
              <w:bottom w:val="nil"/>
            </w:tcBorders>
            <w:vAlign w:val="center"/>
          </w:tcPr>
          <w:p w:rsidR="00A97D22" w:rsidRDefault="00A97D22">
            <w:pPr>
              <w:pStyle w:val="ConsPlusNormal"/>
              <w:jc w:val="center"/>
            </w:pPr>
            <w:r>
              <w:t>0,6</w:t>
            </w:r>
          </w:p>
        </w:tc>
        <w:tc>
          <w:tcPr>
            <w:tcW w:w="1077" w:type="dxa"/>
            <w:tcBorders>
              <w:top w:val="nil"/>
              <w:bottom w:val="nil"/>
            </w:tcBorders>
            <w:vAlign w:val="center"/>
          </w:tcPr>
          <w:p w:rsidR="00A97D22" w:rsidRDefault="00A97D22">
            <w:pPr>
              <w:pStyle w:val="ConsPlusNormal"/>
              <w:jc w:val="center"/>
            </w:pPr>
            <w:r>
              <w:t>0,6</w:t>
            </w:r>
          </w:p>
        </w:tc>
        <w:tc>
          <w:tcPr>
            <w:tcW w:w="1134" w:type="dxa"/>
            <w:tcBorders>
              <w:top w:val="nil"/>
              <w:bottom w:val="nil"/>
            </w:tcBorders>
            <w:vAlign w:val="center"/>
          </w:tcPr>
          <w:p w:rsidR="00A97D22" w:rsidRDefault="00A97D22">
            <w:pPr>
              <w:pStyle w:val="ConsPlusNormal"/>
              <w:jc w:val="center"/>
            </w:pPr>
            <w:r>
              <w:t>0,6</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Казахстан</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077"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Монголию</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077"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Импорт, всего в том числе</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1,1</w:t>
            </w:r>
          </w:p>
        </w:tc>
        <w:tc>
          <w:tcPr>
            <w:tcW w:w="1134" w:type="dxa"/>
            <w:tcBorders>
              <w:top w:val="nil"/>
              <w:bottom w:val="nil"/>
            </w:tcBorders>
            <w:vAlign w:val="center"/>
          </w:tcPr>
          <w:p w:rsidR="00A97D22" w:rsidRDefault="00A97D22">
            <w:pPr>
              <w:pStyle w:val="ConsPlusNormal"/>
              <w:jc w:val="center"/>
            </w:pPr>
            <w:r>
              <w:t>1,1</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077"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из Монголии</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0,04</w:t>
            </w:r>
          </w:p>
        </w:tc>
        <w:tc>
          <w:tcPr>
            <w:tcW w:w="1134" w:type="dxa"/>
            <w:tcBorders>
              <w:top w:val="nil"/>
              <w:bottom w:val="nil"/>
            </w:tcBorders>
            <w:vAlign w:val="center"/>
          </w:tcPr>
          <w:p w:rsidR="00A97D22" w:rsidRDefault="00A97D22">
            <w:pPr>
              <w:pStyle w:val="ConsPlusNormal"/>
              <w:jc w:val="center"/>
            </w:pPr>
            <w:r>
              <w:t>0,04</w:t>
            </w:r>
          </w:p>
        </w:tc>
        <w:tc>
          <w:tcPr>
            <w:tcW w:w="1134" w:type="dxa"/>
            <w:tcBorders>
              <w:top w:val="nil"/>
              <w:bottom w:val="nil"/>
            </w:tcBorders>
            <w:vAlign w:val="center"/>
          </w:tcPr>
          <w:p w:rsidR="00A97D22" w:rsidRDefault="00A97D22">
            <w:pPr>
              <w:pStyle w:val="ConsPlusNormal"/>
              <w:jc w:val="center"/>
            </w:pPr>
            <w:r>
              <w:t>0,04</w:t>
            </w:r>
          </w:p>
        </w:tc>
        <w:tc>
          <w:tcPr>
            <w:tcW w:w="1077" w:type="dxa"/>
            <w:tcBorders>
              <w:top w:val="nil"/>
              <w:bottom w:val="nil"/>
            </w:tcBorders>
            <w:vAlign w:val="center"/>
          </w:tcPr>
          <w:p w:rsidR="00A97D22" w:rsidRDefault="00A97D22">
            <w:pPr>
              <w:pStyle w:val="ConsPlusNormal"/>
              <w:jc w:val="center"/>
            </w:pPr>
            <w:r>
              <w:t>0,04</w:t>
            </w:r>
          </w:p>
        </w:tc>
        <w:tc>
          <w:tcPr>
            <w:tcW w:w="1134" w:type="dxa"/>
            <w:tcBorders>
              <w:top w:val="nil"/>
              <w:bottom w:val="nil"/>
            </w:tcBorders>
            <w:vAlign w:val="center"/>
          </w:tcPr>
          <w:p w:rsidR="00A97D22" w:rsidRDefault="00A97D22">
            <w:pPr>
              <w:pStyle w:val="ConsPlusNormal"/>
              <w:jc w:val="center"/>
            </w:pPr>
            <w:r>
              <w:t>0,04</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lastRenderedPageBreak/>
              <w:t>из Казахстана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077"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Получение электрической энергии из ОЭС Урала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1,4</w:t>
            </w:r>
          </w:p>
        </w:tc>
        <w:tc>
          <w:tcPr>
            <w:tcW w:w="1134" w:type="dxa"/>
            <w:tcBorders>
              <w:top w:val="nil"/>
              <w:bottom w:val="nil"/>
            </w:tcBorders>
            <w:vAlign w:val="center"/>
          </w:tcPr>
          <w:p w:rsidR="00A97D22" w:rsidRDefault="00A97D22">
            <w:pPr>
              <w:pStyle w:val="ConsPlusNormal"/>
              <w:jc w:val="center"/>
            </w:pPr>
            <w:r>
              <w:t>1,4</w:t>
            </w:r>
          </w:p>
        </w:tc>
        <w:tc>
          <w:tcPr>
            <w:tcW w:w="1134" w:type="dxa"/>
            <w:tcBorders>
              <w:top w:val="nil"/>
              <w:bottom w:val="nil"/>
            </w:tcBorders>
            <w:vAlign w:val="center"/>
          </w:tcPr>
          <w:p w:rsidR="00A97D22" w:rsidRDefault="00A97D22">
            <w:pPr>
              <w:pStyle w:val="ConsPlusNormal"/>
              <w:jc w:val="center"/>
            </w:pPr>
            <w:r>
              <w:t>1,4</w:t>
            </w:r>
          </w:p>
        </w:tc>
        <w:tc>
          <w:tcPr>
            <w:tcW w:w="1134" w:type="dxa"/>
            <w:tcBorders>
              <w:top w:val="nil"/>
              <w:bottom w:val="nil"/>
            </w:tcBorders>
            <w:vAlign w:val="center"/>
          </w:tcPr>
          <w:p w:rsidR="00A97D22" w:rsidRDefault="00A97D22">
            <w:pPr>
              <w:pStyle w:val="ConsPlusNormal"/>
              <w:jc w:val="center"/>
            </w:pPr>
            <w:r>
              <w:t>1,4</w:t>
            </w:r>
          </w:p>
        </w:tc>
        <w:tc>
          <w:tcPr>
            <w:tcW w:w="1134" w:type="dxa"/>
            <w:tcBorders>
              <w:top w:val="nil"/>
              <w:bottom w:val="nil"/>
            </w:tcBorders>
            <w:vAlign w:val="center"/>
          </w:tcPr>
          <w:p w:rsidR="00A97D22" w:rsidRDefault="00A97D22">
            <w:pPr>
              <w:pStyle w:val="ConsPlusNormal"/>
              <w:jc w:val="center"/>
            </w:pPr>
            <w:r>
              <w:t>1,4</w:t>
            </w:r>
          </w:p>
        </w:tc>
        <w:tc>
          <w:tcPr>
            <w:tcW w:w="1077" w:type="dxa"/>
            <w:tcBorders>
              <w:top w:val="nil"/>
              <w:bottom w:val="nil"/>
            </w:tcBorders>
            <w:vAlign w:val="center"/>
          </w:tcPr>
          <w:p w:rsidR="00A97D22" w:rsidRDefault="00A97D22">
            <w:pPr>
              <w:pStyle w:val="ConsPlusNormal"/>
              <w:jc w:val="center"/>
            </w:pPr>
            <w:r>
              <w:t>1,4</w:t>
            </w:r>
          </w:p>
        </w:tc>
        <w:tc>
          <w:tcPr>
            <w:tcW w:w="1134" w:type="dxa"/>
            <w:tcBorders>
              <w:top w:val="nil"/>
              <w:bottom w:val="nil"/>
            </w:tcBorders>
            <w:vAlign w:val="center"/>
          </w:tcPr>
          <w:p w:rsidR="00A97D22" w:rsidRDefault="00A97D22">
            <w:pPr>
              <w:pStyle w:val="ConsPlusNormal"/>
              <w:jc w:val="center"/>
            </w:pPr>
            <w:r>
              <w:t>1,4</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Получение электрической энергии из ОЭС Востока</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0,6</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c>
          <w:tcPr>
            <w:tcW w:w="1077"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Потребность</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223,0</w:t>
            </w:r>
          </w:p>
        </w:tc>
        <w:tc>
          <w:tcPr>
            <w:tcW w:w="1134" w:type="dxa"/>
            <w:tcBorders>
              <w:top w:val="single" w:sz="4" w:space="0" w:color="auto"/>
              <w:bottom w:val="single" w:sz="4" w:space="0" w:color="auto"/>
            </w:tcBorders>
            <w:vAlign w:val="center"/>
          </w:tcPr>
          <w:p w:rsidR="00A97D22" w:rsidRDefault="00A97D22">
            <w:pPr>
              <w:pStyle w:val="ConsPlusNormal"/>
              <w:jc w:val="center"/>
            </w:pPr>
            <w:r>
              <w:t>230,6</w:t>
            </w:r>
          </w:p>
        </w:tc>
        <w:tc>
          <w:tcPr>
            <w:tcW w:w="1134" w:type="dxa"/>
            <w:tcBorders>
              <w:top w:val="single" w:sz="4" w:space="0" w:color="auto"/>
              <w:bottom w:val="single" w:sz="4" w:space="0" w:color="auto"/>
            </w:tcBorders>
            <w:vAlign w:val="center"/>
          </w:tcPr>
          <w:p w:rsidR="00A97D22" w:rsidRDefault="00A97D22">
            <w:pPr>
              <w:pStyle w:val="ConsPlusNormal"/>
              <w:jc w:val="center"/>
            </w:pPr>
            <w:r>
              <w:t>234,1</w:t>
            </w:r>
          </w:p>
        </w:tc>
        <w:tc>
          <w:tcPr>
            <w:tcW w:w="1134" w:type="dxa"/>
            <w:tcBorders>
              <w:top w:val="single" w:sz="4" w:space="0" w:color="auto"/>
              <w:bottom w:val="single" w:sz="4" w:space="0" w:color="auto"/>
            </w:tcBorders>
            <w:vAlign w:val="center"/>
          </w:tcPr>
          <w:p w:rsidR="00A97D22" w:rsidRDefault="00A97D22">
            <w:pPr>
              <w:pStyle w:val="ConsPlusNormal"/>
              <w:jc w:val="center"/>
            </w:pPr>
            <w:r>
              <w:t>236,5</w:t>
            </w:r>
          </w:p>
        </w:tc>
        <w:tc>
          <w:tcPr>
            <w:tcW w:w="1134" w:type="dxa"/>
            <w:tcBorders>
              <w:top w:val="single" w:sz="4" w:space="0" w:color="auto"/>
              <w:bottom w:val="single" w:sz="4" w:space="0" w:color="auto"/>
            </w:tcBorders>
            <w:vAlign w:val="center"/>
          </w:tcPr>
          <w:p w:rsidR="00A97D22" w:rsidRDefault="00A97D22">
            <w:pPr>
              <w:pStyle w:val="ConsPlusNormal"/>
              <w:jc w:val="center"/>
            </w:pPr>
            <w:r>
              <w:t>237,6</w:t>
            </w:r>
          </w:p>
        </w:tc>
        <w:tc>
          <w:tcPr>
            <w:tcW w:w="1077" w:type="dxa"/>
            <w:tcBorders>
              <w:top w:val="single" w:sz="4" w:space="0" w:color="auto"/>
              <w:bottom w:val="single" w:sz="4" w:space="0" w:color="auto"/>
            </w:tcBorders>
            <w:vAlign w:val="center"/>
          </w:tcPr>
          <w:p w:rsidR="00A97D22" w:rsidRDefault="00A97D22">
            <w:pPr>
              <w:pStyle w:val="ConsPlusNormal"/>
              <w:jc w:val="center"/>
            </w:pPr>
            <w:r>
              <w:t>238,4</w:t>
            </w:r>
          </w:p>
        </w:tc>
        <w:tc>
          <w:tcPr>
            <w:tcW w:w="1134" w:type="dxa"/>
            <w:tcBorders>
              <w:top w:val="single" w:sz="4" w:space="0" w:color="auto"/>
              <w:bottom w:val="single" w:sz="4" w:space="0" w:color="auto"/>
            </w:tcBorders>
            <w:vAlign w:val="center"/>
          </w:tcPr>
          <w:p w:rsidR="00A97D22" w:rsidRDefault="00A97D22">
            <w:pPr>
              <w:pStyle w:val="ConsPlusNormal"/>
              <w:jc w:val="center"/>
            </w:pPr>
            <w:r>
              <w:t>239,5</w:t>
            </w:r>
          </w:p>
        </w:tc>
      </w:tr>
      <w:tr w:rsidR="00A97D22">
        <w:tc>
          <w:tcPr>
            <w:tcW w:w="4546" w:type="dxa"/>
            <w:tcBorders>
              <w:top w:val="single" w:sz="4" w:space="0" w:color="auto"/>
              <w:bottom w:val="single" w:sz="4" w:space="0" w:color="auto"/>
            </w:tcBorders>
          </w:tcPr>
          <w:p w:rsidR="00A97D22" w:rsidRDefault="00A97D22">
            <w:pPr>
              <w:pStyle w:val="ConsPlusNormal"/>
            </w:pPr>
            <w:r>
              <w:t>Производство электрической энергии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223,0</w:t>
            </w:r>
          </w:p>
        </w:tc>
        <w:tc>
          <w:tcPr>
            <w:tcW w:w="1134" w:type="dxa"/>
            <w:tcBorders>
              <w:top w:val="single" w:sz="4" w:space="0" w:color="auto"/>
              <w:bottom w:val="single" w:sz="4" w:space="0" w:color="auto"/>
            </w:tcBorders>
            <w:vAlign w:val="center"/>
          </w:tcPr>
          <w:p w:rsidR="00A97D22" w:rsidRDefault="00A97D22">
            <w:pPr>
              <w:pStyle w:val="ConsPlusNormal"/>
              <w:jc w:val="center"/>
            </w:pPr>
            <w:r>
              <w:t>230,6</w:t>
            </w:r>
          </w:p>
        </w:tc>
        <w:tc>
          <w:tcPr>
            <w:tcW w:w="1134" w:type="dxa"/>
            <w:tcBorders>
              <w:top w:val="single" w:sz="4" w:space="0" w:color="auto"/>
              <w:bottom w:val="single" w:sz="4" w:space="0" w:color="auto"/>
            </w:tcBorders>
            <w:vAlign w:val="center"/>
          </w:tcPr>
          <w:p w:rsidR="00A97D22" w:rsidRDefault="00A97D22">
            <w:pPr>
              <w:pStyle w:val="ConsPlusNormal"/>
              <w:jc w:val="center"/>
            </w:pPr>
            <w:r>
              <w:t>234,1</w:t>
            </w:r>
          </w:p>
        </w:tc>
        <w:tc>
          <w:tcPr>
            <w:tcW w:w="1134" w:type="dxa"/>
            <w:tcBorders>
              <w:top w:val="single" w:sz="4" w:space="0" w:color="auto"/>
              <w:bottom w:val="single" w:sz="4" w:space="0" w:color="auto"/>
            </w:tcBorders>
            <w:vAlign w:val="center"/>
          </w:tcPr>
          <w:p w:rsidR="00A97D22" w:rsidRDefault="00A97D22">
            <w:pPr>
              <w:pStyle w:val="ConsPlusNormal"/>
              <w:jc w:val="center"/>
            </w:pPr>
            <w:r>
              <w:t>236,5</w:t>
            </w:r>
          </w:p>
        </w:tc>
        <w:tc>
          <w:tcPr>
            <w:tcW w:w="1134" w:type="dxa"/>
            <w:tcBorders>
              <w:top w:val="single" w:sz="4" w:space="0" w:color="auto"/>
              <w:bottom w:val="single" w:sz="4" w:space="0" w:color="auto"/>
            </w:tcBorders>
            <w:vAlign w:val="center"/>
          </w:tcPr>
          <w:p w:rsidR="00A97D22" w:rsidRDefault="00A97D22">
            <w:pPr>
              <w:pStyle w:val="ConsPlusNormal"/>
              <w:jc w:val="center"/>
            </w:pPr>
            <w:r>
              <w:t>237,6</w:t>
            </w:r>
          </w:p>
        </w:tc>
        <w:tc>
          <w:tcPr>
            <w:tcW w:w="1077" w:type="dxa"/>
            <w:tcBorders>
              <w:top w:val="single" w:sz="4" w:space="0" w:color="auto"/>
              <w:bottom w:val="single" w:sz="4" w:space="0" w:color="auto"/>
            </w:tcBorders>
            <w:vAlign w:val="center"/>
          </w:tcPr>
          <w:p w:rsidR="00A97D22" w:rsidRDefault="00A97D22">
            <w:pPr>
              <w:pStyle w:val="ConsPlusNormal"/>
              <w:jc w:val="center"/>
            </w:pPr>
            <w:r>
              <w:t>238,4</w:t>
            </w:r>
          </w:p>
        </w:tc>
        <w:tc>
          <w:tcPr>
            <w:tcW w:w="1134" w:type="dxa"/>
            <w:tcBorders>
              <w:top w:val="single" w:sz="4" w:space="0" w:color="auto"/>
              <w:bottom w:val="single" w:sz="4" w:space="0" w:color="auto"/>
            </w:tcBorders>
            <w:vAlign w:val="center"/>
          </w:tcPr>
          <w:p w:rsidR="00A97D22" w:rsidRDefault="00A97D22">
            <w:pPr>
              <w:pStyle w:val="ConsPlusNormal"/>
              <w:jc w:val="center"/>
            </w:pPr>
            <w:r>
              <w:t>239,5</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113,1</w:t>
            </w:r>
          </w:p>
        </w:tc>
        <w:tc>
          <w:tcPr>
            <w:tcW w:w="1134" w:type="dxa"/>
            <w:tcBorders>
              <w:top w:val="single" w:sz="4" w:space="0" w:color="auto"/>
              <w:bottom w:val="nil"/>
            </w:tcBorders>
            <w:vAlign w:val="center"/>
          </w:tcPr>
          <w:p w:rsidR="00A97D22" w:rsidRDefault="00A97D22">
            <w:pPr>
              <w:pStyle w:val="ConsPlusNormal"/>
              <w:jc w:val="center"/>
            </w:pPr>
            <w:r>
              <w:t>107,7</w:t>
            </w:r>
          </w:p>
        </w:tc>
        <w:tc>
          <w:tcPr>
            <w:tcW w:w="1134" w:type="dxa"/>
            <w:tcBorders>
              <w:top w:val="single" w:sz="4" w:space="0" w:color="auto"/>
              <w:bottom w:val="nil"/>
            </w:tcBorders>
            <w:vAlign w:val="center"/>
          </w:tcPr>
          <w:p w:rsidR="00A97D22" w:rsidRDefault="00A97D22">
            <w:pPr>
              <w:pStyle w:val="ConsPlusNormal"/>
              <w:jc w:val="center"/>
            </w:pPr>
            <w:r>
              <w:t>107,7</w:t>
            </w:r>
          </w:p>
        </w:tc>
        <w:tc>
          <w:tcPr>
            <w:tcW w:w="1134" w:type="dxa"/>
            <w:tcBorders>
              <w:top w:val="single" w:sz="4" w:space="0" w:color="auto"/>
              <w:bottom w:val="nil"/>
            </w:tcBorders>
            <w:vAlign w:val="center"/>
          </w:tcPr>
          <w:p w:rsidR="00A97D22" w:rsidRDefault="00A97D22">
            <w:pPr>
              <w:pStyle w:val="ConsPlusNormal"/>
              <w:jc w:val="center"/>
            </w:pPr>
            <w:r>
              <w:t>107,7</w:t>
            </w:r>
          </w:p>
        </w:tc>
        <w:tc>
          <w:tcPr>
            <w:tcW w:w="1134" w:type="dxa"/>
            <w:tcBorders>
              <w:top w:val="single" w:sz="4" w:space="0" w:color="auto"/>
              <w:bottom w:val="nil"/>
            </w:tcBorders>
            <w:vAlign w:val="center"/>
          </w:tcPr>
          <w:p w:rsidR="00A97D22" w:rsidRDefault="00A97D22">
            <w:pPr>
              <w:pStyle w:val="ConsPlusNormal"/>
              <w:jc w:val="center"/>
            </w:pPr>
            <w:r>
              <w:t>107,7</w:t>
            </w:r>
          </w:p>
        </w:tc>
        <w:tc>
          <w:tcPr>
            <w:tcW w:w="1077" w:type="dxa"/>
            <w:tcBorders>
              <w:top w:val="single" w:sz="4" w:space="0" w:color="auto"/>
              <w:bottom w:val="nil"/>
            </w:tcBorders>
            <w:vAlign w:val="center"/>
          </w:tcPr>
          <w:p w:rsidR="00A97D22" w:rsidRDefault="00A97D22">
            <w:pPr>
              <w:pStyle w:val="ConsPlusNormal"/>
              <w:jc w:val="center"/>
            </w:pPr>
            <w:r>
              <w:t>107,7</w:t>
            </w:r>
          </w:p>
        </w:tc>
        <w:tc>
          <w:tcPr>
            <w:tcW w:w="1134" w:type="dxa"/>
            <w:tcBorders>
              <w:top w:val="single" w:sz="4" w:space="0" w:color="auto"/>
              <w:bottom w:val="nil"/>
            </w:tcBorders>
            <w:vAlign w:val="center"/>
          </w:tcPr>
          <w:p w:rsidR="00A97D22" w:rsidRDefault="00A97D22">
            <w:pPr>
              <w:pStyle w:val="ConsPlusNormal"/>
              <w:jc w:val="center"/>
            </w:pPr>
            <w:r>
              <w:t>107,7</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109,5</w:t>
            </w:r>
          </w:p>
        </w:tc>
        <w:tc>
          <w:tcPr>
            <w:tcW w:w="1134" w:type="dxa"/>
            <w:tcBorders>
              <w:top w:val="nil"/>
              <w:bottom w:val="nil"/>
            </w:tcBorders>
            <w:vAlign w:val="center"/>
          </w:tcPr>
          <w:p w:rsidR="00A97D22" w:rsidRDefault="00A97D22">
            <w:pPr>
              <w:pStyle w:val="ConsPlusNormal"/>
              <w:jc w:val="center"/>
            </w:pPr>
            <w:r>
              <w:t>122,4</w:t>
            </w:r>
          </w:p>
        </w:tc>
        <w:tc>
          <w:tcPr>
            <w:tcW w:w="1134" w:type="dxa"/>
            <w:tcBorders>
              <w:top w:val="nil"/>
              <w:bottom w:val="nil"/>
            </w:tcBorders>
            <w:vAlign w:val="center"/>
          </w:tcPr>
          <w:p w:rsidR="00A97D22" w:rsidRDefault="00A97D22">
            <w:pPr>
              <w:pStyle w:val="ConsPlusNormal"/>
              <w:jc w:val="center"/>
            </w:pPr>
            <w:r>
              <w:t>125,6</w:t>
            </w:r>
          </w:p>
        </w:tc>
        <w:tc>
          <w:tcPr>
            <w:tcW w:w="1134" w:type="dxa"/>
            <w:tcBorders>
              <w:top w:val="nil"/>
              <w:bottom w:val="nil"/>
            </w:tcBorders>
            <w:vAlign w:val="center"/>
          </w:tcPr>
          <w:p w:rsidR="00A97D22" w:rsidRDefault="00A97D22">
            <w:pPr>
              <w:pStyle w:val="ConsPlusNormal"/>
              <w:jc w:val="center"/>
            </w:pPr>
            <w:r>
              <w:t>127,7</w:t>
            </w:r>
          </w:p>
        </w:tc>
        <w:tc>
          <w:tcPr>
            <w:tcW w:w="1134" w:type="dxa"/>
            <w:tcBorders>
              <w:top w:val="nil"/>
              <w:bottom w:val="nil"/>
            </w:tcBorders>
            <w:vAlign w:val="center"/>
          </w:tcPr>
          <w:p w:rsidR="00A97D22" w:rsidRDefault="00A97D22">
            <w:pPr>
              <w:pStyle w:val="ConsPlusNormal"/>
              <w:jc w:val="center"/>
            </w:pPr>
            <w:r>
              <w:t>128,8</w:t>
            </w:r>
          </w:p>
        </w:tc>
        <w:tc>
          <w:tcPr>
            <w:tcW w:w="1077" w:type="dxa"/>
            <w:tcBorders>
              <w:top w:val="nil"/>
              <w:bottom w:val="nil"/>
            </w:tcBorders>
            <w:vAlign w:val="center"/>
          </w:tcPr>
          <w:p w:rsidR="00A97D22" w:rsidRDefault="00A97D22">
            <w:pPr>
              <w:pStyle w:val="ConsPlusNormal"/>
              <w:jc w:val="center"/>
            </w:pPr>
            <w:r>
              <w:t>129,6</w:t>
            </w:r>
          </w:p>
        </w:tc>
        <w:tc>
          <w:tcPr>
            <w:tcW w:w="1134" w:type="dxa"/>
            <w:tcBorders>
              <w:top w:val="nil"/>
              <w:bottom w:val="nil"/>
            </w:tcBorders>
            <w:vAlign w:val="center"/>
          </w:tcPr>
          <w:p w:rsidR="00A97D22" w:rsidRDefault="00A97D22">
            <w:pPr>
              <w:pStyle w:val="ConsPlusNormal"/>
              <w:jc w:val="center"/>
            </w:pPr>
            <w:r>
              <w:t>130,7</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0,4</w:t>
            </w:r>
          </w:p>
        </w:tc>
        <w:tc>
          <w:tcPr>
            <w:tcW w:w="1134" w:type="dxa"/>
            <w:tcBorders>
              <w:top w:val="nil"/>
              <w:bottom w:val="single" w:sz="4" w:space="0" w:color="auto"/>
            </w:tcBorders>
            <w:vAlign w:val="center"/>
          </w:tcPr>
          <w:p w:rsidR="00A97D22" w:rsidRDefault="00A97D22">
            <w:pPr>
              <w:pStyle w:val="ConsPlusNormal"/>
              <w:jc w:val="center"/>
            </w:pPr>
            <w:r>
              <w:t>0,5</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1,1</w:t>
            </w:r>
          </w:p>
        </w:tc>
        <w:tc>
          <w:tcPr>
            <w:tcW w:w="1134" w:type="dxa"/>
            <w:tcBorders>
              <w:top w:val="nil"/>
              <w:bottom w:val="single" w:sz="4" w:space="0" w:color="auto"/>
            </w:tcBorders>
            <w:vAlign w:val="center"/>
          </w:tcPr>
          <w:p w:rsidR="00A97D22" w:rsidRDefault="00A97D22">
            <w:pPr>
              <w:pStyle w:val="ConsPlusNormal"/>
              <w:jc w:val="center"/>
            </w:pPr>
            <w:r>
              <w:t>1,1</w:t>
            </w:r>
          </w:p>
        </w:tc>
        <w:tc>
          <w:tcPr>
            <w:tcW w:w="1077" w:type="dxa"/>
            <w:tcBorders>
              <w:top w:val="nil"/>
              <w:bottom w:val="single" w:sz="4" w:space="0" w:color="auto"/>
            </w:tcBorders>
            <w:vAlign w:val="center"/>
          </w:tcPr>
          <w:p w:rsidR="00A97D22" w:rsidRDefault="00A97D22">
            <w:pPr>
              <w:pStyle w:val="ConsPlusNormal"/>
              <w:jc w:val="center"/>
            </w:pPr>
            <w:r>
              <w:t>1,1</w:t>
            </w:r>
          </w:p>
        </w:tc>
        <w:tc>
          <w:tcPr>
            <w:tcW w:w="1134" w:type="dxa"/>
            <w:tcBorders>
              <w:top w:val="nil"/>
              <w:bottom w:val="single" w:sz="4" w:space="0" w:color="auto"/>
            </w:tcBorders>
            <w:vAlign w:val="center"/>
          </w:tcPr>
          <w:p w:rsidR="00A97D22" w:rsidRDefault="00A97D22">
            <w:pPr>
              <w:pStyle w:val="ConsPlusNormal"/>
              <w:jc w:val="center"/>
            </w:pPr>
            <w:r>
              <w:t>1,1</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Установленная мощность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МВт</w:t>
            </w:r>
          </w:p>
        </w:tc>
        <w:tc>
          <w:tcPr>
            <w:tcW w:w="1134" w:type="dxa"/>
            <w:tcBorders>
              <w:top w:val="single" w:sz="4" w:space="0" w:color="auto"/>
              <w:bottom w:val="single" w:sz="4" w:space="0" w:color="auto"/>
            </w:tcBorders>
            <w:vAlign w:val="center"/>
          </w:tcPr>
          <w:p w:rsidR="00A97D22" w:rsidRDefault="00A97D22">
            <w:pPr>
              <w:pStyle w:val="ConsPlusNormal"/>
              <w:jc w:val="center"/>
            </w:pPr>
            <w:r>
              <w:t>52489,6</w:t>
            </w:r>
          </w:p>
        </w:tc>
        <w:tc>
          <w:tcPr>
            <w:tcW w:w="1134" w:type="dxa"/>
            <w:tcBorders>
              <w:top w:val="single" w:sz="4" w:space="0" w:color="auto"/>
              <w:bottom w:val="single" w:sz="4" w:space="0" w:color="auto"/>
            </w:tcBorders>
            <w:vAlign w:val="center"/>
          </w:tcPr>
          <w:p w:rsidR="00A97D22" w:rsidRDefault="00A97D22">
            <w:pPr>
              <w:pStyle w:val="ConsPlusNormal"/>
              <w:jc w:val="center"/>
            </w:pPr>
            <w:r>
              <w:t>52849,3</w:t>
            </w:r>
          </w:p>
        </w:tc>
        <w:tc>
          <w:tcPr>
            <w:tcW w:w="1134" w:type="dxa"/>
            <w:tcBorders>
              <w:top w:val="single" w:sz="4" w:space="0" w:color="auto"/>
              <w:bottom w:val="single" w:sz="4" w:space="0" w:color="auto"/>
            </w:tcBorders>
            <w:vAlign w:val="center"/>
          </w:tcPr>
          <w:p w:rsidR="00A97D22" w:rsidRDefault="00A97D22">
            <w:pPr>
              <w:pStyle w:val="ConsPlusNormal"/>
              <w:jc w:val="center"/>
            </w:pPr>
            <w:r>
              <w:t>53180,6</w:t>
            </w:r>
          </w:p>
        </w:tc>
        <w:tc>
          <w:tcPr>
            <w:tcW w:w="1134" w:type="dxa"/>
            <w:tcBorders>
              <w:top w:val="single" w:sz="4" w:space="0" w:color="auto"/>
              <w:bottom w:val="single" w:sz="4" w:space="0" w:color="auto"/>
            </w:tcBorders>
            <w:vAlign w:val="center"/>
          </w:tcPr>
          <w:p w:rsidR="00A97D22" w:rsidRDefault="00A97D22">
            <w:pPr>
              <w:pStyle w:val="ConsPlusNormal"/>
              <w:jc w:val="center"/>
            </w:pPr>
            <w:r>
              <w:t>53190,6</w:t>
            </w:r>
          </w:p>
        </w:tc>
        <w:tc>
          <w:tcPr>
            <w:tcW w:w="1134" w:type="dxa"/>
            <w:tcBorders>
              <w:top w:val="single" w:sz="4" w:space="0" w:color="auto"/>
              <w:bottom w:val="single" w:sz="4" w:space="0" w:color="auto"/>
            </w:tcBorders>
            <w:vAlign w:val="center"/>
          </w:tcPr>
          <w:p w:rsidR="00A97D22" w:rsidRDefault="00A97D22">
            <w:pPr>
              <w:pStyle w:val="ConsPlusNormal"/>
              <w:jc w:val="center"/>
            </w:pPr>
            <w:r>
              <w:t>53288,5</w:t>
            </w:r>
          </w:p>
        </w:tc>
        <w:tc>
          <w:tcPr>
            <w:tcW w:w="1077" w:type="dxa"/>
            <w:tcBorders>
              <w:top w:val="single" w:sz="4" w:space="0" w:color="auto"/>
              <w:bottom w:val="single" w:sz="4" w:space="0" w:color="auto"/>
            </w:tcBorders>
            <w:vAlign w:val="center"/>
          </w:tcPr>
          <w:p w:rsidR="00A97D22" w:rsidRDefault="00A97D22">
            <w:pPr>
              <w:pStyle w:val="ConsPlusNormal"/>
              <w:jc w:val="center"/>
            </w:pPr>
            <w:r>
              <w:t>53323,5</w:t>
            </w:r>
          </w:p>
        </w:tc>
        <w:tc>
          <w:tcPr>
            <w:tcW w:w="1134" w:type="dxa"/>
            <w:tcBorders>
              <w:top w:val="single" w:sz="4" w:space="0" w:color="auto"/>
              <w:bottom w:val="single" w:sz="4" w:space="0" w:color="auto"/>
            </w:tcBorders>
            <w:vAlign w:val="center"/>
          </w:tcPr>
          <w:p w:rsidR="00A97D22" w:rsidRDefault="00A97D22">
            <w:pPr>
              <w:pStyle w:val="ConsPlusNormal"/>
              <w:jc w:val="center"/>
            </w:pPr>
            <w:r>
              <w:t>53323,5</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МВт</w:t>
            </w:r>
          </w:p>
        </w:tc>
        <w:tc>
          <w:tcPr>
            <w:tcW w:w="1134" w:type="dxa"/>
            <w:tcBorders>
              <w:top w:val="single" w:sz="4" w:space="0" w:color="auto"/>
              <w:bottom w:val="nil"/>
            </w:tcBorders>
            <w:vAlign w:val="center"/>
          </w:tcPr>
          <w:p w:rsidR="00A97D22" w:rsidRDefault="00A97D22">
            <w:pPr>
              <w:pStyle w:val="ConsPlusNormal"/>
              <w:jc w:val="center"/>
            </w:pPr>
            <w:r>
              <w:t>25349,4</w:t>
            </w:r>
          </w:p>
        </w:tc>
        <w:tc>
          <w:tcPr>
            <w:tcW w:w="1134" w:type="dxa"/>
            <w:tcBorders>
              <w:top w:val="single" w:sz="4" w:space="0" w:color="auto"/>
              <w:bottom w:val="nil"/>
            </w:tcBorders>
            <w:vAlign w:val="center"/>
          </w:tcPr>
          <w:p w:rsidR="00A97D22" w:rsidRDefault="00A97D22">
            <w:pPr>
              <w:pStyle w:val="ConsPlusNormal"/>
              <w:jc w:val="center"/>
            </w:pPr>
            <w:r>
              <w:t>25372,3</w:t>
            </w:r>
          </w:p>
        </w:tc>
        <w:tc>
          <w:tcPr>
            <w:tcW w:w="1134" w:type="dxa"/>
            <w:tcBorders>
              <w:top w:val="single" w:sz="4" w:space="0" w:color="auto"/>
              <w:bottom w:val="nil"/>
            </w:tcBorders>
            <w:vAlign w:val="center"/>
          </w:tcPr>
          <w:p w:rsidR="00A97D22" w:rsidRDefault="00A97D22">
            <w:pPr>
              <w:pStyle w:val="ConsPlusNormal"/>
              <w:jc w:val="center"/>
            </w:pPr>
            <w:r>
              <w:t>25395,2</w:t>
            </w:r>
          </w:p>
        </w:tc>
        <w:tc>
          <w:tcPr>
            <w:tcW w:w="1134" w:type="dxa"/>
            <w:tcBorders>
              <w:top w:val="single" w:sz="4" w:space="0" w:color="auto"/>
              <w:bottom w:val="nil"/>
            </w:tcBorders>
            <w:vAlign w:val="center"/>
          </w:tcPr>
          <w:p w:rsidR="00A97D22" w:rsidRDefault="00A97D22">
            <w:pPr>
              <w:pStyle w:val="ConsPlusNormal"/>
              <w:jc w:val="center"/>
            </w:pPr>
            <w:r>
              <w:t>25395,2</w:t>
            </w:r>
          </w:p>
        </w:tc>
        <w:tc>
          <w:tcPr>
            <w:tcW w:w="1134" w:type="dxa"/>
            <w:tcBorders>
              <w:top w:val="single" w:sz="4" w:space="0" w:color="auto"/>
              <w:bottom w:val="nil"/>
            </w:tcBorders>
            <w:vAlign w:val="center"/>
          </w:tcPr>
          <w:p w:rsidR="00A97D22" w:rsidRDefault="00A97D22">
            <w:pPr>
              <w:pStyle w:val="ConsPlusNormal"/>
              <w:jc w:val="center"/>
            </w:pPr>
            <w:r>
              <w:t>25395,2</w:t>
            </w:r>
          </w:p>
        </w:tc>
        <w:tc>
          <w:tcPr>
            <w:tcW w:w="1077" w:type="dxa"/>
            <w:tcBorders>
              <w:top w:val="single" w:sz="4" w:space="0" w:color="auto"/>
              <w:bottom w:val="nil"/>
            </w:tcBorders>
            <w:vAlign w:val="center"/>
          </w:tcPr>
          <w:p w:rsidR="00A97D22" w:rsidRDefault="00A97D22">
            <w:pPr>
              <w:pStyle w:val="ConsPlusNormal"/>
              <w:jc w:val="center"/>
            </w:pPr>
            <w:r>
              <w:t>25395,2</w:t>
            </w:r>
          </w:p>
        </w:tc>
        <w:tc>
          <w:tcPr>
            <w:tcW w:w="1134" w:type="dxa"/>
            <w:tcBorders>
              <w:top w:val="single" w:sz="4" w:space="0" w:color="auto"/>
              <w:bottom w:val="nil"/>
            </w:tcBorders>
            <w:vAlign w:val="center"/>
          </w:tcPr>
          <w:p w:rsidR="00A97D22" w:rsidRDefault="00A97D22">
            <w:pPr>
              <w:pStyle w:val="ConsPlusNormal"/>
              <w:jc w:val="center"/>
            </w:pPr>
            <w:r>
              <w:t>25395,2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26740,0</w:t>
            </w:r>
          </w:p>
        </w:tc>
        <w:tc>
          <w:tcPr>
            <w:tcW w:w="1134" w:type="dxa"/>
            <w:tcBorders>
              <w:top w:val="nil"/>
              <w:bottom w:val="nil"/>
            </w:tcBorders>
            <w:vAlign w:val="center"/>
          </w:tcPr>
          <w:p w:rsidR="00A97D22" w:rsidRDefault="00A97D22">
            <w:pPr>
              <w:pStyle w:val="ConsPlusNormal"/>
              <w:jc w:val="center"/>
            </w:pPr>
            <w:r>
              <w:t>26916,8</w:t>
            </w:r>
          </w:p>
        </w:tc>
        <w:tc>
          <w:tcPr>
            <w:tcW w:w="1134" w:type="dxa"/>
            <w:tcBorders>
              <w:top w:val="nil"/>
              <w:bottom w:val="nil"/>
            </w:tcBorders>
            <w:vAlign w:val="center"/>
          </w:tcPr>
          <w:p w:rsidR="00A97D22" w:rsidRDefault="00A97D22">
            <w:pPr>
              <w:pStyle w:val="ConsPlusNormal"/>
              <w:jc w:val="center"/>
            </w:pPr>
            <w:r>
              <w:t>26971,8</w:t>
            </w:r>
          </w:p>
        </w:tc>
        <w:tc>
          <w:tcPr>
            <w:tcW w:w="1134" w:type="dxa"/>
            <w:tcBorders>
              <w:top w:val="nil"/>
              <w:bottom w:val="nil"/>
            </w:tcBorders>
            <w:vAlign w:val="center"/>
          </w:tcPr>
          <w:p w:rsidR="00A97D22" w:rsidRDefault="00A97D22">
            <w:pPr>
              <w:pStyle w:val="ConsPlusNormal"/>
              <w:jc w:val="center"/>
            </w:pPr>
            <w:r>
              <w:t>26981,8</w:t>
            </w:r>
          </w:p>
        </w:tc>
        <w:tc>
          <w:tcPr>
            <w:tcW w:w="1134" w:type="dxa"/>
            <w:tcBorders>
              <w:top w:val="nil"/>
              <w:bottom w:val="nil"/>
            </w:tcBorders>
            <w:vAlign w:val="center"/>
          </w:tcPr>
          <w:p w:rsidR="00A97D22" w:rsidRDefault="00A97D22">
            <w:pPr>
              <w:pStyle w:val="ConsPlusNormal"/>
              <w:jc w:val="center"/>
            </w:pPr>
            <w:r>
              <w:t>27079,7</w:t>
            </w:r>
          </w:p>
        </w:tc>
        <w:tc>
          <w:tcPr>
            <w:tcW w:w="1077" w:type="dxa"/>
            <w:tcBorders>
              <w:top w:val="nil"/>
              <w:bottom w:val="nil"/>
            </w:tcBorders>
            <w:vAlign w:val="center"/>
          </w:tcPr>
          <w:p w:rsidR="00A97D22" w:rsidRDefault="00A97D22">
            <w:pPr>
              <w:pStyle w:val="ConsPlusNormal"/>
              <w:jc w:val="center"/>
            </w:pPr>
            <w:r>
              <w:t>27114,7</w:t>
            </w:r>
          </w:p>
        </w:tc>
        <w:tc>
          <w:tcPr>
            <w:tcW w:w="1134" w:type="dxa"/>
            <w:tcBorders>
              <w:top w:val="nil"/>
              <w:bottom w:val="nil"/>
            </w:tcBorders>
            <w:vAlign w:val="center"/>
          </w:tcPr>
          <w:p w:rsidR="00A97D22" w:rsidRDefault="00A97D22">
            <w:pPr>
              <w:pStyle w:val="ConsPlusNormal"/>
              <w:jc w:val="center"/>
            </w:pPr>
            <w:r>
              <w:t>27114,7</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МВт</w:t>
            </w:r>
          </w:p>
        </w:tc>
        <w:tc>
          <w:tcPr>
            <w:tcW w:w="1134" w:type="dxa"/>
            <w:tcBorders>
              <w:top w:val="nil"/>
              <w:bottom w:val="single" w:sz="4" w:space="0" w:color="auto"/>
            </w:tcBorders>
            <w:vAlign w:val="center"/>
          </w:tcPr>
          <w:p w:rsidR="00A97D22" w:rsidRDefault="00A97D22">
            <w:pPr>
              <w:pStyle w:val="ConsPlusNormal"/>
              <w:jc w:val="center"/>
            </w:pPr>
            <w:r>
              <w:t>400,2</w:t>
            </w:r>
          </w:p>
        </w:tc>
        <w:tc>
          <w:tcPr>
            <w:tcW w:w="1134" w:type="dxa"/>
            <w:tcBorders>
              <w:top w:val="nil"/>
              <w:bottom w:val="single" w:sz="4" w:space="0" w:color="auto"/>
            </w:tcBorders>
            <w:vAlign w:val="center"/>
          </w:tcPr>
          <w:p w:rsidR="00A97D22" w:rsidRDefault="00A97D22">
            <w:pPr>
              <w:pStyle w:val="ConsPlusNormal"/>
              <w:jc w:val="center"/>
            </w:pPr>
            <w:r>
              <w:t>560,2</w:t>
            </w:r>
          </w:p>
        </w:tc>
        <w:tc>
          <w:tcPr>
            <w:tcW w:w="1134" w:type="dxa"/>
            <w:tcBorders>
              <w:top w:val="nil"/>
              <w:bottom w:val="single" w:sz="4" w:space="0" w:color="auto"/>
            </w:tcBorders>
            <w:vAlign w:val="center"/>
          </w:tcPr>
          <w:p w:rsidR="00A97D22" w:rsidRDefault="00A97D22">
            <w:pPr>
              <w:pStyle w:val="ConsPlusNormal"/>
              <w:jc w:val="center"/>
            </w:pPr>
            <w:r>
              <w:t>813,7</w:t>
            </w:r>
          </w:p>
        </w:tc>
        <w:tc>
          <w:tcPr>
            <w:tcW w:w="1134" w:type="dxa"/>
            <w:tcBorders>
              <w:top w:val="nil"/>
              <w:bottom w:val="single" w:sz="4" w:space="0" w:color="auto"/>
            </w:tcBorders>
            <w:vAlign w:val="center"/>
          </w:tcPr>
          <w:p w:rsidR="00A97D22" w:rsidRDefault="00A97D22">
            <w:pPr>
              <w:pStyle w:val="ConsPlusNormal"/>
              <w:jc w:val="center"/>
            </w:pPr>
            <w:r>
              <w:t>813,7</w:t>
            </w:r>
          </w:p>
        </w:tc>
        <w:tc>
          <w:tcPr>
            <w:tcW w:w="1134" w:type="dxa"/>
            <w:tcBorders>
              <w:top w:val="nil"/>
              <w:bottom w:val="single" w:sz="4" w:space="0" w:color="auto"/>
            </w:tcBorders>
            <w:vAlign w:val="center"/>
          </w:tcPr>
          <w:p w:rsidR="00A97D22" w:rsidRDefault="00A97D22">
            <w:pPr>
              <w:pStyle w:val="ConsPlusNormal"/>
              <w:jc w:val="center"/>
            </w:pPr>
            <w:r>
              <w:t>813,7</w:t>
            </w:r>
          </w:p>
        </w:tc>
        <w:tc>
          <w:tcPr>
            <w:tcW w:w="1077" w:type="dxa"/>
            <w:tcBorders>
              <w:top w:val="nil"/>
              <w:bottom w:val="single" w:sz="4" w:space="0" w:color="auto"/>
            </w:tcBorders>
            <w:vAlign w:val="center"/>
          </w:tcPr>
          <w:p w:rsidR="00A97D22" w:rsidRDefault="00A97D22">
            <w:pPr>
              <w:pStyle w:val="ConsPlusNormal"/>
              <w:jc w:val="center"/>
            </w:pPr>
            <w:r>
              <w:t>813,7</w:t>
            </w:r>
          </w:p>
        </w:tc>
        <w:tc>
          <w:tcPr>
            <w:tcW w:w="1134" w:type="dxa"/>
            <w:tcBorders>
              <w:top w:val="nil"/>
              <w:bottom w:val="single" w:sz="4" w:space="0" w:color="auto"/>
            </w:tcBorders>
            <w:vAlign w:val="center"/>
          </w:tcPr>
          <w:p w:rsidR="00A97D22" w:rsidRDefault="00A97D22">
            <w:pPr>
              <w:pStyle w:val="ConsPlusNormal"/>
              <w:jc w:val="center"/>
            </w:pPr>
            <w:r>
              <w:t>813,7</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Число часов использования установленной мощности</w:t>
            </w:r>
          </w:p>
        </w:tc>
        <w:tc>
          <w:tcPr>
            <w:tcW w:w="9230" w:type="dxa"/>
            <w:gridSpan w:val="8"/>
            <w:tcBorders>
              <w:top w:val="single" w:sz="4" w:space="0" w:color="auto"/>
              <w:bottom w:val="single" w:sz="4" w:space="0" w:color="auto"/>
            </w:tcBorders>
            <w:vAlign w:val="center"/>
          </w:tcPr>
          <w:p w:rsidR="00A97D22" w:rsidRDefault="00A97D22">
            <w:pPr>
              <w:pStyle w:val="ConsPlusNormal"/>
            </w:pP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ТЭС</w:t>
            </w:r>
          </w:p>
        </w:tc>
        <w:tc>
          <w:tcPr>
            <w:tcW w:w="1349" w:type="dxa"/>
            <w:tcBorders>
              <w:top w:val="single" w:sz="4" w:space="0" w:color="auto"/>
              <w:bottom w:val="nil"/>
            </w:tcBorders>
            <w:vAlign w:val="center"/>
          </w:tcPr>
          <w:p w:rsidR="00A97D22" w:rsidRDefault="00A97D22">
            <w:pPr>
              <w:pStyle w:val="ConsPlusNormal"/>
              <w:jc w:val="center"/>
            </w:pPr>
            <w:r>
              <w:t>час/год</w:t>
            </w:r>
          </w:p>
        </w:tc>
        <w:tc>
          <w:tcPr>
            <w:tcW w:w="1134" w:type="dxa"/>
            <w:tcBorders>
              <w:top w:val="single" w:sz="4" w:space="0" w:color="auto"/>
              <w:bottom w:val="nil"/>
            </w:tcBorders>
            <w:vAlign w:val="center"/>
          </w:tcPr>
          <w:p w:rsidR="00A97D22" w:rsidRDefault="00A97D22">
            <w:pPr>
              <w:pStyle w:val="ConsPlusNormal"/>
              <w:jc w:val="center"/>
            </w:pPr>
            <w:r>
              <w:t>4093</w:t>
            </w:r>
          </w:p>
        </w:tc>
        <w:tc>
          <w:tcPr>
            <w:tcW w:w="1134" w:type="dxa"/>
            <w:tcBorders>
              <w:top w:val="single" w:sz="4" w:space="0" w:color="auto"/>
              <w:bottom w:val="nil"/>
            </w:tcBorders>
            <w:vAlign w:val="center"/>
          </w:tcPr>
          <w:p w:rsidR="00A97D22" w:rsidRDefault="00A97D22">
            <w:pPr>
              <w:pStyle w:val="ConsPlusNormal"/>
              <w:jc w:val="center"/>
            </w:pPr>
            <w:r>
              <w:t>4549</w:t>
            </w:r>
          </w:p>
        </w:tc>
        <w:tc>
          <w:tcPr>
            <w:tcW w:w="1134" w:type="dxa"/>
            <w:tcBorders>
              <w:top w:val="single" w:sz="4" w:space="0" w:color="auto"/>
              <w:bottom w:val="nil"/>
            </w:tcBorders>
            <w:vAlign w:val="center"/>
          </w:tcPr>
          <w:p w:rsidR="00A97D22" w:rsidRDefault="00A97D22">
            <w:pPr>
              <w:pStyle w:val="ConsPlusNormal"/>
              <w:jc w:val="center"/>
            </w:pPr>
            <w:r>
              <w:t>4657</w:t>
            </w:r>
          </w:p>
        </w:tc>
        <w:tc>
          <w:tcPr>
            <w:tcW w:w="1134" w:type="dxa"/>
            <w:tcBorders>
              <w:top w:val="single" w:sz="4" w:space="0" w:color="auto"/>
              <w:bottom w:val="nil"/>
            </w:tcBorders>
            <w:vAlign w:val="center"/>
          </w:tcPr>
          <w:p w:rsidR="00A97D22" w:rsidRDefault="00A97D22">
            <w:pPr>
              <w:pStyle w:val="ConsPlusNormal"/>
              <w:jc w:val="center"/>
            </w:pPr>
            <w:r>
              <w:t>4733</w:t>
            </w:r>
          </w:p>
        </w:tc>
        <w:tc>
          <w:tcPr>
            <w:tcW w:w="1134" w:type="dxa"/>
            <w:tcBorders>
              <w:top w:val="single" w:sz="4" w:space="0" w:color="auto"/>
              <w:bottom w:val="nil"/>
            </w:tcBorders>
            <w:vAlign w:val="center"/>
          </w:tcPr>
          <w:p w:rsidR="00A97D22" w:rsidRDefault="00A97D22">
            <w:pPr>
              <w:pStyle w:val="ConsPlusNormal"/>
              <w:jc w:val="center"/>
            </w:pPr>
            <w:r>
              <w:t>4756</w:t>
            </w:r>
          </w:p>
        </w:tc>
        <w:tc>
          <w:tcPr>
            <w:tcW w:w="1077" w:type="dxa"/>
            <w:tcBorders>
              <w:top w:val="single" w:sz="4" w:space="0" w:color="auto"/>
              <w:bottom w:val="nil"/>
            </w:tcBorders>
            <w:vAlign w:val="center"/>
          </w:tcPr>
          <w:p w:rsidR="00A97D22" w:rsidRDefault="00A97D22">
            <w:pPr>
              <w:pStyle w:val="ConsPlusNormal"/>
              <w:jc w:val="center"/>
            </w:pPr>
            <w:r>
              <w:t>4779</w:t>
            </w:r>
          </w:p>
        </w:tc>
        <w:tc>
          <w:tcPr>
            <w:tcW w:w="1134" w:type="dxa"/>
            <w:tcBorders>
              <w:top w:val="single" w:sz="4" w:space="0" w:color="auto"/>
              <w:bottom w:val="nil"/>
            </w:tcBorders>
            <w:vAlign w:val="center"/>
          </w:tcPr>
          <w:p w:rsidR="00A97D22" w:rsidRDefault="00A97D22">
            <w:pPr>
              <w:pStyle w:val="ConsPlusNormal"/>
              <w:jc w:val="center"/>
            </w:pPr>
            <w:r>
              <w:t>4821</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час/год</w:t>
            </w:r>
          </w:p>
        </w:tc>
        <w:tc>
          <w:tcPr>
            <w:tcW w:w="1134" w:type="dxa"/>
            <w:tcBorders>
              <w:top w:val="nil"/>
              <w:bottom w:val="single" w:sz="4" w:space="0" w:color="auto"/>
            </w:tcBorders>
            <w:vAlign w:val="center"/>
          </w:tcPr>
          <w:p w:rsidR="00A97D22" w:rsidRDefault="00A97D22">
            <w:pPr>
              <w:pStyle w:val="ConsPlusNormal"/>
              <w:jc w:val="center"/>
            </w:pPr>
            <w:r>
              <w:t>1094</w:t>
            </w:r>
          </w:p>
        </w:tc>
        <w:tc>
          <w:tcPr>
            <w:tcW w:w="1134" w:type="dxa"/>
            <w:tcBorders>
              <w:top w:val="nil"/>
              <w:bottom w:val="single" w:sz="4" w:space="0" w:color="auto"/>
            </w:tcBorders>
            <w:vAlign w:val="center"/>
          </w:tcPr>
          <w:p w:rsidR="00A97D22" w:rsidRDefault="00A97D22">
            <w:pPr>
              <w:pStyle w:val="ConsPlusNormal"/>
              <w:jc w:val="center"/>
            </w:pPr>
            <w:r>
              <w:t>886</w:t>
            </w:r>
          </w:p>
        </w:tc>
        <w:tc>
          <w:tcPr>
            <w:tcW w:w="1134" w:type="dxa"/>
            <w:tcBorders>
              <w:top w:val="nil"/>
              <w:bottom w:val="single" w:sz="4" w:space="0" w:color="auto"/>
            </w:tcBorders>
            <w:vAlign w:val="center"/>
          </w:tcPr>
          <w:p w:rsidR="00A97D22" w:rsidRDefault="00A97D22">
            <w:pPr>
              <w:pStyle w:val="ConsPlusNormal"/>
              <w:jc w:val="center"/>
            </w:pPr>
            <w:r>
              <w:t>1034</w:t>
            </w:r>
          </w:p>
        </w:tc>
        <w:tc>
          <w:tcPr>
            <w:tcW w:w="1134" w:type="dxa"/>
            <w:tcBorders>
              <w:top w:val="nil"/>
              <w:bottom w:val="single" w:sz="4" w:space="0" w:color="auto"/>
            </w:tcBorders>
            <w:vAlign w:val="center"/>
          </w:tcPr>
          <w:p w:rsidR="00A97D22" w:rsidRDefault="00A97D22">
            <w:pPr>
              <w:pStyle w:val="ConsPlusNormal"/>
              <w:jc w:val="center"/>
            </w:pPr>
            <w:r>
              <w:t>1367</w:t>
            </w:r>
          </w:p>
        </w:tc>
        <w:tc>
          <w:tcPr>
            <w:tcW w:w="1134" w:type="dxa"/>
            <w:tcBorders>
              <w:top w:val="nil"/>
              <w:bottom w:val="single" w:sz="4" w:space="0" w:color="auto"/>
            </w:tcBorders>
            <w:vAlign w:val="center"/>
          </w:tcPr>
          <w:p w:rsidR="00A97D22" w:rsidRDefault="00A97D22">
            <w:pPr>
              <w:pStyle w:val="ConsPlusNormal"/>
              <w:jc w:val="center"/>
            </w:pPr>
            <w:r>
              <w:t>1367</w:t>
            </w:r>
          </w:p>
        </w:tc>
        <w:tc>
          <w:tcPr>
            <w:tcW w:w="1077" w:type="dxa"/>
            <w:tcBorders>
              <w:top w:val="nil"/>
              <w:bottom w:val="single" w:sz="4" w:space="0" w:color="auto"/>
            </w:tcBorders>
            <w:vAlign w:val="center"/>
          </w:tcPr>
          <w:p w:rsidR="00A97D22" w:rsidRDefault="00A97D22">
            <w:pPr>
              <w:pStyle w:val="ConsPlusNormal"/>
              <w:jc w:val="center"/>
            </w:pPr>
            <w:r>
              <w:t>1367</w:t>
            </w:r>
          </w:p>
        </w:tc>
        <w:tc>
          <w:tcPr>
            <w:tcW w:w="1134" w:type="dxa"/>
            <w:tcBorders>
              <w:top w:val="nil"/>
              <w:bottom w:val="single" w:sz="4" w:space="0" w:color="auto"/>
            </w:tcBorders>
            <w:vAlign w:val="center"/>
          </w:tcPr>
          <w:p w:rsidR="00A97D22" w:rsidRDefault="00A97D22">
            <w:pPr>
              <w:pStyle w:val="ConsPlusNormal"/>
              <w:jc w:val="center"/>
            </w:pPr>
            <w:r>
              <w:t>1367</w:t>
            </w:r>
          </w:p>
        </w:tc>
      </w:tr>
    </w:tbl>
    <w:p w:rsidR="00A97D22" w:rsidRDefault="00A97D22">
      <w:pPr>
        <w:pStyle w:val="ConsPlusNormal"/>
        <w:jc w:val="both"/>
      </w:pPr>
    </w:p>
    <w:p w:rsidR="00A97D22" w:rsidRDefault="00A97D22">
      <w:pPr>
        <w:pStyle w:val="ConsPlusTitle"/>
        <w:jc w:val="both"/>
        <w:outlineLvl w:val="2"/>
      </w:pPr>
      <w:r>
        <w:t>Баланс электрической энергии ОЭС Востока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Pr>
          <w:p w:rsidR="00A97D22" w:rsidRDefault="00A97D22">
            <w:pPr>
              <w:pStyle w:val="ConsPlusNormal"/>
              <w:jc w:val="center"/>
            </w:pPr>
            <w:r>
              <w:lastRenderedPageBreak/>
              <w:t>Наименование</w:t>
            </w:r>
          </w:p>
        </w:tc>
        <w:tc>
          <w:tcPr>
            <w:tcW w:w="1349" w:type="dxa"/>
            <w:vMerge w:val="restart"/>
          </w:tcPr>
          <w:p w:rsidR="00A97D22" w:rsidRDefault="00A97D22">
            <w:pPr>
              <w:pStyle w:val="ConsPlusNormal"/>
              <w:jc w:val="center"/>
            </w:pPr>
            <w:r>
              <w:t>Единицы измерения</w:t>
            </w:r>
          </w:p>
        </w:tc>
        <w:tc>
          <w:tcPr>
            <w:tcW w:w="7881" w:type="dxa"/>
            <w:gridSpan w:val="7"/>
          </w:tcPr>
          <w:p w:rsidR="00A97D22" w:rsidRDefault="00A97D22">
            <w:pPr>
              <w:pStyle w:val="ConsPlusNormal"/>
              <w:jc w:val="center"/>
            </w:pPr>
            <w:r>
              <w:t>ПРОГНОЗ</w:t>
            </w:r>
          </w:p>
        </w:tc>
      </w:tr>
      <w:tr w:rsidR="00A97D22">
        <w:tc>
          <w:tcPr>
            <w:tcW w:w="4546" w:type="dxa"/>
            <w:vMerge/>
          </w:tcPr>
          <w:p w:rsidR="00A97D22" w:rsidRDefault="00A97D22">
            <w:pPr>
              <w:pStyle w:val="ConsPlusNormal"/>
            </w:pPr>
          </w:p>
        </w:tc>
        <w:tc>
          <w:tcPr>
            <w:tcW w:w="1349" w:type="dxa"/>
            <w:vMerge/>
          </w:tcPr>
          <w:p w:rsidR="00A97D22" w:rsidRDefault="00A97D22">
            <w:pPr>
              <w:pStyle w:val="ConsPlusNormal"/>
            </w:pPr>
          </w:p>
        </w:tc>
        <w:tc>
          <w:tcPr>
            <w:tcW w:w="1134" w:type="dxa"/>
          </w:tcPr>
          <w:p w:rsidR="00A97D22" w:rsidRDefault="00A97D22">
            <w:pPr>
              <w:pStyle w:val="ConsPlusNormal"/>
              <w:jc w:val="center"/>
            </w:pPr>
            <w:r>
              <w:t>2022 г.</w:t>
            </w:r>
          </w:p>
        </w:tc>
        <w:tc>
          <w:tcPr>
            <w:tcW w:w="1134" w:type="dxa"/>
          </w:tcPr>
          <w:p w:rsidR="00A97D22" w:rsidRDefault="00A97D22">
            <w:pPr>
              <w:pStyle w:val="ConsPlusNormal"/>
              <w:jc w:val="center"/>
            </w:pPr>
            <w:r>
              <w:t>2023 г.</w:t>
            </w:r>
          </w:p>
        </w:tc>
        <w:tc>
          <w:tcPr>
            <w:tcW w:w="1134" w:type="dxa"/>
          </w:tcPr>
          <w:p w:rsidR="00A97D22" w:rsidRDefault="00A97D22">
            <w:pPr>
              <w:pStyle w:val="ConsPlusNormal"/>
              <w:jc w:val="center"/>
            </w:pPr>
            <w:r>
              <w:t>2024 г.</w:t>
            </w:r>
          </w:p>
        </w:tc>
        <w:tc>
          <w:tcPr>
            <w:tcW w:w="1134" w:type="dxa"/>
          </w:tcPr>
          <w:p w:rsidR="00A97D22" w:rsidRDefault="00A97D22">
            <w:pPr>
              <w:pStyle w:val="ConsPlusNormal"/>
              <w:jc w:val="center"/>
            </w:pPr>
            <w:r>
              <w:t>2025 г.</w:t>
            </w:r>
          </w:p>
        </w:tc>
        <w:tc>
          <w:tcPr>
            <w:tcW w:w="1134" w:type="dxa"/>
          </w:tcPr>
          <w:p w:rsidR="00A97D22" w:rsidRDefault="00A97D22">
            <w:pPr>
              <w:pStyle w:val="ConsPlusNormal"/>
              <w:jc w:val="center"/>
            </w:pPr>
            <w:r>
              <w:t>2026 г.</w:t>
            </w:r>
          </w:p>
        </w:tc>
        <w:tc>
          <w:tcPr>
            <w:tcW w:w="1077" w:type="dxa"/>
          </w:tcPr>
          <w:p w:rsidR="00A97D22" w:rsidRDefault="00A97D22">
            <w:pPr>
              <w:pStyle w:val="ConsPlusNormal"/>
              <w:jc w:val="center"/>
            </w:pPr>
            <w:r>
              <w:t>2027 г.</w:t>
            </w:r>
          </w:p>
        </w:tc>
        <w:tc>
          <w:tcPr>
            <w:tcW w:w="1134" w:type="dxa"/>
          </w:tcPr>
          <w:p w:rsidR="00A97D22" w:rsidRDefault="00A97D22">
            <w:pPr>
              <w:pStyle w:val="ConsPlusNormal"/>
              <w:jc w:val="center"/>
            </w:pPr>
            <w:r>
              <w:t>2028 г.</w:t>
            </w:r>
          </w:p>
        </w:tc>
      </w:tr>
      <w:tr w:rsidR="00A97D22">
        <w:tblPrEx>
          <w:tblBorders>
            <w:insideH w:val="nil"/>
          </w:tblBorders>
        </w:tblPrEx>
        <w:tc>
          <w:tcPr>
            <w:tcW w:w="4546" w:type="dxa"/>
            <w:tcBorders>
              <w:bottom w:val="nil"/>
            </w:tcBorders>
            <w:vAlign w:val="center"/>
          </w:tcPr>
          <w:p w:rsidR="00A97D22" w:rsidRDefault="00A97D22">
            <w:pPr>
              <w:pStyle w:val="ConsPlusNormal"/>
            </w:pPr>
            <w:r>
              <w:t>Потребление электрической энергии</w:t>
            </w:r>
          </w:p>
        </w:tc>
        <w:tc>
          <w:tcPr>
            <w:tcW w:w="1349" w:type="dxa"/>
            <w:tcBorders>
              <w:bottom w:val="nil"/>
            </w:tcBorders>
            <w:vAlign w:val="center"/>
          </w:tcPr>
          <w:p w:rsidR="00A97D22" w:rsidRDefault="00A97D22">
            <w:pPr>
              <w:pStyle w:val="ConsPlusNormal"/>
              <w:jc w:val="center"/>
            </w:pPr>
            <w:r>
              <w:t>млрд кВт·ч</w:t>
            </w:r>
          </w:p>
        </w:tc>
        <w:tc>
          <w:tcPr>
            <w:tcW w:w="1134" w:type="dxa"/>
            <w:tcBorders>
              <w:bottom w:val="nil"/>
            </w:tcBorders>
            <w:vAlign w:val="center"/>
          </w:tcPr>
          <w:p w:rsidR="00A97D22" w:rsidRDefault="00A97D22">
            <w:pPr>
              <w:pStyle w:val="ConsPlusNormal"/>
              <w:jc w:val="center"/>
            </w:pPr>
            <w:r>
              <w:t>45,6</w:t>
            </w:r>
          </w:p>
        </w:tc>
        <w:tc>
          <w:tcPr>
            <w:tcW w:w="1134" w:type="dxa"/>
            <w:tcBorders>
              <w:bottom w:val="nil"/>
            </w:tcBorders>
            <w:vAlign w:val="center"/>
          </w:tcPr>
          <w:p w:rsidR="00A97D22" w:rsidRDefault="00A97D22">
            <w:pPr>
              <w:pStyle w:val="ConsPlusNormal"/>
              <w:jc w:val="center"/>
            </w:pPr>
            <w:r>
              <w:t>50,2</w:t>
            </w:r>
          </w:p>
        </w:tc>
        <w:tc>
          <w:tcPr>
            <w:tcW w:w="1134" w:type="dxa"/>
            <w:tcBorders>
              <w:bottom w:val="nil"/>
            </w:tcBorders>
            <w:vAlign w:val="center"/>
          </w:tcPr>
          <w:p w:rsidR="00A97D22" w:rsidRDefault="00A97D22">
            <w:pPr>
              <w:pStyle w:val="ConsPlusNormal"/>
              <w:jc w:val="center"/>
            </w:pPr>
            <w:r>
              <w:t>52,7</w:t>
            </w:r>
          </w:p>
        </w:tc>
        <w:tc>
          <w:tcPr>
            <w:tcW w:w="1134" w:type="dxa"/>
            <w:tcBorders>
              <w:bottom w:val="nil"/>
            </w:tcBorders>
            <w:vAlign w:val="center"/>
          </w:tcPr>
          <w:p w:rsidR="00A97D22" w:rsidRDefault="00A97D22">
            <w:pPr>
              <w:pStyle w:val="ConsPlusNormal"/>
              <w:jc w:val="center"/>
            </w:pPr>
            <w:r>
              <w:t>55,2</w:t>
            </w:r>
          </w:p>
        </w:tc>
        <w:tc>
          <w:tcPr>
            <w:tcW w:w="1134" w:type="dxa"/>
            <w:tcBorders>
              <w:bottom w:val="nil"/>
            </w:tcBorders>
            <w:vAlign w:val="center"/>
          </w:tcPr>
          <w:p w:rsidR="00A97D22" w:rsidRDefault="00A97D22">
            <w:pPr>
              <w:pStyle w:val="ConsPlusNormal"/>
              <w:jc w:val="center"/>
            </w:pPr>
            <w:r>
              <w:t>56,7</w:t>
            </w:r>
          </w:p>
        </w:tc>
        <w:tc>
          <w:tcPr>
            <w:tcW w:w="1077" w:type="dxa"/>
            <w:tcBorders>
              <w:bottom w:val="nil"/>
            </w:tcBorders>
            <w:vAlign w:val="center"/>
          </w:tcPr>
          <w:p w:rsidR="00A97D22" w:rsidRDefault="00A97D22">
            <w:pPr>
              <w:pStyle w:val="ConsPlusNormal"/>
              <w:jc w:val="center"/>
            </w:pPr>
            <w:r>
              <w:t>57,0</w:t>
            </w:r>
          </w:p>
        </w:tc>
        <w:tc>
          <w:tcPr>
            <w:tcW w:w="1134" w:type="dxa"/>
            <w:tcBorders>
              <w:bottom w:val="nil"/>
            </w:tcBorders>
            <w:vAlign w:val="center"/>
          </w:tcPr>
          <w:p w:rsidR="00A97D22" w:rsidRDefault="00A97D22">
            <w:pPr>
              <w:pStyle w:val="ConsPlusNormal"/>
              <w:jc w:val="center"/>
            </w:pPr>
            <w:r>
              <w:t>57,3</w:t>
            </w:r>
          </w:p>
        </w:tc>
      </w:tr>
      <w:tr w:rsidR="00A97D22">
        <w:tblPrEx>
          <w:tblBorders>
            <w:insideH w:val="nil"/>
          </w:tblBorders>
        </w:tblPrEx>
        <w:tc>
          <w:tcPr>
            <w:tcW w:w="4546" w:type="dxa"/>
            <w:tcBorders>
              <w:top w:val="nil"/>
              <w:bottom w:val="nil"/>
            </w:tcBorders>
            <w:vAlign w:val="center"/>
          </w:tcPr>
          <w:p w:rsidR="00A97D22" w:rsidRDefault="00A97D22">
            <w:pPr>
              <w:pStyle w:val="ConsPlusNormal"/>
            </w:pPr>
            <w:r>
              <w:t>Экспорт в Китай</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4,4</w:t>
            </w:r>
          </w:p>
        </w:tc>
        <w:tc>
          <w:tcPr>
            <w:tcW w:w="1134" w:type="dxa"/>
            <w:tcBorders>
              <w:top w:val="nil"/>
              <w:bottom w:val="nil"/>
            </w:tcBorders>
            <w:vAlign w:val="center"/>
          </w:tcPr>
          <w:p w:rsidR="00A97D22" w:rsidRDefault="00A97D22">
            <w:pPr>
              <w:pStyle w:val="ConsPlusNormal"/>
              <w:jc w:val="center"/>
            </w:pPr>
            <w:r>
              <w:t>3,6</w:t>
            </w:r>
          </w:p>
        </w:tc>
        <w:tc>
          <w:tcPr>
            <w:tcW w:w="1134" w:type="dxa"/>
            <w:tcBorders>
              <w:top w:val="nil"/>
              <w:bottom w:val="nil"/>
            </w:tcBorders>
            <w:vAlign w:val="center"/>
          </w:tcPr>
          <w:p w:rsidR="00A97D22" w:rsidRDefault="00A97D22">
            <w:pPr>
              <w:pStyle w:val="ConsPlusNormal"/>
              <w:jc w:val="center"/>
            </w:pPr>
            <w:r>
              <w:t>3,6</w:t>
            </w:r>
          </w:p>
        </w:tc>
        <w:tc>
          <w:tcPr>
            <w:tcW w:w="1134" w:type="dxa"/>
            <w:tcBorders>
              <w:top w:val="nil"/>
              <w:bottom w:val="nil"/>
            </w:tcBorders>
            <w:vAlign w:val="center"/>
          </w:tcPr>
          <w:p w:rsidR="00A97D22" w:rsidRDefault="00A97D22">
            <w:pPr>
              <w:pStyle w:val="ConsPlusNormal"/>
              <w:jc w:val="center"/>
            </w:pPr>
            <w:r>
              <w:t>3,3</w:t>
            </w:r>
          </w:p>
        </w:tc>
        <w:tc>
          <w:tcPr>
            <w:tcW w:w="1134" w:type="dxa"/>
            <w:tcBorders>
              <w:top w:val="nil"/>
              <w:bottom w:val="nil"/>
            </w:tcBorders>
            <w:vAlign w:val="center"/>
          </w:tcPr>
          <w:p w:rsidR="00A97D22" w:rsidRDefault="00A97D22">
            <w:pPr>
              <w:pStyle w:val="ConsPlusNormal"/>
              <w:jc w:val="center"/>
            </w:pPr>
            <w:r>
              <w:t>3,3</w:t>
            </w:r>
          </w:p>
        </w:tc>
        <w:tc>
          <w:tcPr>
            <w:tcW w:w="1077" w:type="dxa"/>
            <w:tcBorders>
              <w:top w:val="nil"/>
              <w:bottom w:val="nil"/>
            </w:tcBorders>
            <w:vAlign w:val="center"/>
          </w:tcPr>
          <w:p w:rsidR="00A97D22" w:rsidRDefault="00A97D22">
            <w:pPr>
              <w:pStyle w:val="ConsPlusNormal"/>
              <w:jc w:val="center"/>
            </w:pPr>
            <w:r>
              <w:t>3,3</w:t>
            </w:r>
          </w:p>
        </w:tc>
        <w:tc>
          <w:tcPr>
            <w:tcW w:w="1134" w:type="dxa"/>
            <w:tcBorders>
              <w:top w:val="nil"/>
              <w:bottom w:val="nil"/>
            </w:tcBorders>
            <w:vAlign w:val="center"/>
          </w:tcPr>
          <w:p w:rsidR="00A97D22" w:rsidRDefault="00A97D22">
            <w:pPr>
              <w:pStyle w:val="ConsPlusNormal"/>
              <w:jc w:val="center"/>
            </w:pPr>
            <w:r>
              <w:t>3,3</w:t>
            </w:r>
          </w:p>
        </w:tc>
      </w:tr>
      <w:tr w:rsidR="00A97D22">
        <w:tblPrEx>
          <w:tblBorders>
            <w:insideH w:val="nil"/>
          </w:tblBorders>
        </w:tblPrEx>
        <w:tc>
          <w:tcPr>
            <w:tcW w:w="4546" w:type="dxa"/>
            <w:tcBorders>
              <w:top w:val="nil"/>
            </w:tcBorders>
            <w:vAlign w:val="center"/>
          </w:tcPr>
          <w:p w:rsidR="00A97D22" w:rsidRDefault="00A97D22">
            <w:pPr>
              <w:pStyle w:val="ConsPlusNormal"/>
            </w:pPr>
            <w:r>
              <w:t>Передача электрической энергии в ОЭС Сибири</w:t>
            </w:r>
          </w:p>
        </w:tc>
        <w:tc>
          <w:tcPr>
            <w:tcW w:w="1349" w:type="dxa"/>
            <w:tcBorders>
              <w:top w:val="nil"/>
            </w:tcBorders>
            <w:vAlign w:val="center"/>
          </w:tcPr>
          <w:p w:rsidR="00A97D22" w:rsidRDefault="00A97D22">
            <w:pPr>
              <w:pStyle w:val="ConsPlusNormal"/>
              <w:jc w:val="center"/>
            </w:pPr>
            <w:r>
              <w:t>млрд кВт·ч</w:t>
            </w:r>
          </w:p>
        </w:tc>
        <w:tc>
          <w:tcPr>
            <w:tcW w:w="1134" w:type="dxa"/>
            <w:tcBorders>
              <w:top w:val="nil"/>
            </w:tcBorders>
            <w:vAlign w:val="center"/>
          </w:tcPr>
          <w:p w:rsidR="00A97D22" w:rsidRDefault="00A97D22">
            <w:pPr>
              <w:pStyle w:val="ConsPlusNormal"/>
              <w:jc w:val="center"/>
            </w:pPr>
            <w:r>
              <w:t>0,6</w:t>
            </w:r>
          </w:p>
        </w:tc>
        <w:tc>
          <w:tcPr>
            <w:tcW w:w="1134" w:type="dxa"/>
            <w:tcBorders>
              <w:top w:val="nil"/>
            </w:tcBorders>
            <w:vAlign w:val="center"/>
          </w:tcPr>
          <w:p w:rsidR="00A97D22" w:rsidRDefault="00A97D22">
            <w:pPr>
              <w:pStyle w:val="ConsPlusNormal"/>
              <w:jc w:val="center"/>
            </w:pPr>
            <w:r>
              <w:t>0,8</w:t>
            </w:r>
          </w:p>
        </w:tc>
        <w:tc>
          <w:tcPr>
            <w:tcW w:w="1134" w:type="dxa"/>
            <w:tcBorders>
              <w:top w:val="nil"/>
            </w:tcBorders>
            <w:vAlign w:val="center"/>
          </w:tcPr>
          <w:p w:rsidR="00A97D22" w:rsidRDefault="00A97D22">
            <w:pPr>
              <w:pStyle w:val="ConsPlusNormal"/>
              <w:jc w:val="center"/>
            </w:pPr>
            <w:r>
              <w:t>0,8</w:t>
            </w:r>
          </w:p>
        </w:tc>
        <w:tc>
          <w:tcPr>
            <w:tcW w:w="1134" w:type="dxa"/>
            <w:tcBorders>
              <w:top w:val="nil"/>
            </w:tcBorders>
            <w:vAlign w:val="center"/>
          </w:tcPr>
          <w:p w:rsidR="00A97D22" w:rsidRDefault="00A97D22">
            <w:pPr>
              <w:pStyle w:val="ConsPlusNormal"/>
              <w:jc w:val="center"/>
            </w:pPr>
            <w:r>
              <w:t>0,8</w:t>
            </w:r>
          </w:p>
        </w:tc>
        <w:tc>
          <w:tcPr>
            <w:tcW w:w="1134" w:type="dxa"/>
            <w:tcBorders>
              <w:top w:val="nil"/>
            </w:tcBorders>
            <w:vAlign w:val="center"/>
          </w:tcPr>
          <w:p w:rsidR="00A97D22" w:rsidRDefault="00A97D22">
            <w:pPr>
              <w:pStyle w:val="ConsPlusNormal"/>
              <w:jc w:val="center"/>
            </w:pPr>
            <w:r>
              <w:t>0,8</w:t>
            </w:r>
          </w:p>
        </w:tc>
        <w:tc>
          <w:tcPr>
            <w:tcW w:w="1077" w:type="dxa"/>
            <w:tcBorders>
              <w:top w:val="nil"/>
            </w:tcBorders>
            <w:vAlign w:val="center"/>
          </w:tcPr>
          <w:p w:rsidR="00A97D22" w:rsidRDefault="00A97D22">
            <w:pPr>
              <w:pStyle w:val="ConsPlusNormal"/>
              <w:jc w:val="center"/>
            </w:pPr>
            <w:r>
              <w:t>0,8</w:t>
            </w:r>
          </w:p>
        </w:tc>
        <w:tc>
          <w:tcPr>
            <w:tcW w:w="1134" w:type="dxa"/>
            <w:tcBorders>
              <w:top w:val="nil"/>
            </w:tcBorders>
            <w:vAlign w:val="center"/>
          </w:tcPr>
          <w:p w:rsidR="00A97D22" w:rsidRDefault="00A97D22">
            <w:pPr>
              <w:pStyle w:val="ConsPlusNormal"/>
              <w:jc w:val="center"/>
            </w:pPr>
            <w:r>
              <w:t>0,8</w:t>
            </w:r>
          </w:p>
        </w:tc>
      </w:tr>
      <w:tr w:rsidR="00A97D22">
        <w:tc>
          <w:tcPr>
            <w:tcW w:w="4546" w:type="dxa"/>
            <w:vAlign w:val="center"/>
          </w:tcPr>
          <w:p w:rsidR="00A97D22" w:rsidRDefault="00A97D22">
            <w:pPr>
              <w:pStyle w:val="ConsPlusNormal"/>
            </w:pPr>
            <w:r>
              <w:t>Потребность</w:t>
            </w:r>
          </w:p>
        </w:tc>
        <w:tc>
          <w:tcPr>
            <w:tcW w:w="1349"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50,6</w:t>
            </w:r>
          </w:p>
        </w:tc>
        <w:tc>
          <w:tcPr>
            <w:tcW w:w="1134" w:type="dxa"/>
            <w:vAlign w:val="center"/>
          </w:tcPr>
          <w:p w:rsidR="00A97D22" w:rsidRDefault="00A97D22">
            <w:pPr>
              <w:pStyle w:val="ConsPlusNormal"/>
              <w:jc w:val="center"/>
            </w:pPr>
            <w:r>
              <w:t>54,6</w:t>
            </w:r>
          </w:p>
        </w:tc>
        <w:tc>
          <w:tcPr>
            <w:tcW w:w="1134" w:type="dxa"/>
            <w:vAlign w:val="center"/>
          </w:tcPr>
          <w:p w:rsidR="00A97D22" w:rsidRDefault="00A97D22">
            <w:pPr>
              <w:pStyle w:val="ConsPlusNormal"/>
              <w:jc w:val="center"/>
            </w:pPr>
            <w:r>
              <w:t>57,1</w:t>
            </w:r>
          </w:p>
        </w:tc>
        <w:tc>
          <w:tcPr>
            <w:tcW w:w="1134" w:type="dxa"/>
            <w:vAlign w:val="center"/>
          </w:tcPr>
          <w:p w:rsidR="00A97D22" w:rsidRDefault="00A97D22">
            <w:pPr>
              <w:pStyle w:val="ConsPlusNormal"/>
              <w:jc w:val="center"/>
            </w:pPr>
            <w:r>
              <w:t>59,4</w:t>
            </w:r>
          </w:p>
        </w:tc>
        <w:tc>
          <w:tcPr>
            <w:tcW w:w="1134" w:type="dxa"/>
            <w:vAlign w:val="center"/>
          </w:tcPr>
          <w:p w:rsidR="00A97D22" w:rsidRDefault="00A97D22">
            <w:pPr>
              <w:pStyle w:val="ConsPlusNormal"/>
              <w:jc w:val="center"/>
            </w:pPr>
            <w:r>
              <w:t>60,9</w:t>
            </w:r>
          </w:p>
        </w:tc>
        <w:tc>
          <w:tcPr>
            <w:tcW w:w="1077" w:type="dxa"/>
            <w:vAlign w:val="center"/>
          </w:tcPr>
          <w:p w:rsidR="00A97D22" w:rsidRDefault="00A97D22">
            <w:pPr>
              <w:pStyle w:val="ConsPlusNormal"/>
              <w:jc w:val="center"/>
            </w:pPr>
            <w:r>
              <w:t>61,1</w:t>
            </w:r>
          </w:p>
        </w:tc>
        <w:tc>
          <w:tcPr>
            <w:tcW w:w="1134" w:type="dxa"/>
            <w:vAlign w:val="center"/>
          </w:tcPr>
          <w:p w:rsidR="00A97D22" w:rsidRDefault="00A97D22">
            <w:pPr>
              <w:pStyle w:val="ConsPlusNormal"/>
              <w:jc w:val="center"/>
            </w:pPr>
            <w:r>
              <w:t>61,4</w:t>
            </w:r>
          </w:p>
        </w:tc>
      </w:tr>
      <w:tr w:rsidR="00A97D22">
        <w:tc>
          <w:tcPr>
            <w:tcW w:w="4546" w:type="dxa"/>
            <w:vAlign w:val="center"/>
          </w:tcPr>
          <w:p w:rsidR="00A97D22" w:rsidRDefault="00A97D22">
            <w:pPr>
              <w:pStyle w:val="ConsPlusNormal"/>
            </w:pPr>
            <w:r>
              <w:t>Производство электрической энергии - всего</w:t>
            </w:r>
          </w:p>
        </w:tc>
        <w:tc>
          <w:tcPr>
            <w:tcW w:w="1349"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50,6</w:t>
            </w:r>
          </w:p>
        </w:tc>
        <w:tc>
          <w:tcPr>
            <w:tcW w:w="1134" w:type="dxa"/>
            <w:vAlign w:val="center"/>
          </w:tcPr>
          <w:p w:rsidR="00A97D22" w:rsidRDefault="00A97D22">
            <w:pPr>
              <w:pStyle w:val="ConsPlusNormal"/>
              <w:jc w:val="center"/>
            </w:pPr>
            <w:r>
              <w:t>54,6</w:t>
            </w:r>
          </w:p>
        </w:tc>
        <w:tc>
          <w:tcPr>
            <w:tcW w:w="1134" w:type="dxa"/>
            <w:vAlign w:val="center"/>
          </w:tcPr>
          <w:p w:rsidR="00A97D22" w:rsidRDefault="00A97D22">
            <w:pPr>
              <w:pStyle w:val="ConsPlusNormal"/>
              <w:jc w:val="center"/>
            </w:pPr>
            <w:r>
              <w:t>54,9</w:t>
            </w:r>
          </w:p>
        </w:tc>
        <w:tc>
          <w:tcPr>
            <w:tcW w:w="1134" w:type="dxa"/>
            <w:vAlign w:val="center"/>
          </w:tcPr>
          <w:p w:rsidR="00A97D22" w:rsidRDefault="00A97D22">
            <w:pPr>
              <w:pStyle w:val="ConsPlusNormal"/>
              <w:jc w:val="center"/>
            </w:pPr>
            <w:r>
              <w:t>58,9</w:t>
            </w:r>
          </w:p>
        </w:tc>
        <w:tc>
          <w:tcPr>
            <w:tcW w:w="1134" w:type="dxa"/>
            <w:vAlign w:val="center"/>
          </w:tcPr>
          <w:p w:rsidR="00A97D22" w:rsidRDefault="00A97D22">
            <w:pPr>
              <w:pStyle w:val="ConsPlusNormal"/>
              <w:jc w:val="center"/>
            </w:pPr>
            <w:r>
              <w:t>60,8</w:t>
            </w:r>
          </w:p>
        </w:tc>
        <w:tc>
          <w:tcPr>
            <w:tcW w:w="1077" w:type="dxa"/>
            <w:vAlign w:val="center"/>
          </w:tcPr>
          <w:p w:rsidR="00A97D22" w:rsidRDefault="00A97D22">
            <w:pPr>
              <w:pStyle w:val="ConsPlusNormal"/>
              <w:jc w:val="center"/>
            </w:pPr>
            <w:r>
              <w:t>61,1</w:t>
            </w:r>
          </w:p>
        </w:tc>
        <w:tc>
          <w:tcPr>
            <w:tcW w:w="1134" w:type="dxa"/>
            <w:vAlign w:val="center"/>
          </w:tcPr>
          <w:p w:rsidR="00A97D22" w:rsidRDefault="00A97D22">
            <w:pPr>
              <w:pStyle w:val="ConsPlusNormal"/>
              <w:jc w:val="center"/>
            </w:pPr>
            <w:r>
              <w:t>61,4</w:t>
            </w:r>
          </w:p>
        </w:tc>
      </w:tr>
      <w:tr w:rsidR="00A97D22">
        <w:tblPrEx>
          <w:tblBorders>
            <w:insideH w:val="nil"/>
          </w:tblBorders>
        </w:tblPrEx>
        <w:tc>
          <w:tcPr>
            <w:tcW w:w="4546" w:type="dxa"/>
            <w:tcBorders>
              <w:bottom w:val="nil"/>
            </w:tcBorders>
            <w:vAlign w:val="center"/>
          </w:tcPr>
          <w:p w:rsidR="00A97D22" w:rsidRDefault="00A97D22">
            <w:pPr>
              <w:pStyle w:val="ConsPlusNormal"/>
            </w:pPr>
            <w:r>
              <w:t>ГЭС</w:t>
            </w:r>
          </w:p>
        </w:tc>
        <w:tc>
          <w:tcPr>
            <w:tcW w:w="1349" w:type="dxa"/>
            <w:tcBorders>
              <w:bottom w:val="nil"/>
            </w:tcBorders>
            <w:vAlign w:val="center"/>
          </w:tcPr>
          <w:p w:rsidR="00A97D22" w:rsidRDefault="00A97D22">
            <w:pPr>
              <w:pStyle w:val="ConsPlusNormal"/>
              <w:jc w:val="center"/>
            </w:pPr>
            <w:r>
              <w:t>млрд кВт·ч</w:t>
            </w:r>
          </w:p>
        </w:tc>
        <w:tc>
          <w:tcPr>
            <w:tcW w:w="1134" w:type="dxa"/>
            <w:tcBorders>
              <w:bottom w:val="nil"/>
            </w:tcBorders>
            <w:vAlign w:val="center"/>
          </w:tcPr>
          <w:p w:rsidR="00A97D22" w:rsidRDefault="00A97D22">
            <w:pPr>
              <w:pStyle w:val="ConsPlusNormal"/>
              <w:jc w:val="center"/>
            </w:pPr>
            <w:r>
              <w:t>16,0</w:t>
            </w:r>
          </w:p>
        </w:tc>
        <w:tc>
          <w:tcPr>
            <w:tcW w:w="1134" w:type="dxa"/>
            <w:tcBorders>
              <w:bottom w:val="nil"/>
            </w:tcBorders>
            <w:vAlign w:val="center"/>
          </w:tcPr>
          <w:p w:rsidR="00A97D22" w:rsidRDefault="00A97D22">
            <w:pPr>
              <w:pStyle w:val="ConsPlusNormal"/>
              <w:jc w:val="center"/>
            </w:pPr>
            <w:r>
              <w:t>17,1</w:t>
            </w:r>
          </w:p>
        </w:tc>
        <w:tc>
          <w:tcPr>
            <w:tcW w:w="1134" w:type="dxa"/>
            <w:tcBorders>
              <w:bottom w:val="nil"/>
            </w:tcBorders>
            <w:vAlign w:val="center"/>
          </w:tcPr>
          <w:p w:rsidR="00A97D22" w:rsidRDefault="00A97D22">
            <w:pPr>
              <w:pStyle w:val="ConsPlusNormal"/>
              <w:jc w:val="center"/>
            </w:pPr>
            <w:r>
              <w:t>17,1</w:t>
            </w:r>
          </w:p>
        </w:tc>
        <w:tc>
          <w:tcPr>
            <w:tcW w:w="1134" w:type="dxa"/>
            <w:tcBorders>
              <w:bottom w:val="nil"/>
            </w:tcBorders>
            <w:vAlign w:val="center"/>
          </w:tcPr>
          <w:p w:rsidR="00A97D22" w:rsidRDefault="00A97D22">
            <w:pPr>
              <w:pStyle w:val="ConsPlusNormal"/>
              <w:jc w:val="center"/>
            </w:pPr>
            <w:r>
              <w:t>17,1</w:t>
            </w:r>
          </w:p>
        </w:tc>
        <w:tc>
          <w:tcPr>
            <w:tcW w:w="1134" w:type="dxa"/>
            <w:tcBorders>
              <w:bottom w:val="nil"/>
            </w:tcBorders>
            <w:vAlign w:val="center"/>
          </w:tcPr>
          <w:p w:rsidR="00A97D22" w:rsidRDefault="00A97D22">
            <w:pPr>
              <w:pStyle w:val="ConsPlusNormal"/>
              <w:jc w:val="center"/>
            </w:pPr>
            <w:r>
              <w:t>17,1</w:t>
            </w:r>
          </w:p>
        </w:tc>
        <w:tc>
          <w:tcPr>
            <w:tcW w:w="1077" w:type="dxa"/>
            <w:tcBorders>
              <w:bottom w:val="nil"/>
            </w:tcBorders>
            <w:vAlign w:val="center"/>
          </w:tcPr>
          <w:p w:rsidR="00A97D22" w:rsidRDefault="00A97D22">
            <w:pPr>
              <w:pStyle w:val="ConsPlusNormal"/>
              <w:jc w:val="center"/>
            </w:pPr>
            <w:r>
              <w:t>17,1</w:t>
            </w:r>
          </w:p>
        </w:tc>
        <w:tc>
          <w:tcPr>
            <w:tcW w:w="1134" w:type="dxa"/>
            <w:tcBorders>
              <w:bottom w:val="nil"/>
            </w:tcBorders>
            <w:vAlign w:val="center"/>
          </w:tcPr>
          <w:p w:rsidR="00A97D22" w:rsidRDefault="00A97D22">
            <w:pPr>
              <w:pStyle w:val="ConsPlusNormal"/>
              <w:jc w:val="center"/>
            </w:pPr>
            <w:r>
              <w:t>17,1</w:t>
            </w:r>
          </w:p>
        </w:tc>
      </w:tr>
      <w:tr w:rsidR="00A97D22">
        <w:tblPrEx>
          <w:tblBorders>
            <w:insideH w:val="nil"/>
          </w:tblBorders>
        </w:tblPrEx>
        <w:tc>
          <w:tcPr>
            <w:tcW w:w="4546" w:type="dxa"/>
            <w:tcBorders>
              <w:top w:val="nil"/>
            </w:tcBorders>
            <w:vAlign w:val="center"/>
          </w:tcPr>
          <w:p w:rsidR="00A97D22" w:rsidRDefault="00A97D22">
            <w:pPr>
              <w:pStyle w:val="ConsPlusNormal"/>
            </w:pPr>
            <w:r>
              <w:t>ТЭС</w:t>
            </w:r>
          </w:p>
        </w:tc>
        <w:tc>
          <w:tcPr>
            <w:tcW w:w="1349" w:type="dxa"/>
            <w:tcBorders>
              <w:top w:val="nil"/>
            </w:tcBorders>
            <w:vAlign w:val="center"/>
          </w:tcPr>
          <w:p w:rsidR="00A97D22" w:rsidRDefault="00A97D22">
            <w:pPr>
              <w:pStyle w:val="ConsPlusNormal"/>
              <w:jc w:val="center"/>
            </w:pPr>
            <w:r>
              <w:t>млрд кВт·ч</w:t>
            </w:r>
          </w:p>
        </w:tc>
        <w:tc>
          <w:tcPr>
            <w:tcW w:w="1134" w:type="dxa"/>
            <w:tcBorders>
              <w:top w:val="nil"/>
            </w:tcBorders>
            <w:vAlign w:val="center"/>
          </w:tcPr>
          <w:p w:rsidR="00A97D22" w:rsidRDefault="00A97D22">
            <w:pPr>
              <w:pStyle w:val="ConsPlusNormal"/>
              <w:jc w:val="center"/>
            </w:pPr>
            <w:r>
              <w:t>34,6</w:t>
            </w:r>
          </w:p>
        </w:tc>
        <w:tc>
          <w:tcPr>
            <w:tcW w:w="1134" w:type="dxa"/>
            <w:tcBorders>
              <w:top w:val="nil"/>
            </w:tcBorders>
            <w:vAlign w:val="center"/>
          </w:tcPr>
          <w:p w:rsidR="00A97D22" w:rsidRDefault="00A97D22">
            <w:pPr>
              <w:pStyle w:val="ConsPlusNormal"/>
              <w:jc w:val="center"/>
            </w:pPr>
            <w:r>
              <w:t>37,5</w:t>
            </w:r>
          </w:p>
        </w:tc>
        <w:tc>
          <w:tcPr>
            <w:tcW w:w="1134" w:type="dxa"/>
            <w:tcBorders>
              <w:top w:val="nil"/>
            </w:tcBorders>
            <w:vAlign w:val="center"/>
          </w:tcPr>
          <w:p w:rsidR="00A97D22" w:rsidRDefault="00A97D22">
            <w:pPr>
              <w:pStyle w:val="ConsPlusNormal"/>
              <w:jc w:val="center"/>
            </w:pPr>
            <w:r>
              <w:t>37,8</w:t>
            </w:r>
          </w:p>
        </w:tc>
        <w:tc>
          <w:tcPr>
            <w:tcW w:w="1134" w:type="dxa"/>
            <w:tcBorders>
              <w:top w:val="nil"/>
            </w:tcBorders>
            <w:vAlign w:val="center"/>
          </w:tcPr>
          <w:p w:rsidR="00A97D22" w:rsidRDefault="00A97D22">
            <w:pPr>
              <w:pStyle w:val="ConsPlusNormal"/>
              <w:jc w:val="center"/>
            </w:pPr>
            <w:r>
              <w:t>41,8</w:t>
            </w:r>
          </w:p>
        </w:tc>
        <w:tc>
          <w:tcPr>
            <w:tcW w:w="1134" w:type="dxa"/>
            <w:tcBorders>
              <w:top w:val="nil"/>
            </w:tcBorders>
            <w:vAlign w:val="center"/>
          </w:tcPr>
          <w:p w:rsidR="00A97D22" w:rsidRDefault="00A97D22">
            <w:pPr>
              <w:pStyle w:val="ConsPlusNormal"/>
              <w:jc w:val="center"/>
            </w:pPr>
            <w:r>
              <w:t>43,7</w:t>
            </w:r>
          </w:p>
        </w:tc>
        <w:tc>
          <w:tcPr>
            <w:tcW w:w="1077" w:type="dxa"/>
            <w:tcBorders>
              <w:top w:val="nil"/>
            </w:tcBorders>
            <w:vAlign w:val="center"/>
          </w:tcPr>
          <w:p w:rsidR="00A97D22" w:rsidRDefault="00A97D22">
            <w:pPr>
              <w:pStyle w:val="ConsPlusNormal"/>
              <w:jc w:val="center"/>
            </w:pPr>
            <w:r>
              <w:t>44,0</w:t>
            </w:r>
          </w:p>
        </w:tc>
        <w:tc>
          <w:tcPr>
            <w:tcW w:w="1134" w:type="dxa"/>
            <w:tcBorders>
              <w:top w:val="nil"/>
            </w:tcBorders>
            <w:vAlign w:val="center"/>
          </w:tcPr>
          <w:p w:rsidR="00A97D22" w:rsidRDefault="00A97D22">
            <w:pPr>
              <w:pStyle w:val="ConsPlusNormal"/>
              <w:jc w:val="center"/>
            </w:pPr>
            <w:r>
              <w:t>44,3</w:t>
            </w:r>
          </w:p>
        </w:tc>
      </w:tr>
      <w:tr w:rsidR="00A97D22">
        <w:tc>
          <w:tcPr>
            <w:tcW w:w="4546" w:type="dxa"/>
            <w:vAlign w:val="center"/>
          </w:tcPr>
          <w:p w:rsidR="00A97D22" w:rsidRDefault="00A97D22">
            <w:pPr>
              <w:pStyle w:val="ConsPlusNormal"/>
            </w:pPr>
            <w:r>
              <w:t>Дефицит (-)/Избыток (+)</w:t>
            </w:r>
          </w:p>
        </w:tc>
        <w:tc>
          <w:tcPr>
            <w:tcW w:w="1349"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w:t>
            </w:r>
          </w:p>
        </w:tc>
        <w:tc>
          <w:tcPr>
            <w:tcW w:w="1134" w:type="dxa"/>
            <w:vAlign w:val="center"/>
          </w:tcPr>
          <w:p w:rsidR="00A97D22" w:rsidRDefault="00A97D22">
            <w:pPr>
              <w:pStyle w:val="ConsPlusNormal"/>
              <w:jc w:val="center"/>
            </w:pPr>
            <w:r>
              <w:t>-</w:t>
            </w:r>
          </w:p>
        </w:tc>
        <w:tc>
          <w:tcPr>
            <w:tcW w:w="1134" w:type="dxa"/>
            <w:vAlign w:val="center"/>
          </w:tcPr>
          <w:p w:rsidR="00A97D22" w:rsidRDefault="00A97D22">
            <w:pPr>
              <w:pStyle w:val="ConsPlusNormal"/>
              <w:jc w:val="center"/>
            </w:pPr>
            <w:r>
              <w:t>-2,2</w:t>
            </w:r>
          </w:p>
        </w:tc>
        <w:tc>
          <w:tcPr>
            <w:tcW w:w="1134" w:type="dxa"/>
            <w:vAlign w:val="center"/>
          </w:tcPr>
          <w:p w:rsidR="00A97D22" w:rsidRDefault="00A97D22">
            <w:pPr>
              <w:pStyle w:val="ConsPlusNormal"/>
              <w:jc w:val="center"/>
            </w:pPr>
            <w:r>
              <w:t>-0,5</w:t>
            </w:r>
          </w:p>
        </w:tc>
        <w:tc>
          <w:tcPr>
            <w:tcW w:w="1134" w:type="dxa"/>
            <w:vAlign w:val="center"/>
          </w:tcPr>
          <w:p w:rsidR="00A97D22" w:rsidRDefault="00A97D22">
            <w:pPr>
              <w:pStyle w:val="ConsPlusNormal"/>
              <w:jc w:val="center"/>
            </w:pPr>
            <w:r>
              <w:t>-0,1</w:t>
            </w:r>
          </w:p>
        </w:tc>
        <w:tc>
          <w:tcPr>
            <w:tcW w:w="1077" w:type="dxa"/>
            <w:vAlign w:val="center"/>
          </w:tcPr>
          <w:p w:rsidR="00A97D22" w:rsidRDefault="00A97D22">
            <w:pPr>
              <w:pStyle w:val="ConsPlusNormal"/>
              <w:jc w:val="center"/>
            </w:pPr>
            <w:r>
              <w:t>-</w:t>
            </w:r>
          </w:p>
        </w:tc>
        <w:tc>
          <w:tcPr>
            <w:tcW w:w="1134" w:type="dxa"/>
            <w:vAlign w:val="center"/>
          </w:tcPr>
          <w:p w:rsidR="00A97D22" w:rsidRDefault="00A97D22">
            <w:pPr>
              <w:pStyle w:val="ConsPlusNormal"/>
              <w:jc w:val="center"/>
            </w:pPr>
            <w:r>
              <w:t>-</w:t>
            </w:r>
          </w:p>
        </w:tc>
      </w:tr>
      <w:tr w:rsidR="00A97D22">
        <w:tc>
          <w:tcPr>
            <w:tcW w:w="4546" w:type="dxa"/>
            <w:vAlign w:val="center"/>
          </w:tcPr>
          <w:p w:rsidR="00A97D22" w:rsidRDefault="00A97D22">
            <w:pPr>
              <w:pStyle w:val="ConsPlusNormal"/>
            </w:pPr>
            <w:r>
              <w:t>Установленная мощность - всего</w:t>
            </w:r>
          </w:p>
        </w:tc>
        <w:tc>
          <w:tcPr>
            <w:tcW w:w="1349" w:type="dxa"/>
            <w:vAlign w:val="center"/>
          </w:tcPr>
          <w:p w:rsidR="00A97D22" w:rsidRDefault="00A97D22">
            <w:pPr>
              <w:pStyle w:val="ConsPlusNormal"/>
              <w:jc w:val="center"/>
            </w:pPr>
            <w:r>
              <w:t>МВт</w:t>
            </w:r>
          </w:p>
        </w:tc>
        <w:tc>
          <w:tcPr>
            <w:tcW w:w="1134" w:type="dxa"/>
            <w:vAlign w:val="center"/>
          </w:tcPr>
          <w:p w:rsidR="00A97D22" w:rsidRDefault="00A97D22">
            <w:pPr>
              <w:pStyle w:val="ConsPlusNormal"/>
              <w:jc w:val="center"/>
            </w:pPr>
            <w:r>
              <w:t>11338,1</w:t>
            </w:r>
          </w:p>
        </w:tc>
        <w:tc>
          <w:tcPr>
            <w:tcW w:w="1134" w:type="dxa"/>
            <w:vAlign w:val="center"/>
          </w:tcPr>
          <w:p w:rsidR="00A97D22" w:rsidRDefault="00A97D22">
            <w:pPr>
              <w:pStyle w:val="ConsPlusNormal"/>
              <w:jc w:val="center"/>
            </w:pPr>
            <w:r>
              <w:t>11230,6</w:t>
            </w:r>
          </w:p>
        </w:tc>
        <w:tc>
          <w:tcPr>
            <w:tcW w:w="1134" w:type="dxa"/>
            <w:vAlign w:val="center"/>
          </w:tcPr>
          <w:p w:rsidR="00A97D22" w:rsidRDefault="00A97D22">
            <w:pPr>
              <w:pStyle w:val="ConsPlusNormal"/>
              <w:jc w:val="center"/>
            </w:pPr>
            <w:r>
              <w:t>11391,0</w:t>
            </w:r>
          </w:p>
        </w:tc>
        <w:tc>
          <w:tcPr>
            <w:tcW w:w="1134" w:type="dxa"/>
            <w:vAlign w:val="center"/>
          </w:tcPr>
          <w:p w:rsidR="00A97D22" w:rsidRDefault="00A97D22">
            <w:pPr>
              <w:pStyle w:val="ConsPlusNormal"/>
              <w:jc w:val="center"/>
            </w:pPr>
            <w:r>
              <w:t>12011,6</w:t>
            </w:r>
          </w:p>
        </w:tc>
        <w:tc>
          <w:tcPr>
            <w:tcW w:w="1134" w:type="dxa"/>
            <w:vAlign w:val="center"/>
          </w:tcPr>
          <w:p w:rsidR="00A97D22" w:rsidRDefault="00A97D22">
            <w:pPr>
              <w:pStyle w:val="ConsPlusNormal"/>
              <w:jc w:val="center"/>
            </w:pPr>
            <w:r>
              <w:t>12308,7</w:t>
            </w:r>
          </w:p>
        </w:tc>
        <w:tc>
          <w:tcPr>
            <w:tcW w:w="1077" w:type="dxa"/>
            <w:vAlign w:val="center"/>
          </w:tcPr>
          <w:p w:rsidR="00A97D22" w:rsidRDefault="00A97D22">
            <w:pPr>
              <w:pStyle w:val="ConsPlusNormal"/>
              <w:jc w:val="center"/>
            </w:pPr>
            <w:r>
              <w:t>11923,7</w:t>
            </w:r>
          </w:p>
        </w:tc>
        <w:tc>
          <w:tcPr>
            <w:tcW w:w="1134" w:type="dxa"/>
            <w:vAlign w:val="center"/>
          </w:tcPr>
          <w:p w:rsidR="00A97D22" w:rsidRDefault="00A97D22">
            <w:pPr>
              <w:pStyle w:val="ConsPlusNormal"/>
              <w:jc w:val="center"/>
            </w:pPr>
            <w:r>
              <w:t>11923,7</w:t>
            </w:r>
          </w:p>
        </w:tc>
      </w:tr>
      <w:tr w:rsidR="00A97D22">
        <w:tblPrEx>
          <w:tblBorders>
            <w:insideH w:val="nil"/>
          </w:tblBorders>
        </w:tblPrEx>
        <w:tc>
          <w:tcPr>
            <w:tcW w:w="4546" w:type="dxa"/>
            <w:tcBorders>
              <w:bottom w:val="nil"/>
            </w:tcBorders>
            <w:vAlign w:val="center"/>
          </w:tcPr>
          <w:p w:rsidR="00A97D22" w:rsidRDefault="00A97D22">
            <w:pPr>
              <w:pStyle w:val="ConsPlusNormal"/>
            </w:pPr>
            <w:r>
              <w:t>ГЭС</w:t>
            </w:r>
          </w:p>
        </w:tc>
        <w:tc>
          <w:tcPr>
            <w:tcW w:w="1349" w:type="dxa"/>
            <w:tcBorders>
              <w:bottom w:val="nil"/>
            </w:tcBorders>
            <w:vAlign w:val="center"/>
          </w:tcPr>
          <w:p w:rsidR="00A97D22" w:rsidRDefault="00A97D22">
            <w:pPr>
              <w:pStyle w:val="ConsPlusNormal"/>
              <w:jc w:val="center"/>
            </w:pPr>
            <w:r>
              <w:t>МВт</w:t>
            </w:r>
          </w:p>
        </w:tc>
        <w:tc>
          <w:tcPr>
            <w:tcW w:w="1134" w:type="dxa"/>
            <w:tcBorders>
              <w:bottom w:val="nil"/>
            </w:tcBorders>
            <w:vAlign w:val="center"/>
          </w:tcPr>
          <w:p w:rsidR="00A97D22" w:rsidRDefault="00A97D22">
            <w:pPr>
              <w:pStyle w:val="ConsPlusNormal"/>
              <w:jc w:val="center"/>
            </w:pPr>
            <w:r>
              <w:t>4617,5</w:t>
            </w:r>
          </w:p>
        </w:tc>
        <w:tc>
          <w:tcPr>
            <w:tcW w:w="1134" w:type="dxa"/>
            <w:tcBorders>
              <w:bottom w:val="nil"/>
            </w:tcBorders>
            <w:vAlign w:val="center"/>
          </w:tcPr>
          <w:p w:rsidR="00A97D22" w:rsidRDefault="00A97D22">
            <w:pPr>
              <w:pStyle w:val="ConsPlusNormal"/>
              <w:jc w:val="center"/>
            </w:pPr>
            <w:r>
              <w:t>4617,5</w:t>
            </w:r>
          </w:p>
        </w:tc>
        <w:tc>
          <w:tcPr>
            <w:tcW w:w="1134" w:type="dxa"/>
            <w:tcBorders>
              <w:bottom w:val="nil"/>
            </w:tcBorders>
            <w:vAlign w:val="center"/>
          </w:tcPr>
          <w:p w:rsidR="00A97D22" w:rsidRDefault="00A97D22">
            <w:pPr>
              <w:pStyle w:val="ConsPlusNormal"/>
              <w:jc w:val="center"/>
            </w:pPr>
            <w:r>
              <w:t>4617,5</w:t>
            </w:r>
          </w:p>
        </w:tc>
        <w:tc>
          <w:tcPr>
            <w:tcW w:w="1134" w:type="dxa"/>
            <w:tcBorders>
              <w:bottom w:val="nil"/>
            </w:tcBorders>
            <w:vAlign w:val="center"/>
          </w:tcPr>
          <w:p w:rsidR="00A97D22" w:rsidRDefault="00A97D22">
            <w:pPr>
              <w:pStyle w:val="ConsPlusNormal"/>
              <w:jc w:val="center"/>
            </w:pPr>
            <w:r>
              <w:t>4617,5</w:t>
            </w:r>
          </w:p>
        </w:tc>
        <w:tc>
          <w:tcPr>
            <w:tcW w:w="1134" w:type="dxa"/>
            <w:tcBorders>
              <w:bottom w:val="nil"/>
            </w:tcBorders>
            <w:vAlign w:val="center"/>
          </w:tcPr>
          <w:p w:rsidR="00A97D22" w:rsidRDefault="00A97D22">
            <w:pPr>
              <w:pStyle w:val="ConsPlusNormal"/>
              <w:jc w:val="center"/>
            </w:pPr>
            <w:r>
              <w:t>4617,5</w:t>
            </w:r>
          </w:p>
        </w:tc>
        <w:tc>
          <w:tcPr>
            <w:tcW w:w="1077" w:type="dxa"/>
            <w:tcBorders>
              <w:bottom w:val="nil"/>
            </w:tcBorders>
            <w:vAlign w:val="center"/>
          </w:tcPr>
          <w:p w:rsidR="00A97D22" w:rsidRDefault="00A97D22">
            <w:pPr>
              <w:pStyle w:val="ConsPlusNormal"/>
              <w:jc w:val="center"/>
            </w:pPr>
            <w:r>
              <w:t>4617,5</w:t>
            </w:r>
          </w:p>
        </w:tc>
        <w:tc>
          <w:tcPr>
            <w:tcW w:w="1134" w:type="dxa"/>
            <w:tcBorders>
              <w:bottom w:val="nil"/>
            </w:tcBorders>
            <w:vAlign w:val="center"/>
          </w:tcPr>
          <w:p w:rsidR="00A97D22" w:rsidRDefault="00A97D22">
            <w:pPr>
              <w:pStyle w:val="ConsPlusNormal"/>
              <w:jc w:val="center"/>
            </w:pPr>
            <w:r>
              <w:t>4617,5</w:t>
            </w:r>
          </w:p>
        </w:tc>
      </w:tr>
      <w:tr w:rsidR="00A97D22">
        <w:tblPrEx>
          <w:tblBorders>
            <w:insideH w:val="nil"/>
          </w:tblBorders>
        </w:tblPrEx>
        <w:tc>
          <w:tcPr>
            <w:tcW w:w="4546" w:type="dxa"/>
            <w:tcBorders>
              <w:top w:val="nil"/>
            </w:tcBorders>
            <w:vAlign w:val="center"/>
          </w:tcPr>
          <w:p w:rsidR="00A97D22" w:rsidRDefault="00A97D22">
            <w:pPr>
              <w:pStyle w:val="ConsPlusNormal"/>
            </w:pPr>
            <w:r>
              <w:t>ТЭС</w:t>
            </w:r>
          </w:p>
        </w:tc>
        <w:tc>
          <w:tcPr>
            <w:tcW w:w="1349" w:type="dxa"/>
            <w:tcBorders>
              <w:top w:val="nil"/>
            </w:tcBorders>
            <w:vAlign w:val="center"/>
          </w:tcPr>
          <w:p w:rsidR="00A97D22" w:rsidRDefault="00A97D22">
            <w:pPr>
              <w:pStyle w:val="ConsPlusNormal"/>
              <w:jc w:val="center"/>
            </w:pPr>
            <w:r>
              <w:t>МВт</w:t>
            </w:r>
          </w:p>
        </w:tc>
        <w:tc>
          <w:tcPr>
            <w:tcW w:w="1134" w:type="dxa"/>
            <w:tcBorders>
              <w:top w:val="nil"/>
            </w:tcBorders>
            <w:vAlign w:val="center"/>
          </w:tcPr>
          <w:p w:rsidR="00A97D22" w:rsidRDefault="00A97D22">
            <w:pPr>
              <w:pStyle w:val="ConsPlusNormal"/>
              <w:jc w:val="center"/>
            </w:pPr>
            <w:r>
              <w:t>6720,6</w:t>
            </w:r>
          </w:p>
        </w:tc>
        <w:tc>
          <w:tcPr>
            <w:tcW w:w="1134" w:type="dxa"/>
            <w:tcBorders>
              <w:top w:val="nil"/>
            </w:tcBorders>
            <w:vAlign w:val="center"/>
          </w:tcPr>
          <w:p w:rsidR="00A97D22" w:rsidRDefault="00A97D22">
            <w:pPr>
              <w:pStyle w:val="ConsPlusNormal"/>
              <w:jc w:val="center"/>
            </w:pPr>
            <w:r>
              <w:t>6613,1</w:t>
            </w:r>
          </w:p>
        </w:tc>
        <w:tc>
          <w:tcPr>
            <w:tcW w:w="1134" w:type="dxa"/>
            <w:tcBorders>
              <w:top w:val="nil"/>
            </w:tcBorders>
            <w:vAlign w:val="center"/>
          </w:tcPr>
          <w:p w:rsidR="00A97D22" w:rsidRDefault="00A97D22">
            <w:pPr>
              <w:pStyle w:val="ConsPlusNormal"/>
              <w:jc w:val="center"/>
            </w:pPr>
            <w:r>
              <w:t>6773,5</w:t>
            </w:r>
          </w:p>
        </w:tc>
        <w:tc>
          <w:tcPr>
            <w:tcW w:w="1134" w:type="dxa"/>
            <w:tcBorders>
              <w:top w:val="nil"/>
            </w:tcBorders>
            <w:vAlign w:val="center"/>
          </w:tcPr>
          <w:p w:rsidR="00A97D22" w:rsidRDefault="00A97D22">
            <w:pPr>
              <w:pStyle w:val="ConsPlusNormal"/>
              <w:jc w:val="center"/>
            </w:pPr>
            <w:r>
              <w:t>7394,1</w:t>
            </w:r>
          </w:p>
        </w:tc>
        <w:tc>
          <w:tcPr>
            <w:tcW w:w="1134" w:type="dxa"/>
            <w:tcBorders>
              <w:top w:val="nil"/>
            </w:tcBorders>
            <w:vAlign w:val="center"/>
          </w:tcPr>
          <w:p w:rsidR="00A97D22" w:rsidRDefault="00A97D22">
            <w:pPr>
              <w:pStyle w:val="ConsPlusNormal"/>
              <w:jc w:val="center"/>
            </w:pPr>
            <w:r>
              <w:t>7691,2</w:t>
            </w:r>
          </w:p>
        </w:tc>
        <w:tc>
          <w:tcPr>
            <w:tcW w:w="1077" w:type="dxa"/>
            <w:tcBorders>
              <w:top w:val="nil"/>
            </w:tcBorders>
            <w:vAlign w:val="center"/>
          </w:tcPr>
          <w:p w:rsidR="00A97D22" w:rsidRDefault="00A97D22">
            <w:pPr>
              <w:pStyle w:val="ConsPlusNormal"/>
              <w:jc w:val="center"/>
            </w:pPr>
            <w:r>
              <w:t>7306,2</w:t>
            </w:r>
          </w:p>
        </w:tc>
        <w:tc>
          <w:tcPr>
            <w:tcW w:w="1134" w:type="dxa"/>
            <w:tcBorders>
              <w:top w:val="nil"/>
            </w:tcBorders>
            <w:vAlign w:val="center"/>
          </w:tcPr>
          <w:p w:rsidR="00A97D22" w:rsidRDefault="00A97D22">
            <w:pPr>
              <w:pStyle w:val="ConsPlusNormal"/>
              <w:jc w:val="center"/>
            </w:pPr>
            <w:r>
              <w:t>7306,2</w:t>
            </w:r>
          </w:p>
        </w:tc>
      </w:tr>
      <w:tr w:rsidR="00A97D22">
        <w:tc>
          <w:tcPr>
            <w:tcW w:w="4546" w:type="dxa"/>
            <w:vAlign w:val="center"/>
          </w:tcPr>
          <w:p w:rsidR="00A97D22" w:rsidRDefault="00A97D22">
            <w:pPr>
              <w:pStyle w:val="ConsPlusNormal"/>
            </w:pPr>
            <w:r>
              <w:t>Число часов использования установленной мощности</w:t>
            </w:r>
          </w:p>
        </w:tc>
        <w:tc>
          <w:tcPr>
            <w:tcW w:w="9230" w:type="dxa"/>
            <w:gridSpan w:val="8"/>
            <w:vAlign w:val="center"/>
          </w:tcPr>
          <w:p w:rsidR="00A97D22" w:rsidRDefault="00A97D22">
            <w:pPr>
              <w:pStyle w:val="ConsPlusNormal"/>
            </w:pPr>
          </w:p>
        </w:tc>
      </w:tr>
      <w:tr w:rsidR="00A97D22">
        <w:tc>
          <w:tcPr>
            <w:tcW w:w="4546" w:type="dxa"/>
            <w:vAlign w:val="center"/>
          </w:tcPr>
          <w:p w:rsidR="00A97D22" w:rsidRDefault="00A97D22">
            <w:pPr>
              <w:pStyle w:val="ConsPlusNormal"/>
            </w:pPr>
            <w:r>
              <w:t>ТЭС</w:t>
            </w:r>
          </w:p>
        </w:tc>
        <w:tc>
          <w:tcPr>
            <w:tcW w:w="1349" w:type="dxa"/>
            <w:vAlign w:val="center"/>
          </w:tcPr>
          <w:p w:rsidR="00A97D22" w:rsidRDefault="00A97D22">
            <w:pPr>
              <w:pStyle w:val="ConsPlusNormal"/>
              <w:jc w:val="center"/>
            </w:pPr>
            <w:r>
              <w:t>час/год</w:t>
            </w:r>
          </w:p>
        </w:tc>
        <w:tc>
          <w:tcPr>
            <w:tcW w:w="1134" w:type="dxa"/>
            <w:vAlign w:val="center"/>
          </w:tcPr>
          <w:p w:rsidR="00A97D22" w:rsidRDefault="00A97D22">
            <w:pPr>
              <w:pStyle w:val="ConsPlusNormal"/>
              <w:jc w:val="center"/>
            </w:pPr>
            <w:r>
              <w:t>5150</w:t>
            </w:r>
          </w:p>
        </w:tc>
        <w:tc>
          <w:tcPr>
            <w:tcW w:w="1134" w:type="dxa"/>
            <w:vAlign w:val="center"/>
          </w:tcPr>
          <w:p w:rsidR="00A97D22" w:rsidRDefault="00A97D22">
            <w:pPr>
              <w:pStyle w:val="ConsPlusNormal"/>
              <w:jc w:val="center"/>
            </w:pPr>
            <w:r>
              <w:t>5675</w:t>
            </w:r>
          </w:p>
        </w:tc>
        <w:tc>
          <w:tcPr>
            <w:tcW w:w="1134" w:type="dxa"/>
            <w:vAlign w:val="center"/>
          </w:tcPr>
          <w:p w:rsidR="00A97D22" w:rsidRDefault="00A97D22">
            <w:pPr>
              <w:pStyle w:val="ConsPlusNormal"/>
              <w:jc w:val="center"/>
            </w:pPr>
            <w:r>
              <w:t>5585</w:t>
            </w:r>
          </w:p>
        </w:tc>
        <w:tc>
          <w:tcPr>
            <w:tcW w:w="1134" w:type="dxa"/>
            <w:vAlign w:val="center"/>
          </w:tcPr>
          <w:p w:rsidR="00A97D22" w:rsidRDefault="00A97D22">
            <w:pPr>
              <w:pStyle w:val="ConsPlusNormal"/>
              <w:jc w:val="center"/>
            </w:pPr>
            <w:r>
              <w:t>5652</w:t>
            </w:r>
          </w:p>
        </w:tc>
        <w:tc>
          <w:tcPr>
            <w:tcW w:w="1134" w:type="dxa"/>
            <w:vAlign w:val="center"/>
          </w:tcPr>
          <w:p w:rsidR="00A97D22" w:rsidRDefault="00A97D22">
            <w:pPr>
              <w:pStyle w:val="ConsPlusNormal"/>
              <w:jc w:val="center"/>
            </w:pPr>
            <w:r>
              <w:t>5684</w:t>
            </w:r>
          </w:p>
        </w:tc>
        <w:tc>
          <w:tcPr>
            <w:tcW w:w="1077" w:type="dxa"/>
            <w:vAlign w:val="center"/>
          </w:tcPr>
          <w:p w:rsidR="00A97D22" w:rsidRDefault="00A97D22">
            <w:pPr>
              <w:pStyle w:val="ConsPlusNormal"/>
              <w:jc w:val="center"/>
            </w:pPr>
            <w:r>
              <w:t>6024</w:t>
            </w:r>
          </w:p>
        </w:tc>
        <w:tc>
          <w:tcPr>
            <w:tcW w:w="1134" w:type="dxa"/>
            <w:vAlign w:val="center"/>
          </w:tcPr>
          <w:p w:rsidR="00A97D22" w:rsidRDefault="00A97D22">
            <w:pPr>
              <w:pStyle w:val="ConsPlusNormal"/>
              <w:jc w:val="center"/>
            </w:pPr>
            <w:r>
              <w:t>6066</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both"/>
        <w:outlineLvl w:val="2"/>
      </w:pPr>
      <w:r>
        <w:t>Баланс электрической энергии ОЭС Сибири для маловодного года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Borders>
              <w:top w:val="single" w:sz="4" w:space="0" w:color="auto"/>
              <w:bottom w:val="single" w:sz="4" w:space="0" w:color="auto"/>
            </w:tcBorders>
          </w:tcPr>
          <w:p w:rsidR="00A97D22" w:rsidRDefault="00A97D22">
            <w:pPr>
              <w:pStyle w:val="ConsPlusNormal"/>
              <w:jc w:val="center"/>
            </w:pPr>
            <w:r>
              <w:t>Наименование</w:t>
            </w:r>
          </w:p>
        </w:tc>
        <w:tc>
          <w:tcPr>
            <w:tcW w:w="1349" w:type="dxa"/>
            <w:vMerge w:val="restart"/>
            <w:tcBorders>
              <w:top w:val="single" w:sz="4" w:space="0" w:color="auto"/>
              <w:bottom w:val="single" w:sz="4" w:space="0" w:color="auto"/>
            </w:tcBorders>
          </w:tcPr>
          <w:p w:rsidR="00A97D22" w:rsidRDefault="00A97D22">
            <w:pPr>
              <w:pStyle w:val="ConsPlusNormal"/>
              <w:jc w:val="center"/>
            </w:pPr>
            <w:r>
              <w:t>Единицы измерения</w:t>
            </w:r>
          </w:p>
        </w:tc>
        <w:tc>
          <w:tcPr>
            <w:tcW w:w="7881" w:type="dxa"/>
            <w:gridSpan w:val="7"/>
            <w:tcBorders>
              <w:top w:val="single" w:sz="4" w:space="0" w:color="auto"/>
              <w:bottom w:val="single" w:sz="4" w:space="0" w:color="auto"/>
            </w:tcBorders>
          </w:tcPr>
          <w:p w:rsidR="00A97D22" w:rsidRDefault="00A97D22">
            <w:pPr>
              <w:pStyle w:val="ConsPlusNormal"/>
              <w:jc w:val="center"/>
            </w:pPr>
            <w:r>
              <w:t>ПРОГНОЗ</w:t>
            </w:r>
          </w:p>
        </w:tc>
      </w:tr>
      <w:tr w:rsidR="00A97D22">
        <w:tc>
          <w:tcPr>
            <w:tcW w:w="4546" w:type="dxa"/>
            <w:vMerge/>
            <w:tcBorders>
              <w:top w:val="single" w:sz="4" w:space="0" w:color="auto"/>
              <w:bottom w:val="single" w:sz="4" w:space="0" w:color="auto"/>
            </w:tcBorders>
          </w:tcPr>
          <w:p w:rsidR="00A97D22" w:rsidRDefault="00A97D22">
            <w:pPr>
              <w:pStyle w:val="ConsPlusNormal"/>
            </w:pPr>
          </w:p>
        </w:tc>
        <w:tc>
          <w:tcPr>
            <w:tcW w:w="1349" w:type="dxa"/>
            <w:vMerge/>
            <w:tcBorders>
              <w:top w:val="single" w:sz="4" w:space="0" w:color="auto"/>
              <w:bottom w:val="single" w:sz="4" w:space="0" w:color="auto"/>
            </w:tcBorders>
          </w:tcPr>
          <w:p w:rsidR="00A97D22" w:rsidRDefault="00A97D22">
            <w:pPr>
              <w:pStyle w:val="ConsPlusNormal"/>
            </w:pPr>
          </w:p>
        </w:tc>
        <w:tc>
          <w:tcPr>
            <w:tcW w:w="1134" w:type="dxa"/>
            <w:tcBorders>
              <w:top w:val="single" w:sz="4" w:space="0" w:color="auto"/>
              <w:bottom w:val="single" w:sz="4" w:space="0" w:color="auto"/>
            </w:tcBorders>
          </w:tcPr>
          <w:p w:rsidR="00A97D22" w:rsidRDefault="00A97D22">
            <w:pPr>
              <w:pStyle w:val="ConsPlusNormal"/>
              <w:jc w:val="center"/>
            </w:pPr>
            <w:r>
              <w:t>2022 г.</w:t>
            </w:r>
          </w:p>
        </w:tc>
        <w:tc>
          <w:tcPr>
            <w:tcW w:w="1134" w:type="dxa"/>
            <w:tcBorders>
              <w:top w:val="single" w:sz="4" w:space="0" w:color="auto"/>
              <w:bottom w:val="single" w:sz="4" w:space="0" w:color="auto"/>
            </w:tcBorders>
          </w:tcPr>
          <w:p w:rsidR="00A97D22" w:rsidRDefault="00A97D22">
            <w:pPr>
              <w:pStyle w:val="ConsPlusNormal"/>
              <w:jc w:val="center"/>
            </w:pPr>
            <w:r>
              <w:t>2023 г.</w:t>
            </w:r>
          </w:p>
        </w:tc>
        <w:tc>
          <w:tcPr>
            <w:tcW w:w="1134" w:type="dxa"/>
            <w:tcBorders>
              <w:top w:val="single" w:sz="4" w:space="0" w:color="auto"/>
              <w:bottom w:val="single" w:sz="4" w:space="0" w:color="auto"/>
            </w:tcBorders>
          </w:tcPr>
          <w:p w:rsidR="00A97D22" w:rsidRDefault="00A97D22">
            <w:pPr>
              <w:pStyle w:val="ConsPlusNormal"/>
              <w:jc w:val="center"/>
            </w:pPr>
            <w:r>
              <w:t>2024 г.</w:t>
            </w:r>
          </w:p>
        </w:tc>
        <w:tc>
          <w:tcPr>
            <w:tcW w:w="1134" w:type="dxa"/>
            <w:tcBorders>
              <w:top w:val="single" w:sz="4" w:space="0" w:color="auto"/>
              <w:bottom w:val="single" w:sz="4" w:space="0" w:color="auto"/>
            </w:tcBorders>
          </w:tcPr>
          <w:p w:rsidR="00A97D22" w:rsidRDefault="00A97D22">
            <w:pPr>
              <w:pStyle w:val="ConsPlusNormal"/>
              <w:jc w:val="center"/>
            </w:pPr>
            <w:r>
              <w:t>2025 г.</w:t>
            </w:r>
          </w:p>
        </w:tc>
        <w:tc>
          <w:tcPr>
            <w:tcW w:w="1134" w:type="dxa"/>
            <w:tcBorders>
              <w:top w:val="single" w:sz="4" w:space="0" w:color="auto"/>
              <w:bottom w:val="single" w:sz="4" w:space="0" w:color="auto"/>
            </w:tcBorders>
          </w:tcPr>
          <w:p w:rsidR="00A97D22" w:rsidRDefault="00A97D22">
            <w:pPr>
              <w:pStyle w:val="ConsPlusNormal"/>
              <w:jc w:val="center"/>
            </w:pPr>
            <w:r>
              <w:t>2026 г.</w:t>
            </w:r>
          </w:p>
        </w:tc>
        <w:tc>
          <w:tcPr>
            <w:tcW w:w="1077" w:type="dxa"/>
            <w:tcBorders>
              <w:top w:val="single" w:sz="4" w:space="0" w:color="auto"/>
              <w:bottom w:val="single" w:sz="4" w:space="0" w:color="auto"/>
            </w:tcBorders>
          </w:tcPr>
          <w:p w:rsidR="00A97D22" w:rsidRDefault="00A97D22">
            <w:pPr>
              <w:pStyle w:val="ConsPlusNormal"/>
              <w:jc w:val="center"/>
            </w:pPr>
            <w:r>
              <w:t>2027 г.</w:t>
            </w:r>
          </w:p>
        </w:tc>
        <w:tc>
          <w:tcPr>
            <w:tcW w:w="1134" w:type="dxa"/>
            <w:tcBorders>
              <w:top w:val="single" w:sz="4" w:space="0" w:color="auto"/>
              <w:bottom w:val="single" w:sz="4" w:space="0" w:color="auto"/>
            </w:tcBorders>
          </w:tcPr>
          <w:p w:rsidR="00A97D22" w:rsidRDefault="00A97D22">
            <w:pPr>
              <w:pStyle w:val="ConsPlusNormal"/>
              <w:jc w:val="center"/>
            </w:pPr>
            <w:r>
              <w:t>2028 г.</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Потребление электрической энергии</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225,4</w:t>
            </w:r>
          </w:p>
        </w:tc>
        <w:tc>
          <w:tcPr>
            <w:tcW w:w="1134" w:type="dxa"/>
            <w:tcBorders>
              <w:top w:val="single" w:sz="4" w:space="0" w:color="auto"/>
              <w:bottom w:val="nil"/>
            </w:tcBorders>
            <w:vAlign w:val="center"/>
          </w:tcPr>
          <w:p w:rsidR="00A97D22" w:rsidRDefault="00A97D22">
            <w:pPr>
              <w:pStyle w:val="ConsPlusNormal"/>
              <w:jc w:val="center"/>
            </w:pPr>
            <w:r>
              <w:t>233,4</w:t>
            </w:r>
          </w:p>
        </w:tc>
        <w:tc>
          <w:tcPr>
            <w:tcW w:w="1134" w:type="dxa"/>
            <w:tcBorders>
              <w:top w:val="single" w:sz="4" w:space="0" w:color="auto"/>
              <w:bottom w:val="nil"/>
            </w:tcBorders>
            <w:vAlign w:val="center"/>
          </w:tcPr>
          <w:p w:rsidR="00A97D22" w:rsidRDefault="00A97D22">
            <w:pPr>
              <w:pStyle w:val="ConsPlusNormal"/>
              <w:jc w:val="center"/>
            </w:pPr>
            <w:r>
              <w:t>236,9</w:t>
            </w:r>
          </w:p>
        </w:tc>
        <w:tc>
          <w:tcPr>
            <w:tcW w:w="1134" w:type="dxa"/>
            <w:tcBorders>
              <w:top w:val="single" w:sz="4" w:space="0" w:color="auto"/>
              <w:bottom w:val="nil"/>
            </w:tcBorders>
            <w:vAlign w:val="center"/>
          </w:tcPr>
          <w:p w:rsidR="00A97D22" w:rsidRDefault="00A97D22">
            <w:pPr>
              <w:pStyle w:val="ConsPlusNormal"/>
              <w:jc w:val="center"/>
            </w:pPr>
            <w:r>
              <w:t>239,2</w:t>
            </w:r>
          </w:p>
        </w:tc>
        <w:tc>
          <w:tcPr>
            <w:tcW w:w="1134" w:type="dxa"/>
            <w:tcBorders>
              <w:top w:val="single" w:sz="4" w:space="0" w:color="auto"/>
              <w:bottom w:val="nil"/>
            </w:tcBorders>
            <w:vAlign w:val="center"/>
          </w:tcPr>
          <w:p w:rsidR="00A97D22" w:rsidRDefault="00A97D22">
            <w:pPr>
              <w:pStyle w:val="ConsPlusNormal"/>
              <w:jc w:val="center"/>
            </w:pPr>
            <w:r>
              <w:t>240,3</w:t>
            </w:r>
          </w:p>
        </w:tc>
        <w:tc>
          <w:tcPr>
            <w:tcW w:w="1077" w:type="dxa"/>
            <w:tcBorders>
              <w:top w:val="single" w:sz="4" w:space="0" w:color="auto"/>
              <w:bottom w:val="nil"/>
            </w:tcBorders>
            <w:vAlign w:val="center"/>
          </w:tcPr>
          <w:p w:rsidR="00A97D22" w:rsidRDefault="00A97D22">
            <w:pPr>
              <w:pStyle w:val="ConsPlusNormal"/>
              <w:jc w:val="center"/>
            </w:pPr>
            <w:r>
              <w:t>241,1</w:t>
            </w:r>
          </w:p>
        </w:tc>
        <w:tc>
          <w:tcPr>
            <w:tcW w:w="1134" w:type="dxa"/>
            <w:tcBorders>
              <w:top w:val="single" w:sz="4" w:space="0" w:color="auto"/>
              <w:bottom w:val="nil"/>
            </w:tcBorders>
            <w:vAlign w:val="center"/>
          </w:tcPr>
          <w:p w:rsidR="00A97D22" w:rsidRDefault="00A97D22">
            <w:pPr>
              <w:pStyle w:val="ConsPlusNormal"/>
              <w:jc w:val="center"/>
            </w:pPr>
            <w:r>
              <w:t>242,2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Экспорт, всего в том числе</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0,6</w:t>
            </w:r>
          </w:p>
        </w:tc>
        <w:tc>
          <w:tcPr>
            <w:tcW w:w="1134" w:type="dxa"/>
            <w:tcBorders>
              <w:top w:val="nil"/>
              <w:bottom w:val="nil"/>
            </w:tcBorders>
            <w:vAlign w:val="center"/>
          </w:tcPr>
          <w:p w:rsidR="00A97D22" w:rsidRDefault="00A97D22">
            <w:pPr>
              <w:pStyle w:val="ConsPlusNormal"/>
              <w:jc w:val="center"/>
            </w:pPr>
            <w:r>
              <w:t>0,6</w:t>
            </w:r>
          </w:p>
        </w:tc>
        <w:tc>
          <w:tcPr>
            <w:tcW w:w="1134" w:type="dxa"/>
            <w:tcBorders>
              <w:top w:val="nil"/>
              <w:bottom w:val="nil"/>
            </w:tcBorders>
            <w:vAlign w:val="center"/>
          </w:tcPr>
          <w:p w:rsidR="00A97D22" w:rsidRDefault="00A97D22">
            <w:pPr>
              <w:pStyle w:val="ConsPlusNormal"/>
              <w:jc w:val="center"/>
            </w:pPr>
            <w:r>
              <w:t>0,6</w:t>
            </w:r>
          </w:p>
        </w:tc>
        <w:tc>
          <w:tcPr>
            <w:tcW w:w="1134" w:type="dxa"/>
            <w:tcBorders>
              <w:top w:val="nil"/>
              <w:bottom w:val="nil"/>
            </w:tcBorders>
            <w:vAlign w:val="center"/>
          </w:tcPr>
          <w:p w:rsidR="00A97D22" w:rsidRDefault="00A97D22">
            <w:pPr>
              <w:pStyle w:val="ConsPlusNormal"/>
              <w:jc w:val="center"/>
            </w:pPr>
            <w:r>
              <w:t>0,6</w:t>
            </w:r>
          </w:p>
        </w:tc>
        <w:tc>
          <w:tcPr>
            <w:tcW w:w="1134" w:type="dxa"/>
            <w:tcBorders>
              <w:top w:val="nil"/>
              <w:bottom w:val="nil"/>
            </w:tcBorders>
            <w:vAlign w:val="center"/>
          </w:tcPr>
          <w:p w:rsidR="00A97D22" w:rsidRDefault="00A97D22">
            <w:pPr>
              <w:pStyle w:val="ConsPlusNormal"/>
              <w:jc w:val="center"/>
            </w:pPr>
            <w:r>
              <w:t>0,6</w:t>
            </w:r>
          </w:p>
        </w:tc>
        <w:tc>
          <w:tcPr>
            <w:tcW w:w="1077" w:type="dxa"/>
            <w:tcBorders>
              <w:top w:val="nil"/>
              <w:bottom w:val="nil"/>
            </w:tcBorders>
            <w:vAlign w:val="center"/>
          </w:tcPr>
          <w:p w:rsidR="00A97D22" w:rsidRDefault="00A97D22">
            <w:pPr>
              <w:pStyle w:val="ConsPlusNormal"/>
              <w:jc w:val="center"/>
            </w:pPr>
            <w:r>
              <w:t>0,6</w:t>
            </w:r>
          </w:p>
        </w:tc>
        <w:tc>
          <w:tcPr>
            <w:tcW w:w="1134" w:type="dxa"/>
            <w:tcBorders>
              <w:top w:val="nil"/>
              <w:bottom w:val="nil"/>
            </w:tcBorders>
            <w:vAlign w:val="center"/>
          </w:tcPr>
          <w:p w:rsidR="00A97D22" w:rsidRDefault="00A97D22">
            <w:pPr>
              <w:pStyle w:val="ConsPlusNormal"/>
              <w:jc w:val="center"/>
            </w:pPr>
            <w:r>
              <w:t>0,6</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Казахстан</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c>
          <w:tcPr>
            <w:tcW w:w="1077" w:type="dxa"/>
            <w:tcBorders>
              <w:top w:val="nil"/>
              <w:bottom w:val="nil"/>
            </w:tcBorders>
            <w:vAlign w:val="center"/>
          </w:tcPr>
          <w:p w:rsidR="00A97D22" w:rsidRDefault="00A97D22">
            <w:pPr>
              <w:pStyle w:val="ConsPlusNormal"/>
              <w:jc w:val="center"/>
            </w:pPr>
            <w:r>
              <w:t>0,1</w:t>
            </w:r>
          </w:p>
        </w:tc>
        <w:tc>
          <w:tcPr>
            <w:tcW w:w="1134" w:type="dxa"/>
            <w:tcBorders>
              <w:top w:val="nil"/>
              <w:bottom w:val="nil"/>
            </w:tcBorders>
            <w:vAlign w:val="center"/>
          </w:tcPr>
          <w:p w:rsidR="00A97D22" w:rsidRDefault="00A97D22">
            <w:pPr>
              <w:pStyle w:val="ConsPlusNormal"/>
              <w:jc w:val="center"/>
            </w:pPr>
            <w:r>
              <w:t>0,1</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в Монголию</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c>
          <w:tcPr>
            <w:tcW w:w="1077" w:type="dxa"/>
            <w:tcBorders>
              <w:top w:val="nil"/>
              <w:bottom w:val="nil"/>
            </w:tcBorders>
            <w:vAlign w:val="center"/>
          </w:tcPr>
          <w:p w:rsidR="00A97D22" w:rsidRDefault="00A97D22">
            <w:pPr>
              <w:pStyle w:val="ConsPlusNormal"/>
              <w:jc w:val="center"/>
            </w:pPr>
            <w:r>
              <w:t>0,5</w:t>
            </w:r>
          </w:p>
        </w:tc>
        <w:tc>
          <w:tcPr>
            <w:tcW w:w="1134" w:type="dxa"/>
            <w:tcBorders>
              <w:top w:val="nil"/>
              <w:bottom w:val="nil"/>
            </w:tcBorders>
            <w:vAlign w:val="center"/>
          </w:tcPr>
          <w:p w:rsidR="00A97D22" w:rsidRDefault="00A97D22">
            <w:pPr>
              <w:pStyle w:val="ConsPlusNormal"/>
              <w:jc w:val="center"/>
            </w:pPr>
            <w:r>
              <w:t>0,5</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Импорт, всего в том числе</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1,1</w:t>
            </w:r>
          </w:p>
        </w:tc>
        <w:tc>
          <w:tcPr>
            <w:tcW w:w="1134" w:type="dxa"/>
            <w:tcBorders>
              <w:top w:val="nil"/>
              <w:bottom w:val="nil"/>
            </w:tcBorders>
            <w:vAlign w:val="center"/>
          </w:tcPr>
          <w:p w:rsidR="00A97D22" w:rsidRDefault="00A97D22">
            <w:pPr>
              <w:pStyle w:val="ConsPlusNormal"/>
              <w:jc w:val="center"/>
            </w:pPr>
            <w:r>
              <w:t>1,1</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077"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из Монголии</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0,03</w:t>
            </w:r>
          </w:p>
        </w:tc>
        <w:tc>
          <w:tcPr>
            <w:tcW w:w="1134" w:type="dxa"/>
            <w:tcBorders>
              <w:top w:val="nil"/>
              <w:bottom w:val="nil"/>
            </w:tcBorders>
            <w:vAlign w:val="center"/>
          </w:tcPr>
          <w:p w:rsidR="00A97D22" w:rsidRDefault="00A97D22">
            <w:pPr>
              <w:pStyle w:val="ConsPlusNormal"/>
              <w:jc w:val="center"/>
            </w:pPr>
            <w:r>
              <w:t>0,04</w:t>
            </w:r>
          </w:p>
        </w:tc>
        <w:tc>
          <w:tcPr>
            <w:tcW w:w="1134" w:type="dxa"/>
            <w:tcBorders>
              <w:top w:val="nil"/>
              <w:bottom w:val="nil"/>
            </w:tcBorders>
            <w:vAlign w:val="center"/>
          </w:tcPr>
          <w:p w:rsidR="00A97D22" w:rsidRDefault="00A97D22">
            <w:pPr>
              <w:pStyle w:val="ConsPlusNormal"/>
              <w:jc w:val="center"/>
            </w:pPr>
            <w:r>
              <w:t>0,04</w:t>
            </w:r>
          </w:p>
        </w:tc>
        <w:tc>
          <w:tcPr>
            <w:tcW w:w="1134" w:type="dxa"/>
            <w:tcBorders>
              <w:top w:val="nil"/>
              <w:bottom w:val="nil"/>
            </w:tcBorders>
            <w:vAlign w:val="center"/>
          </w:tcPr>
          <w:p w:rsidR="00A97D22" w:rsidRDefault="00A97D22">
            <w:pPr>
              <w:pStyle w:val="ConsPlusNormal"/>
              <w:jc w:val="center"/>
            </w:pPr>
            <w:r>
              <w:t>0,04</w:t>
            </w:r>
          </w:p>
        </w:tc>
        <w:tc>
          <w:tcPr>
            <w:tcW w:w="1077" w:type="dxa"/>
            <w:tcBorders>
              <w:top w:val="nil"/>
              <w:bottom w:val="nil"/>
            </w:tcBorders>
            <w:vAlign w:val="center"/>
          </w:tcPr>
          <w:p w:rsidR="00A97D22" w:rsidRDefault="00A97D22">
            <w:pPr>
              <w:pStyle w:val="ConsPlusNormal"/>
              <w:jc w:val="center"/>
            </w:pPr>
            <w:r>
              <w:t>0,04</w:t>
            </w:r>
          </w:p>
        </w:tc>
        <w:tc>
          <w:tcPr>
            <w:tcW w:w="1134" w:type="dxa"/>
            <w:tcBorders>
              <w:top w:val="nil"/>
              <w:bottom w:val="nil"/>
            </w:tcBorders>
            <w:vAlign w:val="center"/>
          </w:tcPr>
          <w:p w:rsidR="00A97D22" w:rsidRDefault="00A97D22">
            <w:pPr>
              <w:pStyle w:val="ConsPlusNormal"/>
              <w:jc w:val="center"/>
            </w:pPr>
            <w:r>
              <w:t>0,04</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jc w:val="center"/>
            </w:pPr>
            <w:r>
              <w:t>из Казахстана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c>
          <w:tcPr>
            <w:tcW w:w="1077" w:type="dxa"/>
            <w:tcBorders>
              <w:top w:val="nil"/>
              <w:bottom w:val="nil"/>
            </w:tcBorders>
            <w:vAlign w:val="center"/>
          </w:tcPr>
          <w:p w:rsidR="00A97D22" w:rsidRDefault="00A97D22">
            <w:pPr>
              <w:pStyle w:val="ConsPlusNormal"/>
              <w:jc w:val="center"/>
            </w:pPr>
            <w:r>
              <w:t>1,0</w:t>
            </w:r>
          </w:p>
        </w:tc>
        <w:tc>
          <w:tcPr>
            <w:tcW w:w="1134" w:type="dxa"/>
            <w:tcBorders>
              <w:top w:val="nil"/>
              <w:bottom w:val="nil"/>
            </w:tcBorders>
            <w:vAlign w:val="center"/>
          </w:tcPr>
          <w:p w:rsidR="00A97D22" w:rsidRDefault="00A97D22">
            <w:pPr>
              <w:pStyle w:val="ConsPlusNormal"/>
              <w:jc w:val="center"/>
            </w:pPr>
            <w:r>
              <w:t>1,0</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Получение электрической энергии из ОЭС Урала</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1,4</w:t>
            </w:r>
          </w:p>
        </w:tc>
        <w:tc>
          <w:tcPr>
            <w:tcW w:w="1134" w:type="dxa"/>
            <w:tcBorders>
              <w:top w:val="nil"/>
              <w:bottom w:val="nil"/>
            </w:tcBorders>
            <w:vAlign w:val="center"/>
          </w:tcPr>
          <w:p w:rsidR="00A97D22" w:rsidRDefault="00A97D22">
            <w:pPr>
              <w:pStyle w:val="ConsPlusNormal"/>
              <w:jc w:val="center"/>
            </w:pPr>
            <w:r>
              <w:t>1,4</w:t>
            </w:r>
          </w:p>
        </w:tc>
        <w:tc>
          <w:tcPr>
            <w:tcW w:w="1134" w:type="dxa"/>
            <w:tcBorders>
              <w:top w:val="nil"/>
              <w:bottom w:val="nil"/>
            </w:tcBorders>
            <w:vAlign w:val="center"/>
          </w:tcPr>
          <w:p w:rsidR="00A97D22" w:rsidRDefault="00A97D22">
            <w:pPr>
              <w:pStyle w:val="ConsPlusNormal"/>
              <w:jc w:val="center"/>
            </w:pPr>
            <w:r>
              <w:t>1,4</w:t>
            </w:r>
          </w:p>
        </w:tc>
        <w:tc>
          <w:tcPr>
            <w:tcW w:w="1134" w:type="dxa"/>
            <w:tcBorders>
              <w:top w:val="nil"/>
              <w:bottom w:val="nil"/>
            </w:tcBorders>
            <w:vAlign w:val="center"/>
          </w:tcPr>
          <w:p w:rsidR="00A97D22" w:rsidRDefault="00A97D22">
            <w:pPr>
              <w:pStyle w:val="ConsPlusNormal"/>
              <w:jc w:val="center"/>
            </w:pPr>
            <w:r>
              <w:t>1,4</w:t>
            </w:r>
          </w:p>
        </w:tc>
        <w:tc>
          <w:tcPr>
            <w:tcW w:w="1134" w:type="dxa"/>
            <w:tcBorders>
              <w:top w:val="nil"/>
              <w:bottom w:val="nil"/>
            </w:tcBorders>
            <w:vAlign w:val="center"/>
          </w:tcPr>
          <w:p w:rsidR="00A97D22" w:rsidRDefault="00A97D22">
            <w:pPr>
              <w:pStyle w:val="ConsPlusNormal"/>
              <w:jc w:val="center"/>
            </w:pPr>
            <w:r>
              <w:t>1,4</w:t>
            </w:r>
          </w:p>
        </w:tc>
        <w:tc>
          <w:tcPr>
            <w:tcW w:w="1077" w:type="dxa"/>
            <w:tcBorders>
              <w:top w:val="nil"/>
              <w:bottom w:val="nil"/>
            </w:tcBorders>
            <w:vAlign w:val="center"/>
          </w:tcPr>
          <w:p w:rsidR="00A97D22" w:rsidRDefault="00A97D22">
            <w:pPr>
              <w:pStyle w:val="ConsPlusNormal"/>
              <w:jc w:val="center"/>
            </w:pPr>
            <w:r>
              <w:t>1,4</w:t>
            </w:r>
          </w:p>
        </w:tc>
        <w:tc>
          <w:tcPr>
            <w:tcW w:w="1134" w:type="dxa"/>
            <w:tcBorders>
              <w:top w:val="nil"/>
              <w:bottom w:val="nil"/>
            </w:tcBorders>
            <w:vAlign w:val="center"/>
          </w:tcPr>
          <w:p w:rsidR="00A97D22" w:rsidRDefault="00A97D22">
            <w:pPr>
              <w:pStyle w:val="ConsPlusNormal"/>
              <w:jc w:val="center"/>
            </w:pPr>
            <w:r>
              <w:t>1,4</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Получение электрической энергии из ОЭС Востока</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0,6</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c>
          <w:tcPr>
            <w:tcW w:w="1077"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0,8</w:t>
            </w:r>
          </w:p>
        </w:tc>
      </w:tr>
      <w:tr w:rsidR="00A97D22">
        <w:tc>
          <w:tcPr>
            <w:tcW w:w="4546" w:type="dxa"/>
            <w:tcBorders>
              <w:top w:val="single" w:sz="4" w:space="0" w:color="auto"/>
              <w:bottom w:val="single" w:sz="4" w:space="0" w:color="auto"/>
            </w:tcBorders>
            <w:vAlign w:val="center"/>
          </w:tcPr>
          <w:p w:rsidR="00A97D22" w:rsidRDefault="00A97D22">
            <w:pPr>
              <w:pStyle w:val="ConsPlusNormal"/>
            </w:pPr>
            <w:r>
              <w:t>Потребность</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223,0</w:t>
            </w:r>
          </w:p>
        </w:tc>
        <w:tc>
          <w:tcPr>
            <w:tcW w:w="1134" w:type="dxa"/>
            <w:tcBorders>
              <w:top w:val="single" w:sz="4" w:space="0" w:color="auto"/>
              <w:bottom w:val="single" w:sz="4" w:space="0" w:color="auto"/>
            </w:tcBorders>
            <w:vAlign w:val="center"/>
          </w:tcPr>
          <w:p w:rsidR="00A97D22" w:rsidRDefault="00A97D22">
            <w:pPr>
              <w:pStyle w:val="ConsPlusNormal"/>
              <w:jc w:val="center"/>
            </w:pPr>
            <w:r>
              <w:t>230,6</w:t>
            </w:r>
          </w:p>
        </w:tc>
        <w:tc>
          <w:tcPr>
            <w:tcW w:w="1134" w:type="dxa"/>
            <w:tcBorders>
              <w:top w:val="single" w:sz="4" w:space="0" w:color="auto"/>
              <w:bottom w:val="single" w:sz="4" w:space="0" w:color="auto"/>
            </w:tcBorders>
            <w:vAlign w:val="center"/>
          </w:tcPr>
          <w:p w:rsidR="00A97D22" w:rsidRDefault="00A97D22">
            <w:pPr>
              <w:pStyle w:val="ConsPlusNormal"/>
              <w:jc w:val="center"/>
            </w:pPr>
            <w:r>
              <w:t>234,1</w:t>
            </w:r>
          </w:p>
        </w:tc>
        <w:tc>
          <w:tcPr>
            <w:tcW w:w="1134" w:type="dxa"/>
            <w:tcBorders>
              <w:top w:val="single" w:sz="4" w:space="0" w:color="auto"/>
              <w:bottom w:val="single" w:sz="4" w:space="0" w:color="auto"/>
            </w:tcBorders>
            <w:vAlign w:val="center"/>
          </w:tcPr>
          <w:p w:rsidR="00A97D22" w:rsidRDefault="00A97D22">
            <w:pPr>
              <w:pStyle w:val="ConsPlusNormal"/>
              <w:jc w:val="center"/>
            </w:pPr>
            <w:r>
              <w:t>236,5</w:t>
            </w:r>
          </w:p>
        </w:tc>
        <w:tc>
          <w:tcPr>
            <w:tcW w:w="1134" w:type="dxa"/>
            <w:tcBorders>
              <w:top w:val="single" w:sz="4" w:space="0" w:color="auto"/>
              <w:bottom w:val="single" w:sz="4" w:space="0" w:color="auto"/>
            </w:tcBorders>
            <w:vAlign w:val="center"/>
          </w:tcPr>
          <w:p w:rsidR="00A97D22" w:rsidRDefault="00A97D22">
            <w:pPr>
              <w:pStyle w:val="ConsPlusNormal"/>
              <w:jc w:val="center"/>
            </w:pPr>
            <w:r>
              <w:t>237,6</w:t>
            </w:r>
          </w:p>
        </w:tc>
        <w:tc>
          <w:tcPr>
            <w:tcW w:w="1077" w:type="dxa"/>
            <w:tcBorders>
              <w:top w:val="single" w:sz="4" w:space="0" w:color="auto"/>
              <w:bottom w:val="single" w:sz="4" w:space="0" w:color="auto"/>
            </w:tcBorders>
            <w:vAlign w:val="center"/>
          </w:tcPr>
          <w:p w:rsidR="00A97D22" w:rsidRDefault="00A97D22">
            <w:pPr>
              <w:pStyle w:val="ConsPlusNormal"/>
              <w:jc w:val="center"/>
            </w:pPr>
            <w:r>
              <w:t>238,4</w:t>
            </w:r>
          </w:p>
        </w:tc>
        <w:tc>
          <w:tcPr>
            <w:tcW w:w="1134" w:type="dxa"/>
            <w:tcBorders>
              <w:top w:val="single" w:sz="4" w:space="0" w:color="auto"/>
              <w:bottom w:val="single" w:sz="4" w:space="0" w:color="auto"/>
            </w:tcBorders>
            <w:vAlign w:val="center"/>
          </w:tcPr>
          <w:p w:rsidR="00A97D22" w:rsidRDefault="00A97D22">
            <w:pPr>
              <w:pStyle w:val="ConsPlusNormal"/>
              <w:jc w:val="center"/>
            </w:pPr>
            <w:r>
              <w:t>239,5</w:t>
            </w:r>
          </w:p>
        </w:tc>
      </w:tr>
      <w:tr w:rsidR="00A97D22">
        <w:tc>
          <w:tcPr>
            <w:tcW w:w="4546" w:type="dxa"/>
            <w:tcBorders>
              <w:top w:val="single" w:sz="4" w:space="0" w:color="auto"/>
              <w:bottom w:val="single" w:sz="4" w:space="0" w:color="auto"/>
            </w:tcBorders>
          </w:tcPr>
          <w:p w:rsidR="00A97D22" w:rsidRDefault="00A97D22">
            <w:pPr>
              <w:pStyle w:val="ConsPlusNormal"/>
            </w:pPr>
            <w:r>
              <w:t>Производство электрической энергии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млрд кВт·ч</w:t>
            </w:r>
          </w:p>
        </w:tc>
        <w:tc>
          <w:tcPr>
            <w:tcW w:w="1134" w:type="dxa"/>
            <w:tcBorders>
              <w:top w:val="single" w:sz="4" w:space="0" w:color="auto"/>
              <w:bottom w:val="single" w:sz="4" w:space="0" w:color="auto"/>
            </w:tcBorders>
            <w:vAlign w:val="center"/>
          </w:tcPr>
          <w:p w:rsidR="00A97D22" w:rsidRDefault="00A97D22">
            <w:pPr>
              <w:pStyle w:val="ConsPlusNormal"/>
              <w:jc w:val="center"/>
            </w:pPr>
            <w:r>
              <w:t>223,0</w:t>
            </w:r>
          </w:p>
        </w:tc>
        <w:tc>
          <w:tcPr>
            <w:tcW w:w="1134" w:type="dxa"/>
            <w:tcBorders>
              <w:top w:val="single" w:sz="4" w:space="0" w:color="auto"/>
              <w:bottom w:val="single" w:sz="4" w:space="0" w:color="auto"/>
            </w:tcBorders>
            <w:vAlign w:val="center"/>
          </w:tcPr>
          <w:p w:rsidR="00A97D22" w:rsidRDefault="00A97D22">
            <w:pPr>
              <w:pStyle w:val="ConsPlusNormal"/>
              <w:jc w:val="center"/>
            </w:pPr>
            <w:r>
              <w:t>230,6</w:t>
            </w:r>
          </w:p>
        </w:tc>
        <w:tc>
          <w:tcPr>
            <w:tcW w:w="1134" w:type="dxa"/>
            <w:tcBorders>
              <w:top w:val="single" w:sz="4" w:space="0" w:color="auto"/>
              <w:bottom w:val="single" w:sz="4" w:space="0" w:color="auto"/>
            </w:tcBorders>
            <w:vAlign w:val="center"/>
          </w:tcPr>
          <w:p w:rsidR="00A97D22" w:rsidRDefault="00A97D22">
            <w:pPr>
              <w:pStyle w:val="ConsPlusNormal"/>
              <w:jc w:val="center"/>
            </w:pPr>
            <w:r>
              <w:t>234,1</w:t>
            </w:r>
          </w:p>
        </w:tc>
        <w:tc>
          <w:tcPr>
            <w:tcW w:w="1134" w:type="dxa"/>
            <w:tcBorders>
              <w:top w:val="single" w:sz="4" w:space="0" w:color="auto"/>
              <w:bottom w:val="single" w:sz="4" w:space="0" w:color="auto"/>
            </w:tcBorders>
            <w:vAlign w:val="center"/>
          </w:tcPr>
          <w:p w:rsidR="00A97D22" w:rsidRDefault="00A97D22">
            <w:pPr>
              <w:pStyle w:val="ConsPlusNormal"/>
              <w:jc w:val="center"/>
            </w:pPr>
            <w:r>
              <w:t>236,5</w:t>
            </w:r>
          </w:p>
        </w:tc>
        <w:tc>
          <w:tcPr>
            <w:tcW w:w="1134" w:type="dxa"/>
            <w:tcBorders>
              <w:top w:val="single" w:sz="4" w:space="0" w:color="auto"/>
              <w:bottom w:val="single" w:sz="4" w:space="0" w:color="auto"/>
            </w:tcBorders>
            <w:vAlign w:val="center"/>
          </w:tcPr>
          <w:p w:rsidR="00A97D22" w:rsidRDefault="00A97D22">
            <w:pPr>
              <w:pStyle w:val="ConsPlusNormal"/>
              <w:jc w:val="center"/>
            </w:pPr>
            <w:r>
              <w:t>237,6</w:t>
            </w:r>
          </w:p>
        </w:tc>
        <w:tc>
          <w:tcPr>
            <w:tcW w:w="1077" w:type="dxa"/>
            <w:tcBorders>
              <w:top w:val="single" w:sz="4" w:space="0" w:color="auto"/>
              <w:bottom w:val="single" w:sz="4" w:space="0" w:color="auto"/>
            </w:tcBorders>
            <w:vAlign w:val="center"/>
          </w:tcPr>
          <w:p w:rsidR="00A97D22" w:rsidRDefault="00A97D22">
            <w:pPr>
              <w:pStyle w:val="ConsPlusNormal"/>
              <w:jc w:val="center"/>
            </w:pPr>
            <w:r>
              <w:t>238,4</w:t>
            </w:r>
          </w:p>
        </w:tc>
        <w:tc>
          <w:tcPr>
            <w:tcW w:w="1134" w:type="dxa"/>
            <w:tcBorders>
              <w:top w:val="single" w:sz="4" w:space="0" w:color="auto"/>
              <w:bottom w:val="single" w:sz="4" w:space="0" w:color="auto"/>
            </w:tcBorders>
            <w:vAlign w:val="center"/>
          </w:tcPr>
          <w:p w:rsidR="00A97D22" w:rsidRDefault="00A97D22">
            <w:pPr>
              <w:pStyle w:val="ConsPlusNormal"/>
              <w:jc w:val="center"/>
            </w:pPr>
            <w:r>
              <w:t>239,5</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млрд кВт·ч</w:t>
            </w:r>
          </w:p>
        </w:tc>
        <w:tc>
          <w:tcPr>
            <w:tcW w:w="1134" w:type="dxa"/>
            <w:tcBorders>
              <w:top w:val="single" w:sz="4" w:space="0" w:color="auto"/>
              <w:bottom w:val="nil"/>
            </w:tcBorders>
            <w:vAlign w:val="center"/>
          </w:tcPr>
          <w:p w:rsidR="00A97D22" w:rsidRDefault="00A97D22">
            <w:pPr>
              <w:pStyle w:val="ConsPlusNormal"/>
              <w:jc w:val="center"/>
            </w:pPr>
            <w:r>
              <w:t>113,1</w:t>
            </w:r>
          </w:p>
        </w:tc>
        <w:tc>
          <w:tcPr>
            <w:tcW w:w="1134" w:type="dxa"/>
            <w:tcBorders>
              <w:top w:val="single" w:sz="4" w:space="0" w:color="auto"/>
              <w:bottom w:val="nil"/>
            </w:tcBorders>
            <w:vAlign w:val="center"/>
          </w:tcPr>
          <w:p w:rsidR="00A97D22" w:rsidRDefault="00A97D22">
            <w:pPr>
              <w:pStyle w:val="ConsPlusNormal"/>
              <w:jc w:val="center"/>
            </w:pPr>
            <w:r>
              <w:t>95,7</w:t>
            </w:r>
          </w:p>
        </w:tc>
        <w:tc>
          <w:tcPr>
            <w:tcW w:w="1134" w:type="dxa"/>
            <w:tcBorders>
              <w:top w:val="single" w:sz="4" w:space="0" w:color="auto"/>
              <w:bottom w:val="nil"/>
            </w:tcBorders>
            <w:vAlign w:val="center"/>
          </w:tcPr>
          <w:p w:rsidR="00A97D22" w:rsidRDefault="00A97D22">
            <w:pPr>
              <w:pStyle w:val="ConsPlusNormal"/>
              <w:jc w:val="center"/>
            </w:pPr>
            <w:r>
              <w:t>95,7</w:t>
            </w:r>
          </w:p>
        </w:tc>
        <w:tc>
          <w:tcPr>
            <w:tcW w:w="1134" w:type="dxa"/>
            <w:tcBorders>
              <w:top w:val="single" w:sz="4" w:space="0" w:color="auto"/>
              <w:bottom w:val="nil"/>
            </w:tcBorders>
            <w:vAlign w:val="center"/>
          </w:tcPr>
          <w:p w:rsidR="00A97D22" w:rsidRDefault="00A97D22">
            <w:pPr>
              <w:pStyle w:val="ConsPlusNormal"/>
              <w:jc w:val="center"/>
            </w:pPr>
            <w:r>
              <w:t>95,7</w:t>
            </w:r>
          </w:p>
        </w:tc>
        <w:tc>
          <w:tcPr>
            <w:tcW w:w="1134" w:type="dxa"/>
            <w:tcBorders>
              <w:top w:val="single" w:sz="4" w:space="0" w:color="auto"/>
              <w:bottom w:val="nil"/>
            </w:tcBorders>
            <w:vAlign w:val="center"/>
          </w:tcPr>
          <w:p w:rsidR="00A97D22" w:rsidRDefault="00A97D22">
            <w:pPr>
              <w:pStyle w:val="ConsPlusNormal"/>
              <w:jc w:val="center"/>
            </w:pPr>
            <w:r>
              <w:t>95,7</w:t>
            </w:r>
          </w:p>
        </w:tc>
        <w:tc>
          <w:tcPr>
            <w:tcW w:w="1077" w:type="dxa"/>
            <w:tcBorders>
              <w:top w:val="single" w:sz="4" w:space="0" w:color="auto"/>
              <w:bottom w:val="nil"/>
            </w:tcBorders>
            <w:vAlign w:val="center"/>
          </w:tcPr>
          <w:p w:rsidR="00A97D22" w:rsidRDefault="00A97D22">
            <w:pPr>
              <w:pStyle w:val="ConsPlusNormal"/>
              <w:jc w:val="center"/>
            </w:pPr>
            <w:r>
              <w:t>95,7</w:t>
            </w:r>
          </w:p>
        </w:tc>
        <w:tc>
          <w:tcPr>
            <w:tcW w:w="1134" w:type="dxa"/>
            <w:tcBorders>
              <w:top w:val="single" w:sz="4" w:space="0" w:color="auto"/>
              <w:bottom w:val="nil"/>
            </w:tcBorders>
            <w:vAlign w:val="center"/>
          </w:tcPr>
          <w:p w:rsidR="00A97D22" w:rsidRDefault="00A97D22">
            <w:pPr>
              <w:pStyle w:val="ConsPlusNormal"/>
              <w:jc w:val="center"/>
            </w:pPr>
            <w:r>
              <w:t>95,7</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109,5</w:t>
            </w:r>
          </w:p>
        </w:tc>
        <w:tc>
          <w:tcPr>
            <w:tcW w:w="1134" w:type="dxa"/>
            <w:tcBorders>
              <w:top w:val="nil"/>
              <w:bottom w:val="nil"/>
            </w:tcBorders>
            <w:vAlign w:val="center"/>
          </w:tcPr>
          <w:p w:rsidR="00A97D22" w:rsidRDefault="00A97D22">
            <w:pPr>
              <w:pStyle w:val="ConsPlusNormal"/>
              <w:jc w:val="center"/>
            </w:pPr>
            <w:r>
              <w:t>134,4</w:t>
            </w:r>
          </w:p>
        </w:tc>
        <w:tc>
          <w:tcPr>
            <w:tcW w:w="1134" w:type="dxa"/>
            <w:tcBorders>
              <w:top w:val="nil"/>
              <w:bottom w:val="nil"/>
            </w:tcBorders>
            <w:vAlign w:val="center"/>
          </w:tcPr>
          <w:p w:rsidR="00A97D22" w:rsidRDefault="00A97D22">
            <w:pPr>
              <w:pStyle w:val="ConsPlusNormal"/>
              <w:jc w:val="center"/>
            </w:pPr>
            <w:r>
              <w:t>137,6</w:t>
            </w:r>
          </w:p>
        </w:tc>
        <w:tc>
          <w:tcPr>
            <w:tcW w:w="1134" w:type="dxa"/>
            <w:tcBorders>
              <w:top w:val="nil"/>
              <w:bottom w:val="nil"/>
            </w:tcBorders>
            <w:vAlign w:val="center"/>
          </w:tcPr>
          <w:p w:rsidR="00A97D22" w:rsidRDefault="00A97D22">
            <w:pPr>
              <w:pStyle w:val="ConsPlusNormal"/>
              <w:jc w:val="center"/>
            </w:pPr>
            <w:r>
              <w:t>139,7</w:t>
            </w:r>
          </w:p>
        </w:tc>
        <w:tc>
          <w:tcPr>
            <w:tcW w:w="1134" w:type="dxa"/>
            <w:tcBorders>
              <w:top w:val="nil"/>
              <w:bottom w:val="nil"/>
            </w:tcBorders>
            <w:vAlign w:val="center"/>
          </w:tcPr>
          <w:p w:rsidR="00A97D22" w:rsidRDefault="00A97D22">
            <w:pPr>
              <w:pStyle w:val="ConsPlusNormal"/>
              <w:jc w:val="center"/>
            </w:pPr>
            <w:r>
              <w:t>140,8</w:t>
            </w:r>
          </w:p>
        </w:tc>
        <w:tc>
          <w:tcPr>
            <w:tcW w:w="1077" w:type="dxa"/>
            <w:tcBorders>
              <w:top w:val="nil"/>
              <w:bottom w:val="nil"/>
            </w:tcBorders>
            <w:vAlign w:val="center"/>
          </w:tcPr>
          <w:p w:rsidR="00A97D22" w:rsidRDefault="00A97D22">
            <w:pPr>
              <w:pStyle w:val="ConsPlusNormal"/>
              <w:jc w:val="center"/>
            </w:pPr>
            <w:r>
              <w:t>141,6</w:t>
            </w:r>
          </w:p>
        </w:tc>
        <w:tc>
          <w:tcPr>
            <w:tcW w:w="1134" w:type="dxa"/>
            <w:tcBorders>
              <w:top w:val="nil"/>
              <w:bottom w:val="nil"/>
            </w:tcBorders>
            <w:vAlign w:val="center"/>
          </w:tcPr>
          <w:p w:rsidR="00A97D22" w:rsidRDefault="00A97D22">
            <w:pPr>
              <w:pStyle w:val="ConsPlusNormal"/>
              <w:jc w:val="center"/>
            </w:pPr>
            <w:r>
              <w:t>142,7</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млрд кВт·ч</w:t>
            </w:r>
          </w:p>
        </w:tc>
        <w:tc>
          <w:tcPr>
            <w:tcW w:w="1134" w:type="dxa"/>
            <w:tcBorders>
              <w:top w:val="nil"/>
              <w:bottom w:val="single" w:sz="4" w:space="0" w:color="auto"/>
            </w:tcBorders>
            <w:vAlign w:val="center"/>
          </w:tcPr>
          <w:p w:rsidR="00A97D22" w:rsidRDefault="00A97D22">
            <w:pPr>
              <w:pStyle w:val="ConsPlusNormal"/>
              <w:jc w:val="center"/>
            </w:pPr>
            <w:r>
              <w:t>0,4</w:t>
            </w:r>
          </w:p>
        </w:tc>
        <w:tc>
          <w:tcPr>
            <w:tcW w:w="1134" w:type="dxa"/>
            <w:tcBorders>
              <w:top w:val="nil"/>
              <w:bottom w:val="single" w:sz="4" w:space="0" w:color="auto"/>
            </w:tcBorders>
            <w:vAlign w:val="center"/>
          </w:tcPr>
          <w:p w:rsidR="00A97D22" w:rsidRDefault="00A97D22">
            <w:pPr>
              <w:pStyle w:val="ConsPlusNormal"/>
              <w:jc w:val="center"/>
            </w:pPr>
            <w:r>
              <w:t>0,5</w:t>
            </w:r>
          </w:p>
        </w:tc>
        <w:tc>
          <w:tcPr>
            <w:tcW w:w="1134" w:type="dxa"/>
            <w:tcBorders>
              <w:top w:val="nil"/>
              <w:bottom w:val="single" w:sz="4" w:space="0" w:color="auto"/>
            </w:tcBorders>
            <w:vAlign w:val="center"/>
          </w:tcPr>
          <w:p w:rsidR="00A97D22" w:rsidRDefault="00A97D22">
            <w:pPr>
              <w:pStyle w:val="ConsPlusNormal"/>
              <w:jc w:val="center"/>
            </w:pPr>
            <w:r>
              <w:t>0,8</w:t>
            </w:r>
          </w:p>
        </w:tc>
        <w:tc>
          <w:tcPr>
            <w:tcW w:w="1134" w:type="dxa"/>
            <w:tcBorders>
              <w:top w:val="nil"/>
              <w:bottom w:val="single" w:sz="4" w:space="0" w:color="auto"/>
            </w:tcBorders>
            <w:vAlign w:val="center"/>
          </w:tcPr>
          <w:p w:rsidR="00A97D22" w:rsidRDefault="00A97D22">
            <w:pPr>
              <w:pStyle w:val="ConsPlusNormal"/>
              <w:jc w:val="center"/>
            </w:pPr>
            <w:r>
              <w:t>1,1</w:t>
            </w:r>
          </w:p>
        </w:tc>
        <w:tc>
          <w:tcPr>
            <w:tcW w:w="1134" w:type="dxa"/>
            <w:tcBorders>
              <w:top w:val="nil"/>
              <w:bottom w:val="single" w:sz="4" w:space="0" w:color="auto"/>
            </w:tcBorders>
            <w:vAlign w:val="center"/>
          </w:tcPr>
          <w:p w:rsidR="00A97D22" w:rsidRDefault="00A97D22">
            <w:pPr>
              <w:pStyle w:val="ConsPlusNormal"/>
              <w:jc w:val="center"/>
            </w:pPr>
            <w:r>
              <w:t>1,1</w:t>
            </w:r>
          </w:p>
        </w:tc>
        <w:tc>
          <w:tcPr>
            <w:tcW w:w="1077" w:type="dxa"/>
            <w:tcBorders>
              <w:top w:val="nil"/>
              <w:bottom w:val="single" w:sz="4" w:space="0" w:color="auto"/>
            </w:tcBorders>
            <w:vAlign w:val="center"/>
          </w:tcPr>
          <w:p w:rsidR="00A97D22" w:rsidRDefault="00A97D22">
            <w:pPr>
              <w:pStyle w:val="ConsPlusNormal"/>
              <w:jc w:val="center"/>
            </w:pPr>
            <w:r>
              <w:t>1,1</w:t>
            </w:r>
          </w:p>
        </w:tc>
        <w:tc>
          <w:tcPr>
            <w:tcW w:w="1134" w:type="dxa"/>
            <w:tcBorders>
              <w:top w:val="nil"/>
              <w:bottom w:val="single" w:sz="4" w:space="0" w:color="auto"/>
            </w:tcBorders>
            <w:vAlign w:val="center"/>
          </w:tcPr>
          <w:p w:rsidR="00A97D22" w:rsidRDefault="00A97D22">
            <w:pPr>
              <w:pStyle w:val="ConsPlusNormal"/>
              <w:jc w:val="center"/>
            </w:pPr>
            <w:r>
              <w:t>1,1</w:t>
            </w:r>
          </w:p>
        </w:tc>
      </w:tr>
      <w:tr w:rsidR="00A97D22">
        <w:tc>
          <w:tcPr>
            <w:tcW w:w="4546" w:type="dxa"/>
            <w:tcBorders>
              <w:top w:val="single" w:sz="4" w:space="0" w:color="auto"/>
              <w:bottom w:val="single" w:sz="4" w:space="0" w:color="auto"/>
            </w:tcBorders>
            <w:vAlign w:val="center"/>
          </w:tcPr>
          <w:p w:rsidR="00A97D22" w:rsidRDefault="00A97D22">
            <w:pPr>
              <w:pStyle w:val="ConsPlusNormal"/>
            </w:pPr>
            <w:r>
              <w:lastRenderedPageBreak/>
              <w:t>Установленная мощность - всего</w:t>
            </w:r>
          </w:p>
        </w:tc>
        <w:tc>
          <w:tcPr>
            <w:tcW w:w="1349" w:type="dxa"/>
            <w:tcBorders>
              <w:top w:val="single" w:sz="4" w:space="0" w:color="auto"/>
              <w:bottom w:val="single" w:sz="4" w:space="0" w:color="auto"/>
            </w:tcBorders>
            <w:vAlign w:val="center"/>
          </w:tcPr>
          <w:p w:rsidR="00A97D22" w:rsidRDefault="00A97D22">
            <w:pPr>
              <w:pStyle w:val="ConsPlusNormal"/>
              <w:jc w:val="center"/>
            </w:pPr>
            <w:r>
              <w:t>МВт</w:t>
            </w:r>
          </w:p>
        </w:tc>
        <w:tc>
          <w:tcPr>
            <w:tcW w:w="1134" w:type="dxa"/>
            <w:tcBorders>
              <w:top w:val="single" w:sz="4" w:space="0" w:color="auto"/>
              <w:bottom w:val="single" w:sz="4" w:space="0" w:color="auto"/>
            </w:tcBorders>
            <w:vAlign w:val="center"/>
          </w:tcPr>
          <w:p w:rsidR="00A97D22" w:rsidRDefault="00A97D22">
            <w:pPr>
              <w:pStyle w:val="ConsPlusNormal"/>
              <w:jc w:val="center"/>
            </w:pPr>
            <w:r>
              <w:t>52489,6</w:t>
            </w:r>
          </w:p>
        </w:tc>
        <w:tc>
          <w:tcPr>
            <w:tcW w:w="1134" w:type="dxa"/>
            <w:tcBorders>
              <w:top w:val="single" w:sz="4" w:space="0" w:color="auto"/>
              <w:bottom w:val="single" w:sz="4" w:space="0" w:color="auto"/>
            </w:tcBorders>
            <w:vAlign w:val="center"/>
          </w:tcPr>
          <w:p w:rsidR="00A97D22" w:rsidRDefault="00A97D22">
            <w:pPr>
              <w:pStyle w:val="ConsPlusNormal"/>
              <w:jc w:val="center"/>
            </w:pPr>
            <w:r>
              <w:t>52849,3</w:t>
            </w:r>
          </w:p>
        </w:tc>
        <w:tc>
          <w:tcPr>
            <w:tcW w:w="1134" w:type="dxa"/>
            <w:tcBorders>
              <w:top w:val="single" w:sz="4" w:space="0" w:color="auto"/>
              <w:bottom w:val="single" w:sz="4" w:space="0" w:color="auto"/>
            </w:tcBorders>
            <w:vAlign w:val="center"/>
          </w:tcPr>
          <w:p w:rsidR="00A97D22" w:rsidRDefault="00A97D22">
            <w:pPr>
              <w:pStyle w:val="ConsPlusNormal"/>
              <w:jc w:val="center"/>
            </w:pPr>
            <w:r>
              <w:t>53180,6</w:t>
            </w:r>
          </w:p>
        </w:tc>
        <w:tc>
          <w:tcPr>
            <w:tcW w:w="1134" w:type="dxa"/>
            <w:tcBorders>
              <w:top w:val="single" w:sz="4" w:space="0" w:color="auto"/>
              <w:bottom w:val="single" w:sz="4" w:space="0" w:color="auto"/>
            </w:tcBorders>
            <w:vAlign w:val="center"/>
          </w:tcPr>
          <w:p w:rsidR="00A97D22" w:rsidRDefault="00A97D22">
            <w:pPr>
              <w:pStyle w:val="ConsPlusNormal"/>
              <w:jc w:val="center"/>
            </w:pPr>
            <w:r>
              <w:t>53190,6</w:t>
            </w:r>
          </w:p>
        </w:tc>
        <w:tc>
          <w:tcPr>
            <w:tcW w:w="1134" w:type="dxa"/>
            <w:tcBorders>
              <w:top w:val="single" w:sz="4" w:space="0" w:color="auto"/>
              <w:bottom w:val="single" w:sz="4" w:space="0" w:color="auto"/>
            </w:tcBorders>
            <w:vAlign w:val="center"/>
          </w:tcPr>
          <w:p w:rsidR="00A97D22" w:rsidRDefault="00A97D22">
            <w:pPr>
              <w:pStyle w:val="ConsPlusNormal"/>
              <w:jc w:val="center"/>
            </w:pPr>
            <w:r>
              <w:t>53288,5</w:t>
            </w:r>
          </w:p>
        </w:tc>
        <w:tc>
          <w:tcPr>
            <w:tcW w:w="1077" w:type="dxa"/>
            <w:tcBorders>
              <w:top w:val="single" w:sz="4" w:space="0" w:color="auto"/>
              <w:bottom w:val="single" w:sz="4" w:space="0" w:color="auto"/>
            </w:tcBorders>
            <w:vAlign w:val="center"/>
          </w:tcPr>
          <w:p w:rsidR="00A97D22" w:rsidRDefault="00A97D22">
            <w:pPr>
              <w:pStyle w:val="ConsPlusNormal"/>
              <w:jc w:val="center"/>
            </w:pPr>
            <w:r>
              <w:t>53323,5</w:t>
            </w:r>
          </w:p>
        </w:tc>
        <w:tc>
          <w:tcPr>
            <w:tcW w:w="1134" w:type="dxa"/>
            <w:tcBorders>
              <w:top w:val="single" w:sz="4" w:space="0" w:color="auto"/>
              <w:bottom w:val="single" w:sz="4" w:space="0" w:color="auto"/>
            </w:tcBorders>
            <w:vAlign w:val="center"/>
          </w:tcPr>
          <w:p w:rsidR="00A97D22" w:rsidRDefault="00A97D22">
            <w:pPr>
              <w:pStyle w:val="ConsPlusNormal"/>
              <w:jc w:val="center"/>
            </w:pPr>
            <w:r>
              <w:t>53323,5</w:t>
            </w: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ГЭС</w:t>
            </w:r>
          </w:p>
        </w:tc>
        <w:tc>
          <w:tcPr>
            <w:tcW w:w="1349" w:type="dxa"/>
            <w:tcBorders>
              <w:top w:val="single" w:sz="4" w:space="0" w:color="auto"/>
              <w:bottom w:val="nil"/>
            </w:tcBorders>
            <w:vAlign w:val="center"/>
          </w:tcPr>
          <w:p w:rsidR="00A97D22" w:rsidRDefault="00A97D22">
            <w:pPr>
              <w:pStyle w:val="ConsPlusNormal"/>
              <w:jc w:val="center"/>
            </w:pPr>
            <w:r>
              <w:t>МВт</w:t>
            </w:r>
          </w:p>
        </w:tc>
        <w:tc>
          <w:tcPr>
            <w:tcW w:w="1134" w:type="dxa"/>
            <w:tcBorders>
              <w:top w:val="single" w:sz="4" w:space="0" w:color="auto"/>
              <w:bottom w:val="nil"/>
            </w:tcBorders>
            <w:vAlign w:val="center"/>
          </w:tcPr>
          <w:p w:rsidR="00A97D22" w:rsidRDefault="00A97D22">
            <w:pPr>
              <w:pStyle w:val="ConsPlusNormal"/>
              <w:jc w:val="center"/>
            </w:pPr>
            <w:r>
              <w:t>25349,4</w:t>
            </w:r>
          </w:p>
        </w:tc>
        <w:tc>
          <w:tcPr>
            <w:tcW w:w="1134" w:type="dxa"/>
            <w:tcBorders>
              <w:top w:val="single" w:sz="4" w:space="0" w:color="auto"/>
              <w:bottom w:val="nil"/>
            </w:tcBorders>
            <w:vAlign w:val="center"/>
          </w:tcPr>
          <w:p w:rsidR="00A97D22" w:rsidRDefault="00A97D22">
            <w:pPr>
              <w:pStyle w:val="ConsPlusNormal"/>
              <w:jc w:val="center"/>
            </w:pPr>
            <w:r>
              <w:t>25372,3</w:t>
            </w:r>
          </w:p>
        </w:tc>
        <w:tc>
          <w:tcPr>
            <w:tcW w:w="1134" w:type="dxa"/>
            <w:tcBorders>
              <w:top w:val="single" w:sz="4" w:space="0" w:color="auto"/>
              <w:bottom w:val="nil"/>
            </w:tcBorders>
            <w:vAlign w:val="center"/>
          </w:tcPr>
          <w:p w:rsidR="00A97D22" w:rsidRDefault="00A97D22">
            <w:pPr>
              <w:pStyle w:val="ConsPlusNormal"/>
              <w:jc w:val="center"/>
            </w:pPr>
            <w:r>
              <w:t>25395,2</w:t>
            </w:r>
          </w:p>
        </w:tc>
        <w:tc>
          <w:tcPr>
            <w:tcW w:w="1134" w:type="dxa"/>
            <w:tcBorders>
              <w:top w:val="single" w:sz="4" w:space="0" w:color="auto"/>
              <w:bottom w:val="nil"/>
            </w:tcBorders>
            <w:vAlign w:val="center"/>
          </w:tcPr>
          <w:p w:rsidR="00A97D22" w:rsidRDefault="00A97D22">
            <w:pPr>
              <w:pStyle w:val="ConsPlusNormal"/>
              <w:jc w:val="center"/>
            </w:pPr>
            <w:r>
              <w:t>25395,2</w:t>
            </w:r>
          </w:p>
        </w:tc>
        <w:tc>
          <w:tcPr>
            <w:tcW w:w="1134" w:type="dxa"/>
            <w:tcBorders>
              <w:top w:val="single" w:sz="4" w:space="0" w:color="auto"/>
              <w:bottom w:val="nil"/>
            </w:tcBorders>
            <w:vAlign w:val="center"/>
          </w:tcPr>
          <w:p w:rsidR="00A97D22" w:rsidRDefault="00A97D22">
            <w:pPr>
              <w:pStyle w:val="ConsPlusNormal"/>
              <w:jc w:val="center"/>
            </w:pPr>
            <w:r>
              <w:t>25395,2</w:t>
            </w:r>
          </w:p>
        </w:tc>
        <w:tc>
          <w:tcPr>
            <w:tcW w:w="1077" w:type="dxa"/>
            <w:tcBorders>
              <w:top w:val="single" w:sz="4" w:space="0" w:color="auto"/>
              <w:bottom w:val="nil"/>
            </w:tcBorders>
            <w:vAlign w:val="center"/>
          </w:tcPr>
          <w:p w:rsidR="00A97D22" w:rsidRDefault="00A97D22">
            <w:pPr>
              <w:pStyle w:val="ConsPlusNormal"/>
              <w:jc w:val="center"/>
            </w:pPr>
            <w:r>
              <w:t>25395,2</w:t>
            </w:r>
          </w:p>
        </w:tc>
        <w:tc>
          <w:tcPr>
            <w:tcW w:w="1134" w:type="dxa"/>
            <w:tcBorders>
              <w:top w:val="single" w:sz="4" w:space="0" w:color="auto"/>
              <w:bottom w:val="nil"/>
            </w:tcBorders>
            <w:vAlign w:val="center"/>
          </w:tcPr>
          <w:p w:rsidR="00A97D22" w:rsidRDefault="00A97D22">
            <w:pPr>
              <w:pStyle w:val="ConsPlusNormal"/>
              <w:jc w:val="center"/>
            </w:pPr>
            <w:r>
              <w:t>25395,2</w:t>
            </w:r>
          </w:p>
        </w:tc>
      </w:tr>
      <w:tr w:rsidR="00A97D22">
        <w:tblPrEx>
          <w:tblBorders>
            <w:insideH w:val="none" w:sz="0" w:space="0" w:color="auto"/>
          </w:tblBorders>
        </w:tblPrEx>
        <w:tc>
          <w:tcPr>
            <w:tcW w:w="4546" w:type="dxa"/>
            <w:tcBorders>
              <w:top w:val="nil"/>
              <w:bottom w:val="nil"/>
            </w:tcBorders>
            <w:vAlign w:val="center"/>
          </w:tcPr>
          <w:p w:rsidR="00A97D22" w:rsidRDefault="00A97D22">
            <w:pPr>
              <w:pStyle w:val="ConsPlusNormal"/>
            </w:pPr>
            <w:r>
              <w:t>ТЭС</w:t>
            </w:r>
          </w:p>
        </w:tc>
        <w:tc>
          <w:tcPr>
            <w:tcW w:w="1349" w:type="dxa"/>
            <w:tcBorders>
              <w:top w:val="nil"/>
              <w:bottom w:val="nil"/>
            </w:tcBorders>
            <w:vAlign w:val="center"/>
          </w:tcPr>
          <w:p w:rsidR="00A97D22" w:rsidRDefault="00A97D22">
            <w:pPr>
              <w:pStyle w:val="ConsPlusNormal"/>
              <w:jc w:val="center"/>
            </w:pPr>
            <w:r>
              <w:t>МВт</w:t>
            </w:r>
          </w:p>
        </w:tc>
        <w:tc>
          <w:tcPr>
            <w:tcW w:w="1134" w:type="dxa"/>
            <w:tcBorders>
              <w:top w:val="nil"/>
              <w:bottom w:val="nil"/>
            </w:tcBorders>
            <w:vAlign w:val="center"/>
          </w:tcPr>
          <w:p w:rsidR="00A97D22" w:rsidRDefault="00A97D22">
            <w:pPr>
              <w:pStyle w:val="ConsPlusNormal"/>
              <w:jc w:val="center"/>
            </w:pPr>
            <w:r>
              <w:t>26740,0</w:t>
            </w:r>
          </w:p>
        </w:tc>
        <w:tc>
          <w:tcPr>
            <w:tcW w:w="1134" w:type="dxa"/>
            <w:tcBorders>
              <w:top w:val="nil"/>
              <w:bottom w:val="nil"/>
            </w:tcBorders>
            <w:vAlign w:val="center"/>
          </w:tcPr>
          <w:p w:rsidR="00A97D22" w:rsidRDefault="00A97D22">
            <w:pPr>
              <w:pStyle w:val="ConsPlusNormal"/>
              <w:jc w:val="center"/>
            </w:pPr>
            <w:r>
              <w:t>26916,8</w:t>
            </w:r>
          </w:p>
        </w:tc>
        <w:tc>
          <w:tcPr>
            <w:tcW w:w="1134" w:type="dxa"/>
            <w:tcBorders>
              <w:top w:val="nil"/>
              <w:bottom w:val="nil"/>
            </w:tcBorders>
            <w:vAlign w:val="center"/>
          </w:tcPr>
          <w:p w:rsidR="00A97D22" w:rsidRDefault="00A97D22">
            <w:pPr>
              <w:pStyle w:val="ConsPlusNormal"/>
              <w:jc w:val="center"/>
            </w:pPr>
            <w:r>
              <w:t>26971,8</w:t>
            </w:r>
          </w:p>
        </w:tc>
        <w:tc>
          <w:tcPr>
            <w:tcW w:w="1134" w:type="dxa"/>
            <w:tcBorders>
              <w:top w:val="nil"/>
              <w:bottom w:val="nil"/>
            </w:tcBorders>
            <w:vAlign w:val="center"/>
          </w:tcPr>
          <w:p w:rsidR="00A97D22" w:rsidRDefault="00A97D22">
            <w:pPr>
              <w:pStyle w:val="ConsPlusNormal"/>
              <w:jc w:val="center"/>
            </w:pPr>
            <w:r>
              <w:t>26981,8</w:t>
            </w:r>
          </w:p>
        </w:tc>
        <w:tc>
          <w:tcPr>
            <w:tcW w:w="1134" w:type="dxa"/>
            <w:tcBorders>
              <w:top w:val="nil"/>
              <w:bottom w:val="nil"/>
            </w:tcBorders>
            <w:vAlign w:val="center"/>
          </w:tcPr>
          <w:p w:rsidR="00A97D22" w:rsidRDefault="00A97D22">
            <w:pPr>
              <w:pStyle w:val="ConsPlusNormal"/>
              <w:jc w:val="center"/>
            </w:pPr>
            <w:r>
              <w:t>27079,7</w:t>
            </w:r>
          </w:p>
        </w:tc>
        <w:tc>
          <w:tcPr>
            <w:tcW w:w="1077" w:type="dxa"/>
            <w:tcBorders>
              <w:top w:val="nil"/>
              <w:bottom w:val="nil"/>
            </w:tcBorders>
            <w:vAlign w:val="center"/>
          </w:tcPr>
          <w:p w:rsidR="00A97D22" w:rsidRDefault="00A97D22">
            <w:pPr>
              <w:pStyle w:val="ConsPlusNormal"/>
              <w:jc w:val="center"/>
            </w:pPr>
            <w:r>
              <w:t>27114,7</w:t>
            </w:r>
          </w:p>
        </w:tc>
        <w:tc>
          <w:tcPr>
            <w:tcW w:w="1134" w:type="dxa"/>
            <w:tcBorders>
              <w:top w:val="nil"/>
              <w:bottom w:val="nil"/>
            </w:tcBorders>
            <w:vAlign w:val="center"/>
          </w:tcPr>
          <w:p w:rsidR="00A97D22" w:rsidRDefault="00A97D22">
            <w:pPr>
              <w:pStyle w:val="ConsPlusNormal"/>
              <w:jc w:val="center"/>
            </w:pPr>
            <w:r>
              <w:t>27114,7</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МВт</w:t>
            </w:r>
          </w:p>
        </w:tc>
        <w:tc>
          <w:tcPr>
            <w:tcW w:w="1134" w:type="dxa"/>
            <w:tcBorders>
              <w:top w:val="nil"/>
              <w:bottom w:val="single" w:sz="4" w:space="0" w:color="auto"/>
            </w:tcBorders>
            <w:vAlign w:val="center"/>
          </w:tcPr>
          <w:p w:rsidR="00A97D22" w:rsidRDefault="00A97D22">
            <w:pPr>
              <w:pStyle w:val="ConsPlusNormal"/>
              <w:jc w:val="center"/>
            </w:pPr>
            <w:r>
              <w:t>400,2</w:t>
            </w:r>
          </w:p>
        </w:tc>
        <w:tc>
          <w:tcPr>
            <w:tcW w:w="1134" w:type="dxa"/>
            <w:tcBorders>
              <w:top w:val="nil"/>
              <w:bottom w:val="single" w:sz="4" w:space="0" w:color="auto"/>
            </w:tcBorders>
            <w:vAlign w:val="center"/>
          </w:tcPr>
          <w:p w:rsidR="00A97D22" w:rsidRDefault="00A97D22">
            <w:pPr>
              <w:pStyle w:val="ConsPlusNormal"/>
              <w:jc w:val="center"/>
            </w:pPr>
            <w:r>
              <w:t>560,2</w:t>
            </w:r>
          </w:p>
        </w:tc>
        <w:tc>
          <w:tcPr>
            <w:tcW w:w="1134" w:type="dxa"/>
            <w:tcBorders>
              <w:top w:val="nil"/>
              <w:bottom w:val="single" w:sz="4" w:space="0" w:color="auto"/>
            </w:tcBorders>
            <w:vAlign w:val="center"/>
          </w:tcPr>
          <w:p w:rsidR="00A97D22" w:rsidRDefault="00A97D22">
            <w:pPr>
              <w:pStyle w:val="ConsPlusNormal"/>
              <w:jc w:val="center"/>
            </w:pPr>
            <w:r>
              <w:t>813,7</w:t>
            </w:r>
          </w:p>
        </w:tc>
        <w:tc>
          <w:tcPr>
            <w:tcW w:w="1134" w:type="dxa"/>
            <w:tcBorders>
              <w:top w:val="nil"/>
              <w:bottom w:val="single" w:sz="4" w:space="0" w:color="auto"/>
            </w:tcBorders>
            <w:vAlign w:val="center"/>
          </w:tcPr>
          <w:p w:rsidR="00A97D22" w:rsidRDefault="00A97D22">
            <w:pPr>
              <w:pStyle w:val="ConsPlusNormal"/>
              <w:jc w:val="center"/>
            </w:pPr>
            <w:r>
              <w:t>813,7</w:t>
            </w:r>
          </w:p>
        </w:tc>
        <w:tc>
          <w:tcPr>
            <w:tcW w:w="1134" w:type="dxa"/>
            <w:tcBorders>
              <w:top w:val="nil"/>
              <w:bottom w:val="single" w:sz="4" w:space="0" w:color="auto"/>
            </w:tcBorders>
            <w:vAlign w:val="center"/>
          </w:tcPr>
          <w:p w:rsidR="00A97D22" w:rsidRDefault="00A97D22">
            <w:pPr>
              <w:pStyle w:val="ConsPlusNormal"/>
              <w:jc w:val="center"/>
            </w:pPr>
            <w:r>
              <w:t>813,7</w:t>
            </w:r>
          </w:p>
        </w:tc>
        <w:tc>
          <w:tcPr>
            <w:tcW w:w="1077" w:type="dxa"/>
            <w:tcBorders>
              <w:top w:val="nil"/>
              <w:bottom w:val="single" w:sz="4" w:space="0" w:color="auto"/>
            </w:tcBorders>
            <w:vAlign w:val="center"/>
          </w:tcPr>
          <w:p w:rsidR="00A97D22" w:rsidRDefault="00A97D22">
            <w:pPr>
              <w:pStyle w:val="ConsPlusNormal"/>
              <w:jc w:val="center"/>
            </w:pPr>
            <w:r>
              <w:t>813,7</w:t>
            </w:r>
          </w:p>
        </w:tc>
        <w:tc>
          <w:tcPr>
            <w:tcW w:w="1134" w:type="dxa"/>
            <w:tcBorders>
              <w:top w:val="nil"/>
              <w:bottom w:val="single" w:sz="4" w:space="0" w:color="auto"/>
            </w:tcBorders>
            <w:vAlign w:val="center"/>
          </w:tcPr>
          <w:p w:rsidR="00A97D22" w:rsidRDefault="00A97D22">
            <w:pPr>
              <w:pStyle w:val="ConsPlusNormal"/>
              <w:jc w:val="center"/>
            </w:pPr>
            <w:r>
              <w:t>813,7</w:t>
            </w:r>
          </w:p>
        </w:tc>
      </w:tr>
      <w:tr w:rsidR="00A97D22">
        <w:tc>
          <w:tcPr>
            <w:tcW w:w="4546" w:type="dxa"/>
            <w:tcBorders>
              <w:top w:val="single" w:sz="4" w:space="0" w:color="auto"/>
              <w:bottom w:val="single" w:sz="4" w:space="0" w:color="auto"/>
            </w:tcBorders>
            <w:vAlign w:val="center"/>
          </w:tcPr>
          <w:p w:rsidR="00A97D22" w:rsidRDefault="00A97D22">
            <w:pPr>
              <w:pStyle w:val="ConsPlusNormal"/>
            </w:pPr>
            <w:r>
              <w:t>Число часов использования установленной мощности</w:t>
            </w:r>
          </w:p>
        </w:tc>
        <w:tc>
          <w:tcPr>
            <w:tcW w:w="9230" w:type="dxa"/>
            <w:gridSpan w:val="8"/>
            <w:tcBorders>
              <w:top w:val="single" w:sz="4" w:space="0" w:color="auto"/>
              <w:bottom w:val="single" w:sz="4" w:space="0" w:color="auto"/>
            </w:tcBorders>
            <w:vAlign w:val="center"/>
          </w:tcPr>
          <w:p w:rsidR="00A97D22" w:rsidRDefault="00A97D22">
            <w:pPr>
              <w:pStyle w:val="ConsPlusNormal"/>
            </w:pPr>
          </w:p>
        </w:tc>
      </w:tr>
      <w:tr w:rsidR="00A97D22">
        <w:tblPrEx>
          <w:tblBorders>
            <w:insideH w:val="none" w:sz="0" w:space="0" w:color="auto"/>
          </w:tblBorders>
        </w:tblPrEx>
        <w:tc>
          <w:tcPr>
            <w:tcW w:w="4546" w:type="dxa"/>
            <w:tcBorders>
              <w:top w:val="single" w:sz="4" w:space="0" w:color="auto"/>
              <w:bottom w:val="nil"/>
            </w:tcBorders>
            <w:vAlign w:val="center"/>
          </w:tcPr>
          <w:p w:rsidR="00A97D22" w:rsidRDefault="00A97D22">
            <w:pPr>
              <w:pStyle w:val="ConsPlusNormal"/>
            </w:pPr>
            <w:r>
              <w:t>ТЭС</w:t>
            </w:r>
          </w:p>
        </w:tc>
        <w:tc>
          <w:tcPr>
            <w:tcW w:w="1349" w:type="dxa"/>
            <w:tcBorders>
              <w:top w:val="single" w:sz="4" w:space="0" w:color="auto"/>
              <w:bottom w:val="nil"/>
            </w:tcBorders>
            <w:vAlign w:val="center"/>
          </w:tcPr>
          <w:p w:rsidR="00A97D22" w:rsidRDefault="00A97D22">
            <w:pPr>
              <w:pStyle w:val="ConsPlusNormal"/>
              <w:jc w:val="center"/>
            </w:pPr>
            <w:r>
              <w:t>час/год</w:t>
            </w:r>
          </w:p>
        </w:tc>
        <w:tc>
          <w:tcPr>
            <w:tcW w:w="1134" w:type="dxa"/>
            <w:tcBorders>
              <w:top w:val="single" w:sz="4" w:space="0" w:color="auto"/>
              <w:bottom w:val="nil"/>
            </w:tcBorders>
            <w:vAlign w:val="center"/>
          </w:tcPr>
          <w:p w:rsidR="00A97D22" w:rsidRDefault="00A97D22">
            <w:pPr>
              <w:pStyle w:val="ConsPlusNormal"/>
              <w:jc w:val="center"/>
            </w:pPr>
            <w:r>
              <w:t>4095</w:t>
            </w:r>
          </w:p>
        </w:tc>
        <w:tc>
          <w:tcPr>
            <w:tcW w:w="1134" w:type="dxa"/>
            <w:tcBorders>
              <w:top w:val="single" w:sz="4" w:space="0" w:color="auto"/>
              <w:bottom w:val="nil"/>
            </w:tcBorders>
            <w:vAlign w:val="center"/>
          </w:tcPr>
          <w:p w:rsidR="00A97D22" w:rsidRDefault="00A97D22">
            <w:pPr>
              <w:pStyle w:val="ConsPlusNormal"/>
              <w:jc w:val="center"/>
            </w:pPr>
            <w:r>
              <w:t>4993</w:t>
            </w:r>
          </w:p>
        </w:tc>
        <w:tc>
          <w:tcPr>
            <w:tcW w:w="1134" w:type="dxa"/>
            <w:tcBorders>
              <w:top w:val="single" w:sz="4" w:space="0" w:color="auto"/>
              <w:bottom w:val="nil"/>
            </w:tcBorders>
            <w:vAlign w:val="center"/>
          </w:tcPr>
          <w:p w:rsidR="00A97D22" w:rsidRDefault="00A97D22">
            <w:pPr>
              <w:pStyle w:val="ConsPlusNormal"/>
              <w:jc w:val="center"/>
            </w:pPr>
            <w:r>
              <w:t>5102</w:t>
            </w:r>
          </w:p>
        </w:tc>
        <w:tc>
          <w:tcPr>
            <w:tcW w:w="1134" w:type="dxa"/>
            <w:tcBorders>
              <w:top w:val="single" w:sz="4" w:space="0" w:color="auto"/>
              <w:bottom w:val="nil"/>
            </w:tcBorders>
            <w:vAlign w:val="center"/>
          </w:tcPr>
          <w:p w:rsidR="00A97D22" w:rsidRDefault="00A97D22">
            <w:pPr>
              <w:pStyle w:val="ConsPlusNormal"/>
              <w:jc w:val="center"/>
            </w:pPr>
            <w:r>
              <w:t>5178</w:t>
            </w:r>
          </w:p>
        </w:tc>
        <w:tc>
          <w:tcPr>
            <w:tcW w:w="1134" w:type="dxa"/>
            <w:tcBorders>
              <w:top w:val="single" w:sz="4" w:space="0" w:color="auto"/>
              <w:bottom w:val="nil"/>
            </w:tcBorders>
            <w:vAlign w:val="center"/>
          </w:tcPr>
          <w:p w:rsidR="00A97D22" w:rsidRDefault="00A97D22">
            <w:pPr>
              <w:pStyle w:val="ConsPlusNormal"/>
              <w:jc w:val="center"/>
            </w:pPr>
            <w:r>
              <w:t>5199</w:t>
            </w:r>
          </w:p>
        </w:tc>
        <w:tc>
          <w:tcPr>
            <w:tcW w:w="1077" w:type="dxa"/>
            <w:tcBorders>
              <w:top w:val="single" w:sz="4" w:space="0" w:color="auto"/>
              <w:bottom w:val="nil"/>
            </w:tcBorders>
            <w:vAlign w:val="center"/>
          </w:tcPr>
          <w:p w:rsidR="00A97D22" w:rsidRDefault="00A97D22">
            <w:pPr>
              <w:pStyle w:val="ConsPlusNormal"/>
              <w:jc w:val="center"/>
            </w:pPr>
            <w:r>
              <w:t>5222</w:t>
            </w:r>
          </w:p>
        </w:tc>
        <w:tc>
          <w:tcPr>
            <w:tcW w:w="1134" w:type="dxa"/>
            <w:tcBorders>
              <w:top w:val="single" w:sz="4" w:space="0" w:color="auto"/>
              <w:bottom w:val="nil"/>
            </w:tcBorders>
            <w:vAlign w:val="center"/>
          </w:tcPr>
          <w:p w:rsidR="00A97D22" w:rsidRDefault="00A97D22">
            <w:pPr>
              <w:pStyle w:val="ConsPlusNormal"/>
              <w:jc w:val="center"/>
            </w:pPr>
            <w:r>
              <w:t>5263</w:t>
            </w:r>
          </w:p>
        </w:tc>
      </w:tr>
      <w:tr w:rsidR="00A97D22">
        <w:tblPrEx>
          <w:tblBorders>
            <w:insideH w:val="none" w:sz="0" w:space="0" w:color="auto"/>
          </w:tblBorders>
        </w:tblPrEx>
        <w:tc>
          <w:tcPr>
            <w:tcW w:w="4546" w:type="dxa"/>
            <w:tcBorders>
              <w:top w:val="nil"/>
              <w:bottom w:val="single" w:sz="4" w:space="0" w:color="auto"/>
            </w:tcBorders>
            <w:vAlign w:val="center"/>
          </w:tcPr>
          <w:p w:rsidR="00A97D22" w:rsidRDefault="00A97D22">
            <w:pPr>
              <w:pStyle w:val="ConsPlusNormal"/>
            </w:pPr>
            <w:r>
              <w:t>ВЭС, СЭС</w:t>
            </w:r>
          </w:p>
        </w:tc>
        <w:tc>
          <w:tcPr>
            <w:tcW w:w="1349" w:type="dxa"/>
            <w:tcBorders>
              <w:top w:val="nil"/>
              <w:bottom w:val="single" w:sz="4" w:space="0" w:color="auto"/>
            </w:tcBorders>
            <w:vAlign w:val="center"/>
          </w:tcPr>
          <w:p w:rsidR="00A97D22" w:rsidRDefault="00A97D22">
            <w:pPr>
              <w:pStyle w:val="ConsPlusNormal"/>
              <w:jc w:val="center"/>
            </w:pPr>
            <w:r>
              <w:t>час/год</w:t>
            </w:r>
          </w:p>
        </w:tc>
        <w:tc>
          <w:tcPr>
            <w:tcW w:w="1134" w:type="dxa"/>
            <w:tcBorders>
              <w:top w:val="nil"/>
              <w:bottom w:val="single" w:sz="4" w:space="0" w:color="auto"/>
            </w:tcBorders>
            <w:vAlign w:val="center"/>
          </w:tcPr>
          <w:p w:rsidR="00A97D22" w:rsidRDefault="00A97D22">
            <w:pPr>
              <w:pStyle w:val="ConsPlusNormal"/>
              <w:jc w:val="center"/>
            </w:pPr>
            <w:r>
              <w:t>1094</w:t>
            </w:r>
          </w:p>
        </w:tc>
        <w:tc>
          <w:tcPr>
            <w:tcW w:w="1134" w:type="dxa"/>
            <w:tcBorders>
              <w:top w:val="nil"/>
              <w:bottom w:val="single" w:sz="4" w:space="0" w:color="auto"/>
            </w:tcBorders>
            <w:vAlign w:val="center"/>
          </w:tcPr>
          <w:p w:rsidR="00A97D22" w:rsidRDefault="00A97D22">
            <w:pPr>
              <w:pStyle w:val="ConsPlusNormal"/>
              <w:jc w:val="center"/>
            </w:pPr>
            <w:r>
              <w:t>886</w:t>
            </w:r>
          </w:p>
        </w:tc>
        <w:tc>
          <w:tcPr>
            <w:tcW w:w="1134" w:type="dxa"/>
            <w:tcBorders>
              <w:top w:val="nil"/>
              <w:bottom w:val="single" w:sz="4" w:space="0" w:color="auto"/>
            </w:tcBorders>
            <w:vAlign w:val="center"/>
          </w:tcPr>
          <w:p w:rsidR="00A97D22" w:rsidRDefault="00A97D22">
            <w:pPr>
              <w:pStyle w:val="ConsPlusNormal"/>
              <w:jc w:val="center"/>
            </w:pPr>
            <w:r>
              <w:t>1034</w:t>
            </w:r>
          </w:p>
        </w:tc>
        <w:tc>
          <w:tcPr>
            <w:tcW w:w="1134" w:type="dxa"/>
            <w:tcBorders>
              <w:top w:val="nil"/>
              <w:bottom w:val="single" w:sz="4" w:space="0" w:color="auto"/>
            </w:tcBorders>
            <w:vAlign w:val="center"/>
          </w:tcPr>
          <w:p w:rsidR="00A97D22" w:rsidRDefault="00A97D22">
            <w:pPr>
              <w:pStyle w:val="ConsPlusNormal"/>
              <w:jc w:val="center"/>
            </w:pPr>
            <w:r>
              <w:t>1367</w:t>
            </w:r>
          </w:p>
        </w:tc>
        <w:tc>
          <w:tcPr>
            <w:tcW w:w="1134" w:type="dxa"/>
            <w:tcBorders>
              <w:top w:val="nil"/>
              <w:bottom w:val="single" w:sz="4" w:space="0" w:color="auto"/>
            </w:tcBorders>
            <w:vAlign w:val="center"/>
          </w:tcPr>
          <w:p w:rsidR="00A97D22" w:rsidRDefault="00A97D22">
            <w:pPr>
              <w:pStyle w:val="ConsPlusNormal"/>
              <w:jc w:val="center"/>
            </w:pPr>
            <w:r>
              <w:t>1367</w:t>
            </w:r>
          </w:p>
        </w:tc>
        <w:tc>
          <w:tcPr>
            <w:tcW w:w="1077" w:type="dxa"/>
            <w:tcBorders>
              <w:top w:val="nil"/>
              <w:bottom w:val="single" w:sz="4" w:space="0" w:color="auto"/>
            </w:tcBorders>
            <w:vAlign w:val="center"/>
          </w:tcPr>
          <w:p w:rsidR="00A97D22" w:rsidRDefault="00A97D22">
            <w:pPr>
              <w:pStyle w:val="ConsPlusNormal"/>
              <w:jc w:val="center"/>
            </w:pPr>
            <w:r>
              <w:t>1367</w:t>
            </w:r>
          </w:p>
        </w:tc>
        <w:tc>
          <w:tcPr>
            <w:tcW w:w="1134" w:type="dxa"/>
            <w:tcBorders>
              <w:top w:val="nil"/>
              <w:bottom w:val="single" w:sz="4" w:space="0" w:color="auto"/>
            </w:tcBorders>
            <w:vAlign w:val="center"/>
          </w:tcPr>
          <w:p w:rsidR="00A97D22" w:rsidRDefault="00A97D22">
            <w:pPr>
              <w:pStyle w:val="ConsPlusNormal"/>
              <w:jc w:val="center"/>
            </w:pPr>
            <w:r>
              <w:t>1367</w:t>
            </w:r>
          </w:p>
        </w:tc>
      </w:tr>
    </w:tbl>
    <w:p w:rsidR="00A97D22" w:rsidRDefault="00A97D22">
      <w:pPr>
        <w:pStyle w:val="ConsPlusNormal"/>
        <w:jc w:val="both"/>
      </w:pPr>
    </w:p>
    <w:p w:rsidR="00A97D22" w:rsidRDefault="00A97D22">
      <w:pPr>
        <w:pStyle w:val="ConsPlusTitle"/>
        <w:jc w:val="both"/>
        <w:outlineLvl w:val="2"/>
      </w:pPr>
      <w:r>
        <w:t>Баланс электрической энергии ОЭС Востока для маловодного года с учетом вводов и мероприятий по выводу из эксплуатации, модернизации, реконструкции и перемаркировке генерирующего оборудования с высокой вероятностью реализации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6"/>
        <w:gridCol w:w="1349"/>
        <w:gridCol w:w="1134"/>
        <w:gridCol w:w="1134"/>
        <w:gridCol w:w="1134"/>
        <w:gridCol w:w="1134"/>
        <w:gridCol w:w="1134"/>
        <w:gridCol w:w="1077"/>
        <w:gridCol w:w="1134"/>
      </w:tblGrid>
      <w:tr w:rsidR="00A97D22">
        <w:tc>
          <w:tcPr>
            <w:tcW w:w="4546" w:type="dxa"/>
            <w:vMerge w:val="restart"/>
          </w:tcPr>
          <w:p w:rsidR="00A97D22" w:rsidRDefault="00A97D22">
            <w:pPr>
              <w:pStyle w:val="ConsPlusNormal"/>
              <w:jc w:val="center"/>
            </w:pPr>
            <w:r>
              <w:t>Наименование</w:t>
            </w:r>
          </w:p>
        </w:tc>
        <w:tc>
          <w:tcPr>
            <w:tcW w:w="1349" w:type="dxa"/>
            <w:vMerge w:val="restart"/>
          </w:tcPr>
          <w:p w:rsidR="00A97D22" w:rsidRDefault="00A97D22">
            <w:pPr>
              <w:pStyle w:val="ConsPlusNormal"/>
              <w:jc w:val="center"/>
            </w:pPr>
            <w:r>
              <w:t>Единицы измерения</w:t>
            </w:r>
          </w:p>
        </w:tc>
        <w:tc>
          <w:tcPr>
            <w:tcW w:w="7881" w:type="dxa"/>
            <w:gridSpan w:val="7"/>
          </w:tcPr>
          <w:p w:rsidR="00A97D22" w:rsidRDefault="00A97D22">
            <w:pPr>
              <w:pStyle w:val="ConsPlusNormal"/>
              <w:jc w:val="center"/>
            </w:pPr>
            <w:r>
              <w:t>ПРОГНОЗ</w:t>
            </w:r>
          </w:p>
        </w:tc>
      </w:tr>
      <w:tr w:rsidR="00A97D22">
        <w:tc>
          <w:tcPr>
            <w:tcW w:w="4546" w:type="dxa"/>
            <w:vMerge/>
          </w:tcPr>
          <w:p w:rsidR="00A97D22" w:rsidRDefault="00A97D22">
            <w:pPr>
              <w:pStyle w:val="ConsPlusNormal"/>
            </w:pPr>
          </w:p>
        </w:tc>
        <w:tc>
          <w:tcPr>
            <w:tcW w:w="1349" w:type="dxa"/>
            <w:vMerge/>
          </w:tcPr>
          <w:p w:rsidR="00A97D22" w:rsidRDefault="00A97D22">
            <w:pPr>
              <w:pStyle w:val="ConsPlusNormal"/>
            </w:pPr>
          </w:p>
        </w:tc>
        <w:tc>
          <w:tcPr>
            <w:tcW w:w="1134" w:type="dxa"/>
          </w:tcPr>
          <w:p w:rsidR="00A97D22" w:rsidRDefault="00A97D22">
            <w:pPr>
              <w:pStyle w:val="ConsPlusNormal"/>
              <w:jc w:val="center"/>
            </w:pPr>
            <w:r>
              <w:t>2022 г.</w:t>
            </w:r>
          </w:p>
        </w:tc>
        <w:tc>
          <w:tcPr>
            <w:tcW w:w="1134" w:type="dxa"/>
          </w:tcPr>
          <w:p w:rsidR="00A97D22" w:rsidRDefault="00A97D22">
            <w:pPr>
              <w:pStyle w:val="ConsPlusNormal"/>
              <w:jc w:val="center"/>
            </w:pPr>
            <w:r>
              <w:t>2023 г.</w:t>
            </w:r>
          </w:p>
        </w:tc>
        <w:tc>
          <w:tcPr>
            <w:tcW w:w="1134" w:type="dxa"/>
          </w:tcPr>
          <w:p w:rsidR="00A97D22" w:rsidRDefault="00A97D22">
            <w:pPr>
              <w:pStyle w:val="ConsPlusNormal"/>
              <w:jc w:val="center"/>
            </w:pPr>
            <w:r>
              <w:t>2024 г.</w:t>
            </w:r>
          </w:p>
        </w:tc>
        <w:tc>
          <w:tcPr>
            <w:tcW w:w="1134" w:type="dxa"/>
          </w:tcPr>
          <w:p w:rsidR="00A97D22" w:rsidRDefault="00A97D22">
            <w:pPr>
              <w:pStyle w:val="ConsPlusNormal"/>
              <w:jc w:val="center"/>
            </w:pPr>
            <w:r>
              <w:t>2025 г.</w:t>
            </w:r>
          </w:p>
        </w:tc>
        <w:tc>
          <w:tcPr>
            <w:tcW w:w="1134" w:type="dxa"/>
          </w:tcPr>
          <w:p w:rsidR="00A97D22" w:rsidRDefault="00A97D22">
            <w:pPr>
              <w:pStyle w:val="ConsPlusNormal"/>
              <w:jc w:val="center"/>
            </w:pPr>
            <w:r>
              <w:t>2026 г.</w:t>
            </w:r>
          </w:p>
        </w:tc>
        <w:tc>
          <w:tcPr>
            <w:tcW w:w="1077" w:type="dxa"/>
          </w:tcPr>
          <w:p w:rsidR="00A97D22" w:rsidRDefault="00A97D22">
            <w:pPr>
              <w:pStyle w:val="ConsPlusNormal"/>
              <w:jc w:val="center"/>
            </w:pPr>
            <w:r>
              <w:t>2027 г.</w:t>
            </w:r>
          </w:p>
        </w:tc>
        <w:tc>
          <w:tcPr>
            <w:tcW w:w="1134" w:type="dxa"/>
          </w:tcPr>
          <w:p w:rsidR="00A97D22" w:rsidRDefault="00A97D22">
            <w:pPr>
              <w:pStyle w:val="ConsPlusNormal"/>
              <w:jc w:val="center"/>
            </w:pPr>
            <w:r>
              <w:t>2028 г.</w:t>
            </w:r>
          </w:p>
        </w:tc>
      </w:tr>
      <w:tr w:rsidR="00A97D22">
        <w:tblPrEx>
          <w:tblBorders>
            <w:insideH w:val="nil"/>
          </w:tblBorders>
        </w:tblPrEx>
        <w:tc>
          <w:tcPr>
            <w:tcW w:w="4546" w:type="dxa"/>
            <w:tcBorders>
              <w:bottom w:val="nil"/>
            </w:tcBorders>
            <w:vAlign w:val="center"/>
          </w:tcPr>
          <w:p w:rsidR="00A97D22" w:rsidRDefault="00A97D22">
            <w:pPr>
              <w:pStyle w:val="ConsPlusNormal"/>
            </w:pPr>
            <w:r>
              <w:t>Потребление электрической энергии</w:t>
            </w:r>
          </w:p>
        </w:tc>
        <w:tc>
          <w:tcPr>
            <w:tcW w:w="1349" w:type="dxa"/>
            <w:tcBorders>
              <w:bottom w:val="nil"/>
            </w:tcBorders>
            <w:vAlign w:val="center"/>
          </w:tcPr>
          <w:p w:rsidR="00A97D22" w:rsidRDefault="00A97D22">
            <w:pPr>
              <w:pStyle w:val="ConsPlusNormal"/>
              <w:jc w:val="center"/>
            </w:pPr>
            <w:r>
              <w:t>млрд кВт·ч</w:t>
            </w:r>
          </w:p>
        </w:tc>
        <w:tc>
          <w:tcPr>
            <w:tcW w:w="1134" w:type="dxa"/>
            <w:tcBorders>
              <w:bottom w:val="nil"/>
            </w:tcBorders>
            <w:vAlign w:val="center"/>
          </w:tcPr>
          <w:p w:rsidR="00A97D22" w:rsidRDefault="00A97D22">
            <w:pPr>
              <w:pStyle w:val="ConsPlusNormal"/>
              <w:jc w:val="center"/>
            </w:pPr>
            <w:r>
              <w:t>45,6</w:t>
            </w:r>
          </w:p>
        </w:tc>
        <w:tc>
          <w:tcPr>
            <w:tcW w:w="1134" w:type="dxa"/>
            <w:tcBorders>
              <w:bottom w:val="nil"/>
            </w:tcBorders>
            <w:vAlign w:val="center"/>
          </w:tcPr>
          <w:p w:rsidR="00A97D22" w:rsidRDefault="00A97D22">
            <w:pPr>
              <w:pStyle w:val="ConsPlusNormal"/>
              <w:jc w:val="center"/>
            </w:pPr>
            <w:r>
              <w:t>50,2</w:t>
            </w:r>
          </w:p>
        </w:tc>
        <w:tc>
          <w:tcPr>
            <w:tcW w:w="1134" w:type="dxa"/>
            <w:tcBorders>
              <w:bottom w:val="nil"/>
            </w:tcBorders>
            <w:vAlign w:val="center"/>
          </w:tcPr>
          <w:p w:rsidR="00A97D22" w:rsidRDefault="00A97D22">
            <w:pPr>
              <w:pStyle w:val="ConsPlusNormal"/>
              <w:jc w:val="center"/>
            </w:pPr>
            <w:r>
              <w:t>52,7</w:t>
            </w:r>
          </w:p>
        </w:tc>
        <w:tc>
          <w:tcPr>
            <w:tcW w:w="1134" w:type="dxa"/>
            <w:tcBorders>
              <w:bottom w:val="nil"/>
            </w:tcBorders>
            <w:vAlign w:val="center"/>
          </w:tcPr>
          <w:p w:rsidR="00A97D22" w:rsidRDefault="00A97D22">
            <w:pPr>
              <w:pStyle w:val="ConsPlusNormal"/>
              <w:jc w:val="center"/>
            </w:pPr>
            <w:r>
              <w:t>55,2</w:t>
            </w:r>
          </w:p>
        </w:tc>
        <w:tc>
          <w:tcPr>
            <w:tcW w:w="1134" w:type="dxa"/>
            <w:tcBorders>
              <w:bottom w:val="nil"/>
            </w:tcBorders>
            <w:vAlign w:val="center"/>
          </w:tcPr>
          <w:p w:rsidR="00A97D22" w:rsidRDefault="00A97D22">
            <w:pPr>
              <w:pStyle w:val="ConsPlusNormal"/>
              <w:jc w:val="center"/>
            </w:pPr>
            <w:r>
              <w:t>56,7</w:t>
            </w:r>
          </w:p>
        </w:tc>
        <w:tc>
          <w:tcPr>
            <w:tcW w:w="1077" w:type="dxa"/>
            <w:tcBorders>
              <w:bottom w:val="nil"/>
            </w:tcBorders>
            <w:vAlign w:val="center"/>
          </w:tcPr>
          <w:p w:rsidR="00A97D22" w:rsidRDefault="00A97D22">
            <w:pPr>
              <w:pStyle w:val="ConsPlusNormal"/>
              <w:jc w:val="center"/>
            </w:pPr>
            <w:r>
              <w:t>57,0</w:t>
            </w:r>
          </w:p>
        </w:tc>
        <w:tc>
          <w:tcPr>
            <w:tcW w:w="1134" w:type="dxa"/>
            <w:tcBorders>
              <w:bottom w:val="nil"/>
            </w:tcBorders>
            <w:vAlign w:val="center"/>
          </w:tcPr>
          <w:p w:rsidR="00A97D22" w:rsidRDefault="00A97D22">
            <w:pPr>
              <w:pStyle w:val="ConsPlusNormal"/>
              <w:jc w:val="center"/>
            </w:pPr>
            <w:r>
              <w:t>57,3</w:t>
            </w:r>
          </w:p>
        </w:tc>
      </w:tr>
      <w:tr w:rsidR="00A97D22">
        <w:tblPrEx>
          <w:tblBorders>
            <w:insideH w:val="nil"/>
          </w:tblBorders>
        </w:tblPrEx>
        <w:tc>
          <w:tcPr>
            <w:tcW w:w="4546" w:type="dxa"/>
            <w:tcBorders>
              <w:top w:val="nil"/>
              <w:bottom w:val="nil"/>
            </w:tcBorders>
            <w:vAlign w:val="center"/>
          </w:tcPr>
          <w:p w:rsidR="00A97D22" w:rsidRDefault="00A97D22">
            <w:pPr>
              <w:pStyle w:val="ConsPlusNormal"/>
            </w:pPr>
            <w:r>
              <w:t>Экспорт в Китай</w:t>
            </w:r>
          </w:p>
        </w:tc>
        <w:tc>
          <w:tcPr>
            <w:tcW w:w="1349" w:type="dxa"/>
            <w:tcBorders>
              <w:top w:val="nil"/>
              <w:bottom w:val="nil"/>
            </w:tcBorders>
            <w:vAlign w:val="center"/>
          </w:tcPr>
          <w:p w:rsidR="00A97D22" w:rsidRDefault="00A97D22">
            <w:pPr>
              <w:pStyle w:val="ConsPlusNormal"/>
              <w:jc w:val="center"/>
            </w:pPr>
            <w:r>
              <w:t>млрд кВт·ч</w:t>
            </w:r>
          </w:p>
        </w:tc>
        <w:tc>
          <w:tcPr>
            <w:tcW w:w="1134" w:type="dxa"/>
            <w:tcBorders>
              <w:top w:val="nil"/>
              <w:bottom w:val="nil"/>
            </w:tcBorders>
            <w:vAlign w:val="center"/>
          </w:tcPr>
          <w:p w:rsidR="00A97D22" w:rsidRDefault="00A97D22">
            <w:pPr>
              <w:pStyle w:val="ConsPlusNormal"/>
              <w:jc w:val="center"/>
            </w:pPr>
            <w:r>
              <w:t>4,4</w:t>
            </w:r>
          </w:p>
        </w:tc>
        <w:tc>
          <w:tcPr>
            <w:tcW w:w="1134" w:type="dxa"/>
            <w:tcBorders>
              <w:top w:val="nil"/>
              <w:bottom w:val="nil"/>
            </w:tcBorders>
            <w:vAlign w:val="center"/>
          </w:tcPr>
          <w:p w:rsidR="00A97D22" w:rsidRDefault="00A97D22">
            <w:pPr>
              <w:pStyle w:val="ConsPlusNormal"/>
              <w:jc w:val="center"/>
            </w:pPr>
            <w:r>
              <w:t>3,6</w:t>
            </w:r>
          </w:p>
        </w:tc>
        <w:tc>
          <w:tcPr>
            <w:tcW w:w="1134" w:type="dxa"/>
            <w:tcBorders>
              <w:top w:val="nil"/>
              <w:bottom w:val="nil"/>
            </w:tcBorders>
            <w:vAlign w:val="center"/>
          </w:tcPr>
          <w:p w:rsidR="00A97D22" w:rsidRDefault="00A97D22">
            <w:pPr>
              <w:pStyle w:val="ConsPlusNormal"/>
              <w:jc w:val="center"/>
            </w:pPr>
            <w:r>
              <w:t>3,6</w:t>
            </w:r>
          </w:p>
        </w:tc>
        <w:tc>
          <w:tcPr>
            <w:tcW w:w="1134" w:type="dxa"/>
            <w:tcBorders>
              <w:top w:val="nil"/>
              <w:bottom w:val="nil"/>
            </w:tcBorders>
            <w:vAlign w:val="center"/>
          </w:tcPr>
          <w:p w:rsidR="00A97D22" w:rsidRDefault="00A97D22">
            <w:pPr>
              <w:pStyle w:val="ConsPlusNormal"/>
              <w:jc w:val="center"/>
            </w:pPr>
            <w:r>
              <w:t>3,3</w:t>
            </w:r>
          </w:p>
        </w:tc>
        <w:tc>
          <w:tcPr>
            <w:tcW w:w="1134" w:type="dxa"/>
            <w:tcBorders>
              <w:top w:val="nil"/>
              <w:bottom w:val="nil"/>
            </w:tcBorders>
            <w:vAlign w:val="center"/>
          </w:tcPr>
          <w:p w:rsidR="00A97D22" w:rsidRDefault="00A97D22">
            <w:pPr>
              <w:pStyle w:val="ConsPlusNormal"/>
              <w:jc w:val="center"/>
            </w:pPr>
            <w:r>
              <w:t>3,3</w:t>
            </w:r>
          </w:p>
        </w:tc>
        <w:tc>
          <w:tcPr>
            <w:tcW w:w="1077" w:type="dxa"/>
            <w:tcBorders>
              <w:top w:val="nil"/>
              <w:bottom w:val="nil"/>
            </w:tcBorders>
            <w:vAlign w:val="center"/>
          </w:tcPr>
          <w:p w:rsidR="00A97D22" w:rsidRDefault="00A97D22">
            <w:pPr>
              <w:pStyle w:val="ConsPlusNormal"/>
              <w:jc w:val="center"/>
            </w:pPr>
            <w:r>
              <w:t>3,3</w:t>
            </w:r>
          </w:p>
        </w:tc>
        <w:tc>
          <w:tcPr>
            <w:tcW w:w="1134" w:type="dxa"/>
            <w:tcBorders>
              <w:top w:val="nil"/>
              <w:bottom w:val="nil"/>
            </w:tcBorders>
            <w:vAlign w:val="center"/>
          </w:tcPr>
          <w:p w:rsidR="00A97D22" w:rsidRDefault="00A97D22">
            <w:pPr>
              <w:pStyle w:val="ConsPlusNormal"/>
              <w:jc w:val="center"/>
            </w:pPr>
            <w:r>
              <w:t>3,3</w:t>
            </w:r>
          </w:p>
        </w:tc>
      </w:tr>
      <w:tr w:rsidR="00A97D22">
        <w:tblPrEx>
          <w:tblBorders>
            <w:insideH w:val="nil"/>
          </w:tblBorders>
        </w:tblPrEx>
        <w:tc>
          <w:tcPr>
            <w:tcW w:w="4546" w:type="dxa"/>
            <w:tcBorders>
              <w:top w:val="nil"/>
            </w:tcBorders>
            <w:vAlign w:val="center"/>
          </w:tcPr>
          <w:p w:rsidR="00A97D22" w:rsidRDefault="00A97D22">
            <w:pPr>
              <w:pStyle w:val="ConsPlusNormal"/>
            </w:pPr>
            <w:r>
              <w:t>Передача электрической энергии в ОЭС Сибири</w:t>
            </w:r>
          </w:p>
        </w:tc>
        <w:tc>
          <w:tcPr>
            <w:tcW w:w="1349" w:type="dxa"/>
            <w:tcBorders>
              <w:top w:val="nil"/>
            </w:tcBorders>
            <w:vAlign w:val="center"/>
          </w:tcPr>
          <w:p w:rsidR="00A97D22" w:rsidRDefault="00A97D22">
            <w:pPr>
              <w:pStyle w:val="ConsPlusNormal"/>
              <w:jc w:val="center"/>
            </w:pPr>
            <w:r>
              <w:t>млрд кВт·ч</w:t>
            </w:r>
          </w:p>
        </w:tc>
        <w:tc>
          <w:tcPr>
            <w:tcW w:w="1134" w:type="dxa"/>
            <w:tcBorders>
              <w:top w:val="nil"/>
            </w:tcBorders>
            <w:vAlign w:val="center"/>
          </w:tcPr>
          <w:p w:rsidR="00A97D22" w:rsidRDefault="00A97D22">
            <w:pPr>
              <w:pStyle w:val="ConsPlusNormal"/>
              <w:jc w:val="center"/>
            </w:pPr>
            <w:r>
              <w:t>0,6</w:t>
            </w:r>
          </w:p>
        </w:tc>
        <w:tc>
          <w:tcPr>
            <w:tcW w:w="1134" w:type="dxa"/>
            <w:tcBorders>
              <w:top w:val="nil"/>
            </w:tcBorders>
            <w:vAlign w:val="center"/>
          </w:tcPr>
          <w:p w:rsidR="00A97D22" w:rsidRDefault="00A97D22">
            <w:pPr>
              <w:pStyle w:val="ConsPlusNormal"/>
              <w:jc w:val="center"/>
            </w:pPr>
            <w:r>
              <w:t>0,8</w:t>
            </w:r>
          </w:p>
        </w:tc>
        <w:tc>
          <w:tcPr>
            <w:tcW w:w="1134" w:type="dxa"/>
            <w:tcBorders>
              <w:top w:val="nil"/>
            </w:tcBorders>
            <w:vAlign w:val="center"/>
          </w:tcPr>
          <w:p w:rsidR="00A97D22" w:rsidRDefault="00A97D22">
            <w:pPr>
              <w:pStyle w:val="ConsPlusNormal"/>
              <w:jc w:val="center"/>
            </w:pPr>
            <w:r>
              <w:t>0,8</w:t>
            </w:r>
          </w:p>
        </w:tc>
        <w:tc>
          <w:tcPr>
            <w:tcW w:w="1134" w:type="dxa"/>
            <w:tcBorders>
              <w:top w:val="nil"/>
            </w:tcBorders>
            <w:vAlign w:val="center"/>
          </w:tcPr>
          <w:p w:rsidR="00A97D22" w:rsidRDefault="00A97D22">
            <w:pPr>
              <w:pStyle w:val="ConsPlusNormal"/>
              <w:jc w:val="center"/>
            </w:pPr>
            <w:r>
              <w:t>0,8</w:t>
            </w:r>
          </w:p>
        </w:tc>
        <w:tc>
          <w:tcPr>
            <w:tcW w:w="1134" w:type="dxa"/>
            <w:tcBorders>
              <w:top w:val="nil"/>
            </w:tcBorders>
            <w:vAlign w:val="center"/>
          </w:tcPr>
          <w:p w:rsidR="00A97D22" w:rsidRDefault="00A97D22">
            <w:pPr>
              <w:pStyle w:val="ConsPlusNormal"/>
              <w:jc w:val="center"/>
            </w:pPr>
            <w:r>
              <w:t>0,8</w:t>
            </w:r>
          </w:p>
        </w:tc>
        <w:tc>
          <w:tcPr>
            <w:tcW w:w="1077" w:type="dxa"/>
            <w:tcBorders>
              <w:top w:val="nil"/>
            </w:tcBorders>
            <w:vAlign w:val="center"/>
          </w:tcPr>
          <w:p w:rsidR="00A97D22" w:rsidRDefault="00A97D22">
            <w:pPr>
              <w:pStyle w:val="ConsPlusNormal"/>
              <w:jc w:val="center"/>
            </w:pPr>
            <w:r>
              <w:t>0,8</w:t>
            </w:r>
          </w:p>
        </w:tc>
        <w:tc>
          <w:tcPr>
            <w:tcW w:w="1134" w:type="dxa"/>
            <w:tcBorders>
              <w:top w:val="nil"/>
            </w:tcBorders>
            <w:vAlign w:val="center"/>
          </w:tcPr>
          <w:p w:rsidR="00A97D22" w:rsidRDefault="00A97D22">
            <w:pPr>
              <w:pStyle w:val="ConsPlusNormal"/>
              <w:jc w:val="center"/>
            </w:pPr>
            <w:r>
              <w:t>0,8</w:t>
            </w:r>
          </w:p>
        </w:tc>
      </w:tr>
      <w:tr w:rsidR="00A97D22">
        <w:tc>
          <w:tcPr>
            <w:tcW w:w="4546" w:type="dxa"/>
            <w:vAlign w:val="center"/>
          </w:tcPr>
          <w:p w:rsidR="00A97D22" w:rsidRDefault="00A97D22">
            <w:pPr>
              <w:pStyle w:val="ConsPlusNormal"/>
            </w:pPr>
            <w:r>
              <w:t>Потребность</w:t>
            </w:r>
          </w:p>
        </w:tc>
        <w:tc>
          <w:tcPr>
            <w:tcW w:w="1349"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50,6</w:t>
            </w:r>
          </w:p>
        </w:tc>
        <w:tc>
          <w:tcPr>
            <w:tcW w:w="1134" w:type="dxa"/>
            <w:vAlign w:val="center"/>
          </w:tcPr>
          <w:p w:rsidR="00A97D22" w:rsidRDefault="00A97D22">
            <w:pPr>
              <w:pStyle w:val="ConsPlusNormal"/>
              <w:jc w:val="center"/>
            </w:pPr>
            <w:r>
              <w:t>54,6</w:t>
            </w:r>
          </w:p>
        </w:tc>
        <w:tc>
          <w:tcPr>
            <w:tcW w:w="1134" w:type="dxa"/>
            <w:vAlign w:val="center"/>
          </w:tcPr>
          <w:p w:rsidR="00A97D22" w:rsidRDefault="00A97D22">
            <w:pPr>
              <w:pStyle w:val="ConsPlusNormal"/>
              <w:jc w:val="center"/>
            </w:pPr>
            <w:r>
              <w:t>57,1</w:t>
            </w:r>
          </w:p>
        </w:tc>
        <w:tc>
          <w:tcPr>
            <w:tcW w:w="1134" w:type="dxa"/>
            <w:vAlign w:val="center"/>
          </w:tcPr>
          <w:p w:rsidR="00A97D22" w:rsidRDefault="00A97D22">
            <w:pPr>
              <w:pStyle w:val="ConsPlusNormal"/>
              <w:jc w:val="center"/>
            </w:pPr>
            <w:r>
              <w:t>59,4</w:t>
            </w:r>
          </w:p>
        </w:tc>
        <w:tc>
          <w:tcPr>
            <w:tcW w:w="1134" w:type="dxa"/>
            <w:vAlign w:val="center"/>
          </w:tcPr>
          <w:p w:rsidR="00A97D22" w:rsidRDefault="00A97D22">
            <w:pPr>
              <w:pStyle w:val="ConsPlusNormal"/>
              <w:jc w:val="center"/>
            </w:pPr>
            <w:r>
              <w:t>60,9</w:t>
            </w:r>
          </w:p>
        </w:tc>
        <w:tc>
          <w:tcPr>
            <w:tcW w:w="1077" w:type="dxa"/>
            <w:vAlign w:val="center"/>
          </w:tcPr>
          <w:p w:rsidR="00A97D22" w:rsidRDefault="00A97D22">
            <w:pPr>
              <w:pStyle w:val="ConsPlusNormal"/>
              <w:jc w:val="center"/>
            </w:pPr>
            <w:r>
              <w:t>61,1</w:t>
            </w:r>
          </w:p>
        </w:tc>
        <w:tc>
          <w:tcPr>
            <w:tcW w:w="1134" w:type="dxa"/>
            <w:vAlign w:val="center"/>
          </w:tcPr>
          <w:p w:rsidR="00A97D22" w:rsidRDefault="00A97D22">
            <w:pPr>
              <w:pStyle w:val="ConsPlusNormal"/>
              <w:jc w:val="center"/>
            </w:pPr>
            <w:r>
              <w:t>61,4</w:t>
            </w:r>
          </w:p>
        </w:tc>
      </w:tr>
      <w:tr w:rsidR="00A97D22">
        <w:tc>
          <w:tcPr>
            <w:tcW w:w="4546" w:type="dxa"/>
            <w:vAlign w:val="center"/>
          </w:tcPr>
          <w:p w:rsidR="00A97D22" w:rsidRDefault="00A97D22">
            <w:pPr>
              <w:pStyle w:val="ConsPlusNormal"/>
            </w:pPr>
            <w:r>
              <w:t>Производство электрической энергии - всего</w:t>
            </w:r>
          </w:p>
        </w:tc>
        <w:tc>
          <w:tcPr>
            <w:tcW w:w="1349"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50,6</w:t>
            </w:r>
          </w:p>
        </w:tc>
        <w:tc>
          <w:tcPr>
            <w:tcW w:w="1134" w:type="dxa"/>
            <w:vAlign w:val="center"/>
          </w:tcPr>
          <w:p w:rsidR="00A97D22" w:rsidRDefault="00A97D22">
            <w:pPr>
              <w:pStyle w:val="ConsPlusNormal"/>
              <w:jc w:val="center"/>
            </w:pPr>
            <w:r>
              <w:t>51,8</w:t>
            </w:r>
          </w:p>
        </w:tc>
        <w:tc>
          <w:tcPr>
            <w:tcW w:w="1134" w:type="dxa"/>
            <w:vAlign w:val="center"/>
          </w:tcPr>
          <w:p w:rsidR="00A97D22" w:rsidRDefault="00A97D22">
            <w:pPr>
              <w:pStyle w:val="ConsPlusNormal"/>
              <w:jc w:val="center"/>
            </w:pPr>
            <w:r>
              <w:t>51,8</w:t>
            </w:r>
          </w:p>
        </w:tc>
        <w:tc>
          <w:tcPr>
            <w:tcW w:w="1134" w:type="dxa"/>
            <w:vAlign w:val="center"/>
          </w:tcPr>
          <w:p w:rsidR="00A97D22" w:rsidRDefault="00A97D22">
            <w:pPr>
              <w:pStyle w:val="ConsPlusNormal"/>
              <w:jc w:val="center"/>
            </w:pPr>
            <w:r>
              <w:t>55,8</w:t>
            </w:r>
          </w:p>
        </w:tc>
        <w:tc>
          <w:tcPr>
            <w:tcW w:w="1134" w:type="dxa"/>
            <w:vAlign w:val="center"/>
          </w:tcPr>
          <w:p w:rsidR="00A97D22" w:rsidRDefault="00A97D22">
            <w:pPr>
              <w:pStyle w:val="ConsPlusNormal"/>
              <w:jc w:val="center"/>
            </w:pPr>
            <w:r>
              <w:t>57,6</w:t>
            </w:r>
          </w:p>
        </w:tc>
        <w:tc>
          <w:tcPr>
            <w:tcW w:w="1077" w:type="dxa"/>
            <w:vAlign w:val="center"/>
          </w:tcPr>
          <w:p w:rsidR="00A97D22" w:rsidRDefault="00A97D22">
            <w:pPr>
              <w:pStyle w:val="ConsPlusNormal"/>
              <w:jc w:val="center"/>
            </w:pPr>
            <w:r>
              <w:t>59,9</w:t>
            </w:r>
          </w:p>
        </w:tc>
        <w:tc>
          <w:tcPr>
            <w:tcW w:w="1134" w:type="dxa"/>
            <w:vAlign w:val="center"/>
          </w:tcPr>
          <w:p w:rsidR="00A97D22" w:rsidRDefault="00A97D22">
            <w:pPr>
              <w:pStyle w:val="ConsPlusNormal"/>
              <w:jc w:val="center"/>
            </w:pPr>
            <w:r>
              <w:t>60,6</w:t>
            </w:r>
          </w:p>
        </w:tc>
      </w:tr>
      <w:tr w:rsidR="00A97D22">
        <w:tblPrEx>
          <w:tblBorders>
            <w:insideH w:val="nil"/>
          </w:tblBorders>
        </w:tblPrEx>
        <w:tc>
          <w:tcPr>
            <w:tcW w:w="4546" w:type="dxa"/>
            <w:tcBorders>
              <w:bottom w:val="nil"/>
            </w:tcBorders>
            <w:vAlign w:val="center"/>
          </w:tcPr>
          <w:p w:rsidR="00A97D22" w:rsidRDefault="00A97D22">
            <w:pPr>
              <w:pStyle w:val="ConsPlusNormal"/>
            </w:pPr>
            <w:r>
              <w:t>ГЭС</w:t>
            </w:r>
          </w:p>
        </w:tc>
        <w:tc>
          <w:tcPr>
            <w:tcW w:w="1349" w:type="dxa"/>
            <w:tcBorders>
              <w:bottom w:val="nil"/>
            </w:tcBorders>
            <w:vAlign w:val="center"/>
          </w:tcPr>
          <w:p w:rsidR="00A97D22" w:rsidRDefault="00A97D22">
            <w:pPr>
              <w:pStyle w:val="ConsPlusNormal"/>
              <w:jc w:val="center"/>
            </w:pPr>
            <w:r>
              <w:t>млрд кВт·ч</w:t>
            </w:r>
          </w:p>
        </w:tc>
        <w:tc>
          <w:tcPr>
            <w:tcW w:w="1134" w:type="dxa"/>
            <w:tcBorders>
              <w:bottom w:val="nil"/>
            </w:tcBorders>
            <w:vAlign w:val="center"/>
          </w:tcPr>
          <w:p w:rsidR="00A97D22" w:rsidRDefault="00A97D22">
            <w:pPr>
              <w:pStyle w:val="ConsPlusNormal"/>
              <w:jc w:val="center"/>
            </w:pPr>
            <w:r>
              <w:t>16,0</w:t>
            </w:r>
          </w:p>
        </w:tc>
        <w:tc>
          <w:tcPr>
            <w:tcW w:w="1134" w:type="dxa"/>
            <w:tcBorders>
              <w:bottom w:val="nil"/>
            </w:tcBorders>
            <w:vAlign w:val="center"/>
          </w:tcPr>
          <w:p w:rsidR="00A97D22" w:rsidRDefault="00A97D22">
            <w:pPr>
              <w:pStyle w:val="ConsPlusNormal"/>
              <w:jc w:val="center"/>
            </w:pPr>
            <w:r>
              <w:t>13,9</w:t>
            </w:r>
          </w:p>
        </w:tc>
        <w:tc>
          <w:tcPr>
            <w:tcW w:w="1134" w:type="dxa"/>
            <w:tcBorders>
              <w:bottom w:val="nil"/>
            </w:tcBorders>
            <w:vAlign w:val="center"/>
          </w:tcPr>
          <w:p w:rsidR="00A97D22" w:rsidRDefault="00A97D22">
            <w:pPr>
              <w:pStyle w:val="ConsPlusNormal"/>
              <w:jc w:val="center"/>
            </w:pPr>
            <w:r>
              <w:t>13,9</w:t>
            </w:r>
          </w:p>
        </w:tc>
        <w:tc>
          <w:tcPr>
            <w:tcW w:w="1134" w:type="dxa"/>
            <w:tcBorders>
              <w:bottom w:val="nil"/>
            </w:tcBorders>
            <w:vAlign w:val="center"/>
          </w:tcPr>
          <w:p w:rsidR="00A97D22" w:rsidRDefault="00A97D22">
            <w:pPr>
              <w:pStyle w:val="ConsPlusNormal"/>
              <w:jc w:val="center"/>
            </w:pPr>
            <w:r>
              <w:t>13,9</w:t>
            </w:r>
          </w:p>
        </w:tc>
        <w:tc>
          <w:tcPr>
            <w:tcW w:w="1134" w:type="dxa"/>
            <w:tcBorders>
              <w:bottom w:val="nil"/>
            </w:tcBorders>
            <w:vAlign w:val="center"/>
          </w:tcPr>
          <w:p w:rsidR="00A97D22" w:rsidRDefault="00A97D22">
            <w:pPr>
              <w:pStyle w:val="ConsPlusNormal"/>
              <w:jc w:val="center"/>
            </w:pPr>
            <w:r>
              <w:t>13,9</w:t>
            </w:r>
          </w:p>
        </w:tc>
        <w:tc>
          <w:tcPr>
            <w:tcW w:w="1077" w:type="dxa"/>
            <w:tcBorders>
              <w:bottom w:val="nil"/>
            </w:tcBorders>
            <w:vAlign w:val="center"/>
          </w:tcPr>
          <w:p w:rsidR="00A97D22" w:rsidRDefault="00A97D22">
            <w:pPr>
              <w:pStyle w:val="ConsPlusNormal"/>
              <w:jc w:val="center"/>
            </w:pPr>
            <w:r>
              <w:t>13,9</w:t>
            </w:r>
          </w:p>
        </w:tc>
        <w:tc>
          <w:tcPr>
            <w:tcW w:w="1134" w:type="dxa"/>
            <w:tcBorders>
              <w:bottom w:val="nil"/>
            </w:tcBorders>
            <w:vAlign w:val="center"/>
          </w:tcPr>
          <w:p w:rsidR="00A97D22" w:rsidRDefault="00A97D22">
            <w:pPr>
              <w:pStyle w:val="ConsPlusNormal"/>
              <w:jc w:val="center"/>
            </w:pPr>
            <w:r>
              <w:t>13,9</w:t>
            </w:r>
          </w:p>
        </w:tc>
      </w:tr>
      <w:tr w:rsidR="00A97D22">
        <w:tblPrEx>
          <w:tblBorders>
            <w:insideH w:val="nil"/>
          </w:tblBorders>
        </w:tblPrEx>
        <w:tc>
          <w:tcPr>
            <w:tcW w:w="4546" w:type="dxa"/>
            <w:tcBorders>
              <w:top w:val="nil"/>
            </w:tcBorders>
            <w:vAlign w:val="center"/>
          </w:tcPr>
          <w:p w:rsidR="00A97D22" w:rsidRDefault="00A97D22">
            <w:pPr>
              <w:pStyle w:val="ConsPlusNormal"/>
            </w:pPr>
            <w:r>
              <w:t>ТЭС</w:t>
            </w:r>
          </w:p>
        </w:tc>
        <w:tc>
          <w:tcPr>
            <w:tcW w:w="1349" w:type="dxa"/>
            <w:tcBorders>
              <w:top w:val="nil"/>
            </w:tcBorders>
            <w:vAlign w:val="center"/>
          </w:tcPr>
          <w:p w:rsidR="00A97D22" w:rsidRDefault="00A97D22">
            <w:pPr>
              <w:pStyle w:val="ConsPlusNormal"/>
              <w:jc w:val="center"/>
            </w:pPr>
            <w:r>
              <w:t>млрд кВт·ч</w:t>
            </w:r>
          </w:p>
        </w:tc>
        <w:tc>
          <w:tcPr>
            <w:tcW w:w="1134" w:type="dxa"/>
            <w:tcBorders>
              <w:top w:val="nil"/>
            </w:tcBorders>
            <w:vAlign w:val="center"/>
          </w:tcPr>
          <w:p w:rsidR="00A97D22" w:rsidRDefault="00A97D22">
            <w:pPr>
              <w:pStyle w:val="ConsPlusNormal"/>
              <w:jc w:val="center"/>
            </w:pPr>
            <w:r>
              <w:t>34,6</w:t>
            </w:r>
          </w:p>
        </w:tc>
        <w:tc>
          <w:tcPr>
            <w:tcW w:w="1134" w:type="dxa"/>
            <w:tcBorders>
              <w:top w:val="nil"/>
            </w:tcBorders>
            <w:vAlign w:val="center"/>
          </w:tcPr>
          <w:p w:rsidR="00A97D22" w:rsidRDefault="00A97D22">
            <w:pPr>
              <w:pStyle w:val="ConsPlusNormal"/>
              <w:jc w:val="center"/>
            </w:pPr>
            <w:r>
              <w:t>37,9</w:t>
            </w:r>
          </w:p>
        </w:tc>
        <w:tc>
          <w:tcPr>
            <w:tcW w:w="1134" w:type="dxa"/>
            <w:tcBorders>
              <w:top w:val="nil"/>
            </w:tcBorders>
            <w:vAlign w:val="center"/>
          </w:tcPr>
          <w:p w:rsidR="00A97D22" w:rsidRDefault="00A97D22">
            <w:pPr>
              <w:pStyle w:val="ConsPlusNormal"/>
              <w:jc w:val="center"/>
            </w:pPr>
            <w:r>
              <w:t>37,9</w:t>
            </w:r>
          </w:p>
        </w:tc>
        <w:tc>
          <w:tcPr>
            <w:tcW w:w="1134" w:type="dxa"/>
            <w:tcBorders>
              <w:top w:val="nil"/>
            </w:tcBorders>
            <w:vAlign w:val="center"/>
          </w:tcPr>
          <w:p w:rsidR="00A97D22" w:rsidRDefault="00A97D22">
            <w:pPr>
              <w:pStyle w:val="ConsPlusNormal"/>
              <w:jc w:val="center"/>
            </w:pPr>
            <w:r>
              <w:t>41,9</w:t>
            </w:r>
          </w:p>
        </w:tc>
        <w:tc>
          <w:tcPr>
            <w:tcW w:w="1134" w:type="dxa"/>
            <w:tcBorders>
              <w:top w:val="nil"/>
            </w:tcBorders>
            <w:vAlign w:val="center"/>
          </w:tcPr>
          <w:p w:rsidR="00A97D22" w:rsidRDefault="00A97D22">
            <w:pPr>
              <w:pStyle w:val="ConsPlusNormal"/>
              <w:jc w:val="center"/>
            </w:pPr>
            <w:r>
              <w:t>43,7</w:t>
            </w:r>
          </w:p>
        </w:tc>
        <w:tc>
          <w:tcPr>
            <w:tcW w:w="1077" w:type="dxa"/>
            <w:tcBorders>
              <w:top w:val="nil"/>
            </w:tcBorders>
            <w:vAlign w:val="center"/>
          </w:tcPr>
          <w:p w:rsidR="00A97D22" w:rsidRDefault="00A97D22">
            <w:pPr>
              <w:pStyle w:val="ConsPlusNormal"/>
              <w:jc w:val="center"/>
            </w:pPr>
            <w:r>
              <w:t>46,0</w:t>
            </w:r>
          </w:p>
        </w:tc>
        <w:tc>
          <w:tcPr>
            <w:tcW w:w="1134" w:type="dxa"/>
            <w:tcBorders>
              <w:top w:val="nil"/>
            </w:tcBorders>
            <w:vAlign w:val="center"/>
          </w:tcPr>
          <w:p w:rsidR="00A97D22" w:rsidRDefault="00A97D22">
            <w:pPr>
              <w:pStyle w:val="ConsPlusNormal"/>
              <w:jc w:val="center"/>
            </w:pPr>
            <w:r>
              <w:t>46,7</w:t>
            </w:r>
          </w:p>
        </w:tc>
      </w:tr>
      <w:tr w:rsidR="00A97D22">
        <w:tc>
          <w:tcPr>
            <w:tcW w:w="4546" w:type="dxa"/>
            <w:vAlign w:val="center"/>
          </w:tcPr>
          <w:p w:rsidR="00A97D22" w:rsidRDefault="00A97D22">
            <w:pPr>
              <w:pStyle w:val="ConsPlusNormal"/>
            </w:pPr>
            <w:r>
              <w:lastRenderedPageBreak/>
              <w:t>Дефицит (-)/Избыток (+)</w:t>
            </w:r>
          </w:p>
        </w:tc>
        <w:tc>
          <w:tcPr>
            <w:tcW w:w="1349" w:type="dxa"/>
            <w:vAlign w:val="center"/>
          </w:tcPr>
          <w:p w:rsidR="00A97D22" w:rsidRDefault="00A97D22">
            <w:pPr>
              <w:pStyle w:val="ConsPlusNormal"/>
              <w:jc w:val="center"/>
            </w:pPr>
            <w:r>
              <w:t>млрд кВт·ч</w:t>
            </w:r>
          </w:p>
        </w:tc>
        <w:tc>
          <w:tcPr>
            <w:tcW w:w="1134" w:type="dxa"/>
            <w:vAlign w:val="center"/>
          </w:tcPr>
          <w:p w:rsidR="00A97D22" w:rsidRDefault="00A97D22">
            <w:pPr>
              <w:pStyle w:val="ConsPlusNormal"/>
              <w:jc w:val="center"/>
            </w:pPr>
            <w:r>
              <w:t>-</w:t>
            </w:r>
          </w:p>
        </w:tc>
        <w:tc>
          <w:tcPr>
            <w:tcW w:w="1134" w:type="dxa"/>
            <w:vAlign w:val="center"/>
          </w:tcPr>
          <w:p w:rsidR="00A97D22" w:rsidRDefault="00A97D22">
            <w:pPr>
              <w:pStyle w:val="ConsPlusNormal"/>
              <w:jc w:val="center"/>
            </w:pPr>
            <w:r>
              <w:t>-2,8</w:t>
            </w:r>
          </w:p>
        </w:tc>
        <w:tc>
          <w:tcPr>
            <w:tcW w:w="1134" w:type="dxa"/>
            <w:vAlign w:val="center"/>
          </w:tcPr>
          <w:p w:rsidR="00A97D22" w:rsidRDefault="00A97D22">
            <w:pPr>
              <w:pStyle w:val="ConsPlusNormal"/>
              <w:jc w:val="center"/>
            </w:pPr>
            <w:r>
              <w:t>-5,3</w:t>
            </w:r>
          </w:p>
        </w:tc>
        <w:tc>
          <w:tcPr>
            <w:tcW w:w="1134" w:type="dxa"/>
            <w:vAlign w:val="center"/>
          </w:tcPr>
          <w:p w:rsidR="00A97D22" w:rsidRDefault="00A97D22">
            <w:pPr>
              <w:pStyle w:val="ConsPlusNormal"/>
              <w:jc w:val="center"/>
            </w:pPr>
            <w:r>
              <w:t>-3,6</w:t>
            </w:r>
          </w:p>
        </w:tc>
        <w:tc>
          <w:tcPr>
            <w:tcW w:w="1134" w:type="dxa"/>
            <w:vAlign w:val="center"/>
          </w:tcPr>
          <w:p w:rsidR="00A97D22" w:rsidRDefault="00A97D22">
            <w:pPr>
              <w:pStyle w:val="ConsPlusNormal"/>
              <w:jc w:val="center"/>
            </w:pPr>
            <w:r>
              <w:t>-3,3</w:t>
            </w:r>
          </w:p>
        </w:tc>
        <w:tc>
          <w:tcPr>
            <w:tcW w:w="1077" w:type="dxa"/>
            <w:vAlign w:val="center"/>
          </w:tcPr>
          <w:p w:rsidR="00A97D22" w:rsidRDefault="00A97D22">
            <w:pPr>
              <w:pStyle w:val="ConsPlusNormal"/>
              <w:jc w:val="center"/>
            </w:pPr>
            <w:r>
              <w:t>-1,2</w:t>
            </w:r>
          </w:p>
        </w:tc>
        <w:tc>
          <w:tcPr>
            <w:tcW w:w="1134" w:type="dxa"/>
            <w:vAlign w:val="center"/>
          </w:tcPr>
          <w:p w:rsidR="00A97D22" w:rsidRDefault="00A97D22">
            <w:pPr>
              <w:pStyle w:val="ConsPlusNormal"/>
              <w:jc w:val="center"/>
            </w:pPr>
            <w:r>
              <w:t>-0,8</w:t>
            </w:r>
          </w:p>
        </w:tc>
      </w:tr>
      <w:tr w:rsidR="00A97D22">
        <w:tc>
          <w:tcPr>
            <w:tcW w:w="4546" w:type="dxa"/>
            <w:vAlign w:val="center"/>
          </w:tcPr>
          <w:p w:rsidR="00A97D22" w:rsidRDefault="00A97D22">
            <w:pPr>
              <w:pStyle w:val="ConsPlusNormal"/>
            </w:pPr>
            <w:r>
              <w:t>Установленная мощность - всего</w:t>
            </w:r>
          </w:p>
        </w:tc>
        <w:tc>
          <w:tcPr>
            <w:tcW w:w="1349" w:type="dxa"/>
            <w:vAlign w:val="center"/>
          </w:tcPr>
          <w:p w:rsidR="00A97D22" w:rsidRDefault="00A97D22">
            <w:pPr>
              <w:pStyle w:val="ConsPlusNormal"/>
              <w:jc w:val="center"/>
            </w:pPr>
            <w:r>
              <w:t>МВт</w:t>
            </w:r>
          </w:p>
        </w:tc>
        <w:tc>
          <w:tcPr>
            <w:tcW w:w="1134" w:type="dxa"/>
            <w:vAlign w:val="center"/>
          </w:tcPr>
          <w:p w:rsidR="00A97D22" w:rsidRDefault="00A97D22">
            <w:pPr>
              <w:pStyle w:val="ConsPlusNormal"/>
              <w:jc w:val="center"/>
            </w:pPr>
            <w:r>
              <w:t>11338,1</w:t>
            </w:r>
          </w:p>
        </w:tc>
        <w:tc>
          <w:tcPr>
            <w:tcW w:w="1134" w:type="dxa"/>
            <w:vAlign w:val="center"/>
          </w:tcPr>
          <w:p w:rsidR="00A97D22" w:rsidRDefault="00A97D22">
            <w:pPr>
              <w:pStyle w:val="ConsPlusNormal"/>
              <w:jc w:val="center"/>
            </w:pPr>
            <w:r>
              <w:t>11230,6</w:t>
            </w:r>
          </w:p>
        </w:tc>
        <w:tc>
          <w:tcPr>
            <w:tcW w:w="1134" w:type="dxa"/>
            <w:vAlign w:val="center"/>
          </w:tcPr>
          <w:p w:rsidR="00A97D22" w:rsidRDefault="00A97D22">
            <w:pPr>
              <w:pStyle w:val="ConsPlusNormal"/>
              <w:jc w:val="center"/>
            </w:pPr>
            <w:r>
              <w:t>11391,0</w:t>
            </w:r>
          </w:p>
        </w:tc>
        <w:tc>
          <w:tcPr>
            <w:tcW w:w="1134" w:type="dxa"/>
            <w:vAlign w:val="center"/>
          </w:tcPr>
          <w:p w:rsidR="00A97D22" w:rsidRDefault="00A97D22">
            <w:pPr>
              <w:pStyle w:val="ConsPlusNormal"/>
              <w:jc w:val="center"/>
            </w:pPr>
            <w:r>
              <w:t>12011,6</w:t>
            </w:r>
          </w:p>
        </w:tc>
        <w:tc>
          <w:tcPr>
            <w:tcW w:w="1134" w:type="dxa"/>
            <w:vAlign w:val="center"/>
          </w:tcPr>
          <w:p w:rsidR="00A97D22" w:rsidRDefault="00A97D22">
            <w:pPr>
              <w:pStyle w:val="ConsPlusNormal"/>
              <w:jc w:val="center"/>
            </w:pPr>
            <w:r>
              <w:t>12308,7</w:t>
            </w:r>
          </w:p>
        </w:tc>
        <w:tc>
          <w:tcPr>
            <w:tcW w:w="1077" w:type="dxa"/>
            <w:vAlign w:val="center"/>
          </w:tcPr>
          <w:p w:rsidR="00A97D22" w:rsidRDefault="00A97D22">
            <w:pPr>
              <w:pStyle w:val="ConsPlusNormal"/>
              <w:jc w:val="center"/>
            </w:pPr>
            <w:r>
              <w:t>11923,7</w:t>
            </w:r>
          </w:p>
        </w:tc>
        <w:tc>
          <w:tcPr>
            <w:tcW w:w="1134" w:type="dxa"/>
            <w:vAlign w:val="center"/>
          </w:tcPr>
          <w:p w:rsidR="00A97D22" w:rsidRDefault="00A97D22">
            <w:pPr>
              <w:pStyle w:val="ConsPlusNormal"/>
              <w:jc w:val="center"/>
            </w:pPr>
            <w:r>
              <w:t>11923,7</w:t>
            </w:r>
          </w:p>
        </w:tc>
      </w:tr>
      <w:tr w:rsidR="00A97D22">
        <w:tblPrEx>
          <w:tblBorders>
            <w:insideH w:val="nil"/>
          </w:tblBorders>
        </w:tblPrEx>
        <w:tc>
          <w:tcPr>
            <w:tcW w:w="4546" w:type="dxa"/>
            <w:tcBorders>
              <w:bottom w:val="nil"/>
            </w:tcBorders>
            <w:vAlign w:val="center"/>
          </w:tcPr>
          <w:p w:rsidR="00A97D22" w:rsidRDefault="00A97D22">
            <w:pPr>
              <w:pStyle w:val="ConsPlusNormal"/>
            </w:pPr>
            <w:r>
              <w:t>ГЭС</w:t>
            </w:r>
          </w:p>
        </w:tc>
        <w:tc>
          <w:tcPr>
            <w:tcW w:w="1349" w:type="dxa"/>
            <w:tcBorders>
              <w:bottom w:val="nil"/>
            </w:tcBorders>
            <w:vAlign w:val="center"/>
          </w:tcPr>
          <w:p w:rsidR="00A97D22" w:rsidRDefault="00A97D22">
            <w:pPr>
              <w:pStyle w:val="ConsPlusNormal"/>
              <w:jc w:val="center"/>
            </w:pPr>
            <w:r>
              <w:t>МВт</w:t>
            </w:r>
          </w:p>
        </w:tc>
        <w:tc>
          <w:tcPr>
            <w:tcW w:w="1134" w:type="dxa"/>
            <w:tcBorders>
              <w:bottom w:val="nil"/>
            </w:tcBorders>
            <w:vAlign w:val="center"/>
          </w:tcPr>
          <w:p w:rsidR="00A97D22" w:rsidRDefault="00A97D22">
            <w:pPr>
              <w:pStyle w:val="ConsPlusNormal"/>
              <w:jc w:val="center"/>
            </w:pPr>
            <w:r>
              <w:t>4617,5</w:t>
            </w:r>
          </w:p>
        </w:tc>
        <w:tc>
          <w:tcPr>
            <w:tcW w:w="1134" w:type="dxa"/>
            <w:tcBorders>
              <w:bottom w:val="nil"/>
            </w:tcBorders>
            <w:vAlign w:val="center"/>
          </w:tcPr>
          <w:p w:rsidR="00A97D22" w:rsidRDefault="00A97D22">
            <w:pPr>
              <w:pStyle w:val="ConsPlusNormal"/>
              <w:jc w:val="center"/>
            </w:pPr>
            <w:r>
              <w:t>4617,5</w:t>
            </w:r>
          </w:p>
        </w:tc>
        <w:tc>
          <w:tcPr>
            <w:tcW w:w="1134" w:type="dxa"/>
            <w:tcBorders>
              <w:bottom w:val="nil"/>
            </w:tcBorders>
            <w:vAlign w:val="center"/>
          </w:tcPr>
          <w:p w:rsidR="00A97D22" w:rsidRDefault="00A97D22">
            <w:pPr>
              <w:pStyle w:val="ConsPlusNormal"/>
              <w:jc w:val="center"/>
            </w:pPr>
            <w:r>
              <w:t>4617,5</w:t>
            </w:r>
          </w:p>
        </w:tc>
        <w:tc>
          <w:tcPr>
            <w:tcW w:w="1134" w:type="dxa"/>
            <w:tcBorders>
              <w:bottom w:val="nil"/>
            </w:tcBorders>
            <w:vAlign w:val="center"/>
          </w:tcPr>
          <w:p w:rsidR="00A97D22" w:rsidRDefault="00A97D22">
            <w:pPr>
              <w:pStyle w:val="ConsPlusNormal"/>
              <w:jc w:val="center"/>
            </w:pPr>
            <w:r>
              <w:t>4617,5</w:t>
            </w:r>
          </w:p>
        </w:tc>
        <w:tc>
          <w:tcPr>
            <w:tcW w:w="1134" w:type="dxa"/>
            <w:tcBorders>
              <w:bottom w:val="nil"/>
            </w:tcBorders>
            <w:vAlign w:val="center"/>
          </w:tcPr>
          <w:p w:rsidR="00A97D22" w:rsidRDefault="00A97D22">
            <w:pPr>
              <w:pStyle w:val="ConsPlusNormal"/>
              <w:jc w:val="center"/>
            </w:pPr>
            <w:r>
              <w:t>4617,5</w:t>
            </w:r>
          </w:p>
        </w:tc>
        <w:tc>
          <w:tcPr>
            <w:tcW w:w="1077" w:type="dxa"/>
            <w:tcBorders>
              <w:bottom w:val="nil"/>
            </w:tcBorders>
            <w:vAlign w:val="center"/>
          </w:tcPr>
          <w:p w:rsidR="00A97D22" w:rsidRDefault="00A97D22">
            <w:pPr>
              <w:pStyle w:val="ConsPlusNormal"/>
              <w:jc w:val="center"/>
            </w:pPr>
            <w:r>
              <w:t>4617,5</w:t>
            </w:r>
          </w:p>
        </w:tc>
        <w:tc>
          <w:tcPr>
            <w:tcW w:w="1134" w:type="dxa"/>
            <w:tcBorders>
              <w:bottom w:val="nil"/>
            </w:tcBorders>
            <w:vAlign w:val="center"/>
          </w:tcPr>
          <w:p w:rsidR="00A97D22" w:rsidRDefault="00A97D22">
            <w:pPr>
              <w:pStyle w:val="ConsPlusNormal"/>
              <w:jc w:val="center"/>
            </w:pPr>
            <w:r>
              <w:t>4617,5</w:t>
            </w:r>
          </w:p>
        </w:tc>
      </w:tr>
      <w:tr w:rsidR="00A97D22">
        <w:tblPrEx>
          <w:tblBorders>
            <w:insideH w:val="nil"/>
          </w:tblBorders>
        </w:tblPrEx>
        <w:tc>
          <w:tcPr>
            <w:tcW w:w="4546" w:type="dxa"/>
            <w:tcBorders>
              <w:top w:val="nil"/>
            </w:tcBorders>
            <w:vAlign w:val="center"/>
          </w:tcPr>
          <w:p w:rsidR="00A97D22" w:rsidRDefault="00A97D22">
            <w:pPr>
              <w:pStyle w:val="ConsPlusNormal"/>
            </w:pPr>
            <w:r>
              <w:t>ТЭС</w:t>
            </w:r>
          </w:p>
        </w:tc>
        <w:tc>
          <w:tcPr>
            <w:tcW w:w="1349" w:type="dxa"/>
            <w:tcBorders>
              <w:top w:val="nil"/>
            </w:tcBorders>
            <w:vAlign w:val="center"/>
          </w:tcPr>
          <w:p w:rsidR="00A97D22" w:rsidRDefault="00A97D22">
            <w:pPr>
              <w:pStyle w:val="ConsPlusNormal"/>
              <w:jc w:val="center"/>
            </w:pPr>
            <w:r>
              <w:t>МВт</w:t>
            </w:r>
          </w:p>
        </w:tc>
        <w:tc>
          <w:tcPr>
            <w:tcW w:w="1134" w:type="dxa"/>
            <w:tcBorders>
              <w:top w:val="nil"/>
            </w:tcBorders>
            <w:vAlign w:val="center"/>
          </w:tcPr>
          <w:p w:rsidR="00A97D22" w:rsidRDefault="00A97D22">
            <w:pPr>
              <w:pStyle w:val="ConsPlusNormal"/>
              <w:jc w:val="center"/>
            </w:pPr>
            <w:r>
              <w:t>6720,6</w:t>
            </w:r>
          </w:p>
        </w:tc>
        <w:tc>
          <w:tcPr>
            <w:tcW w:w="1134" w:type="dxa"/>
            <w:tcBorders>
              <w:top w:val="nil"/>
            </w:tcBorders>
            <w:vAlign w:val="center"/>
          </w:tcPr>
          <w:p w:rsidR="00A97D22" w:rsidRDefault="00A97D22">
            <w:pPr>
              <w:pStyle w:val="ConsPlusNormal"/>
              <w:jc w:val="center"/>
            </w:pPr>
            <w:r>
              <w:t>6613,1</w:t>
            </w:r>
          </w:p>
        </w:tc>
        <w:tc>
          <w:tcPr>
            <w:tcW w:w="1134" w:type="dxa"/>
            <w:tcBorders>
              <w:top w:val="nil"/>
            </w:tcBorders>
            <w:vAlign w:val="center"/>
          </w:tcPr>
          <w:p w:rsidR="00A97D22" w:rsidRDefault="00A97D22">
            <w:pPr>
              <w:pStyle w:val="ConsPlusNormal"/>
              <w:jc w:val="center"/>
            </w:pPr>
            <w:r>
              <w:t>6773,5</w:t>
            </w:r>
          </w:p>
        </w:tc>
        <w:tc>
          <w:tcPr>
            <w:tcW w:w="1134" w:type="dxa"/>
            <w:tcBorders>
              <w:top w:val="nil"/>
            </w:tcBorders>
            <w:vAlign w:val="center"/>
          </w:tcPr>
          <w:p w:rsidR="00A97D22" w:rsidRDefault="00A97D22">
            <w:pPr>
              <w:pStyle w:val="ConsPlusNormal"/>
              <w:jc w:val="center"/>
            </w:pPr>
            <w:r>
              <w:t>7394,1</w:t>
            </w:r>
          </w:p>
        </w:tc>
        <w:tc>
          <w:tcPr>
            <w:tcW w:w="1134" w:type="dxa"/>
            <w:tcBorders>
              <w:top w:val="nil"/>
            </w:tcBorders>
            <w:vAlign w:val="center"/>
          </w:tcPr>
          <w:p w:rsidR="00A97D22" w:rsidRDefault="00A97D22">
            <w:pPr>
              <w:pStyle w:val="ConsPlusNormal"/>
              <w:jc w:val="center"/>
            </w:pPr>
            <w:r>
              <w:t>7691,2</w:t>
            </w:r>
          </w:p>
        </w:tc>
        <w:tc>
          <w:tcPr>
            <w:tcW w:w="1077" w:type="dxa"/>
            <w:tcBorders>
              <w:top w:val="nil"/>
            </w:tcBorders>
            <w:vAlign w:val="center"/>
          </w:tcPr>
          <w:p w:rsidR="00A97D22" w:rsidRDefault="00A97D22">
            <w:pPr>
              <w:pStyle w:val="ConsPlusNormal"/>
              <w:jc w:val="center"/>
            </w:pPr>
            <w:r>
              <w:t>7306,2</w:t>
            </w:r>
          </w:p>
        </w:tc>
        <w:tc>
          <w:tcPr>
            <w:tcW w:w="1134" w:type="dxa"/>
            <w:tcBorders>
              <w:top w:val="nil"/>
            </w:tcBorders>
            <w:vAlign w:val="center"/>
          </w:tcPr>
          <w:p w:rsidR="00A97D22" w:rsidRDefault="00A97D22">
            <w:pPr>
              <w:pStyle w:val="ConsPlusNormal"/>
              <w:jc w:val="center"/>
            </w:pPr>
            <w:r>
              <w:t>7306,2</w:t>
            </w:r>
          </w:p>
        </w:tc>
      </w:tr>
      <w:tr w:rsidR="00A97D22">
        <w:tc>
          <w:tcPr>
            <w:tcW w:w="4546" w:type="dxa"/>
            <w:vAlign w:val="center"/>
          </w:tcPr>
          <w:p w:rsidR="00A97D22" w:rsidRDefault="00A97D22">
            <w:pPr>
              <w:pStyle w:val="ConsPlusNormal"/>
            </w:pPr>
            <w:r>
              <w:t>Число часов использования установленной мощности</w:t>
            </w:r>
          </w:p>
        </w:tc>
        <w:tc>
          <w:tcPr>
            <w:tcW w:w="9230" w:type="dxa"/>
            <w:gridSpan w:val="8"/>
            <w:vAlign w:val="center"/>
          </w:tcPr>
          <w:p w:rsidR="00A97D22" w:rsidRDefault="00A97D22">
            <w:pPr>
              <w:pStyle w:val="ConsPlusNormal"/>
            </w:pPr>
          </w:p>
        </w:tc>
      </w:tr>
      <w:tr w:rsidR="00A97D22">
        <w:tc>
          <w:tcPr>
            <w:tcW w:w="4546" w:type="dxa"/>
            <w:vAlign w:val="center"/>
          </w:tcPr>
          <w:p w:rsidR="00A97D22" w:rsidRDefault="00A97D22">
            <w:pPr>
              <w:pStyle w:val="ConsPlusNormal"/>
            </w:pPr>
            <w:r>
              <w:t>ТЭС</w:t>
            </w:r>
          </w:p>
        </w:tc>
        <w:tc>
          <w:tcPr>
            <w:tcW w:w="1349" w:type="dxa"/>
            <w:vAlign w:val="center"/>
          </w:tcPr>
          <w:p w:rsidR="00A97D22" w:rsidRDefault="00A97D22">
            <w:pPr>
              <w:pStyle w:val="ConsPlusNormal"/>
              <w:jc w:val="center"/>
            </w:pPr>
            <w:r>
              <w:t>час/год</w:t>
            </w:r>
          </w:p>
        </w:tc>
        <w:tc>
          <w:tcPr>
            <w:tcW w:w="1134" w:type="dxa"/>
            <w:vAlign w:val="center"/>
          </w:tcPr>
          <w:p w:rsidR="00A97D22" w:rsidRDefault="00A97D22">
            <w:pPr>
              <w:pStyle w:val="ConsPlusNormal"/>
              <w:jc w:val="center"/>
            </w:pPr>
            <w:r>
              <w:t>5150</w:t>
            </w:r>
          </w:p>
        </w:tc>
        <w:tc>
          <w:tcPr>
            <w:tcW w:w="1134" w:type="dxa"/>
            <w:vAlign w:val="center"/>
          </w:tcPr>
          <w:p w:rsidR="00A97D22" w:rsidRDefault="00A97D22">
            <w:pPr>
              <w:pStyle w:val="ConsPlusNormal"/>
              <w:jc w:val="center"/>
            </w:pPr>
            <w:r>
              <w:t>5735</w:t>
            </w:r>
          </w:p>
        </w:tc>
        <w:tc>
          <w:tcPr>
            <w:tcW w:w="1134" w:type="dxa"/>
            <w:vAlign w:val="center"/>
          </w:tcPr>
          <w:p w:rsidR="00A97D22" w:rsidRDefault="00A97D22">
            <w:pPr>
              <w:pStyle w:val="ConsPlusNormal"/>
              <w:jc w:val="center"/>
            </w:pPr>
            <w:r>
              <w:t>5585</w:t>
            </w:r>
          </w:p>
        </w:tc>
        <w:tc>
          <w:tcPr>
            <w:tcW w:w="1134" w:type="dxa"/>
            <w:vAlign w:val="center"/>
          </w:tcPr>
          <w:p w:rsidR="00A97D22" w:rsidRDefault="00A97D22">
            <w:pPr>
              <w:pStyle w:val="ConsPlusNormal"/>
              <w:jc w:val="center"/>
            </w:pPr>
            <w:r>
              <w:t>5652</w:t>
            </w:r>
          </w:p>
        </w:tc>
        <w:tc>
          <w:tcPr>
            <w:tcW w:w="1134" w:type="dxa"/>
            <w:vAlign w:val="center"/>
          </w:tcPr>
          <w:p w:rsidR="00A97D22" w:rsidRDefault="00A97D22">
            <w:pPr>
              <w:pStyle w:val="ConsPlusNormal"/>
              <w:jc w:val="center"/>
            </w:pPr>
            <w:r>
              <w:t>5684</w:t>
            </w:r>
          </w:p>
        </w:tc>
        <w:tc>
          <w:tcPr>
            <w:tcW w:w="1077" w:type="dxa"/>
            <w:vAlign w:val="center"/>
          </w:tcPr>
          <w:p w:rsidR="00A97D22" w:rsidRDefault="00A97D22">
            <w:pPr>
              <w:pStyle w:val="ConsPlusNormal"/>
              <w:jc w:val="center"/>
            </w:pPr>
            <w:r>
              <w:t>6291</w:t>
            </w:r>
          </w:p>
        </w:tc>
        <w:tc>
          <w:tcPr>
            <w:tcW w:w="1134" w:type="dxa"/>
            <w:vAlign w:val="center"/>
          </w:tcPr>
          <w:p w:rsidR="00A97D22" w:rsidRDefault="00A97D22">
            <w:pPr>
              <w:pStyle w:val="ConsPlusNormal"/>
              <w:jc w:val="center"/>
            </w:pPr>
            <w:r>
              <w:t>6388</w:t>
            </w:r>
          </w:p>
        </w:tc>
      </w:tr>
    </w:tbl>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8</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39" w:name="P35351"/>
      <w:bookmarkEnd w:id="39"/>
      <w:r>
        <w:t>РЕГИОНАЛЬНАЯ СТРУКТУРА</w:t>
      </w:r>
    </w:p>
    <w:p w:rsidR="00A97D22" w:rsidRDefault="00A97D22">
      <w:pPr>
        <w:pStyle w:val="ConsPlusTitle"/>
        <w:jc w:val="center"/>
      </w:pPr>
      <w:r>
        <w:t>ПЕРСПЕКТИВНЫХ БАЛАНСОВ ЭЛЕКТРИЧЕСКОЙ ЭНЕРГИИ С УЧЕТОМ ВВОДОВ</w:t>
      </w:r>
    </w:p>
    <w:p w:rsidR="00A97D22" w:rsidRDefault="00A97D22">
      <w:pPr>
        <w:pStyle w:val="ConsPlusTitle"/>
        <w:jc w:val="center"/>
      </w:pPr>
      <w:r>
        <w:t>И МЕРОПРИЯТИЙ ПО ВЫВОДУ ИЗ ЭКСПЛУАТАЦИИ, МОДЕРНИЗАЦИИ,</w:t>
      </w:r>
    </w:p>
    <w:p w:rsidR="00A97D22" w:rsidRDefault="00A97D22">
      <w:pPr>
        <w:pStyle w:val="ConsPlusTitle"/>
        <w:jc w:val="center"/>
      </w:pPr>
      <w:r>
        <w:t>РЕКОНСТРУКЦИИ И ПЕРЕМАРКИРОВКЕ ГЕНЕРИРУЮЩЕГО ОБОРУДОВАНИЯ</w:t>
      </w:r>
    </w:p>
    <w:p w:rsidR="00A97D22" w:rsidRDefault="00A97D22">
      <w:pPr>
        <w:pStyle w:val="ConsPlusTitle"/>
        <w:jc w:val="center"/>
      </w:pPr>
      <w:r>
        <w:t>С ВЫСОКОЙ ВЕРОЯТНОСТЬЮ РЕАЛИЗАЦИИ НА 2022 - 2028 ГОДЫ</w:t>
      </w:r>
    </w:p>
    <w:p w:rsidR="00A97D22" w:rsidRDefault="00A97D22">
      <w:pPr>
        <w:pStyle w:val="ConsPlusNormal"/>
        <w:jc w:val="both"/>
      </w:pPr>
    </w:p>
    <w:p w:rsidR="00A97D22" w:rsidRDefault="00A97D22">
      <w:pPr>
        <w:pStyle w:val="ConsPlusNormal"/>
        <w:jc w:val="right"/>
      </w:pPr>
      <w:r>
        <w:t>млрд кВт·ч</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062"/>
        <w:gridCol w:w="1062"/>
        <w:gridCol w:w="1062"/>
        <w:gridCol w:w="1062"/>
        <w:gridCol w:w="1062"/>
        <w:gridCol w:w="1062"/>
        <w:gridCol w:w="1062"/>
        <w:gridCol w:w="1067"/>
      </w:tblGrid>
      <w:tr w:rsidR="00A97D22">
        <w:tc>
          <w:tcPr>
            <w:tcW w:w="2835" w:type="dxa"/>
          </w:tcPr>
          <w:p w:rsidR="00A97D22" w:rsidRDefault="00A97D22">
            <w:pPr>
              <w:pStyle w:val="ConsPlusNormal"/>
              <w:jc w:val="center"/>
              <w:outlineLvl w:val="2"/>
            </w:pPr>
            <w:r>
              <w:t>ОЭС Северо-Запада</w:t>
            </w:r>
          </w:p>
        </w:tc>
        <w:tc>
          <w:tcPr>
            <w:tcW w:w="1062" w:type="dxa"/>
          </w:tcPr>
          <w:p w:rsidR="00A97D22" w:rsidRDefault="00A97D22">
            <w:pPr>
              <w:pStyle w:val="ConsPlusNormal"/>
              <w:jc w:val="center"/>
            </w:pPr>
            <w:r>
              <w:t>2021 г. факт</w:t>
            </w:r>
          </w:p>
        </w:tc>
        <w:tc>
          <w:tcPr>
            <w:tcW w:w="1062" w:type="dxa"/>
          </w:tcPr>
          <w:p w:rsidR="00A97D22" w:rsidRDefault="00A97D22">
            <w:pPr>
              <w:pStyle w:val="ConsPlusNormal"/>
              <w:jc w:val="center"/>
            </w:pPr>
            <w:r>
              <w:t>2022 г.</w:t>
            </w:r>
          </w:p>
        </w:tc>
        <w:tc>
          <w:tcPr>
            <w:tcW w:w="1062" w:type="dxa"/>
          </w:tcPr>
          <w:p w:rsidR="00A97D22" w:rsidRDefault="00A97D22">
            <w:pPr>
              <w:pStyle w:val="ConsPlusNormal"/>
              <w:jc w:val="center"/>
            </w:pPr>
            <w:r>
              <w:t>2023 г.</w:t>
            </w:r>
          </w:p>
        </w:tc>
        <w:tc>
          <w:tcPr>
            <w:tcW w:w="1062" w:type="dxa"/>
          </w:tcPr>
          <w:p w:rsidR="00A97D22" w:rsidRDefault="00A97D22">
            <w:pPr>
              <w:pStyle w:val="ConsPlusNormal"/>
              <w:jc w:val="center"/>
            </w:pPr>
            <w:r>
              <w:t>2024 г.</w:t>
            </w:r>
          </w:p>
        </w:tc>
        <w:tc>
          <w:tcPr>
            <w:tcW w:w="1062" w:type="dxa"/>
          </w:tcPr>
          <w:p w:rsidR="00A97D22" w:rsidRDefault="00A97D22">
            <w:pPr>
              <w:pStyle w:val="ConsPlusNormal"/>
              <w:jc w:val="center"/>
            </w:pPr>
            <w:r>
              <w:t>2025 г.</w:t>
            </w:r>
          </w:p>
        </w:tc>
        <w:tc>
          <w:tcPr>
            <w:tcW w:w="1062" w:type="dxa"/>
          </w:tcPr>
          <w:p w:rsidR="00A97D22" w:rsidRDefault="00A97D22">
            <w:pPr>
              <w:pStyle w:val="ConsPlusNormal"/>
              <w:jc w:val="center"/>
            </w:pPr>
            <w:r>
              <w:t>2026 г.</w:t>
            </w:r>
          </w:p>
        </w:tc>
        <w:tc>
          <w:tcPr>
            <w:tcW w:w="1062" w:type="dxa"/>
          </w:tcPr>
          <w:p w:rsidR="00A97D22" w:rsidRDefault="00A97D22">
            <w:pPr>
              <w:pStyle w:val="ConsPlusNormal"/>
              <w:jc w:val="center"/>
            </w:pPr>
            <w:r>
              <w:t>2027 г.</w:t>
            </w:r>
          </w:p>
        </w:tc>
        <w:tc>
          <w:tcPr>
            <w:tcW w:w="1067" w:type="dxa"/>
          </w:tcPr>
          <w:p w:rsidR="00A97D22" w:rsidRDefault="00A97D22">
            <w:pPr>
              <w:pStyle w:val="ConsPlusNormal"/>
              <w:jc w:val="center"/>
            </w:pPr>
            <w:r>
              <w:t>2028 г.</w:t>
            </w:r>
          </w:p>
        </w:tc>
      </w:tr>
      <w:tr w:rsidR="00A97D22">
        <w:tc>
          <w:tcPr>
            <w:tcW w:w="2835" w:type="dxa"/>
            <w:vAlign w:val="bottom"/>
          </w:tcPr>
          <w:p w:rsidR="00A97D22" w:rsidRDefault="00A97D22">
            <w:pPr>
              <w:pStyle w:val="ConsPlusNormal"/>
            </w:pPr>
            <w:r>
              <w:lastRenderedPageBreak/>
              <w:t>ПОТРЕБНОСТЬ:</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Потребление электрической энергии ОЭС</w:t>
            </w:r>
          </w:p>
        </w:tc>
        <w:tc>
          <w:tcPr>
            <w:tcW w:w="1062" w:type="dxa"/>
            <w:vAlign w:val="bottom"/>
          </w:tcPr>
          <w:p w:rsidR="00A97D22" w:rsidRDefault="00A97D22">
            <w:pPr>
              <w:pStyle w:val="ConsPlusNormal"/>
              <w:jc w:val="right"/>
            </w:pPr>
            <w:r>
              <w:t>97,5</w:t>
            </w:r>
          </w:p>
        </w:tc>
        <w:tc>
          <w:tcPr>
            <w:tcW w:w="1062" w:type="dxa"/>
            <w:vAlign w:val="bottom"/>
          </w:tcPr>
          <w:p w:rsidR="00A97D22" w:rsidRDefault="00A97D22">
            <w:pPr>
              <w:pStyle w:val="ConsPlusNormal"/>
              <w:jc w:val="right"/>
            </w:pPr>
            <w:r>
              <w:t>98,9</w:t>
            </w:r>
          </w:p>
        </w:tc>
        <w:tc>
          <w:tcPr>
            <w:tcW w:w="1062" w:type="dxa"/>
            <w:vAlign w:val="bottom"/>
          </w:tcPr>
          <w:p w:rsidR="00A97D22" w:rsidRDefault="00A97D22">
            <w:pPr>
              <w:pStyle w:val="ConsPlusNormal"/>
              <w:jc w:val="right"/>
            </w:pPr>
            <w:r>
              <w:t>99,1</w:t>
            </w:r>
          </w:p>
        </w:tc>
        <w:tc>
          <w:tcPr>
            <w:tcW w:w="1062" w:type="dxa"/>
            <w:vAlign w:val="bottom"/>
          </w:tcPr>
          <w:p w:rsidR="00A97D22" w:rsidRDefault="00A97D22">
            <w:pPr>
              <w:pStyle w:val="ConsPlusNormal"/>
              <w:jc w:val="right"/>
            </w:pPr>
            <w:r>
              <w:t>101,5</w:t>
            </w:r>
          </w:p>
        </w:tc>
        <w:tc>
          <w:tcPr>
            <w:tcW w:w="1062" w:type="dxa"/>
            <w:vAlign w:val="bottom"/>
          </w:tcPr>
          <w:p w:rsidR="00A97D22" w:rsidRDefault="00A97D22">
            <w:pPr>
              <w:pStyle w:val="ConsPlusNormal"/>
              <w:jc w:val="right"/>
            </w:pPr>
            <w:r>
              <w:t>103,7</w:t>
            </w:r>
          </w:p>
        </w:tc>
        <w:tc>
          <w:tcPr>
            <w:tcW w:w="1062" w:type="dxa"/>
            <w:vAlign w:val="bottom"/>
          </w:tcPr>
          <w:p w:rsidR="00A97D22" w:rsidRDefault="00A97D22">
            <w:pPr>
              <w:pStyle w:val="ConsPlusNormal"/>
              <w:jc w:val="right"/>
            </w:pPr>
            <w:r>
              <w:t>104,0</w:t>
            </w:r>
          </w:p>
        </w:tc>
        <w:tc>
          <w:tcPr>
            <w:tcW w:w="1062" w:type="dxa"/>
            <w:vAlign w:val="bottom"/>
          </w:tcPr>
          <w:p w:rsidR="00A97D22" w:rsidRDefault="00A97D22">
            <w:pPr>
              <w:pStyle w:val="ConsPlusNormal"/>
              <w:jc w:val="right"/>
            </w:pPr>
            <w:r>
              <w:t>104,3</w:t>
            </w:r>
          </w:p>
        </w:tc>
        <w:tc>
          <w:tcPr>
            <w:tcW w:w="1067" w:type="dxa"/>
            <w:vAlign w:val="bottom"/>
          </w:tcPr>
          <w:p w:rsidR="00A97D22" w:rsidRDefault="00A97D22">
            <w:pPr>
              <w:pStyle w:val="ConsPlusNormal"/>
              <w:jc w:val="right"/>
            </w:pPr>
            <w:r>
              <w:t>104,6</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Покрытие</w:t>
            </w:r>
          </w:p>
        </w:tc>
        <w:tc>
          <w:tcPr>
            <w:tcW w:w="1062" w:type="dxa"/>
            <w:vAlign w:val="bottom"/>
          </w:tcPr>
          <w:p w:rsidR="00A97D22" w:rsidRDefault="00A97D22">
            <w:pPr>
              <w:pStyle w:val="ConsPlusNormal"/>
              <w:jc w:val="right"/>
            </w:pPr>
            <w:r>
              <w:t>115,4</w:t>
            </w:r>
          </w:p>
        </w:tc>
        <w:tc>
          <w:tcPr>
            <w:tcW w:w="1062" w:type="dxa"/>
            <w:vAlign w:val="bottom"/>
          </w:tcPr>
          <w:p w:rsidR="00A97D22" w:rsidRDefault="00A97D22">
            <w:pPr>
              <w:pStyle w:val="ConsPlusNormal"/>
              <w:jc w:val="right"/>
            </w:pPr>
            <w:r>
              <w:t>114,3</w:t>
            </w:r>
          </w:p>
        </w:tc>
        <w:tc>
          <w:tcPr>
            <w:tcW w:w="1062" w:type="dxa"/>
            <w:vAlign w:val="bottom"/>
          </w:tcPr>
          <w:p w:rsidR="00A97D22" w:rsidRDefault="00A97D22">
            <w:pPr>
              <w:pStyle w:val="ConsPlusNormal"/>
              <w:jc w:val="right"/>
            </w:pPr>
            <w:r>
              <w:t>115,9</w:t>
            </w:r>
          </w:p>
        </w:tc>
        <w:tc>
          <w:tcPr>
            <w:tcW w:w="1062" w:type="dxa"/>
            <w:vAlign w:val="bottom"/>
          </w:tcPr>
          <w:p w:rsidR="00A97D22" w:rsidRDefault="00A97D22">
            <w:pPr>
              <w:pStyle w:val="ConsPlusNormal"/>
              <w:jc w:val="right"/>
            </w:pPr>
            <w:r>
              <w:t>114,7</w:t>
            </w:r>
          </w:p>
        </w:tc>
        <w:tc>
          <w:tcPr>
            <w:tcW w:w="1062" w:type="dxa"/>
            <w:vAlign w:val="bottom"/>
          </w:tcPr>
          <w:p w:rsidR="00A97D22" w:rsidRDefault="00A97D22">
            <w:pPr>
              <w:pStyle w:val="ConsPlusNormal"/>
              <w:jc w:val="right"/>
            </w:pPr>
            <w:r>
              <w:t>110,8</w:t>
            </w:r>
          </w:p>
        </w:tc>
        <w:tc>
          <w:tcPr>
            <w:tcW w:w="1062" w:type="dxa"/>
            <w:vAlign w:val="bottom"/>
          </w:tcPr>
          <w:p w:rsidR="00A97D22" w:rsidRDefault="00A97D22">
            <w:pPr>
              <w:pStyle w:val="ConsPlusNormal"/>
              <w:jc w:val="right"/>
            </w:pPr>
            <w:r>
              <w:t>105,3</w:t>
            </w:r>
          </w:p>
        </w:tc>
        <w:tc>
          <w:tcPr>
            <w:tcW w:w="1062" w:type="dxa"/>
            <w:vAlign w:val="bottom"/>
          </w:tcPr>
          <w:p w:rsidR="00A97D22" w:rsidRDefault="00A97D22">
            <w:pPr>
              <w:pStyle w:val="ConsPlusNormal"/>
              <w:jc w:val="right"/>
            </w:pPr>
            <w:r>
              <w:t>105,0</w:t>
            </w:r>
          </w:p>
        </w:tc>
        <w:tc>
          <w:tcPr>
            <w:tcW w:w="1067" w:type="dxa"/>
            <w:vAlign w:val="bottom"/>
          </w:tcPr>
          <w:p w:rsidR="00A97D22" w:rsidRDefault="00A97D22">
            <w:pPr>
              <w:pStyle w:val="ConsPlusNormal"/>
              <w:jc w:val="right"/>
            </w:pPr>
            <w:r>
              <w:t>105,3</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jc w:val="right"/>
            </w:pPr>
            <w:r>
              <w:t>40,2</w:t>
            </w:r>
          </w:p>
        </w:tc>
        <w:tc>
          <w:tcPr>
            <w:tcW w:w="1062" w:type="dxa"/>
            <w:vAlign w:val="bottom"/>
          </w:tcPr>
          <w:p w:rsidR="00A97D22" w:rsidRDefault="00A97D22">
            <w:pPr>
              <w:pStyle w:val="ConsPlusNormal"/>
              <w:jc w:val="right"/>
            </w:pPr>
            <w:r>
              <w:t>40,7</w:t>
            </w:r>
          </w:p>
        </w:tc>
        <w:tc>
          <w:tcPr>
            <w:tcW w:w="1062" w:type="dxa"/>
            <w:vAlign w:val="bottom"/>
          </w:tcPr>
          <w:p w:rsidR="00A97D22" w:rsidRDefault="00A97D22">
            <w:pPr>
              <w:pStyle w:val="ConsPlusNormal"/>
              <w:jc w:val="right"/>
            </w:pPr>
            <w:r>
              <w:t>42,4</w:t>
            </w:r>
          </w:p>
        </w:tc>
        <w:tc>
          <w:tcPr>
            <w:tcW w:w="1062" w:type="dxa"/>
            <w:vAlign w:val="bottom"/>
          </w:tcPr>
          <w:p w:rsidR="00A97D22" w:rsidRDefault="00A97D22">
            <w:pPr>
              <w:pStyle w:val="ConsPlusNormal"/>
              <w:jc w:val="right"/>
            </w:pPr>
            <w:r>
              <w:t>41,6</w:t>
            </w:r>
          </w:p>
        </w:tc>
        <w:tc>
          <w:tcPr>
            <w:tcW w:w="1062" w:type="dxa"/>
            <w:vAlign w:val="bottom"/>
          </w:tcPr>
          <w:p w:rsidR="00A97D22" w:rsidRDefault="00A97D22">
            <w:pPr>
              <w:pStyle w:val="ConsPlusNormal"/>
              <w:jc w:val="right"/>
            </w:pPr>
            <w:r>
              <w:t>34,2</w:t>
            </w:r>
          </w:p>
        </w:tc>
        <w:tc>
          <w:tcPr>
            <w:tcW w:w="1062" w:type="dxa"/>
            <w:vAlign w:val="bottom"/>
          </w:tcPr>
          <w:p w:rsidR="00A97D22" w:rsidRDefault="00A97D22">
            <w:pPr>
              <w:pStyle w:val="ConsPlusNormal"/>
              <w:jc w:val="right"/>
            </w:pPr>
            <w:r>
              <w:t>28,3</w:t>
            </w:r>
          </w:p>
        </w:tc>
        <w:tc>
          <w:tcPr>
            <w:tcW w:w="1062" w:type="dxa"/>
            <w:vAlign w:val="bottom"/>
          </w:tcPr>
          <w:p w:rsidR="00A97D22" w:rsidRDefault="00A97D22">
            <w:pPr>
              <w:pStyle w:val="ConsPlusNormal"/>
              <w:jc w:val="right"/>
            </w:pPr>
            <w:r>
              <w:t>28,3</w:t>
            </w:r>
          </w:p>
        </w:tc>
        <w:tc>
          <w:tcPr>
            <w:tcW w:w="1067" w:type="dxa"/>
            <w:vAlign w:val="bottom"/>
          </w:tcPr>
          <w:p w:rsidR="00A97D22" w:rsidRDefault="00A97D22">
            <w:pPr>
              <w:pStyle w:val="ConsPlusNormal"/>
              <w:jc w:val="right"/>
            </w:pPr>
            <w:r>
              <w:t>28,3</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13,6</w:t>
            </w:r>
          </w:p>
        </w:tc>
        <w:tc>
          <w:tcPr>
            <w:tcW w:w="1062" w:type="dxa"/>
            <w:vAlign w:val="bottom"/>
          </w:tcPr>
          <w:p w:rsidR="00A97D22" w:rsidRDefault="00A97D22">
            <w:pPr>
              <w:pStyle w:val="ConsPlusNormal"/>
              <w:jc w:val="right"/>
            </w:pPr>
            <w:r>
              <w:t>12,8</w:t>
            </w:r>
          </w:p>
        </w:tc>
        <w:tc>
          <w:tcPr>
            <w:tcW w:w="1062" w:type="dxa"/>
            <w:vAlign w:val="bottom"/>
          </w:tcPr>
          <w:p w:rsidR="00A97D22" w:rsidRDefault="00A97D22">
            <w:pPr>
              <w:pStyle w:val="ConsPlusNormal"/>
              <w:jc w:val="right"/>
            </w:pPr>
            <w:r>
              <w:t>13,0</w:t>
            </w:r>
          </w:p>
        </w:tc>
        <w:tc>
          <w:tcPr>
            <w:tcW w:w="1062" w:type="dxa"/>
            <w:vAlign w:val="bottom"/>
          </w:tcPr>
          <w:p w:rsidR="00A97D22" w:rsidRDefault="00A97D22">
            <w:pPr>
              <w:pStyle w:val="ConsPlusNormal"/>
              <w:jc w:val="right"/>
            </w:pPr>
            <w:r>
              <w:t>13,1</w:t>
            </w:r>
          </w:p>
        </w:tc>
        <w:tc>
          <w:tcPr>
            <w:tcW w:w="1062" w:type="dxa"/>
            <w:vAlign w:val="bottom"/>
          </w:tcPr>
          <w:p w:rsidR="00A97D22" w:rsidRDefault="00A97D22">
            <w:pPr>
              <w:pStyle w:val="ConsPlusNormal"/>
              <w:jc w:val="right"/>
            </w:pPr>
            <w:r>
              <w:t>13,1</w:t>
            </w:r>
          </w:p>
        </w:tc>
        <w:tc>
          <w:tcPr>
            <w:tcW w:w="1062" w:type="dxa"/>
            <w:vAlign w:val="bottom"/>
          </w:tcPr>
          <w:p w:rsidR="00A97D22" w:rsidRDefault="00A97D22">
            <w:pPr>
              <w:pStyle w:val="ConsPlusNormal"/>
              <w:jc w:val="right"/>
            </w:pPr>
            <w:r>
              <w:t>13,1</w:t>
            </w:r>
          </w:p>
        </w:tc>
        <w:tc>
          <w:tcPr>
            <w:tcW w:w="1062" w:type="dxa"/>
            <w:vAlign w:val="bottom"/>
          </w:tcPr>
          <w:p w:rsidR="00A97D22" w:rsidRDefault="00A97D22">
            <w:pPr>
              <w:pStyle w:val="ConsPlusNormal"/>
              <w:jc w:val="right"/>
            </w:pPr>
            <w:r>
              <w:t>13,1</w:t>
            </w:r>
          </w:p>
        </w:tc>
        <w:tc>
          <w:tcPr>
            <w:tcW w:w="1067" w:type="dxa"/>
            <w:vAlign w:val="bottom"/>
          </w:tcPr>
          <w:p w:rsidR="00A97D22" w:rsidRDefault="00A97D22">
            <w:pPr>
              <w:pStyle w:val="ConsPlusNormal"/>
              <w:jc w:val="right"/>
            </w:pPr>
            <w:r>
              <w:t>13,1</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61,6</w:t>
            </w:r>
          </w:p>
        </w:tc>
        <w:tc>
          <w:tcPr>
            <w:tcW w:w="1062" w:type="dxa"/>
            <w:vAlign w:val="bottom"/>
          </w:tcPr>
          <w:p w:rsidR="00A97D22" w:rsidRDefault="00A97D22">
            <w:pPr>
              <w:pStyle w:val="ConsPlusNormal"/>
              <w:jc w:val="right"/>
            </w:pPr>
            <w:r>
              <w:t>60,7</w:t>
            </w:r>
          </w:p>
        </w:tc>
        <w:tc>
          <w:tcPr>
            <w:tcW w:w="1062" w:type="dxa"/>
            <w:vAlign w:val="bottom"/>
          </w:tcPr>
          <w:p w:rsidR="00A97D22" w:rsidRDefault="00A97D22">
            <w:pPr>
              <w:pStyle w:val="ConsPlusNormal"/>
              <w:jc w:val="right"/>
            </w:pPr>
            <w:r>
              <w:t>59,8</w:t>
            </w:r>
          </w:p>
        </w:tc>
        <w:tc>
          <w:tcPr>
            <w:tcW w:w="1062" w:type="dxa"/>
            <w:vAlign w:val="bottom"/>
          </w:tcPr>
          <w:p w:rsidR="00A97D22" w:rsidRDefault="00A97D22">
            <w:pPr>
              <w:pStyle w:val="ConsPlusNormal"/>
              <w:jc w:val="right"/>
            </w:pPr>
            <w:r>
              <w:t>59,3</w:t>
            </w:r>
          </w:p>
        </w:tc>
        <w:tc>
          <w:tcPr>
            <w:tcW w:w="1062" w:type="dxa"/>
            <w:vAlign w:val="bottom"/>
          </w:tcPr>
          <w:p w:rsidR="00A97D22" w:rsidRDefault="00A97D22">
            <w:pPr>
              <w:pStyle w:val="ConsPlusNormal"/>
              <w:jc w:val="right"/>
            </w:pPr>
            <w:r>
              <w:t>62,8</w:t>
            </w:r>
          </w:p>
        </w:tc>
        <w:tc>
          <w:tcPr>
            <w:tcW w:w="1062" w:type="dxa"/>
            <w:vAlign w:val="bottom"/>
          </w:tcPr>
          <w:p w:rsidR="00A97D22" w:rsidRDefault="00A97D22">
            <w:pPr>
              <w:pStyle w:val="ConsPlusNormal"/>
              <w:jc w:val="right"/>
            </w:pPr>
            <w:r>
              <w:t>63,2</w:t>
            </w:r>
          </w:p>
        </w:tc>
        <w:tc>
          <w:tcPr>
            <w:tcW w:w="1062" w:type="dxa"/>
            <w:vAlign w:val="bottom"/>
          </w:tcPr>
          <w:p w:rsidR="00A97D22" w:rsidRDefault="00A97D22">
            <w:pPr>
              <w:pStyle w:val="ConsPlusNormal"/>
              <w:jc w:val="right"/>
            </w:pPr>
            <w:r>
              <w:t>62,9</w:t>
            </w:r>
          </w:p>
        </w:tc>
        <w:tc>
          <w:tcPr>
            <w:tcW w:w="1067" w:type="dxa"/>
            <w:vAlign w:val="bottom"/>
          </w:tcPr>
          <w:p w:rsidR="00A97D22" w:rsidRDefault="00A97D22">
            <w:pPr>
              <w:pStyle w:val="ConsPlusNormal"/>
              <w:jc w:val="right"/>
            </w:pPr>
            <w:r>
              <w:t>63,2</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0,7</w:t>
            </w:r>
          </w:p>
        </w:tc>
        <w:tc>
          <w:tcPr>
            <w:tcW w:w="1062" w:type="dxa"/>
            <w:vAlign w:val="bottom"/>
          </w:tcPr>
          <w:p w:rsidR="00A97D22" w:rsidRDefault="00A97D22">
            <w:pPr>
              <w:pStyle w:val="ConsPlusNormal"/>
              <w:jc w:val="right"/>
            </w:pPr>
            <w:r>
              <w:t>0,7</w:t>
            </w:r>
          </w:p>
        </w:tc>
        <w:tc>
          <w:tcPr>
            <w:tcW w:w="1062" w:type="dxa"/>
            <w:vAlign w:val="bottom"/>
          </w:tcPr>
          <w:p w:rsidR="00A97D22" w:rsidRDefault="00A97D22">
            <w:pPr>
              <w:pStyle w:val="ConsPlusNormal"/>
              <w:jc w:val="right"/>
            </w:pPr>
            <w:r>
              <w:t>0,7</w:t>
            </w:r>
          </w:p>
        </w:tc>
        <w:tc>
          <w:tcPr>
            <w:tcW w:w="1062" w:type="dxa"/>
            <w:vAlign w:val="bottom"/>
          </w:tcPr>
          <w:p w:rsidR="00A97D22" w:rsidRDefault="00A97D22">
            <w:pPr>
              <w:pStyle w:val="ConsPlusNormal"/>
              <w:jc w:val="right"/>
            </w:pPr>
            <w:r>
              <w:t>0,7</w:t>
            </w:r>
          </w:p>
        </w:tc>
        <w:tc>
          <w:tcPr>
            <w:tcW w:w="1062" w:type="dxa"/>
            <w:vAlign w:val="bottom"/>
          </w:tcPr>
          <w:p w:rsidR="00A97D22" w:rsidRDefault="00A97D22">
            <w:pPr>
              <w:pStyle w:val="ConsPlusNormal"/>
              <w:jc w:val="right"/>
            </w:pPr>
            <w:r>
              <w:t>0,7</w:t>
            </w:r>
          </w:p>
        </w:tc>
        <w:tc>
          <w:tcPr>
            <w:tcW w:w="1067" w:type="dxa"/>
            <w:vAlign w:val="bottom"/>
          </w:tcPr>
          <w:p w:rsidR="00A97D22" w:rsidRDefault="00A97D22">
            <w:pPr>
              <w:pStyle w:val="ConsPlusNormal"/>
              <w:jc w:val="right"/>
            </w:pPr>
            <w:r>
              <w:t>0,7</w:t>
            </w: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6179">
              <w:r>
                <w:rPr>
                  <w:color w:val="0000FF"/>
                </w:rPr>
                <w:t>&lt;*&gt;</w:t>
              </w:r>
            </w:hyperlink>
          </w:p>
        </w:tc>
        <w:tc>
          <w:tcPr>
            <w:tcW w:w="1062" w:type="dxa"/>
            <w:vAlign w:val="bottom"/>
          </w:tcPr>
          <w:p w:rsidR="00A97D22" w:rsidRDefault="00A97D22">
            <w:pPr>
              <w:pStyle w:val="ConsPlusNormal"/>
              <w:jc w:val="right"/>
            </w:pPr>
            <w:r>
              <w:t>-17,9</w:t>
            </w:r>
          </w:p>
        </w:tc>
        <w:tc>
          <w:tcPr>
            <w:tcW w:w="1062" w:type="dxa"/>
            <w:vAlign w:val="bottom"/>
          </w:tcPr>
          <w:p w:rsidR="00A97D22" w:rsidRDefault="00A97D22">
            <w:pPr>
              <w:pStyle w:val="ConsPlusNormal"/>
              <w:jc w:val="right"/>
            </w:pPr>
            <w:r>
              <w:t>-15,4</w:t>
            </w:r>
          </w:p>
        </w:tc>
        <w:tc>
          <w:tcPr>
            <w:tcW w:w="1062" w:type="dxa"/>
            <w:vAlign w:val="bottom"/>
          </w:tcPr>
          <w:p w:rsidR="00A97D22" w:rsidRDefault="00A97D22">
            <w:pPr>
              <w:pStyle w:val="ConsPlusNormal"/>
              <w:jc w:val="right"/>
            </w:pPr>
            <w:r>
              <w:t>-16,8</w:t>
            </w:r>
          </w:p>
        </w:tc>
        <w:tc>
          <w:tcPr>
            <w:tcW w:w="1062" w:type="dxa"/>
            <w:vAlign w:val="bottom"/>
          </w:tcPr>
          <w:p w:rsidR="00A97D22" w:rsidRDefault="00A97D22">
            <w:pPr>
              <w:pStyle w:val="ConsPlusNormal"/>
              <w:jc w:val="right"/>
            </w:pPr>
            <w:r>
              <w:t>-13,2</w:t>
            </w:r>
          </w:p>
        </w:tc>
        <w:tc>
          <w:tcPr>
            <w:tcW w:w="1062" w:type="dxa"/>
            <w:vAlign w:val="bottom"/>
          </w:tcPr>
          <w:p w:rsidR="00A97D22" w:rsidRDefault="00A97D22">
            <w:pPr>
              <w:pStyle w:val="ConsPlusNormal"/>
              <w:jc w:val="right"/>
            </w:pPr>
            <w:r>
              <w:t>-7,1</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-0,7</w:t>
            </w:r>
          </w:p>
        </w:tc>
        <w:tc>
          <w:tcPr>
            <w:tcW w:w="1067" w:type="dxa"/>
            <w:vAlign w:val="bottom"/>
          </w:tcPr>
          <w:p w:rsidR="00A97D22" w:rsidRDefault="00A97D22">
            <w:pPr>
              <w:pStyle w:val="ConsPlusNormal"/>
              <w:jc w:val="right"/>
            </w:pPr>
            <w:r>
              <w:t>-0,7</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Архангельской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7,5</w:t>
            </w:r>
          </w:p>
        </w:tc>
        <w:tc>
          <w:tcPr>
            <w:tcW w:w="1062" w:type="dxa"/>
            <w:vAlign w:val="bottom"/>
          </w:tcPr>
          <w:p w:rsidR="00A97D22" w:rsidRDefault="00A97D22">
            <w:pPr>
              <w:pStyle w:val="ConsPlusNormal"/>
              <w:jc w:val="right"/>
            </w:pPr>
            <w:r>
              <w:t>7,6</w:t>
            </w:r>
          </w:p>
        </w:tc>
        <w:tc>
          <w:tcPr>
            <w:tcW w:w="1062" w:type="dxa"/>
            <w:vAlign w:val="bottom"/>
          </w:tcPr>
          <w:p w:rsidR="00A97D22" w:rsidRDefault="00A97D22">
            <w:pPr>
              <w:pStyle w:val="ConsPlusNormal"/>
              <w:jc w:val="right"/>
            </w:pPr>
            <w:r>
              <w:t>7,6</w:t>
            </w:r>
          </w:p>
        </w:tc>
        <w:tc>
          <w:tcPr>
            <w:tcW w:w="1062" w:type="dxa"/>
            <w:vAlign w:val="bottom"/>
          </w:tcPr>
          <w:p w:rsidR="00A97D22" w:rsidRDefault="00A97D22">
            <w:pPr>
              <w:pStyle w:val="ConsPlusNormal"/>
              <w:jc w:val="right"/>
            </w:pPr>
            <w:r>
              <w:t>7,6</w:t>
            </w:r>
          </w:p>
        </w:tc>
        <w:tc>
          <w:tcPr>
            <w:tcW w:w="1062" w:type="dxa"/>
            <w:vAlign w:val="bottom"/>
          </w:tcPr>
          <w:p w:rsidR="00A97D22" w:rsidRDefault="00A97D22">
            <w:pPr>
              <w:pStyle w:val="ConsPlusNormal"/>
              <w:jc w:val="right"/>
            </w:pPr>
            <w:r>
              <w:t>7,6</w:t>
            </w:r>
          </w:p>
        </w:tc>
        <w:tc>
          <w:tcPr>
            <w:tcW w:w="1062" w:type="dxa"/>
            <w:vAlign w:val="bottom"/>
          </w:tcPr>
          <w:p w:rsidR="00A97D22" w:rsidRDefault="00A97D22">
            <w:pPr>
              <w:pStyle w:val="ConsPlusNormal"/>
              <w:jc w:val="right"/>
            </w:pPr>
            <w:r>
              <w:t>7,6</w:t>
            </w:r>
          </w:p>
        </w:tc>
        <w:tc>
          <w:tcPr>
            <w:tcW w:w="1062" w:type="dxa"/>
            <w:vAlign w:val="bottom"/>
          </w:tcPr>
          <w:p w:rsidR="00A97D22" w:rsidRDefault="00A97D22">
            <w:pPr>
              <w:pStyle w:val="ConsPlusNormal"/>
              <w:jc w:val="right"/>
            </w:pPr>
            <w:r>
              <w:t>7,6</w:t>
            </w:r>
          </w:p>
        </w:tc>
        <w:tc>
          <w:tcPr>
            <w:tcW w:w="1067" w:type="dxa"/>
            <w:vAlign w:val="bottom"/>
          </w:tcPr>
          <w:p w:rsidR="00A97D22" w:rsidRDefault="00A97D22">
            <w:pPr>
              <w:pStyle w:val="ConsPlusNormal"/>
              <w:jc w:val="right"/>
            </w:pPr>
            <w:r>
              <w:t>7,6</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7" w:type="dxa"/>
            <w:vAlign w:val="bottom"/>
          </w:tcPr>
          <w:p w:rsidR="00A97D22" w:rsidRDefault="00A97D22">
            <w:pPr>
              <w:pStyle w:val="ConsPlusNormal"/>
              <w:jc w:val="right"/>
            </w:pPr>
            <w:r>
              <w:t>6,4</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lastRenderedPageBreak/>
              <w:t>ТЭС</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2" w:type="dxa"/>
            <w:vAlign w:val="bottom"/>
          </w:tcPr>
          <w:p w:rsidR="00A97D22" w:rsidRDefault="00A97D22">
            <w:pPr>
              <w:pStyle w:val="ConsPlusNormal"/>
              <w:jc w:val="right"/>
            </w:pPr>
            <w:r>
              <w:t>6,4</w:t>
            </w:r>
          </w:p>
        </w:tc>
        <w:tc>
          <w:tcPr>
            <w:tcW w:w="1067" w:type="dxa"/>
            <w:vAlign w:val="bottom"/>
          </w:tcPr>
          <w:p w:rsidR="00A97D22" w:rsidRDefault="00A97D22">
            <w:pPr>
              <w:pStyle w:val="ConsPlusNormal"/>
              <w:jc w:val="right"/>
            </w:pPr>
            <w:r>
              <w:t>6,4</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6179">
              <w:r>
                <w:rPr>
                  <w:color w:val="0000FF"/>
                </w:rPr>
                <w:t>&lt;*&gt;</w:t>
              </w:r>
            </w:hyperlink>
          </w:p>
        </w:tc>
        <w:tc>
          <w:tcPr>
            <w:tcW w:w="1062" w:type="dxa"/>
            <w:vAlign w:val="bottom"/>
          </w:tcPr>
          <w:p w:rsidR="00A97D22" w:rsidRDefault="00A97D22">
            <w:pPr>
              <w:pStyle w:val="ConsPlusNormal"/>
              <w:jc w:val="right"/>
            </w:pPr>
            <w:r>
              <w:t>1,1</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7" w:type="dxa"/>
            <w:vAlign w:val="bottom"/>
          </w:tcPr>
          <w:p w:rsidR="00A97D22" w:rsidRDefault="00A97D22">
            <w:pPr>
              <w:pStyle w:val="ConsPlusNormal"/>
              <w:jc w:val="right"/>
            </w:pPr>
            <w:r>
              <w:t>1,2</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Калининградской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4,7</w:t>
            </w:r>
          </w:p>
        </w:tc>
        <w:tc>
          <w:tcPr>
            <w:tcW w:w="1062" w:type="dxa"/>
            <w:vAlign w:val="bottom"/>
          </w:tcPr>
          <w:p w:rsidR="00A97D22" w:rsidRDefault="00A97D22">
            <w:pPr>
              <w:pStyle w:val="ConsPlusNormal"/>
              <w:jc w:val="right"/>
            </w:pPr>
            <w:r>
              <w:t>4,7</w:t>
            </w:r>
          </w:p>
        </w:tc>
        <w:tc>
          <w:tcPr>
            <w:tcW w:w="1062" w:type="dxa"/>
            <w:vAlign w:val="bottom"/>
          </w:tcPr>
          <w:p w:rsidR="00A97D22" w:rsidRDefault="00A97D22">
            <w:pPr>
              <w:pStyle w:val="ConsPlusNormal"/>
              <w:jc w:val="right"/>
            </w:pPr>
            <w:r>
              <w:t>4,6</w:t>
            </w:r>
          </w:p>
        </w:tc>
        <w:tc>
          <w:tcPr>
            <w:tcW w:w="1062" w:type="dxa"/>
            <w:vAlign w:val="bottom"/>
          </w:tcPr>
          <w:p w:rsidR="00A97D22" w:rsidRDefault="00A97D22">
            <w:pPr>
              <w:pStyle w:val="ConsPlusNormal"/>
              <w:jc w:val="right"/>
            </w:pPr>
            <w:r>
              <w:t>4,7</w:t>
            </w:r>
          </w:p>
        </w:tc>
        <w:tc>
          <w:tcPr>
            <w:tcW w:w="1062" w:type="dxa"/>
            <w:vAlign w:val="bottom"/>
          </w:tcPr>
          <w:p w:rsidR="00A97D22" w:rsidRDefault="00A97D22">
            <w:pPr>
              <w:pStyle w:val="ConsPlusNormal"/>
              <w:jc w:val="right"/>
            </w:pPr>
            <w:r>
              <w:t>4,7</w:t>
            </w:r>
          </w:p>
        </w:tc>
        <w:tc>
          <w:tcPr>
            <w:tcW w:w="1062" w:type="dxa"/>
            <w:vAlign w:val="bottom"/>
          </w:tcPr>
          <w:p w:rsidR="00A97D22" w:rsidRDefault="00A97D22">
            <w:pPr>
              <w:pStyle w:val="ConsPlusNormal"/>
              <w:jc w:val="right"/>
            </w:pPr>
            <w:r>
              <w:t>4,8</w:t>
            </w:r>
          </w:p>
        </w:tc>
        <w:tc>
          <w:tcPr>
            <w:tcW w:w="1062" w:type="dxa"/>
            <w:vAlign w:val="bottom"/>
          </w:tcPr>
          <w:p w:rsidR="00A97D22" w:rsidRDefault="00A97D22">
            <w:pPr>
              <w:pStyle w:val="ConsPlusNormal"/>
              <w:jc w:val="right"/>
            </w:pPr>
            <w:r>
              <w:t>4,8</w:t>
            </w:r>
          </w:p>
        </w:tc>
        <w:tc>
          <w:tcPr>
            <w:tcW w:w="1067" w:type="dxa"/>
            <w:vAlign w:val="bottom"/>
          </w:tcPr>
          <w:p w:rsidR="00A97D22" w:rsidRDefault="00A97D22">
            <w:pPr>
              <w:pStyle w:val="ConsPlusNormal"/>
              <w:jc w:val="right"/>
            </w:pPr>
            <w:r>
              <w:t>4,9</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6,6</w:t>
            </w:r>
          </w:p>
        </w:tc>
        <w:tc>
          <w:tcPr>
            <w:tcW w:w="1062" w:type="dxa"/>
            <w:vAlign w:val="bottom"/>
          </w:tcPr>
          <w:p w:rsidR="00A97D22" w:rsidRDefault="00A97D22">
            <w:pPr>
              <w:pStyle w:val="ConsPlusNormal"/>
              <w:jc w:val="right"/>
            </w:pPr>
            <w:r>
              <w:t>7,1</w:t>
            </w:r>
          </w:p>
        </w:tc>
        <w:tc>
          <w:tcPr>
            <w:tcW w:w="1062" w:type="dxa"/>
            <w:vAlign w:val="bottom"/>
          </w:tcPr>
          <w:p w:rsidR="00A97D22" w:rsidRDefault="00A97D22">
            <w:pPr>
              <w:pStyle w:val="ConsPlusNormal"/>
              <w:jc w:val="right"/>
            </w:pPr>
            <w:r>
              <w:t>7,1</w:t>
            </w:r>
          </w:p>
        </w:tc>
        <w:tc>
          <w:tcPr>
            <w:tcW w:w="1062" w:type="dxa"/>
            <w:vAlign w:val="bottom"/>
          </w:tcPr>
          <w:p w:rsidR="00A97D22" w:rsidRDefault="00A97D22">
            <w:pPr>
              <w:pStyle w:val="ConsPlusNormal"/>
              <w:jc w:val="right"/>
            </w:pPr>
            <w:r>
              <w:t>7,1</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4,8</w:t>
            </w:r>
          </w:p>
        </w:tc>
        <w:tc>
          <w:tcPr>
            <w:tcW w:w="1062" w:type="dxa"/>
            <w:vAlign w:val="bottom"/>
          </w:tcPr>
          <w:p w:rsidR="00A97D22" w:rsidRDefault="00A97D22">
            <w:pPr>
              <w:pStyle w:val="ConsPlusNormal"/>
              <w:jc w:val="right"/>
            </w:pPr>
            <w:r>
              <w:t>4,8</w:t>
            </w:r>
          </w:p>
        </w:tc>
        <w:tc>
          <w:tcPr>
            <w:tcW w:w="1067" w:type="dxa"/>
            <w:vAlign w:val="bottom"/>
          </w:tcPr>
          <w:p w:rsidR="00A97D22" w:rsidRDefault="00A97D22">
            <w:pPr>
              <w:pStyle w:val="ConsPlusNormal"/>
              <w:jc w:val="right"/>
            </w:pPr>
            <w:r>
              <w:t>4,9</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7" w:type="dxa"/>
            <w:vAlign w:val="bottom"/>
          </w:tcPr>
          <w:p w:rsidR="00A97D22" w:rsidRDefault="00A97D22">
            <w:pPr>
              <w:pStyle w:val="ConsPlusNormal"/>
              <w:jc w:val="right"/>
            </w:pPr>
            <w:r>
              <w:t>0,01</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7,0</w:t>
            </w:r>
          </w:p>
        </w:tc>
        <w:tc>
          <w:tcPr>
            <w:tcW w:w="1062" w:type="dxa"/>
            <w:vAlign w:val="bottom"/>
          </w:tcPr>
          <w:p w:rsidR="00A97D22" w:rsidRDefault="00A97D22">
            <w:pPr>
              <w:pStyle w:val="ConsPlusNormal"/>
              <w:jc w:val="right"/>
            </w:pPr>
            <w:r>
              <w:t>7,0</w:t>
            </w:r>
          </w:p>
        </w:tc>
        <w:tc>
          <w:tcPr>
            <w:tcW w:w="1062" w:type="dxa"/>
            <w:vAlign w:val="bottom"/>
          </w:tcPr>
          <w:p w:rsidR="00A97D22" w:rsidRDefault="00A97D22">
            <w:pPr>
              <w:pStyle w:val="ConsPlusNormal"/>
              <w:jc w:val="right"/>
            </w:pPr>
            <w:r>
              <w:t>7,1</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4,8</w:t>
            </w:r>
          </w:p>
        </w:tc>
        <w:tc>
          <w:tcPr>
            <w:tcW w:w="1062" w:type="dxa"/>
            <w:vAlign w:val="bottom"/>
          </w:tcPr>
          <w:p w:rsidR="00A97D22" w:rsidRDefault="00A97D22">
            <w:pPr>
              <w:pStyle w:val="ConsPlusNormal"/>
              <w:jc w:val="right"/>
            </w:pPr>
            <w:r>
              <w:t>4,8</w:t>
            </w:r>
          </w:p>
        </w:tc>
        <w:tc>
          <w:tcPr>
            <w:tcW w:w="1067" w:type="dxa"/>
            <w:vAlign w:val="bottom"/>
          </w:tcPr>
          <w:p w:rsidR="00A97D22" w:rsidRDefault="00A97D22">
            <w:pPr>
              <w:pStyle w:val="ConsPlusNormal"/>
              <w:jc w:val="right"/>
            </w:pPr>
            <w:r>
              <w:t>4,8</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7" w:type="dxa"/>
            <w:vAlign w:val="bottom"/>
          </w:tcPr>
          <w:p w:rsidR="00A97D22" w:rsidRDefault="00A97D22">
            <w:pPr>
              <w:pStyle w:val="ConsPlusNormal"/>
              <w:jc w:val="right"/>
            </w:pPr>
            <w:r>
              <w:t>0,01</w:t>
            </w: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6179">
              <w:r>
                <w:rPr>
                  <w:color w:val="0000FF"/>
                </w:rPr>
                <w:t>&lt;*&gt;</w:t>
              </w:r>
            </w:hyperlink>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0,0</w:t>
            </w:r>
          </w:p>
        </w:tc>
        <w:tc>
          <w:tcPr>
            <w:tcW w:w="1062" w:type="dxa"/>
            <w:vAlign w:val="bottom"/>
          </w:tcPr>
          <w:p w:rsidR="00A97D22" w:rsidRDefault="00A97D22">
            <w:pPr>
              <w:pStyle w:val="ConsPlusNormal"/>
              <w:jc w:val="right"/>
            </w:pPr>
            <w:r>
              <w:t>0,0</w:t>
            </w:r>
          </w:p>
        </w:tc>
        <w:tc>
          <w:tcPr>
            <w:tcW w:w="1067" w:type="dxa"/>
            <w:vAlign w:val="bottom"/>
          </w:tcPr>
          <w:p w:rsidR="00A97D22" w:rsidRDefault="00A97D22">
            <w:pPr>
              <w:pStyle w:val="ConsPlusNormal"/>
              <w:jc w:val="right"/>
            </w:pPr>
            <w:r>
              <w:t>0,0</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Республики Карелия</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8,3</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8,4</w:t>
            </w:r>
          </w:p>
        </w:tc>
        <w:tc>
          <w:tcPr>
            <w:tcW w:w="1067" w:type="dxa"/>
            <w:vAlign w:val="bottom"/>
          </w:tcPr>
          <w:p w:rsidR="00A97D22" w:rsidRDefault="00A97D22">
            <w:pPr>
              <w:pStyle w:val="ConsPlusNormal"/>
              <w:jc w:val="right"/>
            </w:pPr>
            <w:r>
              <w:t>8,4</w:t>
            </w:r>
          </w:p>
        </w:tc>
      </w:tr>
      <w:tr w:rsidR="00A97D22">
        <w:tc>
          <w:tcPr>
            <w:tcW w:w="2835" w:type="dxa"/>
            <w:vAlign w:val="bottom"/>
          </w:tcPr>
          <w:p w:rsidR="00A97D22" w:rsidRDefault="00A97D22">
            <w:pPr>
              <w:pStyle w:val="ConsPlusNormal"/>
            </w:pPr>
            <w:r>
              <w:lastRenderedPageBreak/>
              <w:t>Покрытие (производство электрической энергии)</w:t>
            </w:r>
          </w:p>
        </w:tc>
        <w:tc>
          <w:tcPr>
            <w:tcW w:w="1062" w:type="dxa"/>
            <w:vAlign w:val="bottom"/>
          </w:tcPr>
          <w:p w:rsidR="00A97D22" w:rsidRDefault="00A97D22">
            <w:pPr>
              <w:pStyle w:val="ConsPlusNormal"/>
              <w:jc w:val="right"/>
            </w:pPr>
            <w:r>
              <w:t>5,2</w:t>
            </w:r>
          </w:p>
        </w:tc>
        <w:tc>
          <w:tcPr>
            <w:tcW w:w="1062" w:type="dxa"/>
            <w:vAlign w:val="bottom"/>
          </w:tcPr>
          <w:p w:rsidR="00A97D22" w:rsidRDefault="00A97D22">
            <w:pPr>
              <w:pStyle w:val="ConsPlusNormal"/>
              <w:jc w:val="right"/>
            </w:pPr>
            <w:r>
              <w:t>5,1</w:t>
            </w:r>
          </w:p>
        </w:tc>
        <w:tc>
          <w:tcPr>
            <w:tcW w:w="1062" w:type="dxa"/>
            <w:vAlign w:val="bottom"/>
          </w:tcPr>
          <w:p w:rsidR="00A97D22" w:rsidRDefault="00A97D22">
            <w:pPr>
              <w:pStyle w:val="ConsPlusNormal"/>
              <w:jc w:val="right"/>
            </w:pPr>
            <w:r>
              <w:t>5,1</w:t>
            </w:r>
          </w:p>
        </w:tc>
        <w:tc>
          <w:tcPr>
            <w:tcW w:w="1062" w:type="dxa"/>
            <w:vAlign w:val="bottom"/>
          </w:tcPr>
          <w:p w:rsidR="00A97D22" w:rsidRDefault="00A97D22">
            <w:pPr>
              <w:pStyle w:val="ConsPlusNormal"/>
              <w:jc w:val="right"/>
            </w:pPr>
            <w:r>
              <w:t>5,1</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5,4</w:t>
            </w:r>
          </w:p>
        </w:tc>
        <w:tc>
          <w:tcPr>
            <w:tcW w:w="1062" w:type="dxa"/>
            <w:vAlign w:val="bottom"/>
          </w:tcPr>
          <w:p w:rsidR="00A97D22" w:rsidRDefault="00A97D22">
            <w:pPr>
              <w:pStyle w:val="ConsPlusNormal"/>
              <w:jc w:val="right"/>
            </w:pPr>
            <w:r>
              <w:t>5,4</w:t>
            </w:r>
          </w:p>
        </w:tc>
        <w:tc>
          <w:tcPr>
            <w:tcW w:w="1067" w:type="dxa"/>
            <w:vAlign w:val="bottom"/>
          </w:tcPr>
          <w:p w:rsidR="00A97D22" w:rsidRDefault="00A97D22">
            <w:pPr>
              <w:pStyle w:val="ConsPlusNormal"/>
              <w:jc w:val="right"/>
            </w:pPr>
            <w:r>
              <w:t>5,4</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3,1</w:t>
            </w:r>
          </w:p>
        </w:tc>
        <w:tc>
          <w:tcPr>
            <w:tcW w:w="1067" w:type="dxa"/>
            <w:vAlign w:val="bottom"/>
          </w:tcPr>
          <w:p w:rsidR="00A97D22" w:rsidRDefault="00A97D22">
            <w:pPr>
              <w:pStyle w:val="ConsPlusNormal"/>
              <w:jc w:val="right"/>
            </w:pPr>
            <w:r>
              <w:t>3,1</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2,0</w:t>
            </w:r>
          </w:p>
        </w:tc>
        <w:tc>
          <w:tcPr>
            <w:tcW w:w="1062" w:type="dxa"/>
            <w:vAlign w:val="bottom"/>
          </w:tcPr>
          <w:p w:rsidR="00A97D22" w:rsidRDefault="00A97D22">
            <w:pPr>
              <w:pStyle w:val="ConsPlusNormal"/>
              <w:jc w:val="right"/>
            </w:pPr>
            <w:r>
              <w:t>2,0</w:t>
            </w:r>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2,3</w:t>
            </w:r>
          </w:p>
        </w:tc>
        <w:tc>
          <w:tcPr>
            <w:tcW w:w="1062" w:type="dxa"/>
            <w:vAlign w:val="bottom"/>
          </w:tcPr>
          <w:p w:rsidR="00A97D22" w:rsidRDefault="00A97D22">
            <w:pPr>
              <w:pStyle w:val="ConsPlusNormal"/>
              <w:jc w:val="right"/>
            </w:pPr>
            <w:r>
              <w:t>2,2</w:t>
            </w:r>
          </w:p>
        </w:tc>
        <w:tc>
          <w:tcPr>
            <w:tcW w:w="1067" w:type="dxa"/>
            <w:vAlign w:val="bottom"/>
          </w:tcPr>
          <w:p w:rsidR="00A97D22" w:rsidRDefault="00A97D22">
            <w:pPr>
              <w:pStyle w:val="ConsPlusNormal"/>
              <w:jc w:val="right"/>
            </w:pPr>
            <w:r>
              <w:t>2,3</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6179">
              <w:r>
                <w:rPr>
                  <w:color w:val="0000FF"/>
                </w:rPr>
                <w:t>&lt;*&gt;</w:t>
              </w:r>
            </w:hyperlink>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3,3</w:t>
            </w:r>
          </w:p>
        </w:tc>
        <w:tc>
          <w:tcPr>
            <w:tcW w:w="1062" w:type="dxa"/>
            <w:vAlign w:val="bottom"/>
          </w:tcPr>
          <w:p w:rsidR="00A97D22" w:rsidRDefault="00A97D22">
            <w:pPr>
              <w:pStyle w:val="ConsPlusNormal"/>
              <w:jc w:val="right"/>
            </w:pPr>
            <w:r>
              <w:t>3,3</w:t>
            </w:r>
          </w:p>
        </w:tc>
        <w:tc>
          <w:tcPr>
            <w:tcW w:w="1062" w:type="dxa"/>
            <w:vAlign w:val="bottom"/>
          </w:tcPr>
          <w:p w:rsidR="00A97D22" w:rsidRDefault="00A97D22">
            <w:pPr>
              <w:pStyle w:val="ConsPlusNormal"/>
              <w:jc w:val="right"/>
            </w:pPr>
            <w:r>
              <w:t>3,3</w:t>
            </w:r>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3,0</w:t>
            </w:r>
          </w:p>
        </w:tc>
        <w:tc>
          <w:tcPr>
            <w:tcW w:w="1067" w:type="dxa"/>
            <w:vAlign w:val="bottom"/>
          </w:tcPr>
          <w:p w:rsidR="00A97D22" w:rsidRDefault="00A97D22">
            <w:pPr>
              <w:pStyle w:val="ConsPlusNormal"/>
              <w:jc w:val="right"/>
            </w:pPr>
            <w:r>
              <w:t>3,0</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Мурманской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12,0</w:t>
            </w:r>
          </w:p>
        </w:tc>
        <w:tc>
          <w:tcPr>
            <w:tcW w:w="1062" w:type="dxa"/>
            <w:vAlign w:val="bottom"/>
          </w:tcPr>
          <w:p w:rsidR="00A97D22" w:rsidRDefault="00A97D22">
            <w:pPr>
              <w:pStyle w:val="ConsPlusNormal"/>
              <w:jc w:val="right"/>
            </w:pPr>
            <w:r>
              <w:t>12,8</w:t>
            </w:r>
          </w:p>
        </w:tc>
        <w:tc>
          <w:tcPr>
            <w:tcW w:w="1062" w:type="dxa"/>
            <w:vAlign w:val="bottom"/>
          </w:tcPr>
          <w:p w:rsidR="00A97D22" w:rsidRDefault="00A97D22">
            <w:pPr>
              <w:pStyle w:val="ConsPlusNormal"/>
              <w:jc w:val="right"/>
            </w:pPr>
            <w:r>
              <w:t>12,8</w:t>
            </w:r>
          </w:p>
        </w:tc>
        <w:tc>
          <w:tcPr>
            <w:tcW w:w="1062" w:type="dxa"/>
            <w:vAlign w:val="bottom"/>
          </w:tcPr>
          <w:p w:rsidR="00A97D22" w:rsidRDefault="00A97D22">
            <w:pPr>
              <w:pStyle w:val="ConsPlusNormal"/>
              <w:jc w:val="right"/>
            </w:pPr>
            <w:r>
              <w:t>12,8</w:t>
            </w:r>
          </w:p>
        </w:tc>
        <w:tc>
          <w:tcPr>
            <w:tcW w:w="1062" w:type="dxa"/>
            <w:vAlign w:val="bottom"/>
          </w:tcPr>
          <w:p w:rsidR="00A97D22" w:rsidRDefault="00A97D22">
            <w:pPr>
              <w:pStyle w:val="ConsPlusNormal"/>
              <w:jc w:val="right"/>
            </w:pPr>
            <w:r>
              <w:t>13,6</w:t>
            </w:r>
          </w:p>
        </w:tc>
        <w:tc>
          <w:tcPr>
            <w:tcW w:w="1062" w:type="dxa"/>
            <w:vAlign w:val="bottom"/>
          </w:tcPr>
          <w:p w:rsidR="00A97D22" w:rsidRDefault="00A97D22">
            <w:pPr>
              <w:pStyle w:val="ConsPlusNormal"/>
              <w:jc w:val="right"/>
            </w:pPr>
            <w:r>
              <w:t>13,7</w:t>
            </w:r>
          </w:p>
        </w:tc>
        <w:tc>
          <w:tcPr>
            <w:tcW w:w="1062" w:type="dxa"/>
            <w:vAlign w:val="bottom"/>
          </w:tcPr>
          <w:p w:rsidR="00A97D22" w:rsidRDefault="00A97D22">
            <w:pPr>
              <w:pStyle w:val="ConsPlusNormal"/>
              <w:jc w:val="right"/>
            </w:pPr>
            <w:r>
              <w:t>13,7</w:t>
            </w:r>
          </w:p>
        </w:tc>
        <w:tc>
          <w:tcPr>
            <w:tcW w:w="1067" w:type="dxa"/>
            <w:vAlign w:val="bottom"/>
          </w:tcPr>
          <w:p w:rsidR="00A97D22" w:rsidRDefault="00A97D22">
            <w:pPr>
              <w:pStyle w:val="ConsPlusNormal"/>
              <w:jc w:val="right"/>
            </w:pPr>
            <w:r>
              <w:t>13,7</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16,6</w:t>
            </w:r>
          </w:p>
        </w:tc>
        <w:tc>
          <w:tcPr>
            <w:tcW w:w="1062" w:type="dxa"/>
            <w:vAlign w:val="bottom"/>
          </w:tcPr>
          <w:p w:rsidR="00A97D22" w:rsidRDefault="00A97D22">
            <w:pPr>
              <w:pStyle w:val="ConsPlusNormal"/>
              <w:jc w:val="right"/>
            </w:pPr>
            <w:r>
              <w:t>17,2</w:t>
            </w:r>
          </w:p>
        </w:tc>
        <w:tc>
          <w:tcPr>
            <w:tcW w:w="1062" w:type="dxa"/>
            <w:vAlign w:val="bottom"/>
          </w:tcPr>
          <w:p w:rsidR="00A97D22" w:rsidRDefault="00A97D22">
            <w:pPr>
              <w:pStyle w:val="ConsPlusNormal"/>
              <w:jc w:val="right"/>
            </w:pPr>
            <w:r>
              <w:t>18,1</w:t>
            </w:r>
          </w:p>
        </w:tc>
        <w:tc>
          <w:tcPr>
            <w:tcW w:w="1062" w:type="dxa"/>
            <w:vAlign w:val="bottom"/>
          </w:tcPr>
          <w:p w:rsidR="00A97D22" w:rsidRDefault="00A97D22">
            <w:pPr>
              <w:pStyle w:val="ConsPlusNormal"/>
              <w:jc w:val="right"/>
            </w:pPr>
            <w:r>
              <w:t>18,1</w:t>
            </w:r>
          </w:p>
        </w:tc>
        <w:tc>
          <w:tcPr>
            <w:tcW w:w="1062" w:type="dxa"/>
            <w:vAlign w:val="bottom"/>
          </w:tcPr>
          <w:p w:rsidR="00A97D22" w:rsidRDefault="00A97D22">
            <w:pPr>
              <w:pStyle w:val="ConsPlusNormal"/>
              <w:jc w:val="right"/>
            </w:pPr>
            <w:r>
              <w:t>18,2</w:t>
            </w:r>
          </w:p>
        </w:tc>
        <w:tc>
          <w:tcPr>
            <w:tcW w:w="1062" w:type="dxa"/>
            <w:vAlign w:val="bottom"/>
          </w:tcPr>
          <w:p w:rsidR="00A97D22" w:rsidRDefault="00A97D22">
            <w:pPr>
              <w:pStyle w:val="ConsPlusNormal"/>
              <w:jc w:val="right"/>
            </w:pPr>
            <w:r>
              <w:t>18,3</w:t>
            </w:r>
          </w:p>
        </w:tc>
        <w:tc>
          <w:tcPr>
            <w:tcW w:w="1062" w:type="dxa"/>
            <w:vAlign w:val="bottom"/>
          </w:tcPr>
          <w:p w:rsidR="00A97D22" w:rsidRDefault="00A97D22">
            <w:pPr>
              <w:pStyle w:val="ConsPlusNormal"/>
              <w:jc w:val="right"/>
            </w:pPr>
            <w:r>
              <w:t>18,3</w:t>
            </w:r>
          </w:p>
        </w:tc>
        <w:tc>
          <w:tcPr>
            <w:tcW w:w="1067" w:type="dxa"/>
            <w:vAlign w:val="bottom"/>
          </w:tcPr>
          <w:p w:rsidR="00A97D22" w:rsidRDefault="00A97D22">
            <w:pPr>
              <w:pStyle w:val="ConsPlusNormal"/>
              <w:jc w:val="right"/>
            </w:pPr>
            <w:r>
              <w:t>18,3</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jc w:val="right"/>
            </w:pPr>
            <w:r>
              <w:t>9,3</w:t>
            </w:r>
          </w:p>
        </w:tc>
        <w:tc>
          <w:tcPr>
            <w:tcW w:w="1062" w:type="dxa"/>
            <w:vAlign w:val="bottom"/>
          </w:tcPr>
          <w:p w:rsidR="00A97D22" w:rsidRDefault="00A97D22">
            <w:pPr>
              <w:pStyle w:val="ConsPlusNormal"/>
              <w:jc w:val="right"/>
            </w:pPr>
            <w:r>
              <w:t>10,1</w:t>
            </w:r>
          </w:p>
        </w:tc>
        <w:tc>
          <w:tcPr>
            <w:tcW w:w="1062" w:type="dxa"/>
            <w:vAlign w:val="bottom"/>
          </w:tcPr>
          <w:p w:rsidR="00A97D22" w:rsidRDefault="00A97D22">
            <w:pPr>
              <w:pStyle w:val="ConsPlusNormal"/>
              <w:jc w:val="right"/>
            </w:pPr>
            <w:r>
              <w:t>10,5</w:t>
            </w:r>
          </w:p>
        </w:tc>
        <w:tc>
          <w:tcPr>
            <w:tcW w:w="1062" w:type="dxa"/>
            <w:vAlign w:val="bottom"/>
          </w:tcPr>
          <w:p w:rsidR="00A97D22" w:rsidRDefault="00A97D22">
            <w:pPr>
              <w:pStyle w:val="ConsPlusNormal"/>
              <w:jc w:val="right"/>
            </w:pPr>
            <w:r>
              <w:t>10,5</w:t>
            </w:r>
          </w:p>
        </w:tc>
        <w:tc>
          <w:tcPr>
            <w:tcW w:w="1062" w:type="dxa"/>
            <w:vAlign w:val="bottom"/>
          </w:tcPr>
          <w:p w:rsidR="00A97D22" w:rsidRDefault="00A97D22">
            <w:pPr>
              <w:pStyle w:val="ConsPlusNormal"/>
              <w:jc w:val="right"/>
            </w:pPr>
            <w:r>
              <w:t>10,5</w:t>
            </w:r>
          </w:p>
        </w:tc>
        <w:tc>
          <w:tcPr>
            <w:tcW w:w="1062" w:type="dxa"/>
            <w:vAlign w:val="bottom"/>
          </w:tcPr>
          <w:p w:rsidR="00A97D22" w:rsidRDefault="00A97D22">
            <w:pPr>
              <w:pStyle w:val="ConsPlusNormal"/>
              <w:jc w:val="right"/>
            </w:pPr>
            <w:r>
              <w:t>10,5</w:t>
            </w:r>
          </w:p>
        </w:tc>
        <w:tc>
          <w:tcPr>
            <w:tcW w:w="1062" w:type="dxa"/>
            <w:vAlign w:val="bottom"/>
          </w:tcPr>
          <w:p w:rsidR="00A97D22" w:rsidRDefault="00A97D22">
            <w:pPr>
              <w:pStyle w:val="ConsPlusNormal"/>
              <w:jc w:val="right"/>
            </w:pPr>
            <w:r>
              <w:t>10,5</w:t>
            </w:r>
          </w:p>
        </w:tc>
        <w:tc>
          <w:tcPr>
            <w:tcW w:w="1067" w:type="dxa"/>
            <w:vAlign w:val="bottom"/>
          </w:tcPr>
          <w:p w:rsidR="00A97D22" w:rsidRDefault="00A97D22">
            <w:pPr>
              <w:pStyle w:val="ConsPlusNormal"/>
              <w:jc w:val="right"/>
            </w:pPr>
            <w:r>
              <w:t>10,5</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6,8</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6,5</w:t>
            </w:r>
          </w:p>
        </w:tc>
        <w:tc>
          <w:tcPr>
            <w:tcW w:w="1067" w:type="dxa"/>
            <w:vAlign w:val="bottom"/>
          </w:tcPr>
          <w:p w:rsidR="00A97D22" w:rsidRDefault="00A97D22">
            <w:pPr>
              <w:pStyle w:val="ConsPlusNormal"/>
              <w:jc w:val="right"/>
            </w:pPr>
            <w:r>
              <w:t>6,5</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0,6</w:t>
            </w:r>
          </w:p>
        </w:tc>
        <w:tc>
          <w:tcPr>
            <w:tcW w:w="1062" w:type="dxa"/>
            <w:vAlign w:val="bottom"/>
          </w:tcPr>
          <w:p w:rsidR="00A97D22" w:rsidRDefault="00A97D22">
            <w:pPr>
              <w:pStyle w:val="ConsPlusNormal"/>
              <w:jc w:val="right"/>
            </w:pPr>
            <w:r>
              <w:t>0,5</w:t>
            </w:r>
          </w:p>
        </w:tc>
        <w:tc>
          <w:tcPr>
            <w:tcW w:w="1067" w:type="dxa"/>
            <w:vAlign w:val="bottom"/>
          </w:tcPr>
          <w:p w:rsidR="00A97D22" w:rsidRDefault="00A97D22">
            <w:pPr>
              <w:pStyle w:val="ConsPlusNormal"/>
              <w:jc w:val="right"/>
            </w:pPr>
            <w:r>
              <w:t>0,6</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jc w:val="right"/>
            </w:pPr>
            <w:r>
              <w:t>0</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0,7</w:t>
            </w:r>
          </w:p>
        </w:tc>
        <w:tc>
          <w:tcPr>
            <w:tcW w:w="1062" w:type="dxa"/>
            <w:vAlign w:val="bottom"/>
          </w:tcPr>
          <w:p w:rsidR="00A97D22" w:rsidRDefault="00A97D22">
            <w:pPr>
              <w:pStyle w:val="ConsPlusNormal"/>
              <w:jc w:val="right"/>
            </w:pPr>
            <w:r>
              <w:t>0,7</w:t>
            </w:r>
          </w:p>
        </w:tc>
        <w:tc>
          <w:tcPr>
            <w:tcW w:w="1062" w:type="dxa"/>
            <w:vAlign w:val="bottom"/>
          </w:tcPr>
          <w:p w:rsidR="00A97D22" w:rsidRDefault="00A97D22">
            <w:pPr>
              <w:pStyle w:val="ConsPlusNormal"/>
              <w:jc w:val="right"/>
            </w:pPr>
            <w:r>
              <w:t>0,7</w:t>
            </w:r>
          </w:p>
        </w:tc>
        <w:tc>
          <w:tcPr>
            <w:tcW w:w="1062" w:type="dxa"/>
            <w:vAlign w:val="bottom"/>
          </w:tcPr>
          <w:p w:rsidR="00A97D22" w:rsidRDefault="00A97D22">
            <w:pPr>
              <w:pStyle w:val="ConsPlusNormal"/>
              <w:jc w:val="right"/>
            </w:pPr>
            <w:r>
              <w:t>0,7</w:t>
            </w:r>
          </w:p>
        </w:tc>
        <w:tc>
          <w:tcPr>
            <w:tcW w:w="1062" w:type="dxa"/>
            <w:vAlign w:val="bottom"/>
          </w:tcPr>
          <w:p w:rsidR="00A97D22" w:rsidRDefault="00A97D22">
            <w:pPr>
              <w:pStyle w:val="ConsPlusNormal"/>
              <w:jc w:val="right"/>
            </w:pPr>
            <w:r>
              <w:t>0,7</w:t>
            </w:r>
          </w:p>
        </w:tc>
        <w:tc>
          <w:tcPr>
            <w:tcW w:w="1067" w:type="dxa"/>
            <w:vAlign w:val="bottom"/>
          </w:tcPr>
          <w:p w:rsidR="00A97D22" w:rsidRDefault="00A97D22">
            <w:pPr>
              <w:pStyle w:val="ConsPlusNormal"/>
              <w:jc w:val="right"/>
            </w:pPr>
            <w:r>
              <w:t>0,7</w:t>
            </w:r>
          </w:p>
        </w:tc>
      </w:tr>
      <w:tr w:rsidR="00A97D22">
        <w:tc>
          <w:tcPr>
            <w:tcW w:w="2835" w:type="dxa"/>
            <w:vAlign w:val="bottom"/>
          </w:tcPr>
          <w:p w:rsidR="00A97D22" w:rsidRDefault="00A97D22">
            <w:pPr>
              <w:pStyle w:val="ConsPlusNormal"/>
            </w:pPr>
            <w:r>
              <w:t xml:space="preserve">Сальдо перетоков </w:t>
            </w:r>
            <w:r>
              <w:lastRenderedPageBreak/>
              <w:t xml:space="preserve">электрической энергии </w:t>
            </w:r>
            <w:hyperlink w:anchor="P36179">
              <w:r>
                <w:rPr>
                  <w:color w:val="0000FF"/>
                </w:rPr>
                <w:t>&lt;*&gt;</w:t>
              </w:r>
            </w:hyperlink>
          </w:p>
        </w:tc>
        <w:tc>
          <w:tcPr>
            <w:tcW w:w="1062" w:type="dxa"/>
            <w:vAlign w:val="bottom"/>
          </w:tcPr>
          <w:p w:rsidR="00A97D22" w:rsidRDefault="00A97D22">
            <w:pPr>
              <w:pStyle w:val="ConsPlusNormal"/>
              <w:jc w:val="right"/>
            </w:pPr>
            <w:r>
              <w:lastRenderedPageBreak/>
              <w:t>-4,6</w:t>
            </w:r>
          </w:p>
        </w:tc>
        <w:tc>
          <w:tcPr>
            <w:tcW w:w="1062" w:type="dxa"/>
            <w:vAlign w:val="bottom"/>
          </w:tcPr>
          <w:p w:rsidR="00A97D22" w:rsidRDefault="00A97D22">
            <w:pPr>
              <w:pStyle w:val="ConsPlusNormal"/>
              <w:jc w:val="right"/>
            </w:pPr>
            <w:r>
              <w:t>-4,4</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-4,6</w:t>
            </w:r>
          </w:p>
        </w:tc>
        <w:tc>
          <w:tcPr>
            <w:tcW w:w="1062" w:type="dxa"/>
            <w:vAlign w:val="bottom"/>
          </w:tcPr>
          <w:p w:rsidR="00A97D22" w:rsidRDefault="00A97D22">
            <w:pPr>
              <w:pStyle w:val="ConsPlusNormal"/>
              <w:jc w:val="right"/>
            </w:pPr>
            <w:r>
              <w:t>-4,6</w:t>
            </w:r>
          </w:p>
        </w:tc>
        <w:tc>
          <w:tcPr>
            <w:tcW w:w="1062" w:type="dxa"/>
            <w:vAlign w:val="bottom"/>
          </w:tcPr>
          <w:p w:rsidR="00A97D22" w:rsidRDefault="00A97D22">
            <w:pPr>
              <w:pStyle w:val="ConsPlusNormal"/>
              <w:jc w:val="right"/>
            </w:pPr>
            <w:r>
              <w:t>-4,6</w:t>
            </w:r>
          </w:p>
        </w:tc>
        <w:tc>
          <w:tcPr>
            <w:tcW w:w="1067" w:type="dxa"/>
            <w:vAlign w:val="bottom"/>
          </w:tcPr>
          <w:p w:rsidR="00A97D22" w:rsidRDefault="00A97D22">
            <w:pPr>
              <w:pStyle w:val="ConsPlusNormal"/>
              <w:jc w:val="right"/>
            </w:pPr>
            <w:r>
              <w:t>-4,6</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Республики Коми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9,0</w:t>
            </w:r>
          </w:p>
        </w:tc>
        <w:tc>
          <w:tcPr>
            <w:tcW w:w="1062" w:type="dxa"/>
            <w:vAlign w:val="bottom"/>
          </w:tcPr>
          <w:p w:rsidR="00A97D22" w:rsidRDefault="00A97D22">
            <w:pPr>
              <w:pStyle w:val="ConsPlusNormal"/>
              <w:jc w:val="right"/>
            </w:pPr>
            <w:r>
              <w:t>9,2</w:t>
            </w:r>
          </w:p>
        </w:tc>
        <w:tc>
          <w:tcPr>
            <w:tcW w:w="1062" w:type="dxa"/>
            <w:vAlign w:val="bottom"/>
          </w:tcPr>
          <w:p w:rsidR="00A97D22" w:rsidRDefault="00A97D22">
            <w:pPr>
              <w:pStyle w:val="ConsPlusNormal"/>
              <w:jc w:val="right"/>
            </w:pPr>
            <w:r>
              <w:t>9,2</w:t>
            </w:r>
          </w:p>
        </w:tc>
        <w:tc>
          <w:tcPr>
            <w:tcW w:w="1062" w:type="dxa"/>
            <w:vAlign w:val="bottom"/>
          </w:tcPr>
          <w:p w:rsidR="00A97D22" w:rsidRDefault="00A97D22">
            <w:pPr>
              <w:pStyle w:val="ConsPlusNormal"/>
              <w:jc w:val="right"/>
            </w:pPr>
            <w:r>
              <w:t>9,2</w:t>
            </w:r>
          </w:p>
        </w:tc>
        <w:tc>
          <w:tcPr>
            <w:tcW w:w="1062" w:type="dxa"/>
            <w:vAlign w:val="bottom"/>
          </w:tcPr>
          <w:p w:rsidR="00A97D22" w:rsidRDefault="00A97D22">
            <w:pPr>
              <w:pStyle w:val="ConsPlusNormal"/>
              <w:jc w:val="right"/>
            </w:pPr>
            <w:r>
              <w:t>9,2</w:t>
            </w:r>
          </w:p>
        </w:tc>
        <w:tc>
          <w:tcPr>
            <w:tcW w:w="1062" w:type="dxa"/>
            <w:vAlign w:val="bottom"/>
          </w:tcPr>
          <w:p w:rsidR="00A97D22" w:rsidRDefault="00A97D22">
            <w:pPr>
              <w:pStyle w:val="ConsPlusNormal"/>
              <w:jc w:val="right"/>
            </w:pPr>
            <w:r>
              <w:t>9,3</w:t>
            </w:r>
          </w:p>
        </w:tc>
        <w:tc>
          <w:tcPr>
            <w:tcW w:w="1062" w:type="dxa"/>
            <w:vAlign w:val="bottom"/>
          </w:tcPr>
          <w:p w:rsidR="00A97D22" w:rsidRDefault="00A97D22">
            <w:pPr>
              <w:pStyle w:val="ConsPlusNormal"/>
              <w:jc w:val="right"/>
            </w:pPr>
            <w:r>
              <w:t>9,3</w:t>
            </w:r>
          </w:p>
        </w:tc>
        <w:tc>
          <w:tcPr>
            <w:tcW w:w="1067" w:type="dxa"/>
            <w:vAlign w:val="bottom"/>
          </w:tcPr>
          <w:p w:rsidR="00A97D22" w:rsidRDefault="00A97D22">
            <w:pPr>
              <w:pStyle w:val="ConsPlusNormal"/>
              <w:jc w:val="right"/>
            </w:pPr>
            <w:r>
              <w:t>9,4</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10,1</w:t>
            </w:r>
          </w:p>
        </w:tc>
        <w:tc>
          <w:tcPr>
            <w:tcW w:w="1062" w:type="dxa"/>
            <w:vAlign w:val="bottom"/>
          </w:tcPr>
          <w:p w:rsidR="00A97D22" w:rsidRDefault="00A97D22">
            <w:pPr>
              <w:pStyle w:val="ConsPlusNormal"/>
              <w:jc w:val="right"/>
            </w:pPr>
            <w:r>
              <w:t>10,4</w:t>
            </w:r>
          </w:p>
        </w:tc>
        <w:tc>
          <w:tcPr>
            <w:tcW w:w="1062" w:type="dxa"/>
            <w:vAlign w:val="bottom"/>
          </w:tcPr>
          <w:p w:rsidR="00A97D22" w:rsidRDefault="00A97D22">
            <w:pPr>
              <w:pStyle w:val="ConsPlusNormal"/>
              <w:jc w:val="right"/>
            </w:pPr>
            <w:r>
              <w:t>10,4</w:t>
            </w:r>
          </w:p>
        </w:tc>
        <w:tc>
          <w:tcPr>
            <w:tcW w:w="1062" w:type="dxa"/>
            <w:vAlign w:val="bottom"/>
          </w:tcPr>
          <w:p w:rsidR="00A97D22" w:rsidRDefault="00A97D22">
            <w:pPr>
              <w:pStyle w:val="ConsPlusNormal"/>
              <w:jc w:val="right"/>
            </w:pPr>
            <w:r>
              <w:t>10,4</w:t>
            </w:r>
          </w:p>
        </w:tc>
        <w:tc>
          <w:tcPr>
            <w:tcW w:w="1062" w:type="dxa"/>
            <w:vAlign w:val="bottom"/>
          </w:tcPr>
          <w:p w:rsidR="00A97D22" w:rsidRDefault="00A97D22">
            <w:pPr>
              <w:pStyle w:val="ConsPlusNormal"/>
              <w:jc w:val="right"/>
            </w:pPr>
            <w:r>
              <w:t>10,4</w:t>
            </w:r>
          </w:p>
        </w:tc>
        <w:tc>
          <w:tcPr>
            <w:tcW w:w="1062" w:type="dxa"/>
            <w:vAlign w:val="bottom"/>
          </w:tcPr>
          <w:p w:rsidR="00A97D22" w:rsidRDefault="00A97D22">
            <w:pPr>
              <w:pStyle w:val="ConsPlusNormal"/>
              <w:jc w:val="right"/>
            </w:pPr>
            <w:r>
              <w:t>10,5</w:t>
            </w:r>
          </w:p>
        </w:tc>
        <w:tc>
          <w:tcPr>
            <w:tcW w:w="1062" w:type="dxa"/>
            <w:vAlign w:val="bottom"/>
          </w:tcPr>
          <w:p w:rsidR="00A97D22" w:rsidRDefault="00A97D22">
            <w:pPr>
              <w:pStyle w:val="ConsPlusNormal"/>
              <w:jc w:val="right"/>
            </w:pPr>
            <w:r>
              <w:t>10,5</w:t>
            </w:r>
          </w:p>
        </w:tc>
        <w:tc>
          <w:tcPr>
            <w:tcW w:w="1067" w:type="dxa"/>
            <w:vAlign w:val="bottom"/>
          </w:tcPr>
          <w:p w:rsidR="00A97D22" w:rsidRDefault="00A97D22">
            <w:pPr>
              <w:pStyle w:val="ConsPlusNormal"/>
              <w:jc w:val="right"/>
            </w:pPr>
            <w:r>
              <w:t>10,6</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10,1</w:t>
            </w:r>
          </w:p>
        </w:tc>
        <w:tc>
          <w:tcPr>
            <w:tcW w:w="1062" w:type="dxa"/>
            <w:vAlign w:val="bottom"/>
          </w:tcPr>
          <w:p w:rsidR="00A97D22" w:rsidRDefault="00A97D22">
            <w:pPr>
              <w:pStyle w:val="ConsPlusNormal"/>
              <w:jc w:val="right"/>
            </w:pPr>
            <w:r>
              <w:t>10,4</w:t>
            </w:r>
          </w:p>
        </w:tc>
        <w:tc>
          <w:tcPr>
            <w:tcW w:w="1062" w:type="dxa"/>
            <w:vAlign w:val="bottom"/>
          </w:tcPr>
          <w:p w:rsidR="00A97D22" w:rsidRDefault="00A97D22">
            <w:pPr>
              <w:pStyle w:val="ConsPlusNormal"/>
              <w:jc w:val="right"/>
            </w:pPr>
            <w:r>
              <w:t>10,4</w:t>
            </w:r>
          </w:p>
        </w:tc>
        <w:tc>
          <w:tcPr>
            <w:tcW w:w="1062" w:type="dxa"/>
            <w:vAlign w:val="bottom"/>
          </w:tcPr>
          <w:p w:rsidR="00A97D22" w:rsidRDefault="00A97D22">
            <w:pPr>
              <w:pStyle w:val="ConsPlusNormal"/>
              <w:jc w:val="right"/>
            </w:pPr>
            <w:r>
              <w:t>10,4</w:t>
            </w:r>
          </w:p>
        </w:tc>
        <w:tc>
          <w:tcPr>
            <w:tcW w:w="1062" w:type="dxa"/>
            <w:vAlign w:val="bottom"/>
          </w:tcPr>
          <w:p w:rsidR="00A97D22" w:rsidRDefault="00A97D22">
            <w:pPr>
              <w:pStyle w:val="ConsPlusNormal"/>
              <w:jc w:val="right"/>
            </w:pPr>
            <w:r>
              <w:t>10,4</w:t>
            </w:r>
          </w:p>
        </w:tc>
        <w:tc>
          <w:tcPr>
            <w:tcW w:w="1062" w:type="dxa"/>
            <w:vAlign w:val="bottom"/>
          </w:tcPr>
          <w:p w:rsidR="00A97D22" w:rsidRDefault="00A97D22">
            <w:pPr>
              <w:pStyle w:val="ConsPlusNormal"/>
              <w:jc w:val="right"/>
            </w:pPr>
            <w:r>
              <w:t>10,5</w:t>
            </w:r>
          </w:p>
        </w:tc>
        <w:tc>
          <w:tcPr>
            <w:tcW w:w="1062" w:type="dxa"/>
            <w:vAlign w:val="bottom"/>
          </w:tcPr>
          <w:p w:rsidR="00A97D22" w:rsidRDefault="00A97D22">
            <w:pPr>
              <w:pStyle w:val="ConsPlusNormal"/>
              <w:jc w:val="right"/>
            </w:pPr>
            <w:r>
              <w:t>10,5</w:t>
            </w:r>
          </w:p>
        </w:tc>
        <w:tc>
          <w:tcPr>
            <w:tcW w:w="1067" w:type="dxa"/>
            <w:vAlign w:val="bottom"/>
          </w:tcPr>
          <w:p w:rsidR="00A97D22" w:rsidRDefault="00A97D22">
            <w:pPr>
              <w:pStyle w:val="ConsPlusNormal"/>
              <w:jc w:val="right"/>
            </w:pPr>
            <w:r>
              <w:t>10,6</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6179">
              <w:r>
                <w:rPr>
                  <w:color w:val="0000FF"/>
                </w:rPr>
                <w:t>&lt;*&gt;</w:t>
              </w:r>
            </w:hyperlink>
          </w:p>
        </w:tc>
        <w:tc>
          <w:tcPr>
            <w:tcW w:w="1062" w:type="dxa"/>
            <w:vAlign w:val="bottom"/>
          </w:tcPr>
          <w:p w:rsidR="00A97D22" w:rsidRDefault="00A97D22">
            <w:pPr>
              <w:pStyle w:val="ConsPlusNormal"/>
              <w:jc w:val="right"/>
            </w:pPr>
            <w:r>
              <w:t>-1,1</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7" w:type="dxa"/>
            <w:vAlign w:val="bottom"/>
          </w:tcPr>
          <w:p w:rsidR="00A97D22" w:rsidRDefault="00A97D22">
            <w:pPr>
              <w:pStyle w:val="ConsPlusNormal"/>
              <w:jc w:val="right"/>
            </w:pPr>
            <w:r>
              <w:t>-1,2</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tcPr>
          <w:p w:rsidR="00A97D22" w:rsidRDefault="00A97D22">
            <w:pPr>
              <w:pStyle w:val="ConsPlusNormal"/>
              <w:outlineLvl w:val="3"/>
            </w:pPr>
            <w:r>
              <w:t>ЭС г. Санкт-Петербурга и Ленинградской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49,1</w:t>
            </w:r>
          </w:p>
        </w:tc>
        <w:tc>
          <w:tcPr>
            <w:tcW w:w="1062" w:type="dxa"/>
            <w:vAlign w:val="bottom"/>
          </w:tcPr>
          <w:p w:rsidR="00A97D22" w:rsidRDefault="00A97D22">
            <w:pPr>
              <w:pStyle w:val="ConsPlusNormal"/>
              <w:jc w:val="right"/>
            </w:pPr>
            <w:r>
              <w:t>49,1</w:t>
            </w:r>
          </w:p>
        </w:tc>
        <w:tc>
          <w:tcPr>
            <w:tcW w:w="1062" w:type="dxa"/>
            <w:vAlign w:val="bottom"/>
          </w:tcPr>
          <w:p w:rsidR="00A97D22" w:rsidRDefault="00A97D22">
            <w:pPr>
              <w:pStyle w:val="ConsPlusNormal"/>
              <w:jc w:val="right"/>
            </w:pPr>
            <w:r>
              <w:t>49,2</w:t>
            </w:r>
          </w:p>
        </w:tc>
        <w:tc>
          <w:tcPr>
            <w:tcW w:w="1062" w:type="dxa"/>
            <w:vAlign w:val="bottom"/>
          </w:tcPr>
          <w:p w:rsidR="00A97D22" w:rsidRDefault="00A97D22">
            <w:pPr>
              <w:pStyle w:val="ConsPlusNormal"/>
              <w:jc w:val="right"/>
            </w:pPr>
            <w:r>
              <w:t>51,5</w:t>
            </w:r>
          </w:p>
        </w:tc>
        <w:tc>
          <w:tcPr>
            <w:tcW w:w="1062" w:type="dxa"/>
            <w:vAlign w:val="bottom"/>
          </w:tcPr>
          <w:p w:rsidR="00A97D22" w:rsidRDefault="00A97D22">
            <w:pPr>
              <w:pStyle w:val="ConsPlusNormal"/>
              <w:jc w:val="right"/>
            </w:pPr>
            <w:r>
              <w:t>52,9</w:t>
            </w:r>
          </w:p>
        </w:tc>
        <w:tc>
          <w:tcPr>
            <w:tcW w:w="1062" w:type="dxa"/>
            <w:vAlign w:val="bottom"/>
          </w:tcPr>
          <w:p w:rsidR="00A97D22" w:rsidRDefault="00A97D22">
            <w:pPr>
              <w:pStyle w:val="ConsPlusNormal"/>
              <w:jc w:val="right"/>
            </w:pPr>
            <w:r>
              <w:t>52,9</w:t>
            </w:r>
          </w:p>
        </w:tc>
        <w:tc>
          <w:tcPr>
            <w:tcW w:w="1062" w:type="dxa"/>
            <w:vAlign w:val="bottom"/>
          </w:tcPr>
          <w:p w:rsidR="00A97D22" w:rsidRDefault="00A97D22">
            <w:pPr>
              <w:pStyle w:val="ConsPlusNormal"/>
              <w:jc w:val="right"/>
            </w:pPr>
            <w:r>
              <w:t>53,1</w:t>
            </w:r>
          </w:p>
        </w:tc>
        <w:tc>
          <w:tcPr>
            <w:tcW w:w="1067" w:type="dxa"/>
            <w:vAlign w:val="bottom"/>
          </w:tcPr>
          <w:p w:rsidR="00A97D22" w:rsidRDefault="00A97D22">
            <w:pPr>
              <w:pStyle w:val="ConsPlusNormal"/>
              <w:jc w:val="right"/>
            </w:pPr>
            <w:r>
              <w:t>53,2</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68,3</w:t>
            </w:r>
          </w:p>
        </w:tc>
        <w:tc>
          <w:tcPr>
            <w:tcW w:w="1062" w:type="dxa"/>
            <w:vAlign w:val="bottom"/>
          </w:tcPr>
          <w:p w:rsidR="00A97D22" w:rsidRDefault="00A97D22">
            <w:pPr>
              <w:pStyle w:val="ConsPlusNormal"/>
              <w:jc w:val="right"/>
            </w:pPr>
            <w:r>
              <w:t>65,9</w:t>
            </w:r>
          </w:p>
        </w:tc>
        <w:tc>
          <w:tcPr>
            <w:tcW w:w="1062" w:type="dxa"/>
            <w:vAlign w:val="bottom"/>
          </w:tcPr>
          <w:p w:rsidR="00A97D22" w:rsidRDefault="00A97D22">
            <w:pPr>
              <w:pStyle w:val="ConsPlusNormal"/>
              <w:jc w:val="right"/>
            </w:pPr>
            <w:r>
              <w:t>66,5</w:t>
            </w:r>
          </w:p>
        </w:tc>
        <w:tc>
          <w:tcPr>
            <w:tcW w:w="1062" w:type="dxa"/>
            <w:vAlign w:val="bottom"/>
          </w:tcPr>
          <w:p w:rsidR="00A97D22" w:rsidRDefault="00A97D22">
            <w:pPr>
              <w:pStyle w:val="ConsPlusNormal"/>
              <w:jc w:val="right"/>
            </w:pPr>
            <w:r>
              <w:t>65,2</w:t>
            </w:r>
          </w:p>
        </w:tc>
        <w:tc>
          <w:tcPr>
            <w:tcW w:w="1062" w:type="dxa"/>
            <w:vAlign w:val="bottom"/>
          </w:tcPr>
          <w:p w:rsidR="00A97D22" w:rsidRDefault="00A97D22">
            <w:pPr>
              <w:pStyle w:val="ConsPlusNormal"/>
              <w:jc w:val="right"/>
            </w:pPr>
            <w:r>
              <w:t>61,6</w:t>
            </w:r>
          </w:p>
        </w:tc>
        <w:tc>
          <w:tcPr>
            <w:tcW w:w="1062" w:type="dxa"/>
            <w:vAlign w:val="bottom"/>
          </w:tcPr>
          <w:p w:rsidR="00A97D22" w:rsidRDefault="00A97D22">
            <w:pPr>
              <w:pStyle w:val="ConsPlusNormal"/>
              <w:jc w:val="right"/>
            </w:pPr>
            <w:r>
              <w:t>57,5</w:t>
            </w:r>
          </w:p>
        </w:tc>
        <w:tc>
          <w:tcPr>
            <w:tcW w:w="1062" w:type="dxa"/>
            <w:vAlign w:val="bottom"/>
          </w:tcPr>
          <w:p w:rsidR="00A97D22" w:rsidRDefault="00A97D22">
            <w:pPr>
              <w:pStyle w:val="ConsPlusNormal"/>
              <w:jc w:val="right"/>
            </w:pPr>
            <w:r>
              <w:t>57,4</w:t>
            </w:r>
          </w:p>
        </w:tc>
        <w:tc>
          <w:tcPr>
            <w:tcW w:w="1067" w:type="dxa"/>
            <w:vAlign w:val="bottom"/>
          </w:tcPr>
          <w:p w:rsidR="00A97D22" w:rsidRDefault="00A97D22">
            <w:pPr>
              <w:pStyle w:val="ConsPlusNormal"/>
              <w:jc w:val="right"/>
            </w:pPr>
            <w:r>
              <w:t>57,5</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lastRenderedPageBreak/>
              <w:t>АЭС</w:t>
            </w:r>
          </w:p>
        </w:tc>
        <w:tc>
          <w:tcPr>
            <w:tcW w:w="1062" w:type="dxa"/>
            <w:vAlign w:val="bottom"/>
          </w:tcPr>
          <w:p w:rsidR="00A97D22" w:rsidRDefault="00A97D22">
            <w:pPr>
              <w:pStyle w:val="ConsPlusNormal"/>
              <w:jc w:val="right"/>
            </w:pPr>
            <w:r>
              <w:t>30,9</w:t>
            </w:r>
          </w:p>
        </w:tc>
        <w:tc>
          <w:tcPr>
            <w:tcW w:w="1062" w:type="dxa"/>
            <w:vAlign w:val="bottom"/>
          </w:tcPr>
          <w:p w:rsidR="00A97D22" w:rsidRDefault="00A97D22">
            <w:pPr>
              <w:pStyle w:val="ConsPlusNormal"/>
              <w:jc w:val="right"/>
            </w:pPr>
            <w:r>
              <w:t>30,6</w:t>
            </w:r>
          </w:p>
        </w:tc>
        <w:tc>
          <w:tcPr>
            <w:tcW w:w="1062" w:type="dxa"/>
            <w:vAlign w:val="bottom"/>
          </w:tcPr>
          <w:p w:rsidR="00A97D22" w:rsidRDefault="00A97D22">
            <w:pPr>
              <w:pStyle w:val="ConsPlusNormal"/>
              <w:jc w:val="right"/>
            </w:pPr>
            <w:r>
              <w:t>31,9</w:t>
            </w:r>
          </w:p>
        </w:tc>
        <w:tc>
          <w:tcPr>
            <w:tcW w:w="1062" w:type="dxa"/>
            <w:vAlign w:val="bottom"/>
          </w:tcPr>
          <w:p w:rsidR="00A97D22" w:rsidRDefault="00A97D22">
            <w:pPr>
              <w:pStyle w:val="ConsPlusNormal"/>
              <w:jc w:val="right"/>
            </w:pPr>
            <w:r>
              <w:t>31,1</w:t>
            </w:r>
          </w:p>
        </w:tc>
        <w:tc>
          <w:tcPr>
            <w:tcW w:w="1062" w:type="dxa"/>
            <w:vAlign w:val="bottom"/>
          </w:tcPr>
          <w:p w:rsidR="00A97D22" w:rsidRDefault="00A97D22">
            <w:pPr>
              <w:pStyle w:val="ConsPlusNormal"/>
              <w:jc w:val="right"/>
            </w:pPr>
            <w:r>
              <w:t>23,7</w:t>
            </w:r>
          </w:p>
        </w:tc>
        <w:tc>
          <w:tcPr>
            <w:tcW w:w="1062" w:type="dxa"/>
            <w:vAlign w:val="bottom"/>
          </w:tcPr>
          <w:p w:rsidR="00A97D22" w:rsidRDefault="00A97D22">
            <w:pPr>
              <w:pStyle w:val="ConsPlusNormal"/>
              <w:jc w:val="right"/>
            </w:pPr>
            <w:r>
              <w:t>17,8</w:t>
            </w:r>
          </w:p>
        </w:tc>
        <w:tc>
          <w:tcPr>
            <w:tcW w:w="1062" w:type="dxa"/>
            <w:vAlign w:val="bottom"/>
          </w:tcPr>
          <w:p w:rsidR="00A97D22" w:rsidRDefault="00A97D22">
            <w:pPr>
              <w:pStyle w:val="ConsPlusNormal"/>
              <w:jc w:val="right"/>
            </w:pPr>
            <w:r>
              <w:t>17,8</w:t>
            </w:r>
          </w:p>
        </w:tc>
        <w:tc>
          <w:tcPr>
            <w:tcW w:w="1067" w:type="dxa"/>
            <w:vAlign w:val="bottom"/>
          </w:tcPr>
          <w:p w:rsidR="00A97D22" w:rsidRDefault="00A97D22">
            <w:pPr>
              <w:pStyle w:val="ConsPlusNormal"/>
              <w:jc w:val="right"/>
            </w:pPr>
            <w:r>
              <w:t>17,8</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3,6</w:t>
            </w:r>
          </w:p>
        </w:tc>
        <w:tc>
          <w:tcPr>
            <w:tcW w:w="1062" w:type="dxa"/>
            <w:vAlign w:val="bottom"/>
          </w:tcPr>
          <w:p w:rsidR="00A97D22" w:rsidRDefault="00A97D22">
            <w:pPr>
              <w:pStyle w:val="ConsPlusNormal"/>
              <w:jc w:val="right"/>
            </w:pPr>
            <w:r>
              <w:t>3,2</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3,4</w:t>
            </w:r>
          </w:p>
        </w:tc>
        <w:tc>
          <w:tcPr>
            <w:tcW w:w="1067" w:type="dxa"/>
            <w:vAlign w:val="bottom"/>
          </w:tcPr>
          <w:p w:rsidR="00A97D22" w:rsidRDefault="00A97D22">
            <w:pPr>
              <w:pStyle w:val="ConsPlusNormal"/>
              <w:jc w:val="right"/>
            </w:pPr>
            <w:r>
              <w:t>3,4</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33,8</w:t>
            </w:r>
          </w:p>
        </w:tc>
        <w:tc>
          <w:tcPr>
            <w:tcW w:w="1062" w:type="dxa"/>
            <w:vAlign w:val="bottom"/>
          </w:tcPr>
          <w:p w:rsidR="00A97D22" w:rsidRDefault="00A97D22">
            <w:pPr>
              <w:pStyle w:val="ConsPlusNormal"/>
              <w:jc w:val="right"/>
            </w:pPr>
            <w:r>
              <w:t>32,1</w:t>
            </w:r>
          </w:p>
        </w:tc>
        <w:tc>
          <w:tcPr>
            <w:tcW w:w="1062" w:type="dxa"/>
            <w:vAlign w:val="bottom"/>
          </w:tcPr>
          <w:p w:rsidR="00A97D22" w:rsidRDefault="00A97D22">
            <w:pPr>
              <w:pStyle w:val="ConsPlusNormal"/>
              <w:jc w:val="right"/>
            </w:pPr>
            <w:r>
              <w:t>31,2</w:t>
            </w:r>
          </w:p>
        </w:tc>
        <w:tc>
          <w:tcPr>
            <w:tcW w:w="1062" w:type="dxa"/>
            <w:vAlign w:val="bottom"/>
          </w:tcPr>
          <w:p w:rsidR="00A97D22" w:rsidRDefault="00A97D22">
            <w:pPr>
              <w:pStyle w:val="ConsPlusNormal"/>
              <w:jc w:val="right"/>
            </w:pPr>
            <w:r>
              <w:t>30,6</w:t>
            </w:r>
          </w:p>
        </w:tc>
        <w:tc>
          <w:tcPr>
            <w:tcW w:w="1062" w:type="dxa"/>
            <w:vAlign w:val="bottom"/>
          </w:tcPr>
          <w:p w:rsidR="00A97D22" w:rsidRDefault="00A97D22">
            <w:pPr>
              <w:pStyle w:val="ConsPlusNormal"/>
              <w:jc w:val="right"/>
            </w:pPr>
            <w:r>
              <w:t>34,5</w:t>
            </w:r>
          </w:p>
        </w:tc>
        <w:tc>
          <w:tcPr>
            <w:tcW w:w="1062" w:type="dxa"/>
            <w:vAlign w:val="bottom"/>
          </w:tcPr>
          <w:p w:rsidR="00A97D22" w:rsidRDefault="00A97D22">
            <w:pPr>
              <w:pStyle w:val="ConsPlusNormal"/>
              <w:jc w:val="right"/>
            </w:pPr>
            <w:r>
              <w:t>36,3</w:t>
            </w:r>
          </w:p>
        </w:tc>
        <w:tc>
          <w:tcPr>
            <w:tcW w:w="1062" w:type="dxa"/>
            <w:vAlign w:val="bottom"/>
          </w:tcPr>
          <w:p w:rsidR="00A97D22" w:rsidRDefault="00A97D22">
            <w:pPr>
              <w:pStyle w:val="ConsPlusNormal"/>
              <w:jc w:val="right"/>
            </w:pPr>
            <w:r>
              <w:t>36,1</w:t>
            </w:r>
          </w:p>
        </w:tc>
        <w:tc>
          <w:tcPr>
            <w:tcW w:w="1067" w:type="dxa"/>
            <w:vAlign w:val="bottom"/>
          </w:tcPr>
          <w:p w:rsidR="00A97D22" w:rsidRDefault="00A97D22">
            <w:pPr>
              <w:pStyle w:val="ConsPlusNormal"/>
              <w:jc w:val="right"/>
            </w:pPr>
            <w:r>
              <w:t>36,3</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6179">
              <w:r>
                <w:rPr>
                  <w:color w:val="0000FF"/>
                </w:rPr>
                <w:t>&lt;*&gt;</w:t>
              </w:r>
            </w:hyperlink>
          </w:p>
        </w:tc>
        <w:tc>
          <w:tcPr>
            <w:tcW w:w="1062" w:type="dxa"/>
            <w:vAlign w:val="bottom"/>
          </w:tcPr>
          <w:p w:rsidR="00A97D22" w:rsidRDefault="00A97D22">
            <w:pPr>
              <w:pStyle w:val="ConsPlusNormal"/>
              <w:jc w:val="right"/>
            </w:pPr>
            <w:r>
              <w:t>-19,2</w:t>
            </w:r>
          </w:p>
        </w:tc>
        <w:tc>
          <w:tcPr>
            <w:tcW w:w="1062" w:type="dxa"/>
            <w:vAlign w:val="bottom"/>
          </w:tcPr>
          <w:p w:rsidR="00A97D22" w:rsidRDefault="00A97D22">
            <w:pPr>
              <w:pStyle w:val="ConsPlusNormal"/>
              <w:jc w:val="right"/>
            </w:pPr>
            <w:r>
              <w:t>-16,8</w:t>
            </w:r>
          </w:p>
        </w:tc>
        <w:tc>
          <w:tcPr>
            <w:tcW w:w="1062" w:type="dxa"/>
            <w:vAlign w:val="bottom"/>
          </w:tcPr>
          <w:p w:rsidR="00A97D22" w:rsidRDefault="00A97D22">
            <w:pPr>
              <w:pStyle w:val="ConsPlusNormal"/>
              <w:jc w:val="right"/>
            </w:pPr>
            <w:r>
              <w:t>-17,3</w:t>
            </w:r>
          </w:p>
        </w:tc>
        <w:tc>
          <w:tcPr>
            <w:tcW w:w="1062" w:type="dxa"/>
            <w:vAlign w:val="bottom"/>
          </w:tcPr>
          <w:p w:rsidR="00A97D22" w:rsidRDefault="00A97D22">
            <w:pPr>
              <w:pStyle w:val="ConsPlusNormal"/>
              <w:jc w:val="right"/>
            </w:pPr>
            <w:r>
              <w:t>-13,7</w:t>
            </w:r>
          </w:p>
        </w:tc>
        <w:tc>
          <w:tcPr>
            <w:tcW w:w="1062" w:type="dxa"/>
            <w:vAlign w:val="bottom"/>
          </w:tcPr>
          <w:p w:rsidR="00A97D22" w:rsidRDefault="00A97D22">
            <w:pPr>
              <w:pStyle w:val="ConsPlusNormal"/>
              <w:jc w:val="right"/>
            </w:pPr>
            <w:r>
              <w:t>-8,7</w:t>
            </w:r>
          </w:p>
        </w:tc>
        <w:tc>
          <w:tcPr>
            <w:tcW w:w="1062" w:type="dxa"/>
            <w:vAlign w:val="bottom"/>
          </w:tcPr>
          <w:p w:rsidR="00A97D22" w:rsidRDefault="00A97D22">
            <w:pPr>
              <w:pStyle w:val="ConsPlusNormal"/>
              <w:jc w:val="right"/>
            </w:pPr>
            <w:r>
              <w:t>-4,6</w:t>
            </w:r>
          </w:p>
        </w:tc>
        <w:tc>
          <w:tcPr>
            <w:tcW w:w="1062" w:type="dxa"/>
            <w:vAlign w:val="bottom"/>
          </w:tcPr>
          <w:p w:rsidR="00A97D22" w:rsidRDefault="00A97D22">
            <w:pPr>
              <w:pStyle w:val="ConsPlusNormal"/>
              <w:jc w:val="right"/>
            </w:pPr>
            <w:r>
              <w:t>-4,3</w:t>
            </w:r>
          </w:p>
        </w:tc>
        <w:tc>
          <w:tcPr>
            <w:tcW w:w="1067" w:type="dxa"/>
            <w:vAlign w:val="bottom"/>
          </w:tcPr>
          <w:p w:rsidR="00A97D22" w:rsidRDefault="00A97D22">
            <w:pPr>
              <w:pStyle w:val="ConsPlusNormal"/>
              <w:jc w:val="right"/>
            </w:pPr>
            <w:r>
              <w:t>-4,3</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Новгородской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4,6</w:t>
            </w:r>
          </w:p>
        </w:tc>
        <w:tc>
          <w:tcPr>
            <w:tcW w:w="1062" w:type="dxa"/>
            <w:vAlign w:val="bottom"/>
          </w:tcPr>
          <w:p w:rsidR="00A97D22" w:rsidRDefault="00A97D22">
            <w:pPr>
              <w:pStyle w:val="ConsPlusNormal"/>
              <w:jc w:val="right"/>
            </w:pPr>
            <w:r>
              <w:t>4,8</w:t>
            </w:r>
          </w:p>
        </w:tc>
        <w:tc>
          <w:tcPr>
            <w:tcW w:w="1062" w:type="dxa"/>
            <w:vAlign w:val="bottom"/>
          </w:tcPr>
          <w:p w:rsidR="00A97D22" w:rsidRDefault="00A97D22">
            <w:pPr>
              <w:pStyle w:val="ConsPlusNormal"/>
              <w:jc w:val="right"/>
            </w:pPr>
            <w:r>
              <w:t>4,9</w:t>
            </w:r>
          </w:p>
        </w:tc>
        <w:tc>
          <w:tcPr>
            <w:tcW w:w="1062" w:type="dxa"/>
            <w:vAlign w:val="bottom"/>
          </w:tcPr>
          <w:p w:rsidR="00A97D22" w:rsidRDefault="00A97D22">
            <w:pPr>
              <w:pStyle w:val="ConsPlusNormal"/>
              <w:jc w:val="right"/>
            </w:pPr>
            <w:r>
              <w:t>4,9</w:t>
            </w:r>
          </w:p>
        </w:tc>
        <w:tc>
          <w:tcPr>
            <w:tcW w:w="1062" w:type="dxa"/>
            <w:vAlign w:val="bottom"/>
          </w:tcPr>
          <w:p w:rsidR="00A97D22" w:rsidRDefault="00A97D22">
            <w:pPr>
              <w:pStyle w:val="ConsPlusNormal"/>
              <w:jc w:val="right"/>
            </w:pPr>
            <w:r>
              <w:t>4,9</w:t>
            </w:r>
          </w:p>
        </w:tc>
        <w:tc>
          <w:tcPr>
            <w:tcW w:w="1062" w:type="dxa"/>
            <w:vAlign w:val="bottom"/>
          </w:tcPr>
          <w:p w:rsidR="00A97D22" w:rsidRDefault="00A97D22">
            <w:pPr>
              <w:pStyle w:val="ConsPlusNormal"/>
              <w:jc w:val="right"/>
            </w:pPr>
            <w:r>
              <w:t>4,9</w:t>
            </w:r>
          </w:p>
        </w:tc>
        <w:tc>
          <w:tcPr>
            <w:tcW w:w="1062" w:type="dxa"/>
            <w:vAlign w:val="bottom"/>
          </w:tcPr>
          <w:p w:rsidR="00A97D22" w:rsidRDefault="00A97D22">
            <w:pPr>
              <w:pStyle w:val="ConsPlusNormal"/>
              <w:jc w:val="right"/>
            </w:pPr>
            <w:r>
              <w:t>5,0</w:t>
            </w:r>
          </w:p>
        </w:tc>
        <w:tc>
          <w:tcPr>
            <w:tcW w:w="1067" w:type="dxa"/>
            <w:vAlign w:val="bottom"/>
          </w:tcPr>
          <w:p w:rsidR="00A97D22" w:rsidRDefault="00A97D22">
            <w:pPr>
              <w:pStyle w:val="ConsPlusNormal"/>
              <w:jc w:val="right"/>
            </w:pPr>
            <w:r>
              <w:t>5,0</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2,0</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2,0</w:t>
            </w:r>
          </w:p>
        </w:tc>
        <w:tc>
          <w:tcPr>
            <w:tcW w:w="1067" w:type="dxa"/>
            <w:vAlign w:val="bottom"/>
          </w:tcPr>
          <w:p w:rsidR="00A97D22" w:rsidRDefault="00A97D22">
            <w:pPr>
              <w:pStyle w:val="ConsPlusNormal"/>
              <w:jc w:val="right"/>
            </w:pPr>
            <w:r>
              <w:t>2,1</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2,0</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2,0</w:t>
            </w:r>
          </w:p>
        </w:tc>
        <w:tc>
          <w:tcPr>
            <w:tcW w:w="1067" w:type="dxa"/>
            <w:vAlign w:val="bottom"/>
          </w:tcPr>
          <w:p w:rsidR="00A97D22" w:rsidRDefault="00A97D22">
            <w:pPr>
              <w:pStyle w:val="ConsPlusNormal"/>
              <w:jc w:val="right"/>
            </w:pPr>
            <w:r>
              <w:t>2,1</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6179">
              <w:r>
                <w:rPr>
                  <w:color w:val="0000FF"/>
                </w:rPr>
                <w:t>&lt;*&gt;</w:t>
              </w:r>
            </w:hyperlink>
          </w:p>
        </w:tc>
        <w:tc>
          <w:tcPr>
            <w:tcW w:w="1062" w:type="dxa"/>
            <w:vAlign w:val="bottom"/>
          </w:tcPr>
          <w:p w:rsidR="00A97D22" w:rsidRDefault="00A97D22">
            <w:pPr>
              <w:pStyle w:val="ConsPlusNormal"/>
              <w:jc w:val="right"/>
            </w:pPr>
            <w:r>
              <w:t>2,6</w:t>
            </w:r>
          </w:p>
        </w:tc>
        <w:tc>
          <w:tcPr>
            <w:tcW w:w="1062" w:type="dxa"/>
            <w:vAlign w:val="bottom"/>
          </w:tcPr>
          <w:p w:rsidR="00A97D22" w:rsidRDefault="00A97D22">
            <w:pPr>
              <w:pStyle w:val="ConsPlusNormal"/>
              <w:jc w:val="right"/>
            </w:pPr>
            <w:r>
              <w:t>2,7</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3,0</w:t>
            </w:r>
          </w:p>
        </w:tc>
        <w:tc>
          <w:tcPr>
            <w:tcW w:w="1067" w:type="dxa"/>
            <w:vAlign w:val="bottom"/>
          </w:tcPr>
          <w:p w:rsidR="00A97D22" w:rsidRDefault="00A97D22">
            <w:pPr>
              <w:pStyle w:val="ConsPlusNormal"/>
              <w:jc w:val="right"/>
            </w:pPr>
            <w:r>
              <w:t>2,9</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Псковской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lastRenderedPageBreak/>
              <w:t>Потребность (потребление электрической энергии)</w:t>
            </w:r>
          </w:p>
        </w:tc>
        <w:tc>
          <w:tcPr>
            <w:tcW w:w="1062" w:type="dxa"/>
            <w:vAlign w:val="bottom"/>
          </w:tcPr>
          <w:p w:rsidR="00A97D22" w:rsidRDefault="00A97D22">
            <w:pPr>
              <w:pStyle w:val="ConsPlusNormal"/>
              <w:jc w:val="right"/>
            </w:pPr>
            <w:r>
              <w:t>2,3</w:t>
            </w:r>
          </w:p>
        </w:tc>
        <w:tc>
          <w:tcPr>
            <w:tcW w:w="1062" w:type="dxa"/>
            <w:vAlign w:val="bottom"/>
          </w:tcPr>
          <w:p w:rsidR="00A97D22" w:rsidRDefault="00A97D22">
            <w:pPr>
              <w:pStyle w:val="ConsPlusNormal"/>
              <w:jc w:val="right"/>
            </w:pPr>
            <w:r>
              <w:t>2,3</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2,4</w:t>
            </w:r>
          </w:p>
        </w:tc>
        <w:tc>
          <w:tcPr>
            <w:tcW w:w="1067" w:type="dxa"/>
            <w:vAlign w:val="bottom"/>
          </w:tcPr>
          <w:p w:rsidR="00A97D22" w:rsidRDefault="00A97D22">
            <w:pPr>
              <w:pStyle w:val="ConsPlusNormal"/>
              <w:jc w:val="right"/>
            </w:pPr>
            <w:r>
              <w:t>2,4</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7" w:type="dxa"/>
            <w:vAlign w:val="bottom"/>
          </w:tcPr>
          <w:p w:rsidR="00A97D22" w:rsidRDefault="00A97D22">
            <w:pPr>
              <w:pStyle w:val="ConsPlusNormal"/>
              <w:jc w:val="right"/>
            </w:pPr>
            <w:r>
              <w:t>0,2</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7" w:type="dxa"/>
            <w:vAlign w:val="bottom"/>
          </w:tcPr>
          <w:p w:rsidR="00A97D22" w:rsidRDefault="00A97D22">
            <w:pPr>
              <w:pStyle w:val="ConsPlusNormal"/>
              <w:jc w:val="right"/>
            </w:pPr>
            <w:r>
              <w:t>0,01</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7" w:type="dxa"/>
            <w:vAlign w:val="bottom"/>
          </w:tcPr>
          <w:p w:rsidR="00A97D22" w:rsidRDefault="00A97D22">
            <w:pPr>
              <w:pStyle w:val="ConsPlusNormal"/>
              <w:jc w:val="right"/>
            </w:pPr>
            <w:r>
              <w:t>0,2</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6179">
              <w:r>
                <w:rPr>
                  <w:color w:val="0000FF"/>
                </w:rPr>
                <w:t>&lt;*&gt;</w:t>
              </w:r>
            </w:hyperlink>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2,2</w:t>
            </w:r>
          </w:p>
        </w:tc>
        <w:tc>
          <w:tcPr>
            <w:tcW w:w="1067" w:type="dxa"/>
            <w:vAlign w:val="bottom"/>
          </w:tcPr>
          <w:p w:rsidR="00A97D22" w:rsidRDefault="00A97D22">
            <w:pPr>
              <w:pStyle w:val="ConsPlusNormal"/>
              <w:jc w:val="right"/>
            </w:pPr>
            <w:r>
              <w:t>2,2</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40" w:name="P36179"/>
      <w:bookmarkEnd w:id="40"/>
      <w:r>
        <w:t>&lt;*&gt; (-) - выдача электрической энергии, (+) - получение электрической энергии энергосистемой.</w:t>
      </w:r>
    </w:p>
    <w:p w:rsidR="00A97D22" w:rsidRDefault="00A97D22">
      <w:pPr>
        <w:pStyle w:val="ConsPlusNormal"/>
        <w:jc w:val="both"/>
      </w:pPr>
    </w:p>
    <w:p w:rsidR="00A97D22" w:rsidRDefault="00A97D22">
      <w:pPr>
        <w:pStyle w:val="ConsPlusNormal"/>
        <w:jc w:val="right"/>
      </w:pPr>
      <w:r>
        <w:t>млрд кВт·ч</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062"/>
        <w:gridCol w:w="1062"/>
        <w:gridCol w:w="1062"/>
        <w:gridCol w:w="1062"/>
        <w:gridCol w:w="1062"/>
        <w:gridCol w:w="1062"/>
        <w:gridCol w:w="1062"/>
        <w:gridCol w:w="1067"/>
      </w:tblGrid>
      <w:tr w:rsidR="00A97D22">
        <w:tc>
          <w:tcPr>
            <w:tcW w:w="2835" w:type="dxa"/>
          </w:tcPr>
          <w:p w:rsidR="00A97D22" w:rsidRDefault="00A97D22">
            <w:pPr>
              <w:pStyle w:val="ConsPlusNormal"/>
              <w:jc w:val="center"/>
              <w:outlineLvl w:val="2"/>
            </w:pPr>
            <w:r>
              <w:t>ОЭС Центра</w:t>
            </w:r>
          </w:p>
        </w:tc>
        <w:tc>
          <w:tcPr>
            <w:tcW w:w="1062" w:type="dxa"/>
          </w:tcPr>
          <w:p w:rsidR="00A97D22" w:rsidRDefault="00A97D22">
            <w:pPr>
              <w:pStyle w:val="ConsPlusNormal"/>
              <w:jc w:val="center"/>
            </w:pPr>
            <w:r>
              <w:t>2021 г. факт</w:t>
            </w:r>
          </w:p>
        </w:tc>
        <w:tc>
          <w:tcPr>
            <w:tcW w:w="1062" w:type="dxa"/>
          </w:tcPr>
          <w:p w:rsidR="00A97D22" w:rsidRDefault="00A97D22">
            <w:pPr>
              <w:pStyle w:val="ConsPlusNormal"/>
              <w:jc w:val="center"/>
            </w:pPr>
            <w:r>
              <w:t>2022 г.</w:t>
            </w:r>
          </w:p>
        </w:tc>
        <w:tc>
          <w:tcPr>
            <w:tcW w:w="1062" w:type="dxa"/>
          </w:tcPr>
          <w:p w:rsidR="00A97D22" w:rsidRDefault="00A97D22">
            <w:pPr>
              <w:pStyle w:val="ConsPlusNormal"/>
              <w:jc w:val="center"/>
            </w:pPr>
            <w:r>
              <w:t>2023 г.</w:t>
            </w:r>
          </w:p>
        </w:tc>
        <w:tc>
          <w:tcPr>
            <w:tcW w:w="1062" w:type="dxa"/>
          </w:tcPr>
          <w:p w:rsidR="00A97D22" w:rsidRDefault="00A97D22">
            <w:pPr>
              <w:pStyle w:val="ConsPlusNormal"/>
              <w:jc w:val="center"/>
            </w:pPr>
            <w:r>
              <w:t>2024 г.</w:t>
            </w:r>
          </w:p>
        </w:tc>
        <w:tc>
          <w:tcPr>
            <w:tcW w:w="1062" w:type="dxa"/>
          </w:tcPr>
          <w:p w:rsidR="00A97D22" w:rsidRDefault="00A97D22">
            <w:pPr>
              <w:pStyle w:val="ConsPlusNormal"/>
              <w:jc w:val="center"/>
            </w:pPr>
            <w:r>
              <w:t>2025 г.</w:t>
            </w:r>
          </w:p>
        </w:tc>
        <w:tc>
          <w:tcPr>
            <w:tcW w:w="1062" w:type="dxa"/>
          </w:tcPr>
          <w:p w:rsidR="00A97D22" w:rsidRDefault="00A97D22">
            <w:pPr>
              <w:pStyle w:val="ConsPlusNormal"/>
              <w:jc w:val="center"/>
            </w:pPr>
            <w:r>
              <w:t>2026 г.</w:t>
            </w:r>
          </w:p>
        </w:tc>
        <w:tc>
          <w:tcPr>
            <w:tcW w:w="1062" w:type="dxa"/>
          </w:tcPr>
          <w:p w:rsidR="00A97D22" w:rsidRDefault="00A97D22">
            <w:pPr>
              <w:pStyle w:val="ConsPlusNormal"/>
              <w:jc w:val="center"/>
            </w:pPr>
            <w:r>
              <w:t>2027 г.</w:t>
            </w:r>
          </w:p>
        </w:tc>
        <w:tc>
          <w:tcPr>
            <w:tcW w:w="1067" w:type="dxa"/>
          </w:tcPr>
          <w:p w:rsidR="00A97D22" w:rsidRDefault="00A97D22">
            <w:pPr>
              <w:pStyle w:val="ConsPlusNormal"/>
              <w:jc w:val="center"/>
            </w:pPr>
            <w:r>
              <w:t>2028 г.</w:t>
            </w:r>
          </w:p>
        </w:tc>
      </w:tr>
      <w:tr w:rsidR="00A97D22">
        <w:tc>
          <w:tcPr>
            <w:tcW w:w="2835" w:type="dxa"/>
            <w:vAlign w:val="bottom"/>
          </w:tcPr>
          <w:p w:rsidR="00A97D22" w:rsidRDefault="00A97D22">
            <w:pPr>
              <w:pStyle w:val="ConsPlusNormal"/>
            </w:pPr>
            <w:r>
              <w:t>ПОТРЕБНОСТЬ:</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Потребление электрической энергии ОЭС</w:t>
            </w:r>
          </w:p>
        </w:tc>
        <w:tc>
          <w:tcPr>
            <w:tcW w:w="1062" w:type="dxa"/>
            <w:vAlign w:val="bottom"/>
          </w:tcPr>
          <w:p w:rsidR="00A97D22" w:rsidRDefault="00A97D22">
            <w:pPr>
              <w:pStyle w:val="ConsPlusNormal"/>
              <w:jc w:val="right"/>
            </w:pPr>
            <w:r>
              <w:t>256,3</w:t>
            </w:r>
          </w:p>
        </w:tc>
        <w:tc>
          <w:tcPr>
            <w:tcW w:w="1062" w:type="dxa"/>
            <w:vAlign w:val="bottom"/>
          </w:tcPr>
          <w:p w:rsidR="00A97D22" w:rsidRDefault="00A97D22">
            <w:pPr>
              <w:pStyle w:val="ConsPlusNormal"/>
              <w:jc w:val="right"/>
            </w:pPr>
            <w:r>
              <w:t>256,2</w:t>
            </w:r>
          </w:p>
        </w:tc>
        <w:tc>
          <w:tcPr>
            <w:tcW w:w="1062" w:type="dxa"/>
            <w:vAlign w:val="bottom"/>
          </w:tcPr>
          <w:p w:rsidR="00A97D22" w:rsidRDefault="00A97D22">
            <w:pPr>
              <w:pStyle w:val="ConsPlusNormal"/>
              <w:jc w:val="right"/>
            </w:pPr>
            <w:r>
              <w:t>257,6</w:t>
            </w:r>
          </w:p>
        </w:tc>
        <w:tc>
          <w:tcPr>
            <w:tcW w:w="1062" w:type="dxa"/>
            <w:vAlign w:val="bottom"/>
          </w:tcPr>
          <w:p w:rsidR="00A97D22" w:rsidRDefault="00A97D22">
            <w:pPr>
              <w:pStyle w:val="ConsPlusNormal"/>
              <w:jc w:val="right"/>
            </w:pPr>
            <w:r>
              <w:t>260,0</w:t>
            </w:r>
          </w:p>
        </w:tc>
        <w:tc>
          <w:tcPr>
            <w:tcW w:w="1062" w:type="dxa"/>
            <w:vAlign w:val="bottom"/>
          </w:tcPr>
          <w:p w:rsidR="00A97D22" w:rsidRDefault="00A97D22">
            <w:pPr>
              <w:pStyle w:val="ConsPlusNormal"/>
              <w:jc w:val="right"/>
            </w:pPr>
            <w:r>
              <w:t>262,9</w:t>
            </w:r>
          </w:p>
        </w:tc>
        <w:tc>
          <w:tcPr>
            <w:tcW w:w="1062" w:type="dxa"/>
            <w:vAlign w:val="bottom"/>
          </w:tcPr>
          <w:p w:rsidR="00A97D22" w:rsidRDefault="00A97D22">
            <w:pPr>
              <w:pStyle w:val="ConsPlusNormal"/>
              <w:jc w:val="right"/>
            </w:pPr>
            <w:r>
              <w:t>264,7</w:t>
            </w:r>
          </w:p>
        </w:tc>
        <w:tc>
          <w:tcPr>
            <w:tcW w:w="1062" w:type="dxa"/>
            <w:vAlign w:val="bottom"/>
          </w:tcPr>
          <w:p w:rsidR="00A97D22" w:rsidRDefault="00A97D22">
            <w:pPr>
              <w:pStyle w:val="ConsPlusNormal"/>
              <w:jc w:val="right"/>
            </w:pPr>
            <w:r>
              <w:t>265,8</w:t>
            </w:r>
          </w:p>
        </w:tc>
        <w:tc>
          <w:tcPr>
            <w:tcW w:w="1067" w:type="dxa"/>
            <w:vAlign w:val="bottom"/>
          </w:tcPr>
          <w:p w:rsidR="00A97D22" w:rsidRDefault="00A97D22">
            <w:pPr>
              <w:pStyle w:val="ConsPlusNormal"/>
              <w:jc w:val="right"/>
            </w:pPr>
            <w:r>
              <w:t>268,0</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Покрытие</w:t>
            </w:r>
          </w:p>
        </w:tc>
        <w:tc>
          <w:tcPr>
            <w:tcW w:w="1062" w:type="dxa"/>
            <w:vAlign w:val="bottom"/>
          </w:tcPr>
          <w:p w:rsidR="00A97D22" w:rsidRDefault="00A97D22">
            <w:pPr>
              <w:pStyle w:val="ConsPlusNormal"/>
              <w:jc w:val="right"/>
            </w:pPr>
            <w:r>
              <w:t>255,6</w:t>
            </w:r>
          </w:p>
        </w:tc>
        <w:tc>
          <w:tcPr>
            <w:tcW w:w="1062" w:type="dxa"/>
            <w:vAlign w:val="bottom"/>
          </w:tcPr>
          <w:p w:rsidR="00A97D22" w:rsidRDefault="00A97D22">
            <w:pPr>
              <w:pStyle w:val="ConsPlusNormal"/>
              <w:jc w:val="right"/>
            </w:pPr>
            <w:r>
              <w:t>246,7</w:t>
            </w:r>
          </w:p>
        </w:tc>
        <w:tc>
          <w:tcPr>
            <w:tcW w:w="1062" w:type="dxa"/>
            <w:vAlign w:val="bottom"/>
          </w:tcPr>
          <w:p w:rsidR="00A97D22" w:rsidRDefault="00A97D22">
            <w:pPr>
              <w:pStyle w:val="ConsPlusNormal"/>
              <w:jc w:val="right"/>
            </w:pPr>
            <w:r>
              <w:t>244,1</w:t>
            </w:r>
          </w:p>
        </w:tc>
        <w:tc>
          <w:tcPr>
            <w:tcW w:w="1062" w:type="dxa"/>
            <w:vAlign w:val="bottom"/>
          </w:tcPr>
          <w:p w:rsidR="00A97D22" w:rsidRDefault="00A97D22">
            <w:pPr>
              <w:pStyle w:val="ConsPlusNormal"/>
              <w:jc w:val="right"/>
            </w:pPr>
            <w:r>
              <w:t>250,5</w:t>
            </w:r>
          </w:p>
        </w:tc>
        <w:tc>
          <w:tcPr>
            <w:tcW w:w="1062" w:type="dxa"/>
            <w:vAlign w:val="bottom"/>
          </w:tcPr>
          <w:p w:rsidR="00A97D22" w:rsidRDefault="00A97D22">
            <w:pPr>
              <w:pStyle w:val="ConsPlusNormal"/>
              <w:jc w:val="right"/>
            </w:pPr>
            <w:r>
              <w:t>257,4</w:t>
            </w:r>
          </w:p>
        </w:tc>
        <w:tc>
          <w:tcPr>
            <w:tcW w:w="1062" w:type="dxa"/>
            <w:vAlign w:val="bottom"/>
          </w:tcPr>
          <w:p w:rsidR="00A97D22" w:rsidRDefault="00A97D22">
            <w:pPr>
              <w:pStyle w:val="ConsPlusNormal"/>
              <w:jc w:val="right"/>
            </w:pPr>
            <w:r>
              <w:t>264,7</w:t>
            </w:r>
          </w:p>
        </w:tc>
        <w:tc>
          <w:tcPr>
            <w:tcW w:w="1062" w:type="dxa"/>
            <w:vAlign w:val="bottom"/>
          </w:tcPr>
          <w:p w:rsidR="00A97D22" w:rsidRDefault="00A97D22">
            <w:pPr>
              <w:pStyle w:val="ConsPlusNormal"/>
              <w:jc w:val="right"/>
            </w:pPr>
            <w:r>
              <w:t>265,3</w:t>
            </w:r>
          </w:p>
        </w:tc>
        <w:tc>
          <w:tcPr>
            <w:tcW w:w="1067" w:type="dxa"/>
            <w:vAlign w:val="bottom"/>
          </w:tcPr>
          <w:p w:rsidR="00A97D22" w:rsidRDefault="00A97D22">
            <w:pPr>
              <w:pStyle w:val="ConsPlusNormal"/>
              <w:jc w:val="right"/>
            </w:pPr>
            <w:r>
              <w:t>267,3</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jc w:val="right"/>
            </w:pPr>
            <w:r>
              <w:t>109,4</w:t>
            </w:r>
          </w:p>
        </w:tc>
        <w:tc>
          <w:tcPr>
            <w:tcW w:w="1062" w:type="dxa"/>
            <w:vAlign w:val="bottom"/>
          </w:tcPr>
          <w:p w:rsidR="00A97D22" w:rsidRDefault="00A97D22">
            <w:pPr>
              <w:pStyle w:val="ConsPlusNormal"/>
              <w:jc w:val="right"/>
            </w:pPr>
            <w:r>
              <w:t>100,2</w:t>
            </w:r>
          </w:p>
        </w:tc>
        <w:tc>
          <w:tcPr>
            <w:tcW w:w="1062" w:type="dxa"/>
            <w:vAlign w:val="bottom"/>
          </w:tcPr>
          <w:p w:rsidR="00A97D22" w:rsidRDefault="00A97D22">
            <w:pPr>
              <w:pStyle w:val="ConsPlusNormal"/>
              <w:jc w:val="right"/>
            </w:pPr>
            <w:r>
              <w:t>90,9</w:t>
            </w:r>
          </w:p>
        </w:tc>
        <w:tc>
          <w:tcPr>
            <w:tcW w:w="1062" w:type="dxa"/>
            <w:vAlign w:val="bottom"/>
          </w:tcPr>
          <w:p w:rsidR="00A97D22" w:rsidRDefault="00A97D22">
            <w:pPr>
              <w:pStyle w:val="ConsPlusNormal"/>
              <w:jc w:val="right"/>
            </w:pPr>
            <w:r>
              <w:t>92,3</w:t>
            </w:r>
          </w:p>
        </w:tc>
        <w:tc>
          <w:tcPr>
            <w:tcW w:w="1062" w:type="dxa"/>
            <w:vAlign w:val="bottom"/>
          </w:tcPr>
          <w:p w:rsidR="00A97D22" w:rsidRDefault="00A97D22">
            <w:pPr>
              <w:pStyle w:val="ConsPlusNormal"/>
              <w:jc w:val="right"/>
            </w:pPr>
            <w:r>
              <w:t>86,3</w:t>
            </w:r>
          </w:p>
        </w:tc>
        <w:tc>
          <w:tcPr>
            <w:tcW w:w="1062" w:type="dxa"/>
            <w:vAlign w:val="bottom"/>
          </w:tcPr>
          <w:p w:rsidR="00A97D22" w:rsidRDefault="00A97D22">
            <w:pPr>
              <w:pStyle w:val="ConsPlusNormal"/>
              <w:jc w:val="right"/>
            </w:pPr>
            <w:r>
              <w:t>102,5</w:t>
            </w:r>
          </w:p>
        </w:tc>
        <w:tc>
          <w:tcPr>
            <w:tcW w:w="1062" w:type="dxa"/>
            <w:vAlign w:val="bottom"/>
          </w:tcPr>
          <w:p w:rsidR="00A97D22" w:rsidRDefault="00A97D22">
            <w:pPr>
              <w:pStyle w:val="ConsPlusNormal"/>
              <w:jc w:val="right"/>
            </w:pPr>
            <w:r>
              <w:t>98,4</w:t>
            </w:r>
          </w:p>
        </w:tc>
        <w:tc>
          <w:tcPr>
            <w:tcW w:w="1067" w:type="dxa"/>
            <w:vAlign w:val="bottom"/>
          </w:tcPr>
          <w:p w:rsidR="00A97D22" w:rsidRDefault="00A97D22">
            <w:pPr>
              <w:pStyle w:val="ConsPlusNormal"/>
              <w:jc w:val="right"/>
            </w:pPr>
            <w:r>
              <w:t>102,3</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7" w:type="dxa"/>
            <w:vAlign w:val="bottom"/>
          </w:tcPr>
          <w:p w:rsidR="00A97D22" w:rsidRDefault="00A97D22">
            <w:pPr>
              <w:pStyle w:val="ConsPlusNormal"/>
              <w:jc w:val="right"/>
            </w:pPr>
            <w:r>
              <w:t>1,5</w:t>
            </w:r>
          </w:p>
        </w:tc>
      </w:tr>
      <w:tr w:rsidR="00A97D22">
        <w:tc>
          <w:tcPr>
            <w:tcW w:w="2835" w:type="dxa"/>
            <w:vAlign w:val="bottom"/>
          </w:tcPr>
          <w:p w:rsidR="00A97D22" w:rsidRDefault="00A97D22">
            <w:pPr>
              <w:pStyle w:val="ConsPlusNormal"/>
              <w:ind w:left="283"/>
            </w:pPr>
            <w:r>
              <w:t>ГАЭС</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7" w:type="dxa"/>
            <w:vAlign w:val="bottom"/>
          </w:tcPr>
          <w:p w:rsidR="00A97D22" w:rsidRDefault="00A97D22">
            <w:pPr>
              <w:pStyle w:val="ConsPlusNormal"/>
              <w:jc w:val="right"/>
            </w:pPr>
            <w:r>
              <w:t>1,9</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142,4</w:t>
            </w:r>
          </w:p>
        </w:tc>
        <w:tc>
          <w:tcPr>
            <w:tcW w:w="1062" w:type="dxa"/>
            <w:vAlign w:val="bottom"/>
          </w:tcPr>
          <w:p w:rsidR="00A97D22" w:rsidRDefault="00A97D22">
            <w:pPr>
              <w:pStyle w:val="ConsPlusNormal"/>
              <w:jc w:val="right"/>
            </w:pPr>
            <w:r>
              <w:t>143,2</w:t>
            </w:r>
          </w:p>
        </w:tc>
        <w:tc>
          <w:tcPr>
            <w:tcW w:w="1062" w:type="dxa"/>
            <w:vAlign w:val="bottom"/>
          </w:tcPr>
          <w:p w:rsidR="00A97D22" w:rsidRDefault="00A97D22">
            <w:pPr>
              <w:pStyle w:val="ConsPlusNormal"/>
              <w:jc w:val="right"/>
            </w:pPr>
            <w:r>
              <w:t>149,8</w:t>
            </w:r>
          </w:p>
        </w:tc>
        <w:tc>
          <w:tcPr>
            <w:tcW w:w="1062" w:type="dxa"/>
            <w:vAlign w:val="bottom"/>
          </w:tcPr>
          <w:p w:rsidR="00A97D22" w:rsidRDefault="00A97D22">
            <w:pPr>
              <w:pStyle w:val="ConsPlusNormal"/>
              <w:jc w:val="right"/>
            </w:pPr>
            <w:r>
              <w:t>154,8</w:t>
            </w:r>
          </w:p>
        </w:tc>
        <w:tc>
          <w:tcPr>
            <w:tcW w:w="1062" w:type="dxa"/>
            <w:vAlign w:val="bottom"/>
          </w:tcPr>
          <w:p w:rsidR="00A97D22" w:rsidRDefault="00A97D22">
            <w:pPr>
              <w:pStyle w:val="ConsPlusNormal"/>
              <w:jc w:val="right"/>
            </w:pPr>
            <w:r>
              <w:t>167,7</w:t>
            </w:r>
          </w:p>
        </w:tc>
        <w:tc>
          <w:tcPr>
            <w:tcW w:w="1062" w:type="dxa"/>
            <w:vAlign w:val="bottom"/>
          </w:tcPr>
          <w:p w:rsidR="00A97D22" w:rsidRDefault="00A97D22">
            <w:pPr>
              <w:pStyle w:val="ConsPlusNormal"/>
              <w:jc w:val="right"/>
            </w:pPr>
            <w:r>
              <w:t>158,8</w:t>
            </w:r>
          </w:p>
        </w:tc>
        <w:tc>
          <w:tcPr>
            <w:tcW w:w="1062" w:type="dxa"/>
            <w:vAlign w:val="bottom"/>
          </w:tcPr>
          <w:p w:rsidR="00A97D22" w:rsidRDefault="00A97D22">
            <w:pPr>
              <w:pStyle w:val="ConsPlusNormal"/>
              <w:jc w:val="right"/>
            </w:pPr>
            <w:r>
              <w:t>163,5</w:t>
            </w:r>
          </w:p>
        </w:tc>
        <w:tc>
          <w:tcPr>
            <w:tcW w:w="1067" w:type="dxa"/>
            <w:vAlign w:val="bottom"/>
          </w:tcPr>
          <w:p w:rsidR="00A97D22" w:rsidRDefault="00A97D22">
            <w:pPr>
              <w:pStyle w:val="ConsPlusNormal"/>
              <w:jc w:val="right"/>
            </w:pPr>
            <w:r>
              <w:t>161,6</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0,7</w:t>
            </w:r>
          </w:p>
        </w:tc>
        <w:tc>
          <w:tcPr>
            <w:tcW w:w="1062" w:type="dxa"/>
            <w:vAlign w:val="bottom"/>
          </w:tcPr>
          <w:p w:rsidR="00A97D22" w:rsidRDefault="00A97D22">
            <w:pPr>
              <w:pStyle w:val="ConsPlusNormal"/>
              <w:jc w:val="right"/>
            </w:pPr>
            <w:r>
              <w:t>9,5</w:t>
            </w:r>
          </w:p>
        </w:tc>
        <w:tc>
          <w:tcPr>
            <w:tcW w:w="1062" w:type="dxa"/>
            <w:vAlign w:val="bottom"/>
          </w:tcPr>
          <w:p w:rsidR="00A97D22" w:rsidRDefault="00A97D22">
            <w:pPr>
              <w:pStyle w:val="ConsPlusNormal"/>
              <w:jc w:val="right"/>
            </w:pPr>
            <w:r>
              <w:t>13,5</w:t>
            </w:r>
          </w:p>
        </w:tc>
        <w:tc>
          <w:tcPr>
            <w:tcW w:w="1062" w:type="dxa"/>
            <w:vAlign w:val="bottom"/>
          </w:tcPr>
          <w:p w:rsidR="00A97D22" w:rsidRDefault="00A97D22">
            <w:pPr>
              <w:pStyle w:val="ConsPlusNormal"/>
              <w:jc w:val="right"/>
            </w:pPr>
            <w:r>
              <w:t>9,5</w:t>
            </w:r>
          </w:p>
        </w:tc>
        <w:tc>
          <w:tcPr>
            <w:tcW w:w="1062" w:type="dxa"/>
            <w:vAlign w:val="bottom"/>
          </w:tcPr>
          <w:p w:rsidR="00A97D22" w:rsidRDefault="00A97D22">
            <w:pPr>
              <w:pStyle w:val="ConsPlusNormal"/>
              <w:jc w:val="right"/>
            </w:pPr>
            <w:r>
              <w:t>5,5</w:t>
            </w:r>
          </w:p>
        </w:tc>
        <w:tc>
          <w:tcPr>
            <w:tcW w:w="1062" w:type="dxa"/>
            <w:vAlign w:val="bottom"/>
          </w:tcPr>
          <w:p w:rsidR="00A97D22" w:rsidRDefault="00A97D22">
            <w:pPr>
              <w:pStyle w:val="ConsPlusNormal"/>
              <w:jc w:val="right"/>
            </w:pPr>
            <w:r>
              <w:t>0,0</w:t>
            </w:r>
          </w:p>
        </w:tc>
        <w:tc>
          <w:tcPr>
            <w:tcW w:w="1062" w:type="dxa"/>
            <w:vAlign w:val="bottom"/>
          </w:tcPr>
          <w:p w:rsidR="00A97D22" w:rsidRDefault="00A97D22">
            <w:pPr>
              <w:pStyle w:val="ConsPlusNormal"/>
              <w:jc w:val="right"/>
            </w:pPr>
            <w:r>
              <w:t>0,5</w:t>
            </w:r>
          </w:p>
        </w:tc>
        <w:tc>
          <w:tcPr>
            <w:tcW w:w="1067" w:type="dxa"/>
            <w:vAlign w:val="bottom"/>
          </w:tcPr>
          <w:p w:rsidR="00A97D22" w:rsidRDefault="00A97D22">
            <w:pPr>
              <w:pStyle w:val="ConsPlusNormal"/>
              <w:jc w:val="right"/>
            </w:pPr>
            <w:r>
              <w:t>0,7</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7439" w:type="dxa"/>
            <w:gridSpan w:val="7"/>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lastRenderedPageBreak/>
              <w:t>ЭС Белгородской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16,3</w:t>
            </w:r>
          </w:p>
        </w:tc>
        <w:tc>
          <w:tcPr>
            <w:tcW w:w="1062" w:type="dxa"/>
            <w:vAlign w:val="bottom"/>
          </w:tcPr>
          <w:p w:rsidR="00A97D22" w:rsidRDefault="00A97D22">
            <w:pPr>
              <w:pStyle w:val="ConsPlusNormal"/>
              <w:jc w:val="right"/>
            </w:pPr>
            <w:r>
              <w:t>16,5</w:t>
            </w:r>
          </w:p>
        </w:tc>
        <w:tc>
          <w:tcPr>
            <w:tcW w:w="1062" w:type="dxa"/>
            <w:vAlign w:val="bottom"/>
          </w:tcPr>
          <w:p w:rsidR="00A97D22" w:rsidRDefault="00A97D22">
            <w:pPr>
              <w:pStyle w:val="ConsPlusNormal"/>
              <w:jc w:val="right"/>
            </w:pPr>
            <w:r>
              <w:t>16,8</w:t>
            </w:r>
          </w:p>
        </w:tc>
        <w:tc>
          <w:tcPr>
            <w:tcW w:w="1062" w:type="dxa"/>
            <w:vAlign w:val="bottom"/>
          </w:tcPr>
          <w:p w:rsidR="00A97D22" w:rsidRDefault="00A97D22">
            <w:pPr>
              <w:pStyle w:val="ConsPlusNormal"/>
              <w:jc w:val="right"/>
            </w:pPr>
            <w:r>
              <w:t>16,8</w:t>
            </w:r>
          </w:p>
        </w:tc>
        <w:tc>
          <w:tcPr>
            <w:tcW w:w="1062" w:type="dxa"/>
            <w:vAlign w:val="bottom"/>
          </w:tcPr>
          <w:p w:rsidR="00A97D22" w:rsidRDefault="00A97D22">
            <w:pPr>
              <w:pStyle w:val="ConsPlusNormal"/>
              <w:jc w:val="right"/>
            </w:pPr>
            <w:r>
              <w:t>17,2</w:t>
            </w:r>
          </w:p>
        </w:tc>
        <w:tc>
          <w:tcPr>
            <w:tcW w:w="1062" w:type="dxa"/>
            <w:vAlign w:val="bottom"/>
          </w:tcPr>
          <w:p w:rsidR="00A97D22" w:rsidRDefault="00A97D22">
            <w:pPr>
              <w:pStyle w:val="ConsPlusNormal"/>
              <w:jc w:val="right"/>
            </w:pPr>
            <w:r>
              <w:t>17,2</w:t>
            </w:r>
          </w:p>
        </w:tc>
        <w:tc>
          <w:tcPr>
            <w:tcW w:w="1062" w:type="dxa"/>
            <w:vAlign w:val="bottom"/>
          </w:tcPr>
          <w:p w:rsidR="00A97D22" w:rsidRDefault="00A97D22">
            <w:pPr>
              <w:pStyle w:val="ConsPlusNormal"/>
              <w:jc w:val="right"/>
            </w:pPr>
            <w:r>
              <w:t>17,2</w:t>
            </w:r>
          </w:p>
        </w:tc>
        <w:tc>
          <w:tcPr>
            <w:tcW w:w="1067" w:type="dxa"/>
            <w:vAlign w:val="bottom"/>
          </w:tcPr>
          <w:p w:rsidR="00A97D22" w:rsidRDefault="00A97D22">
            <w:pPr>
              <w:pStyle w:val="ConsPlusNormal"/>
              <w:jc w:val="right"/>
            </w:pPr>
            <w:r>
              <w:t>17,3</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0,8</w:t>
            </w:r>
          </w:p>
        </w:tc>
        <w:tc>
          <w:tcPr>
            <w:tcW w:w="1062" w:type="dxa"/>
            <w:vAlign w:val="bottom"/>
          </w:tcPr>
          <w:p w:rsidR="00A97D22" w:rsidRDefault="00A97D22">
            <w:pPr>
              <w:pStyle w:val="ConsPlusNormal"/>
              <w:jc w:val="right"/>
            </w:pPr>
            <w:r>
              <w:t>0,8</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1,0</w:t>
            </w:r>
          </w:p>
        </w:tc>
        <w:tc>
          <w:tcPr>
            <w:tcW w:w="1067" w:type="dxa"/>
            <w:vAlign w:val="bottom"/>
          </w:tcPr>
          <w:p w:rsidR="00A97D22" w:rsidRDefault="00A97D22">
            <w:pPr>
              <w:pStyle w:val="ConsPlusNormal"/>
              <w:jc w:val="right"/>
            </w:pPr>
            <w:r>
              <w:t>0,9</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0,8</w:t>
            </w:r>
          </w:p>
        </w:tc>
        <w:tc>
          <w:tcPr>
            <w:tcW w:w="1062" w:type="dxa"/>
            <w:vAlign w:val="bottom"/>
          </w:tcPr>
          <w:p w:rsidR="00A97D22" w:rsidRDefault="00A97D22">
            <w:pPr>
              <w:pStyle w:val="ConsPlusNormal"/>
              <w:jc w:val="right"/>
            </w:pPr>
            <w:r>
              <w:t>0,8</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1,0</w:t>
            </w:r>
          </w:p>
        </w:tc>
        <w:tc>
          <w:tcPr>
            <w:tcW w:w="1067" w:type="dxa"/>
            <w:vAlign w:val="bottom"/>
          </w:tcPr>
          <w:p w:rsidR="00A97D22" w:rsidRDefault="00A97D22">
            <w:pPr>
              <w:pStyle w:val="ConsPlusNormal"/>
              <w:jc w:val="right"/>
            </w:pPr>
            <w:r>
              <w:t>0,9</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15,5</w:t>
            </w:r>
          </w:p>
        </w:tc>
        <w:tc>
          <w:tcPr>
            <w:tcW w:w="1062" w:type="dxa"/>
            <w:vAlign w:val="bottom"/>
          </w:tcPr>
          <w:p w:rsidR="00A97D22" w:rsidRDefault="00A97D22">
            <w:pPr>
              <w:pStyle w:val="ConsPlusNormal"/>
              <w:jc w:val="right"/>
            </w:pPr>
            <w:r>
              <w:t>15,7</w:t>
            </w:r>
          </w:p>
        </w:tc>
        <w:tc>
          <w:tcPr>
            <w:tcW w:w="1062" w:type="dxa"/>
            <w:vAlign w:val="bottom"/>
          </w:tcPr>
          <w:p w:rsidR="00A97D22" w:rsidRDefault="00A97D22">
            <w:pPr>
              <w:pStyle w:val="ConsPlusNormal"/>
              <w:jc w:val="right"/>
            </w:pPr>
            <w:r>
              <w:t>15,9</w:t>
            </w:r>
          </w:p>
        </w:tc>
        <w:tc>
          <w:tcPr>
            <w:tcW w:w="1062" w:type="dxa"/>
            <w:vAlign w:val="bottom"/>
          </w:tcPr>
          <w:p w:rsidR="00A97D22" w:rsidRDefault="00A97D22">
            <w:pPr>
              <w:pStyle w:val="ConsPlusNormal"/>
              <w:jc w:val="right"/>
            </w:pPr>
            <w:r>
              <w:t>15,9</w:t>
            </w:r>
          </w:p>
        </w:tc>
        <w:tc>
          <w:tcPr>
            <w:tcW w:w="1062" w:type="dxa"/>
            <w:vAlign w:val="bottom"/>
          </w:tcPr>
          <w:p w:rsidR="00A97D22" w:rsidRDefault="00A97D22">
            <w:pPr>
              <w:pStyle w:val="ConsPlusNormal"/>
              <w:jc w:val="right"/>
            </w:pPr>
            <w:r>
              <w:t>16,2</w:t>
            </w:r>
          </w:p>
        </w:tc>
        <w:tc>
          <w:tcPr>
            <w:tcW w:w="1062" w:type="dxa"/>
            <w:vAlign w:val="bottom"/>
          </w:tcPr>
          <w:p w:rsidR="00A97D22" w:rsidRDefault="00A97D22">
            <w:pPr>
              <w:pStyle w:val="ConsPlusNormal"/>
              <w:jc w:val="right"/>
            </w:pPr>
            <w:r>
              <w:t>16,3</w:t>
            </w:r>
          </w:p>
        </w:tc>
        <w:tc>
          <w:tcPr>
            <w:tcW w:w="1062" w:type="dxa"/>
            <w:vAlign w:val="bottom"/>
          </w:tcPr>
          <w:p w:rsidR="00A97D22" w:rsidRDefault="00A97D22">
            <w:pPr>
              <w:pStyle w:val="ConsPlusNormal"/>
              <w:jc w:val="right"/>
            </w:pPr>
            <w:r>
              <w:t>16,2</w:t>
            </w:r>
          </w:p>
        </w:tc>
        <w:tc>
          <w:tcPr>
            <w:tcW w:w="1067" w:type="dxa"/>
            <w:vAlign w:val="bottom"/>
          </w:tcPr>
          <w:p w:rsidR="00A97D22" w:rsidRDefault="00A97D22">
            <w:pPr>
              <w:pStyle w:val="ConsPlusNormal"/>
              <w:jc w:val="right"/>
            </w:pPr>
            <w:r>
              <w:t>16,4</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Брянской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4,3</w:t>
            </w:r>
          </w:p>
        </w:tc>
        <w:tc>
          <w:tcPr>
            <w:tcW w:w="1062" w:type="dxa"/>
            <w:vAlign w:val="bottom"/>
          </w:tcPr>
          <w:p w:rsidR="00A97D22" w:rsidRDefault="00A97D22">
            <w:pPr>
              <w:pStyle w:val="ConsPlusNormal"/>
              <w:jc w:val="right"/>
            </w:pPr>
            <w:r>
              <w:t>4,4</w:t>
            </w:r>
          </w:p>
        </w:tc>
        <w:tc>
          <w:tcPr>
            <w:tcW w:w="1062" w:type="dxa"/>
            <w:vAlign w:val="bottom"/>
          </w:tcPr>
          <w:p w:rsidR="00A97D22" w:rsidRDefault="00A97D22">
            <w:pPr>
              <w:pStyle w:val="ConsPlusNormal"/>
              <w:jc w:val="right"/>
            </w:pPr>
            <w:r>
              <w:t>4,4</w:t>
            </w:r>
          </w:p>
        </w:tc>
        <w:tc>
          <w:tcPr>
            <w:tcW w:w="1062" w:type="dxa"/>
            <w:vAlign w:val="bottom"/>
          </w:tcPr>
          <w:p w:rsidR="00A97D22" w:rsidRDefault="00A97D22">
            <w:pPr>
              <w:pStyle w:val="ConsPlusNormal"/>
              <w:jc w:val="right"/>
            </w:pPr>
            <w:r>
              <w:t>4,4</w:t>
            </w:r>
          </w:p>
        </w:tc>
        <w:tc>
          <w:tcPr>
            <w:tcW w:w="1062" w:type="dxa"/>
            <w:vAlign w:val="bottom"/>
          </w:tcPr>
          <w:p w:rsidR="00A97D22" w:rsidRDefault="00A97D22">
            <w:pPr>
              <w:pStyle w:val="ConsPlusNormal"/>
              <w:jc w:val="right"/>
            </w:pPr>
            <w:r>
              <w:t>4,4</w:t>
            </w:r>
          </w:p>
        </w:tc>
        <w:tc>
          <w:tcPr>
            <w:tcW w:w="1062" w:type="dxa"/>
            <w:vAlign w:val="bottom"/>
          </w:tcPr>
          <w:p w:rsidR="00A97D22" w:rsidRDefault="00A97D22">
            <w:pPr>
              <w:pStyle w:val="ConsPlusNormal"/>
              <w:jc w:val="right"/>
            </w:pPr>
            <w:r>
              <w:t>4,4</w:t>
            </w:r>
          </w:p>
        </w:tc>
        <w:tc>
          <w:tcPr>
            <w:tcW w:w="1062" w:type="dxa"/>
            <w:vAlign w:val="bottom"/>
          </w:tcPr>
          <w:p w:rsidR="00A97D22" w:rsidRDefault="00A97D22">
            <w:pPr>
              <w:pStyle w:val="ConsPlusNormal"/>
              <w:jc w:val="right"/>
            </w:pPr>
            <w:r>
              <w:t>4,4</w:t>
            </w:r>
          </w:p>
        </w:tc>
        <w:tc>
          <w:tcPr>
            <w:tcW w:w="1067" w:type="dxa"/>
            <w:vAlign w:val="bottom"/>
          </w:tcPr>
          <w:p w:rsidR="00A97D22" w:rsidRDefault="00A97D22">
            <w:pPr>
              <w:pStyle w:val="ConsPlusNormal"/>
              <w:jc w:val="right"/>
            </w:pPr>
            <w:r>
              <w:t>4,4</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7" w:type="dxa"/>
            <w:vAlign w:val="bottom"/>
          </w:tcPr>
          <w:p w:rsidR="00A97D22" w:rsidRDefault="00A97D22">
            <w:pPr>
              <w:pStyle w:val="ConsPlusNormal"/>
              <w:jc w:val="right"/>
            </w:pPr>
            <w:r>
              <w:t>0,1</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lastRenderedPageBreak/>
              <w:t>ТЭС</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7" w:type="dxa"/>
            <w:vAlign w:val="bottom"/>
          </w:tcPr>
          <w:p w:rsidR="00A97D22" w:rsidRDefault="00A97D22">
            <w:pPr>
              <w:pStyle w:val="ConsPlusNormal"/>
              <w:jc w:val="right"/>
            </w:pPr>
            <w:r>
              <w:t>0,1</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4,2</w:t>
            </w:r>
          </w:p>
        </w:tc>
        <w:tc>
          <w:tcPr>
            <w:tcW w:w="1062" w:type="dxa"/>
            <w:vAlign w:val="bottom"/>
          </w:tcPr>
          <w:p w:rsidR="00A97D22" w:rsidRDefault="00A97D22">
            <w:pPr>
              <w:pStyle w:val="ConsPlusNormal"/>
              <w:jc w:val="right"/>
            </w:pPr>
            <w:r>
              <w:t>4,3</w:t>
            </w:r>
          </w:p>
        </w:tc>
        <w:tc>
          <w:tcPr>
            <w:tcW w:w="1062" w:type="dxa"/>
            <w:vAlign w:val="bottom"/>
          </w:tcPr>
          <w:p w:rsidR="00A97D22" w:rsidRDefault="00A97D22">
            <w:pPr>
              <w:pStyle w:val="ConsPlusNormal"/>
              <w:jc w:val="right"/>
            </w:pPr>
            <w:r>
              <w:t>4,3</w:t>
            </w:r>
          </w:p>
        </w:tc>
        <w:tc>
          <w:tcPr>
            <w:tcW w:w="1062" w:type="dxa"/>
            <w:vAlign w:val="bottom"/>
          </w:tcPr>
          <w:p w:rsidR="00A97D22" w:rsidRDefault="00A97D22">
            <w:pPr>
              <w:pStyle w:val="ConsPlusNormal"/>
              <w:jc w:val="right"/>
            </w:pPr>
            <w:r>
              <w:t>4,3</w:t>
            </w:r>
          </w:p>
        </w:tc>
        <w:tc>
          <w:tcPr>
            <w:tcW w:w="1062" w:type="dxa"/>
            <w:vAlign w:val="bottom"/>
          </w:tcPr>
          <w:p w:rsidR="00A97D22" w:rsidRDefault="00A97D22">
            <w:pPr>
              <w:pStyle w:val="ConsPlusNormal"/>
              <w:jc w:val="right"/>
            </w:pPr>
            <w:r>
              <w:t>4,3</w:t>
            </w:r>
          </w:p>
        </w:tc>
        <w:tc>
          <w:tcPr>
            <w:tcW w:w="1062" w:type="dxa"/>
            <w:vAlign w:val="bottom"/>
          </w:tcPr>
          <w:p w:rsidR="00A97D22" w:rsidRDefault="00A97D22">
            <w:pPr>
              <w:pStyle w:val="ConsPlusNormal"/>
              <w:jc w:val="right"/>
            </w:pPr>
            <w:r>
              <w:t>4,3</w:t>
            </w:r>
          </w:p>
        </w:tc>
        <w:tc>
          <w:tcPr>
            <w:tcW w:w="1062" w:type="dxa"/>
            <w:vAlign w:val="bottom"/>
          </w:tcPr>
          <w:p w:rsidR="00A97D22" w:rsidRDefault="00A97D22">
            <w:pPr>
              <w:pStyle w:val="ConsPlusNormal"/>
              <w:jc w:val="right"/>
            </w:pPr>
            <w:r>
              <w:t>4,3</w:t>
            </w:r>
          </w:p>
        </w:tc>
        <w:tc>
          <w:tcPr>
            <w:tcW w:w="1067" w:type="dxa"/>
            <w:vAlign w:val="bottom"/>
          </w:tcPr>
          <w:p w:rsidR="00A97D22" w:rsidRDefault="00A97D22">
            <w:pPr>
              <w:pStyle w:val="ConsPlusNormal"/>
              <w:jc w:val="right"/>
            </w:pPr>
            <w:r>
              <w:t>4,3</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Владимирской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7,2</w:t>
            </w:r>
          </w:p>
        </w:tc>
        <w:tc>
          <w:tcPr>
            <w:tcW w:w="1062" w:type="dxa"/>
            <w:vAlign w:val="bottom"/>
          </w:tcPr>
          <w:p w:rsidR="00A97D22" w:rsidRDefault="00A97D22">
            <w:pPr>
              <w:pStyle w:val="ConsPlusNormal"/>
              <w:jc w:val="right"/>
            </w:pPr>
            <w:r>
              <w:t>7,1</w:t>
            </w:r>
          </w:p>
        </w:tc>
        <w:tc>
          <w:tcPr>
            <w:tcW w:w="1062" w:type="dxa"/>
            <w:vAlign w:val="bottom"/>
          </w:tcPr>
          <w:p w:rsidR="00A97D22" w:rsidRDefault="00A97D22">
            <w:pPr>
              <w:pStyle w:val="ConsPlusNormal"/>
              <w:jc w:val="right"/>
            </w:pPr>
            <w:r>
              <w:t>7,1</w:t>
            </w:r>
          </w:p>
        </w:tc>
        <w:tc>
          <w:tcPr>
            <w:tcW w:w="1062" w:type="dxa"/>
            <w:vAlign w:val="bottom"/>
          </w:tcPr>
          <w:p w:rsidR="00A97D22" w:rsidRDefault="00A97D22">
            <w:pPr>
              <w:pStyle w:val="ConsPlusNormal"/>
              <w:jc w:val="right"/>
            </w:pPr>
            <w:r>
              <w:t>7,1</w:t>
            </w:r>
          </w:p>
        </w:tc>
        <w:tc>
          <w:tcPr>
            <w:tcW w:w="1062" w:type="dxa"/>
            <w:vAlign w:val="bottom"/>
          </w:tcPr>
          <w:p w:rsidR="00A97D22" w:rsidRDefault="00A97D22">
            <w:pPr>
              <w:pStyle w:val="ConsPlusNormal"/>
              <w:jc w:val="right"/>
            </w:pPr>
            <w:r>
              <w:t>7,2</w:t>
            </w:r>
          </w:p>
        </w:tc>
        <w:tc>
          <w:tcPr>
            <w:tcW w:w="1062" w:type="dxa"/>
            <w:vAlign w:val="bottom"/>
          </w:tcPr>
          <w:p w:rsidR="00A97D22" w:rsidRDefault="00A97D22">
            <w:pPr>
              <w:pStyle w:val="ConsPlusNormal"/>
              <w:jc w:val="right"/>
            </w:pPr>
            <w:r>
              <w:t>7,2</w:t>
            </w:r>
          </w:p>
        </w:tc>
        <w:tc>
          <w:tcPr>
            <w:tcW w:w="1062" w:type="dxa"/>
            <w:vAlign w:val="bottom"/>
          </w:tcPr>
          <w:p w:rsidR="00A97D22" w:rsidRDefault="00A97D22">
            <w:pPr>
              <w:pStyle w:val="ConsPlusNormal"/>
              <w:jc w:val="right"/>
            </w:pPr>
            <w:r>
              <w:t>7,2</w:t>
            </w:r>
          </w:p>
        </w:tc>
        <w:tc>
          <w:tcPr>
            <w:tcW w:w="1067" w:type="dxa"/>
            <w:vAlign w:val="bottom"/>
          </w:tcPr>
          <w:p w:rsidR="00A97D22" w:rsidRDefault="00A97D22">
            <w:pPr>
              <w:pStyle w:val="ConsPlusNormal"/>
              <w:jc w:val="right"/>
            </w:pPr>
            <w:r>
              <w:t>7,3</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2,9</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2,6</w:t>
            </w:r>
          </w:p>
        </w:tc>
        <w:tc>
          <w:tcPr>
            <w:tcW w:w="1067" w:type="dxa"/>
            <w:vAlign w:val="bottom"/>
          </w:tcPr>
          <w:p w:rsidR="00A97D22" w:rsidRDefault="00A97D22">
            <w:pPr>
              <w:pStyle w:val="ConsPlusNormal"/>
              <w:jc w:val="right"/>
            </w:pPr>
            <w:r>
              <w:t>2,5</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2,9</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2,6</w:t>
            </w:r>
          </w:p>
        </w:tc>
        <w:tc>
          <w:tcPr>
            <w:tcW w:w="1067" w:type="dxa"/>
            <w:vAlign w:val="bottom"/>
          </w:tcPr>
          <w:p w:rsidR="00A97D22" w:rsidRDefault="00A97D22">
            <w:pPr>
              <w:pStyle w:val="ConsPlusNormal"/>
              <w:jc w:val="right"/>
            </w:pPr>
            <w:r>
              <w:t>2,5</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4,7</w:t>
            </w:r>
          </w:p>
        </w:tc>
        <w:tc>
          <w:tcPr>
            <w:tcW w:w="1062" w:type="dxa"/>
            <w:vAlign w:val="bottom"/>
          </w:tcPr>
          <w:p w:rsidR="00A97D22" w:rsidRDefault="00A97D22">
            <w:pPr>
              <w:pStyle w:val="ConsPlusNormal"/>
              <w:jc w:val="right"/>
            </w:pPr>
            <w:r>
              <w:t>4,9</w:t>
            </w:r>
          </w:p>
        </w:tc>
        <w:tc>
          <w:tcPr>
            <w:tcW w:w="1062" w:type="dxa"/>
            <w:vAlign w:val="bottom"/>
          </w:tcPr>
          <w:p w:rsidR="00A97D22" w:rsidRDefault="00A97D22">
            <w:pPr>
              <w:pStyle w:val="ConsPlusNormal"/>
              <w:jc w:val="right"/>
            </w:pPr>
            <w:r>
              <w:t>4,7</w:t>
            </w:r>
          </w:p>
        </w:tc>
        <w:tc>
          <w:tcPr>
            <w:tcW w:w="1062" w:type="dxa"/>
            <w:vAlign w:val="bottom"/>
          </w:tcPr>
          <w:p w:rsidR="00A97D22" w:rsidRDefault="00A97D22">
            <w:pPr>
              <w:pStyle w:val="ConsPlusNormal"/>
              <w:jc w:val="right"/>
            </w:pPr>
            <w:r>
              <w:t>4,7</w:t>
            </w:r>
          </w:p>
        </w:tc>
        <w:tc>
          <w:tcPr>
            <w:tcW w:w="1062" w:type="dxa"/>
            <w:vAlign w:val="bottom"/>
          </w:tcPr>
          <w:p w:rsidR="00A97D22" w:rsidRDefault="00A97D22">
            <w:pPr>
              <w:pStyle w:val="ConsPlusNormal"/>
              <w:jc w:val="right"/>
            </w:pPr>
            <w:r>
              <w:t>4,3</w:t>
            </w:r>
          </w:p>
        </w:tc>
        <w:tc>
          <w:tcPr>
            <w:tcW w:w="1062" w:type="dxa"/>
            <w:vAlign w:val="bottom"/>
          </w:tcPr>
          <w:p w:rsidR="00A97D22" w:rsidRDefault="00A97D22">
            <w:pPr>
              <w:pStyle w:val="ConsPlusNormal"/>
              <w:jc w:val="right"/>
            </w:pPr>
            <w:r>
              <w:t>4,7</w:t>
            </w:r>
          </w:p>
        </w:tc>
        <w:tc>
          <w:tcPr>
            <w:tcW w:w="1062" w:type="dxa"/>
            <w:vAlign w:val="bottom"/>
          </w:tcPr>
          <w:p w:rsidR="00A97D22" w:rsidRDefault="00A97D22">
            <w:pPr>
              <w:pStyle w:val="ConsPlusNormal"/>
              <w:jc w:val="right"/>
            </w:pPr>
            <w:r>
              <w:t>4,6</w:t>
            </w:r>
          </w:p>
        </w:tc>
        <w:tc>
          <w:tcPr>
            <w:tcW w:w="1067" w:type="dxa"/>
            <w:vAlign w:val="bottom"/>
          </w:tcPr>
          <w:p w:rsidR="00A97D22" w:rsidRDefault="00A97D22">
            <w:pPr>
              <w:pStyle w:val="ConsPlusNormal"/>
              <w:jc w:val="right"/>
            </w:pPr>
            <w:r>
              <w:t>4,8</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Вологодской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14,8</w:t>
            </w:r>
          </w:p>
        </w:tc>
        <w:tc>
          <w:tcPr>
            <w:tcW w:w="1062" w:type="dxa"/>
            <w:vAlign w:val="bottom"/>
          </w:tcPr>
          <w:p w:rsidR="00A97D22" w:rsidRDefault="00A97D22">
            <w:pPr>
              <w:pStyle w:val="ConsPlusNormal"/>
              <w:jc w:val="right"/>
            </w:pPr>
            <w:r>
              <w:t>14,6</w:t>
            </w:r>
          </w:p>
        </w:tc>
        <w:tc>
          <w:tcPr>
            <w:tcW w:w="1062" w:type="dxa"/>
            <w:vAlign w:val="bottom"/>
          </w:tcPr>
          <w:p w:rsidR="00A97D22" w:rsidRDefault="00A97D22">
            <w:pPr>
              <w:pStyle w:val="ConsPlusNormal"/>
              <w:jc w:val="right"/>
            </w:pPr>
            <w:r>
              <w:t>14,6</w:t>
            </w:r>
          </w:p>
        </w:tc>
        <w:tc>
          <w:tcPr>
            <w:tcW w:w="1062" w:type="dxa"/>
            <w:vAlign w:val="bottom"/>
          </w:tcPr>
          <w:p w:rsidR="00A97D22" w:rsidRDefault="00A97D22">
            <w:pPr>
              <w:pStyle w:val="ConsPlusNormal"/>
              <w:jc w:val="right"/>
            </w:pPr>
            <w:r>
              <w:t>14,6</w:t>
            </w:r>
          </w:p>
        </w:tc>
        <w:tc>
          <w:tcPr>
            <w:tcW w:w="1062" w:type="dxa"/>
            <w:vAlign w:val="bottom"/>
          </w:tcPr>
          <w:p w:rsidR="00A97D22" w:rsidRDefault="00A97D22">
            <w:pPr>
              <w:pStyle w:val="ConsPlusNormal"/>
              <w:jc w:val="right"/>
            </w:pPr>
            <w:r>
              <w:t>14,8</w:t>
            </w:r>
          </w:p>
        </w:tc>
        <w:tc>
          <w:tcPr>
            <w:tcW w:w="1062" w:type="dxa"/>
            <w:vAlign w:val="bottom"/>
          </w:tcPr>
          <w:p w:rsidR="00A97D22" w:rsidRDefault="00A97D22">
            <w:pPr>
              <w:pStyle w:val="ConsPlusNormal"/>
              <w:jc w:val="right"/>
            </w:pPr>
            <w:r>
              <w:t>14,8</w:t>
            </w:r>
          </w:p>
        </w:tc>
        <w:tc>
          <w:tcPr>
            <w:tcW w:w="1062" w:type="dxa"/>
            <w:vAlign w:val="bottom"/>
          </w:tcPr>
          <w:p w:rsidR="00A97D22" w:rsidRDefault="00A97D22">
            <w:pPr>
              <w:pStyle w:val="ConsPlusNormal"/>
              <w:jc w:val="right"/>
            </w:pPr>
            <w:r>
              <w:t>14,9</w:t>
            </w:r>
          </w:p>
        </w:tc>
        <w:tc>
          <w:tcPr>
            <w:tcW w:w="1067" w:type="dxa"/>
            <w:vAlign w:val="bottom"/>
          </w:tcPr>
          <w:p w:rsidR="00A97D22" w:rsidRDefault="00A97D22">
            <w:pPr>
              <w:pStyle w:val="ConsPlusNormal"/>
              <w:jc w:val="right"/>
            </w:pPr>
            <w:r>
              <w:t>14,9</w:t>
            </w:r>
          </w:p>
        </w:tc>
      </w:tr>
      <w:tr w:rsidR="00A97D22">
        <w:tc>
          <w:tcPr>
            <w:tcW w:w="2835" w:type="dxa"/>
            <w:vAlign w:val="bottom"/>
          </w:tcPr>
          <w:p w:rsidR="00A97D22" w:rsidRDefault="00A97D22">
            <w:pPr>
              <w:pStyle w:val="ConsPlusNormal"/>
            </w:pPr>
            <w:r>
              <w:lastRenderedPageBreak/>
              <w:t>Покрытие (производство электрической энергии)</w:t>
            </w:r>
          </w:p>
        </w:tc>
        <w:tc>
          <w:tcPr>
            <w:tcW w:w="1062" w:type="dxa"/>
            <w:vAlign w:val="bottom"/>
          </w:tcPr>
          <w:p w:rsidR="00A97D22" w:rsidRDefault="00A97D22">
            <w:pPr>
              <w:pStyle w:val="ConsPlusNormal"/>
              <w:jc w:val="right"/>
            </w:pPr>
            <w:r>
              <w:t>8,2</w:t>
            </w:r>
          </w:p>
        </w:tc>
        <w:tc>
          <w:tcPr>
            <w:tcW w:w="1062" w:type="dxa"/>
            <w:vAlign w:val="bottom"/>
          </w:tcPr>
          <w:p w:rsidR="00A97D22" w:rsidRDefault="00A97D22">
            <w:pPr>
              <w:pStyle w:val="ConsPlusNormal"/>
              <w:jc w:val="right"/>
            </w:pPr>
            <w:r>
              <w:t>10,0</w:t>
            </w:r>
          </w:p>
        </w:tc>
        <w:tc>
          <w:tcPr>
            <w:tcW w:w="1062" w:type="dxa"/>
            <w:vAlign w:val="bottom"/>
          </w:tcPr>
          <w:p w:rsidR="00A97D22" w:rsidRDefault="00A97D22">
            <w:pPr>
              <w:pStyle w:val="ConsPlusNormal"/>
              <w:jc w:val="right"/>
            </w:pPr>
            <w:r>
              <w:t>10,6</w:t>
            </w:r>
          </w:p>
        </w:tc>
        <w:tc>
          <w:tcPr>
            <w:tcW w:w="1062" w:type="dxa"/>
            <w:vAlign w:val="bottom"/>
          </w:tcPr>
          <w:p w:rsidR="00A97D22" w:rsidRDefault="00A97D22">
            <w:pPr>
              <w:pStyle w:val="ConsPlusNormal"/>
              <w:jc w:val="right"/>
            </w:pPr>
            <w:r>
              <w:t>10,6</w:t>
            </w:r>
          </w:p>
        </w:tc>
        <w:tc>
          <w:tcPr>
            <w:tcW w:w="1062" w:type="dxa"/>
            <w:vAlign w:val="bottom"/>
          </w:tcPr>
          <w:p w:rsidR="00A97D22" w:rsidRDefault="00A97D22">
            <w:pPr>
              <w:pStyle w:val="ConsPlusNormal"/>
              <w:jc w:val="right"/>
            </w:pPr>
            <w:r>
              <w:t>11,0</w:t>
            </w:r>
          </w:p>
        </w:tc>
        <w:tc>
          <w:tcPr>
            <w:tcW w:w="1062" w:type="dxa"/>
            <w:vAlign w:val="bottom"/>
          </w:tcPr>
          <w:p w:rsidR="00A97D22" w:rsidRDefault="00A97D22">
            <w:pPr>
              <w:pStyle w:val="ConsPlusNormal"/>
              <w:jc w:val="right"/>
            </w:pPr>
            <w:r>
              <w:t>10,6</w:t>
            </w:r>
          </w:p>
        </w:tc>
        <w:tc>
          <w:tcPr>
            <w:tcW w:w="1062" w:type="dxa"/>
            <w:vAlign w:val="bottom"/>
          </w:tcPr>
          <w:p w:rsidR="00A97D22" w:rsidRDefault="00A97D22">
            <w:pPr>
              <w:pStyle w:val="ConsPlusNormal"/>
              <w:jc w:val="right"/>
            </w:pPr>
            <w:r>
              <w:t>10,9</w:t>
            </w:r>
          </w:p>
        </w:tc>
        <w:tc>
          <w:tcPr>
            <w:tcW w:w="1067" w:type="dxa"/>
            <w:vAlign w:val="bottom"/>
          </w:tcPr>
          <w:p w:rsidR="00A97D22" w:rsidRDefault="00A97D22">
            <w:pPr>
              <w:pStyle w:val="ConsPlusNormal"/>
              <w:jc w:val="right"/>
            </w:pPr>
            <w:r>
              <w:t>10,8</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7" w:type="dxa"/>
            <w:vAlign w:val="bottom"/>
          </w:tcPr>
          <w:p w:rsidR="00A97D22" w:rsidRDefault="00A97D22">
            <w:pPr>
              <w:pStyle w:val="ConsPlusNormal"/>
              <w:jc w:val="right"/>
            </w:pPr>
            <w:r>
              <w:t>0,1</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8,1</w:t>
            </w:r>
          </w:p>
        </w:tc>
        <w:tc>
          <w:tcPr>
            <w:tcW w:w="1062" w:type="dxa"/>
            <w:vAlign w:val="bottom"/>
          </w:tcPr>
          <w:p w:rsidR="00A97D22" w:rsidRDefault="00A97D22">
            <w:pPr>
              <w:pStyle w:val="ConsPlusNormal"/>
              <w:jc w:val="right"/>
            </w:pPr>
            <w:r>
              <w:t>9,9</w:t>
            </w:r>
          </w:p>
        </w:tc>
        <w:tc>
          <w:tcPr>
            <w:tcW w:w="1062" w:type="dxa"/>
            <w:vAlign w:val="bottom"/>
          </w:tcPr>
          <w:p w:rsidR="00A97D22" w:rsidRDefault="00A97D22">
            <w:pPr>
              <w:pStyle w:val="ConsPlusNormal"/>
              <w:jc w:val="right"/>
            </w:pPr>
            <w:r>
              <w:t>10,5</w:t>
            </w:r>
          </w:p>
        </w:tc>
        <w:tc>
          <w:tcPr>
            <w:tcW w:w="1062" w:type="dxa"/>
            <w:vAlign w:val="bottom"/>
          </w:tcPr>
          <w:p w:rsidR="00A97D22" w:rsidRDefault="00A97D22">
            <w:pPr>
              <w:pStyle w:val="ConsPlusNormal"/>
              <w:jc w:val="right"/>
            </w:pPr>
            <w:r>
              <w:t>10,5</w:t>
            </w:r>
          </w:p>
        </w:tc>
        <w:tc>
          <w:tcPr>
            <w:tcW w:w="1062" w:type="dxa"/>
            <w:vAlign w:val="bottom"/>
          </w:tcPr>
          <w:p w:rsidR="00A97D22" w:rsidRDefault="00A97D22">
            <w:pPr>
              <w:pStyle w:val="ConsPlusNormal"/>
              <w:jc w:val="right"/>
            </w:pPr>
            <w:r>
              <w:t>10,9</w:t>
            </w:r>
          </w:p>
        </w:tc>
        <w:tc>
          <w:tcPr>
            <w:tcW w:w="1062" w:type="dxa"/>
            <w:vAlign w:val="bottom"/>
          </w:tcPr>
          <w:p w:rsidR="00A97D22" w:rsidRDefault="00A97D22">
            <w:pPr>
              <w:pStyle w:val="ConsPlusNormal"/>
              <w:jc w:val="right"/>
            </w:pPr>
            <w:r>
              <w:t>10,5</w:t>
            </w:r>
          </w:p>
        </w:tc>
        <w:tc>
          <w:tcPr>
            <w:tcW w:w="1062" w:type="dxa"/>
            <w:vAlign w:val="bottom"/>
          </w:tcPr>
          <w:p w:rsidR="00A97D22" w:rsidRDefault="00A97D22">
            <w:pPr>
              <w:pStyle w:val="ConsPlusNormal"/>
              <w:jc w:val="right"/>
            </w:pPr>
            <w:r>
              <w:t>10,8</w:t>
            </w:r>
          </w:p>
        </w:tc>
        <w:tc>
          <w:tcPr>
            <w:tcW w:w="1067" w:type="dxa"/>
            <w:vAlign w:val="bottom"/>
          </w:tcPr>
          <w:p w:rsidR="00A97D22" w:rsidRDefault="00A97D22">
            <w:pPr>
              <w:pStyle w:val="ConsPlusNormal"/>
              <w:jc w:val="right"/>
            </w:pPr>
            <w:r>
              <w:t>10,7</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6,6</w:t>
            </w:r>
          </w:p>
        </w:tc>
        <w:tc>
          <w:tcPr>
            <w:tcW w:w="1062" w:type="dxa"/>
            <w:vAlign w:val="bottom"/>
          </w:tcPr>
          <w:p w:rsidR="00A97D22" w:rsidRDefault="00A97D22">
            <w:pPr>
              <w:pStyle w:val="ConsPlusNormal"/>
              <w:jc w:val="right"/>
            </w:pPr>
            <w:r>
              <w:t>4,6</w:t>
            </w:r>
          </w:p>
        </w:tc>
        <w:tc>
          <w:tcPr>
            <w:tcW w:w="1062" w:type="dxa"/>
            <w:vAlign w:val="bottom"/>
          </w:tcPr>
          <w:p w:rsidR="00A97D22" w:rsidRDefault="00A97D22">
            <w:pPr>
              <w:pStyle w:val="ConsPlusNormal"/>
              <w:jc w:val="right"/>
            </w:pPr>
            <w:r>
              <w:t>4,0</w:t>
            </w:r>
          </w:p>
        </w:tc>
        <w:tc>
          <w:tcPr>
            <w:tcW w:w="1062" w:type="dxa"/>
            <w:vAlign w:val="bottom"/>
          </w:tcPr>
          <w:p w:rsidR="00A97D22" w:rsidRDefault="00A97D22">
            <w:pPr>
              <w:pStyle w:val="ConsPlusNormal"/>
              <w:jc w:val="right"/>
            </w:pPr>
            <w:r>
              <w:t>4,0</w:t>
            </w:r>
          </w:p>
        </w:tc>
        <w:tc>
          <w:tcPr>
            <w:tcW w:w="1062" w:type="dxa"/>
            <w:vAlign w:val="bottom"/>
          </w:tcPr>
          <w:p w:rsidR="00A97D22" w:rsidRDefault="00A97D22">
            <w:pPr>
              <w:pStyle w:val="ConsPlusNormal"/>
              <w:jc w:val="right"/>
            </w:pPr>
            <w:r>
              <w:t>3,8</w:t>
            </w:r>
          </w:p>
        </w:tc>
        <w:tc>
          <w:tcPr>
            <w:tcW w:w="1062" w:type="dxa"/>
            <w:vAlign w:val="bottom"/>
          </w:tcPr>
          <w:p w:rsidR="00A97D22" w:rsidRDefault="00A97D22">
            <w:pPr>
              <w:pStyle w:val="ConsPlusNormal"/>
              <w:jc w:val="right"/>
            </w:pPr>
            <w:r>
              <w:t>4,2</w:t>
            </w:r>
          </w:p>
        </w:tc>
        <w:tc>
          <w:tcPr>
            <w:tcW w:w="1062" w:type="dxa"/>
            <w:vAlign w:val="bottom"/>
          </w:tcPr>
          <w:p w:rsidR="00A97D22" w:rsidRDefault="00A97D22">
            <w:pPr>
              <w:pStyle w:val="ConsPlusNormal"/>
              <w:jc w:val="right"/>
            </w:pPr>
            <w:r>
              <w:t>4,0</w:t>
            </w:r>
          </w:p>
        </w:tc>
        <w:tc>
          <w:tcPr>
            <w:tcW w:w="1067" w:type="dxa"/>
            <w:vAlign w:val="bottom"/>
          </w:tcPr>
          <w:p w:rsidR="00A97D22" w:rsidRDefault="00A97D22">
            <w:pPr>
              <w:pStyle w:val="ConsPlusNormal"/>
              <w:jc w:val="right"/>
            </w:pPr>
            <w:r>
              <w:t>4,1</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Воронежской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12,6</w:t>
            </w:r>
          </w:p>
        </w:tc>
        <w:tc>
          <w:tcPr>
            <w:tcW w:w="1062" w:type="dxa"/>
            <w:vAlign w:val="bottom"/>
          </w:tcPr>
          <w:p w:rsidR="00A97D22" w:rsidRDefault="00A97D22">
            <w:pPr>
              <w:pStyle w:val="ConsPlusNormal"/>
              <w:jc w:val="right"/>
            </w:pPr>
            <w:r>
              <w:t>12,6</w:t>
            </w:r>
          </w:p>
        </w:tc>
        <w:tc>
          <w:tcPr>
            <w:tcW w:w="1062" w:type="dxa"/>
            <w:vAlign w:val="bottom"/>
          </w:tcPr>
          <w:p w:rsidR="00A97D22" w:rsidRDefault="00A97D22">
            <w:pPr>
              <w:pStyle w:val="ConsPlusNormal"/>
              <w:jc w:val="right"/>
            </w:pPr>
            <w:r>
              <w:t>12,6</w:t>
            </w:r>
          </w:p>
        </w:tc>
        <w:tc>
          <w:tcPr>
            <w:tcW w:w="1062" w:type="dxa"/>
            <w:vAlign w:val="bottom"/>
          </w:tcPr>
          <w:p w:rsidR="00A97D22" w:rsidRDefault="00A97D22">
            <w:pPr>
              <w:pStyle w:val="ConsPlusNormal"/>
              <w:jc w:val="right"/>
            </w:pPr>
            <w:r>
              <w:t>12,7</w:t>
            </w:r>
          </w:p>
        </w:tc>
        <w:tc>
          <w:tcPr>
            <w:tcW w:w="1062" w:type="dxa"/>
            <w:vAlign w:val="bottom"/>
          </w:tcPr>
          <w:p w:rsidR="00A97D22" w:rsidRDefault="00A97D22">
            <w:pPr>
              <w:pStyle w:val="ConsPlusNormal"/>
              <w:jc w:val="right"/>
            </w:pPr>
            <w:r>
              <w:t>12,7</w:t>
            </w:r>
          </w:p>
        </w:tc>
        <w:tc>
          <w:tcPr>
            <w:tcW w:w="1062" w:type="dxa"/>
            <w:vAlign w:val="bottom"/>
          </w:tcPr>
          <w:p w:rsidR="00A97D22" w:rsidRDefault="00A97D22">
            <w:pPr>
              <w:pStyle w:val="ConsPlusNormal"/>
              <w:jc w:val="right"/>
            </w:pPr>
            <w:r>
              <w:t>12,7</w:t>
            </w:r>
          </w:p>
        </w:tc>
        <w:tc>
          <w:tcPr>
            <w:tcW w:w="1062" w:type="dxa"/>
            <w:vAlign w:val="bottom"/>
          </w:tcPr>
          <w:p w:rsidR="00A97D22" w:rsidRDefault="00A97D22">
            <w:pPr>
              <w:pStyle w:val="ConsPlusNormal"/>
              <w:jc w:val="right"/>
            </w:pPr>
            <w:r>
              <w:t>12,7</w:t>
            </w:r>
          </w:p>
        </w:tc>
        <w:tc>
          <w:tcPr>
            <w:tcW w:w="1067" w:type="dxa"/>
            <w:vAlign w:val="bottom"/>
          </w:tcPr>
          <w:p w:rsidR="00A97D22" w:rsidRDefault="00A97D22">
            <w:pPr>
              <w:pStyle w:val="ConsPlusNormal"/>
              <w:jc w:val="right"/>
            </w:pPr>
            <w:r>
              <w:t>12,8</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29,5</w:t>
            </w:r>
          </w:p>
        </w:tc>
        <w:tc>
          <w:tcPr>
            <w:tcW w:w="1062" w:type="dxa"/>
            <w:vAlign w:val="bottom"/>
          </w:tcPr>
          <w:p w:rsidR="00A97D22" w:rsidRDefault="00A97D22">
            <w:pPr>
              <w:pStyle w:val="ConsPlusNormal"/>
              <w:jc w:val="right"/>
            </w:pPr>
            <w:r>
              <w:t>29,3</w:t>
            </w:r>
          </w:p>
        </w:tc>
        <w:tc>
          <w:tcPr>
            <w:tcW w:w="1062" w:type="dxa"/>
            <w:vAlign w:val="bottom"/>
          </w:tcPr>
          <w:p w:rsidR="00A97D22" w:rsidRDefault="00A97D22">
            <w:pPr>
              <w:pStyle w:val="ConsPlusNormal"/>
              <w:jc w:val="right"/>
            </w:pPr>
            <w:r>
              <w:t>31,0</w:t>
            </w:r>
          </w:p>
        </w:tc>
        <w:tc>
          <w:tcPr>
            <w:tcW w:w="1062" w:type="dxa"/>
            <w:vAlign w:val="bottom"/>
          </w:tcPr>
          <w:p w:rsidR="00A97D22" w:rsidRDefault="00A97D22">
            <w:pPr>
              <w:pStyle w:val="ConsPlusNormal"/>
              <w:jc w:val="right"/>
            </w:pPr>
            <w:r>
              <w:t>30,4</w:t>
            </w:r>
          </w:p>
        </w:tc>
        <w:tc>
          <w:tcPr>
            <w:tcW w:w="1062" w:type="dxa"/>
            <w:vAlign w:val="bottom"/>
          </w:tcPr>
          <w:p w:rsidR="00A97D22" w:rsidRDefault="00A97D22">
            <w:pPr>
              <w:pStyle w:val="ConsPlusNormal"/>
              <w:jc w:val="right"/>
            </w:pPr>
            <w:r>
              <w:t>31,1</w:t>
            </w:r>
          </w:p>
        </w:tc>
        <w:tc>
          <w:tcPr>
            <w:tcW w:w="1062" w:type="dxa"/>
            <w:vAlign w:val="bottom"/>
          </w:tcPr>
          <w:p w:rsidR="00A97D22" w:rsidRDefault="00A97D22">
            <w:pPr>
              <w:pStyle w:val="ConsPlusNormal"/>
              <w:jc w:val="right"/>
            </w:pPr>
            <w:r>
              <w:t>31,0</w:t>
            </w:r>
          </w:p>
        </w:tc>
        <w:tc>
          <w:tcPr>
            <w:tcW w:w="1062" w:type="dxa"/>
            <w:vAlign w:val="bottom"/>
          </w:tcPr>
          <w:p w:rsidR="00A97D22" w:rsidRDefault="00A97D22">
            <w:pPr>
              <w:pStyle w:val="ConsPlusNormal"/>
              <w:jc w:val="right"/>
            </w:pPr>
            <w:r>
              <w:t>31,0</w:t>
            </w:r>
          </w:p>
        </w:tc>
        <w:tc>
          <w:tcPr>
            <w:tcW w:w="1067" w:type="dxa"/>
            <w:vAlign w:val="bottom"/>
          </w:tcPr>
          <w:p w:rsidR="00A97D22" w:rsidRDefault="00A97D22">
            <w:pPr>
              <w:pStyle w:val="ConsPlusNormal"/>
              <w:jc w:val="right"/>
            </w:pPr>
            <w:r>
              <w:t>31,0</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jc w:val="right"/>
            </w:pPr>
            <w:r>
              <w:t>27,0</w:t>
            </w:r>
          </w:p>
        </w:tc>
        <w:tc>
          <w:tcPr>
            <w:tcW w:w="1062" w:type="dxa"/>
            <w:vAlign w:val="bottom"/>
          </w:tcPr>
          <w:p w:rsidR="00A97D22" w:rsidRDefault="00A97D22">
            <w:pPr>
              <w:pStyle w:val="ConsPlusNormal"/>
              <w:jc w:val="right"/>
            </w:pPr>
            <w:r>
              <w:t>26,5</w:t>
            </w:r>
          </w:p>
        </w:tc>
        <w:tc>
          <w:tcPr>
            <w:tcW w:w="1062" w:type="dxa"/>
            <w:vAlign w:val="bottom"/>
          </w:tcPr>
          <w:p w:rsidR="00A97D22" w:rsidRDefault="00A97D22">
            <w:pPr>
              <w:pStyle w:val="ConsPlusNormal"/>
              <w:jc w:val="right"/>
            </w:pPr>
            <w:r>
              <w:t>28,3</w:t>
            </w:r>
          </w:p>
        </w:tc>
        <w:tc>
          <w:tcPr>
            <w:tcW w:w="1062" w:type="dxa"/>
            <w:vAlign w:val="bottom"/>
          </w:tcPr>
          <w:p w:rsidR="00A97D22" w:rsidRDefault="00A97D22">
            <w:pPr>
              <w:pStyle w:val="ConsPlusNormal"/>
              <w:jc w:val="right"/>
            </w:pPr>
            <w:r>
              <w:t>27,8</w:t>
            </w:r>
          </w:p>
        </w:tc>
        <w:tc>
          <w:tcPr>
            <w:tcW w:w="1062" w:type="dxa"/>
            <w:vAlign w:val="bottom"/>
          </w:tcPr>
          <w:p w:rsidR="00A97D22" w:rsidRDefault="00A97D22">
            <w:pPr>
              <w:pStyle w:val="ConsPlusNormal"/>
              <w:jc w:val="right"/>
            </w:pPr>
            <w:r>
              <w:t>28,3</w:t>
            </w:r>
          </w:p>
        </w:tc>
        <w:tc>
          <w:tcPr>
            <w:tcW w:w="1062" w:type="dxa"/>
            <w:vAlign w:val="bottom"/>
          </w:tcPr>
          <w:p w:rsidR="00A97D22" w:rsidRDefault="00A97D22">
            <w:pPr>
              <w:pStyle w:val="ConsPlusNormal"/>
              <w:jc w:val="right"/>
            </w:pPr>
            <w:r>
              <w:t>28,3</w:t>
            </w:r>
          </w:p>
        </w:tc>
        <w:tc>
          <w:tcPr>
            <w:tcW w:w="1062" w:type="dxa"/>
            <w:vAlign w:val="bottom"/>
          </w:tcPr>
          <w:p w:rsidR="00A97D22" w:rsidRDefault="00A97D22">
            <w:pPr>
              <w:pStyle w:val="ConsPlusNormal"/>
              <w:jc w:val="right"/>
            </w:pPr>
            <w:r>
              <w:t>28,3</w:t>
            </w:r>
          </w:p>
        </w:tc>
        <w:tc>
          <w:tcPr>
            <w:tcW w:w="1067" w:type="dxa"/>
            <w:vAlign w:val="bottom"/>
          </w:tcPr>
          <w:p w:rsidR="00A97D22" w:rsidRDefault="00A97D22">
            <w:pPr>
              <w:pStyle w:val="ConsPlusNormal"/>
              <w:jc w:val="right"/>
            </w:pPr>
            <w:r>
              <w:t>28,3</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2,6</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2,6</w:t>
            </w:r>
          </w:p>
        </w:tc>
        <w:tc>
          <w:tcPr>
            <w:tcW w:w="1062" w:type="dxa"/>
            <w:vAlign w:val="bottom"/>
          </w:tcPr>
          <w:p w:rsidR="00A97D22" w:rsidRDefault="00A97D22">
            <w:pPr>
              <w:pStyle w:val="ConsPlusNormal"/>
              <w:jc w:val="right"/>
            </w:pPr>
            <w:r>
              <w:t>2,6</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2,6</w:t>
            </w:r>
          </w:p>
        </w:tc>
        <w:tc>
          <w:tcPr>
            <w:tcW w:w="1062" w:type="dxa"/>
            <w:vAlign w:val="bottom"/>
          </w:tcPr>
          <w:p w:rsidR="00A97D22" w:rsidRDefault="00A97D22">
            <w:pPr>
              <w:pStyle w:val="ConsPlusNormal"/>
              <w:jc w:val="right"/>
            </w:pPr>
            <w:r>
              <w:t>2,7</w:t>
            </w:r>
          </w:p>
        </w:tc>
        <w:tc>
          <w:tcPr>
            <w:tcW w:w="1067" w:type="dxa"/>
            <w:vAlign w:val="bottom"/>
          </w:tcPr>
          <w:p w:rsidR="00A97D22" w:rsidRDefault="00A97D22">
            <w:pPr>
              <w:pStyle w:val="ConsPlusNormal"/>
              <w:jc w:val="right"/>
            </w:pPr>
            <w:r>
              <w:t>2,7</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w:t>
            </w:r>
            <w:r>
              <w:lastRenderedPageBreak/>
              <w:t xml:space="preserve">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lastRenderedPageBreak/>
              <w:t>-16,9</w:t>
            </w:r>
          </w:p>
        </w:tc>
        <w:tc>
          <w:tcPr>
            <w:tcW w:w="1062" w:type="dxa"/>
            <w:vAlign w:val="bottom"/>
          </w:tcPr>
          <w:p w:rsidR="00A97D22" w:rsidRDefault="00A97D22">
            <w:pPr>
              <w:pStyle w:val="ConsPlusNormal"/>
              <w:jc w:val="right"/>
            </w:pPr>
            <w:r>
              <w:t>-16,7</w:t>
            </w:r>
          </w:p>
        </w:tc>
        <w:tc>
          <w:tcPr>
            <w:tcW w:w="1062" w:type="dxa"/>
            <w:vAlign w:val="bottom"/>
          </w:tcPr>
          <w:p w:rsidR="00A97D22" w:rsidRDefault="00A97D22">
            <w:pPr>
              <w:pStyle w:val="ConsPlusNormal"/>
              <w:jc w:val="right"/>
            </w:pPr>
            <w:r>
              <w:t>-18,4</w:t>
            </w:r>
          </w:p>
        </w:tc>
        <w:tc>
          <w:tcPr>
            <w:tcW w:w="1062" w:type="dxa"/>
            <w:vAlign w:val="bottom"/>
          </w:tcPr>
          <w:p w:rsidR="00A97D22" w:rsidRDefault="00A97D22">
            <w:pPr>
              <w:pStyle w:val="ConsPlusNormal"/>
              <w:jc w:val="right"/>
            </w:pPr>
            <w:r>
              <w:t>-17,7</w:t>
            </w:r>
          </w:p>
        </w:tc>
        <w:tc>
          <w:tcPr>
            <w:tcW w:w="1062" w:type="dxa"/>
            <w:vAlign w:val="bottom"/>
          </w:tcPr>
          <w:p w:rsidR="00A97D22" w:rsidRDefault="00A97D22">
            <w:pPr>
              <w:pStyle w:val="ConsPlusNormal"/>
              <w:jc w:val="right"/>
            </w:pPr>
            <w:r>
              <w:t>-18,4</w:t>
            </w:r>
          </w:p>
        </w:tc>
        <w:tc>
          <w:tcPr>
            <w:tcW w:w="1062" w:type="dxa"/>
            <w:vAlign w:val="bottom"/>
          </w:tcPr>
          <w:p w:rsidR="00A97D22" w:rsidRDefault="00A97D22">
            <w:pPr>
              <w:pStyle w:val="ConsPlusNormal"/>
              <w:jc w:val="right"/>
            </w:pPr>
            <w:r>
              <w:t>-18,3</w:t>
            </w:r>
          </w:p>
        </w:tc>
        <w:tc>
          <w:tcPr>
            <w:tcW w:w="1062" w:type="dxa"/>
            <w:vAlign w:val="bottom"/>
          </w:tcPr>
          <w:p w:rsidR="00A97D22" w:rsidRDefault="00A97D22">
            <w:pPr>
              <w:pStyle w:val="ConsPlusNormal"/>
              <w:jc w:val="right"/>
            </w:pPr>
            <w:r>
              <w:t>-18,3</w:t>
            </w:r>
          </w:p>
        </w:tc>
        <w:tc>
          <w:tcPr>
            <w:tcW w:w="1067" w:type="dxa"/>
            <w:vAlign w:val="bottom"/>
          </w:tcPr>
          <w:p w:rsidR="00A97D22" w:rsidRDefault="00A97D22">
            <w:pPr>
              <w:pStyle w:val="ConsPlusNormal"/>
              <w:jc w:val="right"/>
            </w:pPr>
            <w:r>
              <w:t>-18,2</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Ивановской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3,6</w:t>
            </w:r>
          </w:p>
        </w:tc>
        <w:tc>
          <w:tcPr>
            <w:tcW w:w="1062" w:type="dxa"/>
            <w:vAlign w:val="bottom"/>
          </w:tcPr>
          <w:p w:rsidR="00A97D22" w:rsidRDefault="00A97D22">
            <w:pPr>
              <w:pStyle w:val="ConsPlusNormal"/>
              <w:jc w:val="right"/>
            </w:pPr>
            <w:r>
              <w:t>3,6</w:t>
            </w:r>
          </w:p>
        </w:tc>
        <w:tc>
          <w:tcPr>
            <w:tcW w:w="1067" w:type="dxa"/>
            <w:vAlign w:val="bottom"/>
          </w:tcPr>
          <w:p w:rsidR="00A97D22" w:rsidRDefault="00A97D22">
            <w:pPr>
              <w:pStyle w:val="ConsPlusNormal"/>
              <w:jc w:val="right"/>
            </w:pPr>
            <w:r>
              <w:t>3,6</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2,0</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3,6</w:t>
            </w:r>
          </w:p>
        </w:tc>
        <w:tc>
          <w:tcPr>
            <w:tcW w:w="1062" w:type="dxa"/>
            <w:vAlign w:val="bottom"/>
          </w:tcPr>
          <w:p w:rsidR="00A97D22" w:rsidRDefault="00A97D22">
            <w:pPr>
              <w:pStyle w:val="ConsPlusNormal"/>
              <w:jc w:val="right"/>
            </w:pPr>
            <w:r>
              <w:t>3,3</w:t>
            </w:r>
          </w:p>
        </w:tc>
        <w:tc>
          <w:tcPr>
            <w:tcW w:w="1062" w:type="dxa"/>
            <w:vAlign w:val="bottom"/>
          </w:tcPr>
          <w:p w:rsidR="00A97D22" w:rsidRDefault="00A97D22">
            <w:pPr>
              <w:pStyle w:val="ConsPlusNormal"/>
              <w:jc w:val="right"/>
            </w:pPr>
            <w:r>
              <w:t>3,4</w:t>
            </w:r>
          </w:p>
        </w:tc>
        <w:tc>
          <w:tcPr>
            <w:tcW w:w="1067" w:type="dxa"/>
            <w:vAlign w:val="bottom"/>
          </w:tcPr>
          <w:p w:rsidR="00A97D22" w:rsidRDefault="00A97D22">
            <w:pPr>
              <w:pStyle w:val="ConsPlusNormal"/>
              <w:jc w:val="right"/>
            </w:pPr>
            <w:r>
              <w:t>3,3</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2,0</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3,6</w:t>
            </w:r>
          </w:p>
        </w:tc>
        <w:tc>
          <w:tcPr>
            <w:tcW w:w="1062" w:type="dxa"/>
            <w:vAlign w:val="bottom"/>
          </w:tcPr>
          <w:p w:rsidR="00A97D22" w:rsidRDefault="00A97D22">
            <w:pPr>
              <w:pStyle w:val="ConsPlusNormal"/>
              <w:jc w:val="right"/>
            </w:pPr>
            <w:r>
              <w:t>3,3</w:t>
            </w:r>
          </w:p>
        </w:tc>
        <w:tc>
          <w:tcPr>
            <w:tcW w:w="1062" w:type="dxa"/>
            <w:vAlign w:val="bottom"/>
          </w:tcPr>
          <w:p w:rsidR="00A97D22" w:rsidRDefault="00A97D22">
            <w:pPr>
              <w:pStyle w:val="ConsPlusNormal"/>
              <w:jc w:val="right"/>
            </w:pPr>
            <w:r>
              <w:t>3,4</w:t>
            </w:r>
          </w:p>
        </w:tc>
        <w:tc>
          <w:tcPr>
            <w:tcW w:w="1067" w:type="dxa"/>
            <w:vAlign w:val="bottom"/>
          </w:tcPr>
          <w:p w:rsidR="00A97D22" w:rsidRDefault="00A97D22">
            <w:pPr>
              <w:pStyle w:val="ConsPlusNormal"/>
              <w:jc w:val="right"/>
            </w:pPr>
            <w:r>
              <w:t>3,3</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0,2</w:t>
            </w:r>
          </w:p>
        </w:tc>
        <w:tc>
          <w:tcPr>
            <w:tcW w:w="1067" w:type="dxa"/>
            <w:vAlign w:val="bottom"/>
          </w:tcPr>
          <w:p w:rsidR="00A97D22" w:rsidRDefault="00A97D22">
            <w:pPr>
              <w:pStyle w:val="ConsPlusNormal"/>
              <w:jc w:val="right"/>
            </w:pPr>
            <w:r>
              <w:t>0,3</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Калужской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7,5</w:t>
            </w:r>
          </w:p>
        </w:tc>
        <w:tc>
          <w:tcPr>
            <w:tcW w:w="1062" w:type="dxa"/>
            <w:vAlign w:val="bottom"/>
          </w:tcPr>
          <w:p w:rsidR="00A97D22" w:rsidRDefault="00A97D22">
            <w:pPr>
              <w:pStyle w:val="ConsPlusNormal"/>
              <w:jc w:val="right"/>
            </w:pPr>
            <w:r>
              <w:t>7,6</w:t>
            </w:r>
          </w:p>
        </w:tc>
        <w:tc>
          <w:tcPr>
            <w:tcW w:w="1062" w:type="dxa"/>
            <w:vAlign w:val="bottom"/>
          </w:tcPr>
          <w:p w:rsidR="00A97D22" w:rsidRDefault="00A97D22">
            <w:pPr>
              <w:pStyle w:val="ConsPlusNormal"/>
              <w:jc w:val="right"/>
            </w:pPr>
            <w:r>
              <w:t>7,7</w:t>
            </w:r>
          </w:p>
        </w:tc>
        <w:tc>
          <w:tcPr>
            <w:tcW w:w="1062" w:type="dxa"/>
            <w:vAlign w:val="bottom"/>
          </w:tcPr>
          <w:p w:rsidR="00A97D22" w:rsidRDefault="00A97D22">
            <w:pPr>
              <w:pStyle w:val="ConsPlusNormal"/>
              <w:jc w:val="right"/>
            </w:pPr>
            <w:r>
              <w:t>7,8</w:t>
            </w:r>
          </w:p>
        </w:tc>
        <w:tc>
          <w:tcPr>
            <w:tcW w:w="1062" w:type="dxa"/>
            <w:vAlign w:val="bottom"/>
          </w:tcPr>
          <w:p w:rsidR="00A97D22" w:rsidRDefault="00A97D22">
            <w:pPr>
              <w:pStyle w:val="ConsPlusNormal"/>
              <w:jc w:val="right"/>
            </w:pPr>
            <w:r>
              <w:t>7,7</w:t>
            </w:r>
          </w:p>
        </w:tc>
        <w:tc>
          <w:tcPr>
            <w:tcW w:w="1062" w:type="dxa"/>
            <w:vAlign w:val="bottom"/>
          </w:tcPr>
          <w:p w:rsidR="00A97D22" w:rsidRDefault="00A97D22">
            <w:pPr>
              <w:pStyle w:val="ConsPlusNormal"/>
              <w:jc w:val="right"/>
            </w:pPr>
            <w:r>
              <w:t>7,9</w:t>
            </w:r>
          </w:p>
        </w:tc>
        <w:tc>
          <w:tcPr>
            <w:tcW w:w="1062" w:type="dxa"/>
            <w:vAlign w:val="bottom"/>
          </w:tcPr>
          <w:p w:rsidR="00A97D22" w:rsidRDefault="00A97D22">
            <w:pPr>
              <w:pStyle w:val="ConsPlusNormal"/>
              <w:jc w:val="right"/>
            </w:pPr>
            <w:r>
              <w:t>9,0</w:t>
            </w:r>
          </w:p>
        </w:tc>
        <w:tc>
          <w:tcPr>
            <w:tcW w:w="1067" w:type="dxa"/>
            <w:vAlign w:val="bottom"/>
          </w:tcPr>
          <w:p w:rsidR="00A97D22" w:rsidRDefault="00A97D22">
            <w:pPr>
              <w:pStyle w:val="ConsPlusNormal"/>
              <w:jc w:val="right"/>
            </w:pPr>
            <w:r>
              <w:t>9,0</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7" w:type="dxa"/>
            <w:vAlign w:val="bottom"/>
          </w:tcPr>
          <w:p w:rsidR="00A97D22" w:rsidRDefault="00A97D22">
            <w:pPr>
              <w:pStyle w:val="ConsPlusNormal"/>
              <w:jc w:val="right"/>
            </w:pPr>
            <w:r>
              <w:t>0,3</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lastRenderedPageBreak/>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7" w:type="dxa"/>
            <w:vAlign w:val="bottom"/>
          </w:tcPr>
          <w:p w:rsidR="00A97D22" w:rsidRDefault="00A97D22">
            <w:pPr>
              <w:pStyle w:val="ConsPlusNormal"/>
              <w:jc w:val="right"/>
            </w:pPr>
            <w:r>
              <w:t>0,3</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7,2</w:t>
            </w:r>
          </w:p>
        </w:tc>
        <w:tc>
          <w:tcPr>
            <w:tcW w:w="1062" w:type="dxa"/>
            <w:vAlign w:val="bottom"/>
          </w:tcPr>
          <w:p w:rsidR="00A97D22" w:rsidRDefault="00A97D22">
            <w:pPr>
              <w:pStyle w:val="ConsPlusNormal"/>
              <w:jc w:val="right"/>
            </w:pPr>
            <w:r>
              <w:t>7,3</w:t>
            </w:r>
          </w:p>
        </w:tc>
        <w:tc>
          <w:tcPr>
            <w:tcW w:w="1062" w:type="dxa"/>
            <w:vAlign w:val="bottom"/>
          </w:tcPr>
          <w:p w:rsidR="00A97D22" w:rsidRDefault="00A97D22">
            <w:pPr>
              <w:pStyle w:val="ConsPlusNormal"/>
              <w:jc w:val="right"/>
            </w:pPr>
            <w:r>
              <w:t>7,4</w:t>
            </w:r>
          </w:p>
        </w:tc>
        <w:tc>
          <w:tcPr>
            <w:tcW w:w="1062" w:type="dxa"/>
            <w:vAlign w:val="bottom"/>
          </w:tcPr>
          <w:p w:rsidR="00A97D22" w:rsidRDefault="00A97D22">
            <w:pPr>
              <w:pStyle w:val="ConsPlusNormal"/>
              <w:jc w:val="right"/>
            </w:pPr>
            <w:r>
              <w:t>7,5</w:t>
            </w:r>
          </w:p>
        </w:tc>
        <w:tc>
          <w:tcPr>
            <w:tcW w:w="1062" w:type="dxa"/>
            <w:vAlign w:val="bottom"/>
          </w:tcPr>
          <w:p w:rsidR="00A97D22" w:rsidRDefault="00A97D22">
            <w:pPr>
              <w:pStyle w:val="ConsPlusNormal"/>
              <w:jc w:val="right"/>
            </w:pPr>
            <w:r>
              <w:t>7,4</w:t>
            </w:r>
          </w:p>
        </w:tc>
        <w:tc>
          <w:tcPr>
            <w:tcW w:w="1062" w:type="dxa"/>
            <w:vAlign w:val="bottom"/>
          </w:tcPr>
          <w:p w:rsidR="00A97D22" w:rsidRDefault="00A97D22">
            <w:pPr>
              <w:pStyle w:val="ConsPlusNormal"/>
              <w:jc w:val="right"/>
            </w:pPr>
            <w:r>
              <w:t>7,6</w:t>
            </w:r>
          </w:p>
        </w:tc>
        <w:tc>
          <w:tcPr>
            <w:tcW w:w="1062" w:type="dxa"/>
            <w:vAlign w:val="bottom"/>
          </w:tcPr>
          <w:p w:rsidR="00A97D22" w:rsidRDefault="00A97D22">
            <w:pPr>
              <w:pStyle w:val="ConsPlusNormal"/>
              <w:jc w:val="right"/>
            </w:pPr>
            <w:r>
              <w:t>8,7</w:t>
            </w:r>
          </w:p>
        </w:tc>
        <w:tc>
          <w:tcPr>
            <w:tcW w:w="1067" w:type="dxa"/>
            <w:vAlign w:val="bottom"/>
          </w:tcPr>
          <w:p w:rsidR="00A97D22" w:rsidRDefault="00A97D22">
            <w:pPr>
              <w:pStyle w:val="ConsPlusNormal"/>
              <w:jc w:val="right"/>
            </w:pPr>
            <w:r>
              <w:t>8,7</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Костромской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3,7</w:t>
            </w:r>
          </w:p>
        </w:tc>
        <w:tc>
          <w:tcPr>
            <w:tcW w:w="1062" w:type="dxa"/>
            <w:vAlign w:val="bottom"/>
          </w:tcPr>
          <w:p w:rsidR="00A97D22" w:rsidRDefault="00A97D22">
            <w:pPr>
              <w:pStyle w:val="ConsPlusNormal"/>
              <w:jc w:val="right"/>
            </w:pPr>
            <w:r>
              <w:t>3,7</w:t>
            </w:r>
          </w:p>
        </w:tc>
        <w:tc>
          <w:tcPr>
            <w:tcW w:w="1062" w:type="dxa"/>
            <w:vAlign w:val="bottom"/>
          </w:tcPr>
          <w:p w:rsidR="00A97D22" w:rsidRDefault="00A97D22">
            <w:pPr>
              <w:pStyle w:val="ConsPlusNormal"/>
              <w:jc w:val="right"/>
            </w:pPr>
            <w:r>
              <w:t>3,7</w:t>
            </w:r>
          </w:p>
        </w:tc>
        <w:tc>
          <w:tcPr>
            <w:tcW w:w="1062" w:type="dxa"/>
            <w:vAlign w:val="bottom"/>
          </w:tcPr>
          <w:p w:rsidR="00A97D22" w:rsidRDefault="00A97D22">
            <w:pPr>
              <w:pStyle w:val="ConsPlusNormal"/>
              <w:jc w:val="right"/>
            </w:pPr>
            <w:r>
              <w:t>3,7</w:t>
            </w:r>
          </w:p>
        </w:tc>
        <w:tc>
          <w:tcPr>
            <w:tcW w:w="1062" w:type="dxa"/>
            <w:vAlign w:val="bottom"/>
          </w:tcPr>
          <w:p w:rsidR="00A97D22" w:rsidRDefault="00A97D22">
            <w:pPr>
              <w:pStyle w:val="ConsPlusNormal"/>
              <w:jc w:val="right"/>
            </w:pPr>
            <w:r>
              <w:t>3,7</w:t>
            </w:r>
          </w:p>
        </w:tc>
        <w:tc>
          <w:tcPr>
            <w:tcW w:w="1062" w:type="dxa"/>
            <w:vAlign w:val="bottom"/>
          </w:tcPr>
          <w:p w:rsidR="00A97D22" w:rsidRDefault="00A97D22">
            <w:pPr>
              <w:pStyle w:val="ConsPlusNormal"/>
              <w:jc w:val="right"/>
            </w:pPr>
            <w:r>
              <w:t>3,7</w:t>
            </w:r>
          </w:p>
        </w:tc>
        <w:tc>
          <w:tcPr>
            <w:tcW w:w="1062" w:type="dxa"/>
            <w:vAlign w:val="bottom"/>
          </w:tcPr>
          <w:p w:rsidR="00A97D22" w:rsidRDefault="00A97D22">
            <w:pPr>
              <w:pStyle w:val="ConsPlusNormal"/>
              <w:jc w:val="right"/>
            </w:pPr>
            <w:r>
              <w:t>3,7</w:t>
            </w:r>
          </w:p>
        </w:tc>
        <w:tc>
          <w:tcPr>
            <w:tcW w:w="1067" w:type="dxa"/>
            <w:vAlign w:val="bottom"/>
          </w:tcPr>
          <w:p w:rsidR="00A97D22" w:rsidRDefault="00A97D22">
            <w:pPr>
              <w:pStyle w:val="ConsPlusNormal"/>
              <w:jc w:val="right"/>
            </w:pPr>
            <w:r>
              <w:t>3,7</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15,7</w:t>
            </w:r>
          </w:p>
        </w:tc>
        <w:tc>
          <w:tcPr>
            <w:tcW w:w="1062" w:type="dxa"/>
            <w:vAlign w:val="bottom"/>
          </w:tcPr>
          <w:p w:rsidR="00A97D22" w:rsidRDefault="00A97D22">
            <w:pPr>
              <w:pStyle w:val="ConsPlusNormal"/>
              <w:jc w:val="right"/>
            </w:pPr>
            <w:r>
              <w:t>14,4</w:t>
            </w:r>
          </w:p>
        </w:tc>
        <w:tc>
          <w:tcPr>
            <w:tcW w:w="1062" w:type="dxa"/>
            <w:vAlign w:val="bottom"/>
          </w:tcPr>
          <w:p w:rsidR="00A97D22" w:rsidRDefault="00A97D22">
            <w:pPr>
              <w:pStyle w:val="ConsPlusNormal"/>
              <w:jc w:val="right"/>
            </w:pPr>
            <w:r>
              <w:t>16,1</w:t>
            </w:r>
          </w:p>
        </w:tc>
        <w:tc>
          <w:tcPr>
            <w:tcW w:w="1062" w:type="dxa"/>
            <w:vAlign w:val="bottom"/>
          </w:tcPr>
          <w:p w:rsidR="00A97D22" w:rsidRDefault="00A97D22">
            <w:pPr>
              <w:pStyle w:val="ConsPlusNormal"/>
              <w:jc w:val="right"/>
            </w:pPr>
            <w:r>
              <w:t>16,3</w:t>
            </w:r>
          </w:p>
        </w:tc>
        <w:tc>
          <w:tcPr>
            <w:tcW w:w="1062" w:type="dxa"/>
            <w:vAlign w:val="bottom"/>
          </w:tcPr>
          <w:p w:rsidR="00A97D22" w:rsidRDefault="00A97D22">
            <w:pPr>
              <w:pStyle w:val="ConsPlusNormal"/>
              <w:jc w:val="right"/>
            </w:pPr>
            <w:r>
              <w:t>20,2</w:t>
            </w:r>
          </w:p>
        </w:tc>
        <w:tc>
          <w:tcPr>
            <w:tcW w:w="1062" w:type="dxa"/>
            <w:vAlign w:val="bottom"/>
          </w:tcPr>
          <w:p w:rsidR="00A97D22" w:rsidRDefault="00A97D22">
            <w:pPr>
              <w:pStyle w:val="ConsPlusNormal"/>
              <w:jc w:val="right"/>
            </w:pPr>
            <w:r>
              <w:t>17,3</w:t>
            </w:r>
          </w:p>
        </w:tc>
        <w:tc>
          <w:tcPr>
            <w:tcW w:w="1062" w:type="dxa"/>
            <w:vAlign w:val="bottom"/>
          </w:tcPr>
          <w:p w:rsidR="00A97D22" w:rsidRDefault="00A97D22">
            <w:pPr>
              <w:pStyle w:val="ConsPlusNormal"/>
              <w:jc w:val="right"/>
            </w:pPr>
            <w:r>
              <w:t>18,5</w:t>
            </w:r>
          </w:p>
        </w:tc>
        <w:tc>
          <w:tcPr>
            <w:tcW w:w="1067" w:type="dxa"/>
            <w:vAlign w:val="bottom"/>
          </w:tcPr>
          <w:p w:rsidR="00A97D22" w:rsidRDefault="00A97D22">
            <w:pPr>
              <w:pStyle w:val="ConsPlusNormal"/>
              <w:jc w:val="right"/>
            </w:pPr>
            <w:r>
              <w:t>17,8</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15,7</w:t>
            </w:r>
          </w:p>
        </w:tc>
        <w:tc>
          <w:tcPr>
            <w:tcW w:w="1062" w:type="dxa"/>
            <w:vAlign w:val="bottom"/>
          </w:tcPr>
          <w:p w:rsidR="00A97D22" w:rsidRDefault="00A97D22">
            <w:pPr>
              <w:pStyle w:val="ConsPlusNormal"/>
              <w:jc w:val="right"/>
            </w:pPr>
            <w:r>
              <w:t>14,4</w:t>
            </w:r>
          </w:p>
        </w:tc>
        <w:tc>
          <w:tcPr>
            <w:tcW w:w="1062" w:type="dxa"/>
            <w:vAlign w:val="bottom"/>
          </w:tcPr>
          <w:p w:rsidR="00A97D22" w:rsidRDefault="00A97D22">
            <w:pPr>
              <w:pStyle w:val="ConsPlusNormal"/>
              <w:jc w:val="right"/>
            </w:pPr>
            <w:r>
              <w:t>16,1</w:t>
            </w:r>
          </w:p>
        </w:tc>
        <w:tc>
          <w:tcPr>
            <w:tcW w:w="1062" w:type="dxa"/>
            <w:vAlign w:val="bottom"/>
          </w:tcPr>
          <w:p w:rsidR="00A97D22" w:rsidRDefault="00A97D22">
            <w:pPr>
              <w:pStyle w:val="ConsPlusNormal"/>
              <w:jc w:val="right"/>
            </w:pPr>
            <w:r>
              <w:t>16,3</w:t>
            </w:r>
          </w:p>
        </w:tc>
        <w:tc>
          <w:tcPr>
            <w:tcW w:w="1062" w:type="dxa"/>
            <w:vAlign w:val="bottom"/>
          </w:tcPr>
          <w:p w:rsidR="00A97D22" w:rsidRDefault="00A97D22">
            <w:pPr>
              <w:pStyle w:val="ConsPlusNormal"/>
              <w:jc w:val="right"/>
            </w:pPr>
            <w:r>
              <w:t>20,2</w:t>
            </w:r>
          </w:p>
        </w:tc>
        <w:tc>
          <w:tcPr>
            <w:tcW w:w="1062" w:type="dxa"/>
            <w:vAlign w:val="bottom"/>
          </w:tcPr>
          <w:p w:rsidR="00A97D22" w:rsidRDefault="00A97D22">
            <w:pPr>
              <w:pStyle w:val="ConsPlusNormal"/>
              <w:jc w:val="right"/>
            </w:pPr>
            <w:r>
              <w:t>17,3</w:t>
            </w:r>
          </w:p>
        </w:tc>
        <w:tc>
          <w:tcPr>
            <w:tcW w:w="1062" w:type="dxa"/>
            <w:vAlign w:val="bottom"/>
          </w:tcPr>
          <w:p w:rsidR="00A97D22" w:rsidRDefault="00A97D22">
            <w:pPr>
              <w:pStyle w:val="ConsPlusNormal"/>
              <w:jc w:val="right"/>
            </w:pPr>
            <w:r>
              <w:t>18,5</w:t>
            </w:r>
          </w:p>
        </w:tc>
        <w:tc>
          <w:tcPr>
            <w:tcW w:w="1067" w:type="dxa"/>
            <w:vAlign w:val="bottom"/>
          </w:tcPr>
          <w:p w:rsidR="00A97D22" w:rsidRDefault="00A97D22">
            <w:pPr>
              <w:pStyle w:val="ConsPlusNormal"/>
              <w:jc w:val="right"/>
            </w:pPr>
            <w:r>
              <w:t>17,8</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-12,0</w:t>
            </w:r>
          </w:p>
        </w:tc>
        <w:tc>
          <w:tcPr>
            <w:tcW w:w="1062" w:type="dxa"/>
            <w:vAlign w:val="bottom"/>
          </w:tcPr>
          <w:p w:rsidR="00A97D22" w:rsidRDefault="00A97D22">
            <w:pPr>
              <w:pStyle w:val="ConsPlusNormal"/>
              <w:jc w:val="right"/>
            </w:pPr>
            <w:r>
              <w:t>-10,7</w:t>
            </w:r>
          </w:p>
        </w:tc>
        <w:tc>
          <w:tcPr>
            <w:tcW w:w="1062" w:type="dxa"/>
            <w:vAlign w:val="bottom"/>
          </w:tcPr>
          <w:p w:rsidR="00A97D22" w:rsidRDefault="00A97D22">
            <w:pPr>
              <w:pStyle w:val="ConsPlusNormal"/>
              <w:jc w:val="right"/>
            </w:pPr>
            <w:r>
              <w:t>-12,4</w:t>
            </w:r>
          </w:p>
        </w:tc>
        <w:tc>
          <w:tcPr>
            <w:tcW w:w="1062" w:type="dxa"/>
            <w:vAlign w:val="bottom"/>
          </w:tcPr>
          <w:p w:rsidR="00A97D22" w:rsidRDefault="00A97D22">
            <w:pPr>
              <w:pStyle w:val="ConsPlusNormal"/>
              <w:jc w:val="right"/>
            </w:pPr>
            <w:r>
              <w:t>-12,6</w:t>
            </w:r>
          </w:p>
        </w:tc>
        <w:tc>
          <w:tcPr>
            <w:tcW w:w="1062" w:type="dxa"/>
            <w:vAlign w:val="bottom"/>
          </w:tcPr>
          <w:p w:rsidR="00A97D22" w:rsidRDefault="00A97D22">
            <w:pPr>
              <w:pStyle w:val="ConsPlusNormal"/>
              <w:jc w:val="right"/>
            </w:pPr>
            <w:r>
              <w:t>-16,5</w:t>
            </w:r>
          </w:p>
        </w:tc>
        <w:tc>
          <w:tcPr>
            <w:tcW w:w="1062" w:type="dxa"/>
            <w:vAlign w:val="bottom"/>
          </w:tcPr>
          <w:p w:rsidR="00A97D22" w:rsidRDefault="00A97D22">
            <w:pPr>
              <w:pStyle w:val="ConsPlusNormal"/>
              <w:jc w:val="right"/>
            </w:pPr>
            <w:r>
              <w:t>-13,6</w:t>
            </w:r>
          </w:p>
        </w:tc>
        <w:tc>
          <w:tcPr>
            <w:tcW w:w="1062" w:type="dxa"/>
            <w:vAlign w:val="bottom"/>
          </w:tcPr>
          <w:p w:rsidR="00A97D22" w:rsidRDefault="00A97D22">
            <w:pPr>
              <w:pStyle w:val="ConsPlusNormal"/>
              <w:jc w:val="right"/>
            </w:pPr>
            <w:r>
              <w:t>-14,8</w:t>
            </w:r>
          </w:p>
        </w:tc>
        <w:tc>
          <w:tcPr>
            <w:tcW w:w="1067" w:type="dxa"/>
            <w:vAlign w:val="bottom"/>
          </w:tcPr>
          <w:p w:rsidR="00A97D22" w:rsidRDefault="00A97D22">
            <w:pPr>
              <w:pStyle w:val="ConsPlusNormal"/>
              <w:jc w:val="right"/>
            </w:pPr>
            <w:r>
              <w:t>-14,1</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Курской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lastRenderedPageBreak/>
              <w:t>Потребность (потребление электрической энергии)</w:t>
            </w:r>
          </w:p>
        </w:tc>
        <w:tc>
          <w:tcPr>
            <w:tcW w:w="1062" w:type="dxa"/>
            <w:vAlign w:val="bottom"/>
          </w:tcPr>
          <w:p w:rsidR="00A97D22" w:rsidRDefault="00A97D22">
            <w:pPr>
              <w:pStyle w:val="ConsPlusNormal"/>
              <w:jc w:val="right"/>
            </w:pPr>
            <w:r>
              <w:t>9,0</w:t>
            </w:r>
          </w:p>
        </w:tc>
        <w:tc>
          <w:tcPr>
            <w:tcW w:w="1062" w:type="dxa"/>
            <w:vAlign w:val="bottom"/>
          </w:tcPr>
          <w:p w:rsidR="00A97D22" w:rsidRDefault="00A97D22">
            <w:pPr>
              <w:pStyle w:val="ConsPlusNormal"/>
              <w:jc w:val="right"/>
            </w:pPr>
            <w:r>
              <w:t>8,9</w:t>
            </w:r>
          </w:p>
        </w:tc>
        <w:tc>
          <w:tcPr>
            <w:tcW w:w="1062" w:type="dxa"/>
            <w:vAlign w:val="bottom"/>
          </w:tcPr>
          <w:p w:rsidR="00A97D22" w:rsidRDefault="00A97D22">
            <w:pPr>
              <w:pStyle w:val="ConsPlusNormal"/>
              <w:jc w:val="right"/>
            </w:pPr>
            <w:r>
              <w:t>9,1</w:t>
            </w:r>
          </w:p>
        </w:tc>
        <w:tc>
          <w:tcPr>
            <w:tcW w:w="1062" w:type="dxa"/>
            <w:vAlign w:val="bottom"/>
          </w:tcPr>
          <w:p w:rsidR="00A97D22" w:rsidRDefault="00A97D22">
            <w:pPr>
              <w:pStyle w:val="ConsPlusNormal"/>
              <w:jc w:val="right"/>
            </w:pPr>
            <w:r>
              <w:t>9,1</w:t>
            </w:r>
          </w:p>
        </w:tc>
        <w:tc>
          <w:tcPr>
            <w:tcW w:w="1062" w:type="dxa"/>
            <w:vAlign w:val="bottom"/>
          </w:tcPr>
          <w:p w:rsidR="00A97D22" w:rsidRDefault="00A97D22">
            <w:pPr>
              <w:pStyle w:val="ConsPlusNormal"/>
              <w:jc w:val="right"/>
            </w:pPr>
            <w:r>
              <w:t>9,3</w:t>
            </w:r>
          </w:p>
        </w:tc>
        <w:tc>
          <w:tcPr>
            <w:tcW w:w="1062" w:type="dxa"/>
            <w:vAlign w:val="bottom"/>
          </w:tcPr>
          <w:p w:rsidR="00A97D22" w:rsidRDefault="00A97D22">
            <w:pPr>
              <w:pStyle w:val="ConsPlusNormal"/>
              <w:jc w:val="right"/>
            </w:pPr>
            <w:r>
              <w:t>9,8</w:t>
            </w:r>
          </w:p>
        </w:tc>
        <w:tc>
          <w:tcPr>
            <w:tcW w:w="1062" w:type="dxa"/>
            <w:vAlign w:val="bottom"/>
          </w:tcPr>
          <w:p w:rsidR="00A97D22" w:rsidRDefault="00A97D22">
            <w:pPr>
              <w:pStyle w:val="ConsPlusNormal"/>
              <w:jc w:val="right"/>
            </w:pPr>
            <w:r>
              <w:t>9,7</w:t>
            </w:r>
          </w:p>
        </w:tc>
        <w:tc>
          <w:tcPr>
            <w:tcW w:w="1067" w:type="dxa"/>
            <w:vAlign w:val="bottom"/>
          </w:tcPr>
          <w:p w:rsidR="00A97D22" w:rsidRDefault="00A97D22">
            <w:pPr>
              <w:pStyle w:val="ConsPlusNormal"/>
              <w:jc w:val="right"/>
            </w:pPr>
            <w:r>
              <w:t>10,0</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26,4</w:t>
            </w:r>
          </w:p>
        </w:tc>
        <w:tc>
          <w:tcPr>
            <w:tcW w:w="1062" w:type="dxa"/>
            <w:vAlign w:val="bottom"/>
          </w:tcPr>
          <w:p w:rsidR="00A97D22" w:rsidRDefault="00A97D22">
            <w:pPr>
              <w:pStyle w:val="ConsPlusNormal"/>
              <w:jc w:val="right"/>
            </w:pPr>
            <w:r>
              <w:t>21,0</w:t>
            </w:r>
          </w:p>
        </w:tc>
        <w:tc>
          <w:tcPr>
            <w:tcW w:w="1062" w:type="dxa"/>
            <w:vAlign w:val="bottom"/>
          </w:tcPr>
          <w:p w:rsidR="00A97D22" w:rsidRDefault="00A97D22">
            <w:pPr>
              <w:pStyle w:val="ConsPlusNormal"/>
              <w:jc w:val="right"/>
            </w:pPr>
            <w:r>
              <w:t>17,2</w:t>
            </w:r>
          </w:p>
        </w:tc>
        <w:tc>
          <w:tcPr>
            <w:tcW w:w="1062" w:type="dxa"/>
            <w:vAlign w:val="bottom"/>
          </w:tcPr>
          <w:p w:rsidR="00A97D22" w:rsidRDefault="00A97D22">
            <w:pPr>
              <w:pStyle w:val="ConsPlusNormal"/>
              <w:jc w:val="right"/>
            </w:pPr>
            <w:r>
              <w:t>16,1</w:t>
            </w:r>
          </w:p>
        </w:tc>
        <w:tc>
          <w:tcPr>
            <w:tcW w:w="1062" w:type="dxa"/>
            <w:vAlign w:val="bottom"/>
          </w:tcPr>
          <w:p w:rsidR="00A97D22" w:rsidRDefault="00A97D22">
            <w:pPr>
              <w:pStyle w:val="ConsPlusNormal"/>
              <w:jc w:val="right"/>
            </w:pPr>
            <w:r>
              <w:t>11,8</w:t>
            </w:r>
          </w:p>
        </w:tc>
        <w:tc>
          <w:tcPr>
            <w:tcW w:w="1062" w:type="dxa"/>
            <w:vAlign w:val="bottom"/>
          </w:tcPr>
          <w:p w:rsidR="00A97D22" w:rsidRDefault="00A97D22">
            <w:pPr>
              <w:pStyle w:val="ConsPlusNormal"/>
              <w:jc w:val="right"/>
            </w:pPr>
            <w:r>
              <w:t>25,2</w:t>
            </w:r>
          </w:p>
        </w:tc>
        <w:tc>
          <w:tcPr>
            <w:tcW w:w="1062" w:type="dxa"/>
            <w:vAlign w:val="bottom"/>
          </w:tcPr>
          <w:p w:rsidR="00A97D22" w:rsidRDefault="00A97D22">
            <w:pPr>
              <w:pStyle w:val="ConsPlusNormal"/>
              <w:jc w:val="right"/>
            </w:pPr>
            <w:r>
              <w:t>22,4</w:t>
            </w:r>
          </w:p>
        </w:tc>
        <w:tc>
          <w:tcPr>
            <w:tcW w:w="1067" w:type="dxa"/>
            <w:vAlign w:val="bottom"/>
          </w:tcPr>
          <w:p w:rsidR="00A97D22" w:rsidRDefault="00A97D22">
            <w:pPr>
              <w:pStyle w:val="ConsPlusNormal"/>
              <w:jc w:val="right"/>
            </w:pPr>
            <w:r>
              <w:t>33,9</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jc w:val="right"/>
            </w:pPr>
            <w:r>
              <w:t>25,2</w:t>
            </w:r>
          </w:p>
        </w:tc>
        <w:tc>
          <w:tcPr>
            <w:tcW w:w="1062" w:type="dxa"/>
            <w:vAlign w:val="bottom"/>
          </w:tcPr>
          <w:p w:rsidR="00A97D22" w:rsidRDefault="00A97D22">
            <w:pPr>
              <w:pStyle w:val="ConsPlusNormal"/>
              <w:jc w:val="right"/>
            </w:pPr>
            <w:r>
              <w:t>19,8</w:t>
            </w:r>
          </w:p>
        </w:tc>
        <w:tc>
          <w:tcPr>
            <w:tcW w:w="1062" w:type="dxa"/>
            <w:vAlign w:val="bottom"/>
          </w:tcPr>
          <w:p w:rsidR="00A97D22" w:rsidRDefault="00A97D22">
            <w:pPr>
              <w:pStyle w:val="ConsPlusNormal"/>
              <w:jc w:val="right"/>
            </w:pPr>
            <w:r>
              <w:t>16,0</w:t>
            </w:r>
          </w:p>
        </w:tc>
        <w:tc>
          <w:tcPr>
            <w:tcW w:w="1062" w:type="dxa"/>
            <w:vAlign w:val="bottom"/>
          </w:tcPr>
          <w:p w:rsidR="00A97D22" w:rsidRDefault="00A97D22">
            <w:pPr>
              <w:pStyle w:val="ConsPlusNormal"/>
              <w:jc w:val="right"/>
            </w:pPr>
            <w:r>
              <w:t>14,9</w:t>
            </w:r>
          </w:p>
        </w:tc>
        <w:tc>
          <w:tcPr>
            <w:tcW w:w="1062" w:type="dxa"/>
            <w:vAlign w:val="bottom"/>
          </w:tcPr>
          <w:p w:rsidR="00A97D22" w:rsidRDefault="00A97D22">
            <w:pPr>
              <w:pStyle w:val="ConsPlusNormal"/>
              <w:jc w:val="right"/>
            </w:pPr>
            <w:r>
              <w:t>10,5</w:t>
            </w:r>
          </w:p>
        </w:tc>
        <w:tc>
          <w:tcPr>
            <w:tcW w:w="1062" w:type="dxa"/>
            <w:vAlign w:val="bottom"/>
          </w:tcPr>
          <w:p w:rsidR="00A97D22" w:rsidRDefault="00A97D22">
            <w:pPr>
              <w:pStyle w:val="ConsPlusNormal"/>
              <w:jc w:val="right"/>
            </w:pPr>
            <w:r>
              <w:t>24,0</w:t>
            </w:r>
          </w:p>
        </w:tc>
        <w:tc>
          <w:tcPr>
            <w:tcW w:w="1062" w:type="dxa"/>
            <w:vAlign w:val="bottom"/>
          </w:tcPr>
          <w:p w:rsidR="00A97D22" w:rsidRDefault="00A97D22">
            <w:pPr>
              <w:pStyle w:val="ConsPlusNormal"/>
              <w:jc w:val="right"/>
            </w:pPr>
            <w:r>
              <w:t>21,1</w:t>
            </w:r>
          </w:p>
        </w:tc>
        <w:tc>
          <w:tcPr>
            <w:tcW w:w="1067" w:type="dxa"/>
            <w:vAlign w:val="bottom"/>
          </w:tcPr>
          <w:p w:rsidR="00A97D22" w:rsidRDefault="00A97D22">
            <w:pPr>
              <w:pStyle w:val="ConsPlusNormal"/>
              <w:jc w:val="right"/>
            </w:pPr>
            <w:r>
              <w:t>32,7</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1,3</w:t>
            </w:r>
          </w:p>
        </w:tc>
        <w:tc>
          <w:tcPr>
            <w:tcW w:w="1067" w:type="dxa"/>
            <w:vAlign w:val="bottom"/>
          </w:tcPr>
          <w:p w:rsidR="00A97D22" w:rsidRDefault="00A97D22">
            <w:pPr>
              <w:pStyle w:val="ConsPlusNormal"/>
              <w:jc w:val="right"/>
            </w:pPr>
            <w:r>
              <w:t>1,2</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-17,4</w:t>
            </w:r>
          </w:p>
        </w:tc>
        <w:tc>
          <w:tcPr>
            <w:tcW w:w="1062" w:type="dxa"/>
            <w:vAlign w:val="bottom"/>
          </w:tcPr>
          <w:p w:rsidR="00A97D22" w:rsidRDefault="00A97D22">
            <w:pPr>
              <w:pStyle w:val="ConsPlusNormal"/>
              <w:jc w:val="right"/>
            </w:pPr>
            <w:r>
              <w:t>-12,1</w:t>
            </w:r>
          </w:p>
        </w:tc>
        <w:tc>
          <w:tcPr>
            <w:tcW w:w="1062" w:type="dxa"/>
            <w:vAlign w:val="bottom"/>
          </w:tcPr>
          <w:p w:rsidR="00A97D22" w:rsidRDefault="00A97D22">
            <w:pPr>
              <w:pStyle w:val="ConsPlusNormal"/>
              <w:jc w:val="right"/>
            </w:pPr>
            <w:r>
              <w:t>-8,1</w:t>
            </w:r>
          </w:p>
        </w:tc>
        <w:tc>
          <w:tcPr>
            <w:tcW w:w="1062" w:type="dxa"/>
            <w:vAlign w:val="bottom"/>
          </w:tcPr>
          <w:p w:rsidR="00A97D22" w:rsidRDefault="00A97D22">
            <w:pPr>
              <w:pStyle w:val="ConsPlusNormal"/>
              <w:jc w:val="right"/>
            </w:pPr>
            <w:r>
              <w:t>-7,0</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-15,4</w:t>
            </w:r>
          </w:p>
        </w:tc>
        <w:tc>
          <w:tcPr>
            <w:tcW w:w="1062" w:type="dxa"/>
            <w:vAlign w:val="bottom"/>
          </w:tcPr>
          <w:p w:rsidR="00A97D22" w:rsidRDefault="00A97D22">
            <w:pPr>
              <w:pStyle w:val="ConsPlusNormal"/>
              <w:jc w:val="right"/>
            </w:pPr>
            <w:r>
              <w:t>-12,7</w:t>
            </w:r>
          </w:p>
        </w:tc>
        <w:tc>
          <w:tcPr>
            <w:tcW w:w="1067" w:type="dxa"/>
            <w:vAlign w:val="bottom"/>
          </w:tcPr>
          <w:p w:rsidR="00A97D22" w:rsidRDefault="00A97D22">
            <w:pPr>
              <w:pStyle w:val="ConsPlusNormal"/>
              <w:jc w:val="right"/>
            </w:pPr>
            <w:r>
              <w:t>-23,9</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Липецкой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13,9</w:t>
            </w:r>
          </w:p>
        </w:tc>
        <w:tc>
          <w:tcPr>
            <w:tcW w:w="1062" w:type="dxa"/>
            <w:vAlign w:val="bottom"/>
          </w:tcPr>
          <w:p w:rsidR="00A97D22" w:rsidRDefault="00A97D22">
            <w:pPr>
              <w:pStyle w:val="ConsPlusNormal"/>
              <w:jc w:val="right"/>
            </w:pPr>
            <w:r>
              <w:t>13,4</w:t>
            </w:r>
          </w:p>
        </w:tc>
        <w:tc>
          <w:tcPr>
            <w:tcW w:w="1062" w:type="dxa"/>
            <w:vAlign w:val="bottom"/>
          </w:tcPr>
          <w:p w:rsidR="00A97D22" w:rsidRDefault="00A97D22">
            <w:pPr>
              <w:pStyle w:val="ConsPlusNormal"/>
              <w:jc w:val="right"/>
            </w:pPr>
            <w:r>
              <w:t>13,5</w:t>
            </w:r>
          </w:p>
        </w:tc>
        <w:tc>
          <w:tcPr>
            <w:tcW w:w="1062" w:type="dxa"/>
            <w:vAlign w:val="bottom"/>
          </w:tcPr>
          <w:p w:rsidR="00A97D22" w:rsidRDefault="00A97D22">
            <w:pPr>
              <w:pStyle w:val="ConsPlusNormal"/>
              <w:jc w:val="right"/>
            </w:pPr>
            <w:r>
              <w:t>13,8</w:t>
            </w:r>
          </w:p>
        </w:tc>
        <w:tc>
          <w:tcPr>
            <w:tcW w:w="1062" w:type="dxa"/>
            <w:vAlign w:val="bottom"/>
          </w:tcPr>
          <w:p w:rsidR="00A97D22" w:rsidRDefault="00A97D22">
            <w:pPr>
              <w:pStyle w:val="ConsPlusNormal"/>
              <w:jc w:val="right"/>
            </w:pPr>
            <w:r>
              <w:t>14,0</w:t>
            </w:r>
          </w:p>
        </w:tc>
        <w:tc>
          <w:tcPr>
            <w:tcW w:w="1062" w:type="dxa"/>
            <w:vAlign w:val="bottom"/>
          </w:tcPr>
          <w:p w:rsidR="00A97D22" w:rsidRDefault="00A97D22">
            <w:pPr>
              <w:pStyle w:val="ConsPlusNormal"/>
              <w:jc w:val="right"/>
            </w:pPr>
            <w:r>
              <w:t>14,2</w:t>
            </w:r>
          </w:p>
        </w:tc>
        <w:tc>
          <w:tcPr>
            <w:tcW w:w="1062" w:type="dxa"/>
            <w:vAlign w:val="bottom"/>
          </w:tcPr>
          <w:p w:rsidR="00A97D22" w:rsidRDefault="00A97D22">
            <w:pPr>
              <w:pStyle w:val="ConsPlusNormal"/>
              <w:jc w:val="right"/>
            </w:pPr>
            <w:r>
              <w:t>14,2</w:t>
            </w:r>
          </w:p>
        </w:tc>
        <w:tc>
          <w:tcPr>
            <w:tcW w:w="1067" w:type="dxa"/>
            <w:vAlign w:val="bottom"/>
          </w:tcPr>
          <w:p w:rsidR="00A97D22" w:rsidRDefault="00A97D22">
            <w:pPr>
              <w:pStyle w:val="ConsPlusNormal"/>
              <w:jc w:val="right"/>
            </w:pPr>
            <w:r>
              <w:t>14,9</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5,8</w:t>
            </w:r>
          </w:p>
        </w:tc>
        <w:tc>
          <w:tcPr>
            <w:tcW w:w="1062" w:type="dxa"/>
            <w:vAlign w:val="bottom"/>
          </w:tcPr>
          <w:p w:rsidR="00A97D22" w:rsidRDefault="00A97D22">
            <w:pPr>
              <w:pStyle w:val="ConsPlusNormal"/>
              <w:jc w:val="right"/>
            </w:pPr>
            <w:r>
              <w:t>5,7</w:t>
            </w:r>
          </w:p>
        </w:tc>
        <w:tc>
          <w:tcPr>
            <w:tcW w:w="1062" w:type="dxa"/>
            <w:vAlign w:val="bottom"/>
          </w:tcPr>
          <w:p w:rsidR="00A97D22" w:rsidRDefault="00A97D22">
            <w:pPr>
              <w:pStyle w:val="ConsPlusNormal"/>
              <w:jc w:val="right"/>
            </w:pPr>
            <w:r>
              <w:t>7,0</w:t>
            </w:r>
          </w:p>
        </w:tc>
        <w:tc>
          <w:tcPr>
            <w:tcW w:w="1062" w:type="dxa"/>
            <w:vAlign w:val="bottom"/>
          </w:tcPr>
          <w:p w:rsidR="00A97D22" w:rsidRDefault="00A97D22">
            <w:pPr>
              <w:pStyle w:val="ConsPlusNormal"/>
              <w:jc w:val="right"/>
            </w:pPr>
            <w:r>
              <w:t>8,5</w:t>
            </w:r>
          </w:p>
        </w:tc>
        <w:tc>
          <w:tcPr>
            <w:tcW w:w="1062" w:type="dxa"/>
            <w:vAlign w:val="bottom"/>
          </w:tcPr>
          <w:p w:rsidR="00A97D22" w:rsidRDefault="00A97D22">
            <w:pPr>
              <w:pStyle w:val="ConsPlusNormal"/>
              <w:jc w:val="right"/>
            </w:pPr>
            <w:r>
              <w:t>8,9</w:t>
            </w:r>
          </w:p>
        </w:tc>
        <w:tc>
          <w:tcPr>
            <w:tcW w:w="1062" w:type="dxa"/>
            <w:vAlign w:val="bottom"/>
          </w:tcPr>
          <w:p w:rsidR="00A97D22" w:rsidRDefault="00A97D22">
            <w:pPr>
              <w:pStyle w:val="ConsPlusNormal"/>
              <w:jc w:val="right"/>
            </w:pPr>
            <w:r>
              <w:t>8,5</w:t>
            </w:r>
          </w:p>
        </w:tc>
        <w:tc>
          <w:tcPr>
            <w:tcW w:w="1062" w:type="dxa"/>
            <w:vAlign w:val="bottom"/>
          </w:tcPr>
          <w:p w:rsidR="00A97D22" w:rsidRDefault="00A97D22">
            <w:pPr>
              <w:pStyle w:val="ConsPlusNormal"/>
              <w:jc w:val="right"/>
            </w:pPr>
            <w:r>
              <w:t>8,6</w:t>
            </w:r>
          </w:p>
        </w:tc>
        <w:tc>
          <w:tcPr>
            <w:tcW w:w="1067" w:type="dxa"/>
            <w:vAlign w:val="bottom"/>
          </w:tcPr>
          <w:p w:rsidR="00A97D22" w:rsidRDefault="00A97D22">
            <w:pPr>
              <w:pStyle w:val="ConsPlusNormal"/>
              <w:jc w:val="right"/>
            </w:pPr>
            <w:r>
              <w:t>8,6</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5,8</w:t>
            </w:r>
          </w:p>
        </w:tc>
        <w:tc>
          <w:tcPr>
            <w:tcW w:w="1062" w:type="dxa"/>
            <w:vAlign w:val="bottom"/>
          </w:tcPr>
          <w:p w:rsidR="00A97D22" w:rsidRDefault="00A97D22">
            <w:pPr>
              <w:pStyle w:val="ConsPlusNormal"/>
              <w:jc w:val="right"/>
            </w:pPr>
            <w:r>
              <w:t>5,7</w:t>
            </w:r>
          </w:p>
        </w:tc>
        <w:tc>
          <w:tcPr>
            <w:tcW w:w="1062" w:type="dxa"/>
            <w:vAlign w:val="bottom"/>
          </w:tcPr>
          <w:p w:rsidR="00A97D22" w:rsidRDefault="00A97D22">
            <w:pPr>
              <w:pStyle w:val="ConsPlusNormal"/>
              <w:jc w:val="right"/>
            </w:pPr>
            <w:r>
              <w:t>7,0</w:t>
            </w:r>
          </w:p>
        </w:tc>
        <w:tc>
          <w:tcPr>
            <w:tcW w:w="1062" w:type="dxa"/>
            <w:vAlign w:val="bottom"/>
          </w:tcPr>
          <w:p w:rsidR="00A97D22" w:rsidRDefault="00A97D22">
            <w:pPr>
              <w:pStyle w:val="ConsPlusNormal"/>
              <w:jc w:val="right"/>
            </w:pPr>
            <w:r>
              <w:t>8,5</w:t>
            </w:r>
          </w:p>
        </w:tc>
        <w:tc>
          <w:tcPr>
            <w:tcW w:w="1062" w:type="dxa"/>
            <w:vAlign w:val="bottom"/>
          </w:tcPr>
          <w:p w:rsidR="00A97D22" w:rsidRDefault="00A97D22">
            <w:pPr>
              <w:pStyle w:val="ConsPlusNormal"/>
              <w:jc w:val="right"/>
            </w:pPr>
            <w:r>
              <w:t>8,9</w:t>
            </w:r>
          </w:p>
        </w:tc>
        <w:tc>
          <w:tcPr>
            <w:tcW w:w="1062" w:type="dxa"/>
            <w:vAlign w:val="bottom"/>
          </w:tcPr>
          <w:p w:rsidR="00A97D22" w:rsidRDefault="00A97D22">
            <w:pPr>
              <w:pStyle w:val="ConsPlusNormal"/>
              <w:jc w:val="right"/>
            </w:pPr>
            <w:r>
              <w:t>8,5</w:t>
            </w:r>
          </w:p>
        </w:tc>
        <w:tc>
          <w:tcPr>
            <w:tcW w:w="1062" w:type="dxa"/>
            <w:vAlign w:val="bottom"/>
          </w:tcPr>
          <w:p w:rsidR="00A97D22" w:rsidRDefault="00A97D22">
            <w:pPr>
              <w:pStyle w:val="ConsPlusNormal"/>
              <w:jc w:val="right"/>
            </w:pPr>
            <w:r>
              <w:t>8,6</w:t>
            </w:r>
          </w:p>
        </w:tc>
        <w:tc>
          <w:tcPr>
            <w:tcW w:w="1067" w:type="dxa"/>
            <w:vAlign w:val="bottom"/>
          </w:tcPr>
          <w:p w:rsidR="00A97D22" w:rsidRDefault="00A97D22">
            <w:pPr>
              <w:pStyle w:val="ConsPlusNormal"/>
              <w:jc w:val="right"/>
            </w:pPr>
            <w:r>
              <w:t>8,6</w:t>
            </w:r>
          </w:p>
        </w:tc>
      </w:tr>
      <w:tr w:rsidR="00A97D22">
        <w:tc>
          <w:tcPr>
            <w:tcW w:w="2835" w:type="dxa"/>
            <w:vAlign w:val="bottom"/>
          </w:tcPr>
          <w:p w:rsidR="00A97D22" w:rsidRDefault="00A97D22">
            <w:pPr>
              <w:pStyle w:val="ConsPlusNormal"/>
              <w:ind w:left="283"/>
            </w:pPr>
            <w:r>
              <w:lastRenderedPageBreak/>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8,1</w:t>
            </w:r>
          </w:p>
        </w:tc>
        <w:tc>
          <w:tcPr>
            <w:tcW w:w="1062" w:type="dxa"/>
            <w:vAlign w:val="bottom"/>
          </w:tcPr>
          <w:p w:rsidR="00A97D22" w:rsidRDefault="00A97D22">
            <w:pPr>
              <w:pStyle w:val="ConsPlusNormal"/>
              <w:jc w:val="right"/>
            </w:pPr>
            <w:r>
              <w:t>7,7</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5,1</w:t>
            </w:r>
          </w:p>
        </w:tc>
        <w:tc>
          <w:tcPr>
            <w:tcW w:w="1062" w:type="dxa"/>
            <w:vAlign w:val="bottom"/>
          </w:tcPr>
          <w:p w:rsidR="00A97D22" w:rsidRDefault="00A97D22">
            <w:pPr>
              <w:pStyle w:val="ConsPlusNormal"/>
              <w:jc w:val="right"/>
            </w:pPr>
            <w:r>
              <w:t>5,7</w:t>
            </w:r>
          </w:p>
        </w:tc>
        <w:tc>
          <w:tcPr>
            <w:tcW w:w="1062" w:type="dxa"/>
            <w:vAlign w:val="bottom"/>
          </w:tcPr>
          <w:p w:rsidR="00A97D22" w:rsidRDefault="00A97D22">
            <w:pPr>
              <w:pStyle w:val="ConsPlusNormal"/>
              <w:jc w:val="right"/>
            </w:pPr>
            <w:r>
              <w:t>5,6</w:t>
            </w:r>
          </w:p>
        </w:tc>
        <w:tc>
          <w:tcPr>
            <w:tcW w:w="1067" w:type="dxa"/>
            <w:vAlign w:val="bottom"/>
          </w:tcPr>
          <w:p w:rsidR="00A97D22" w:rsidRDefault="00A97D22">
            <w:pPr>
              <w:pStyle w:val="ConsPlusNormal"/>
              <w:jc w:val="right"/>
            </w:pPr>
            <w:r>
              <w:t>6,3</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г. Москвы и Московской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115,5</w:t>
            </w:r>
          </w:p>
        </w:tc>
        <w:tc>
          <w:tcPr>
            <w:tcW w:w="1062" w:type="dxa"/>
            <w:vAlign w:val="bottom"/>
          </w:tcPr>
          <w:p w:rsidR="00A97D22" w:rsidRDefault="00A97D22">
            <w:pPr>
              <w:pStyle w:val="ConsPlusNormal"/>
              <w:jc w:val="right"/>
            </w:pPr>
            <w:r>
              <w:t>115,8</w:t>
            </w:r>
          </w:p>
        </w:tc>
        <w:tc>
          <w:tcPr>
            <w:tcW w:w="1062" w:type="dxa"/>
            <w:vAlign w:val="bottom"/>
          </w:tcPr>
          <w:p w:rsidR="00A97D22" w:rsidRDefault="00A97D22">
            <w:pPr>
              <w:pStyle w:val="ConsPlusNormal"/>
              <w:jc w:val="right"/>
            </w:pPr>
            <w:r>
              <w:t>116,4</w:t>
            </w:r>
          </w:p>
        </w:tc>
        <w:tc>
          <w:tcPr>
            <w:tcW w:w="1062" w:type="dxa"/>
            <w:vAlign w:val="bottom"/>
          </w:tcPr>
          <w:p w:rsidR="00A97D22" w:rsidRDefault="00A97D22">
            <w:pPr>
              <w:pStyle w:val="ConsPlusNormal"/>
              <w:jc w:val="right"/>
            </w:pPr>
            <w:r>
              <w:t>117,7</w:t>
            </w:r>
          </w:p>
        </w:tc>
        <w:tc>
          <w:tcPr>
            <w:tcW w:w="1062" w:type="dxa"/>
            <w:vAlign w:val="bottom"/>
          </w:tcPr>
          <w:p w:rsidR="00A97D22" w:rsidRDefault="00A97D22">
            <w:pPr>
              <w:pStyle w:val="ConsPlusNormal"/>
              <w:jc w:val="right"/>
            </w:pPr>
            <w:r>
              <w:t>119,1</w:t>
            </w:r>
          </w:p>
        </w:tc>
        <w:tc>
          <w:tcPr>
            <w:tcW w:w="1062" w:type="dxa"/>
            <w:vAlign w:val="bottom"/>
          </w:tcPr>
          <w:p w:rsidR="00A97D22" w:rsidRDefault="00A97D22">
            <w:pPr>
              <w:pStyle w:val="ConsPlusNormal"/>
              <w:jc w:val="right"/>
            </w:pPr>
            <w:r>
              <w:t>119,7</w:t>
            </w:r>
          </w:p>
        </w:tc>
        <w:tc>
          <w:tcPr>
            <w:tcW w:w="1062" w:type="dxa"/>
            <w:vAlign w:val="bottom"/>
          </w:tcPr>
          <w:p w:rsidR="00A97D22" w:rsidRDefault="00A97D22">
            <w:pPr>
              <w:pStyle w:val="ConsPlusNormal"/>
              <w:jc w:val="right"/>
            </w:pPr>
            <w:r>
              <w:t>120,1</w:t>
            </w:r>
          </w:p>
        </w:tc>
        <w:tc>
          <w:tcPr>
            <w:tcW w:w="1067" w:type="dxa"/>
            <w:vAlign w:val="bottom"/>
          </w:tcPr>
          <w:p w:rsidR="00A97D22" w:rsidRDefault="00A97D22">
            <w:pPr>
              <w:pStyle w:val="ConsPlusNormal"/>
              <w:jc w:val="right"/>
            </w:pPr>
            <w:r>
              <w:t>120,9</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74,7</w:t>
            </w:r>
          </w:p>
        </w:tc>
        <w:tc>
          <w:tcPr>
            <w:tcW w:w="1062" w:type="dxa"/>
            <w:vAlign w:val="bottom"/>
          </w:tcPr>
          <w:p w:rsidR="00A97D22" w:rsidRDefault="00A97D22">
            <w:pPr>
              <w:pStyle w:val="ConsPlusNormal"/>
              <w:jc w:val="right"/>
            </w:pPr>
            <w:r>
              <w:t>75,8</w:t>
            </w:r>
          </w:p>
        </w:tc>
        <w:tc>
          <w:tcPr>
            <w:tcW w:w="1062" w:type="dxa"/>
            <w:vAlign w:val="bottom"/>
          </w:tcPr>
          <w:p w:rsidR="00A97D22" w:rsidRDefault="00A97D22">
            <w:pPr>
              <w:pStyle w:val="ConsPlusNormal"/>
              <w:jc w:val="right"/>
            </w:pPr>
            <w:r>
              <w:t>76,4</w:t>
            </w:r>
          </w:p>
        </w:tc>
        <w:tc>
          <w:tcPr>
            <w:tcW w:w="1062" w:type="dxa"/>
            <w:vAlign w:val="bottom"/>
          </w:tcPr>
          <w:p w:rsidR="00A97D22" w:rsidRDefault="00A97D22">
            <w:pPr>
              <w:pStyle w:val="ConsPlusNormal"/>
              <w:jc w:val="right"/>
            </w:pPr>
            <w:r>
              <w:t>77,8</w:t>
            </w:r>
          </w:p>
        </w:tc>
        <w:tc>
          <w:tcPr>
            <w:tcW w:w="1062" w:type="dxa"/>
            <w:vAlign w:val="bottom"/>
          </w:tcPr>
          <w:p w:rsidR="00A97D22" w:rsidRDefault="00A97D22">
            <w:pPr>
              <w:pStyle w:val="ConsPlusNormal"/>
              <w:jc w:val="right"/>
            </w:pPr>
            <w:r>
              <w:t>79,1</w:t>
            </w:r>
          </w:p>
        </w:tc>
        <w:tc>
          <w:tcPr>
            <w:tcW w:w="1062" w:type="dxa"/>
            <w:vAlign w:val="bottom"/>
          </w:tcPr>
          <w:p w:rsidR="00A97D22" w:rsidRDefault="00A97D22">
            <w:pPr>
              <w:pStyle w:val="ConsPlusNormal"/>
              <w:jc w:val="right"/>
            </w:pPr>
            <w:r>
              <w:t>79,7</w:t>
            </w:r>
          </w:p>
        </w:tc>
        <w:tc>
          <w:tcPr>
            <w:tcW w:w="1062" w:type="dxa"/>
            <w:vAlign w:val="bottom"/>
          </w:tcPr>
          <w:p w:rsidR="00A97D22" w:rsidRDefault="00A97D22">
            <w:pPr>
              <w:pStyle w:val="ConsPlusNormal"/>
              <w:jc w:val="right"/>
            </w:pPr>
            <w:r>
              <w:t>80,2</w:t>
            </w:r>
          </w:p>
        </w:tc>
        <w:tc>
          <w:tcPr>
            <w:tcW w:w="1067" w:type="dxa"/>
            <w:vAlign w:val="bottom"/>
          </w:tcPr>
          <w:p w:rsidR="00A97D22" w:rsidRDefault="00A97D22">
            <w:pPr>
              <w:pStyle w:val="ConsPlusNormal"/>
              <w:jc w:val="right"/>
            </w:pPr>
            <w:r>
              <w:t>81,0</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7" w:type="dxa"/>
            <w:vAlign w:val="bottom"/>
          </w:tcPr>
          <w:p w:rsidR="00A97D22" w:rsidRDefault="00A97D22">
            <w:pPr>
              <w:pStyle w:val="ConsPlusNormal"/>
              <w:jc w:val="right"/>
            </w:pPr>
            <w:r>
              <w:t>0,2</w:t>
            </w:r>
          </w:p>
        </w:tc>
      </w:tr>
      <w:tr w:rsidR="00A97D22">
        <w:tc>
          <w:tcPr>
            <w:tcW w:w="2835" w:type="dxa"/>
            <w:vAlign w:val="bottom"/>
          </w:tcPr>
          <w:p w:rsidR="00A97D22" w:rsidRDefault="00A97D22">
            <w:pPr>
              <w:pStyle w:val="ConsPlusNormal"/>
              <w:ind w:left="283"/>
            </w:pPr>
            <w:r>
              <w:t>ГАЭС</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7" w:type="dxa"/>
            <w:vAlign w:val="bottom"/>
          </w:tcPr>
          <w:p w:rsidR="00A97D22" w:rsidRDefault="00A97D22">
            <w:pPr>
              <w:pStyle w:val="ConsPlusNormal"/>
              <w:jc w:val="right"/>
            </w:pPr>
            <w:r>
              <w:t>1,9</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72,7</w:t>
            </w:r>
          </w:p>
        </w:tc>
        <w:tc>
          <w:tcPr>
            <w:tcW w:w="1062" w:type="dxa"/>
            <w:vAlign w:val="bottom"/>
          </w:tcPr>
          <w:p w:rsidR="00A97D22" w:rsidRDefault="00A97D22">
            <w:pPr>
              <w:pStyle w:val="ConsPlusNormal"/>
              <w:jc w:val="right"/>
            </w:pPr>
            <w:r>
              <w:t>73,8</w:t>
            </w:r>
          </w:p>
        </w:tc>
        <w:tc>
          <w:tcPr>
            <w:tcW w:w="1062" w:type="dxa"/>
            <w:vAlign w:val="bottom"/>
          </w:tcPr>
          <w:p w:rsidR="00A97D22" w:rsidRDefault="00A97D22">
            <w:pPr>
              <w:pStyle w:val="ConsPlusNormal"/>
              <w:jc w:val="right"/>
            </w:pPr>
            <w:r>
              <w:t>74,3</w:t>
            </w:r>
          </w:p>
        </w:tc>
        <w:tc>
          <w:tcPr>
            <w:tcW w:w="1062" w:type="dxa"/>
            <w:vAlign w:val="bottom"/>
          </w:tcPr>
          <w:p w:rsidR="00A97D22" w:rsidRDefault="00A97D22">
            <w:pPr>
              <w:pStyle w:val="ConsPlusNormal"/>
              <w:jc w:val="right"/>
            </w:pPr>
            <w:r>
              <w:t>75,7</w:t>
            </w:r>
          </w:p>
        </w:tc>
        <w:tc>
          <w:tcPr>
            <w:tcW w:w="1062" w:type="dxa"/>
            <w:vAlign w:val="bottom"/>
          </w:tcPr>
          <w:p w:rsidR="00A97D22" w:rsidRDefault="00A97D22">
            <w:pPr>
              <w:pStyle w:val="ConsPlusNormal"/>
              <w:jc w:val="right"/>
            </w:pPr>
            <w:r>
              <w:t>77,1</w:t>
            </w:r>
          </w:p>
        </w:tc>
        <w:tc>
          <w:tcPr>
            <w:tcW w:w="1062" w:type="dxa"/>
            <w:vAlign w:val="bottom"/>
          </w:tcPr>
          <w:p w:rsidR="00A97D22" w:rsidRDefault="00A97D22">
            <w:pPr>
              <w:pStyle w:val="ConsPlusNormal"/>
              <w:jc w:val="right"/>
            </w:pPr>
            <w:r>
              <w:t>77,6</w:t>
            </w:r>
          </w:p>
        </w:tc>
        <w:tc>
          <w:tcPr>
            <w:tcW w:w="1062" w:type="dxa"/>
            <w:vAlign w:val="bottom"/>
          </w:tcPr>
          <w:p w:rsidR="00A97D22" w:rsidRDefault="00A97D22">
            <w:pPr>
              <w:pStyle w:val="ConsPlusNormal"/>
              <w:jc w:val="right"/>
            </w:pPr>
            <w:r>
              <w:t>78,1</w:t>
            </w:r>
          </w:p>
        </w:tc>
        <w:tc>
          <w:tcPr>
            <w:tcW w:w="1067" w:type="dxa"/>
            <w:vAlign w:val="bottom"/>
          </w:tcPr>
          <w:p w:rsidR="00A97D22" w:rsidRDefault="00A97D22">
            <w:pPr>
              <w:pStyle w:val="ConsPlusNormal"/>
              <w:jc w:val="right"/>
            </w:pPr>
            <w:r>
              <w:t>78,9</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40,8</w:t>
            </w:r>
          </w:p>
        </w:tc>
        <w:tc>
          <w:tcPr>
            <w:tcW w:w="1062" w:type="dxa"/>
            <w:vAlign w:val="bottom"/>
          </w:tcPr>
          <w:p w:rsidR="00A97D22" w:rsidRDefault="00A97D22">
            <w:pPr>
              <w:pStyle w:val="ConsPlusNormal"/>
              <w:jc w:val="right"/>
            </w:pPr>
            <w:r>
              <w:t>40,0</w:t>
            </w:r>
          </w:p>
        </w:tc>
        <w:tc>
          <w:tcPr>
            <w:tcW w:w="1062" w:type="dxa"/>
            <w:vAlign w:val="bottom"/>
          </w:tcPr>
          <w:p w:rsidR="00A97D22" w:rsidRDefault="00A97D22">
            <w:pPr>
              <w:pStyle w:val="ConsPlusNormal"/>
              <w:jc w:val="right"/>
            </w:pPr>
            <w:r>
              <w:t>40,0</w:t>
            </w:r>
          </w:p>
        </w:tc>
        <w:tc>
          <w:tcPr>
            <w:tcW w:w="1062" w:type="dxa"/>
            <w:vAlign w:val="bottom"/>
          </w:tcPr>
          <w:p w:rsidR="00A97D22" w:rsidRDefault="00A97D22">
            <w:pPr>
              <w:pStyle w:val="ConsPlusNormal"/>
              <w:jc w:val="right"/>
            </w:pPr>
            <w:r>
              <w:t>39,9</w:t>
            </w:r>
          </w:p>
        </w:tc>
        <w:tc>
          <w:tcPr>
            <w:tcW w:w="1062" w:type="dxa"/>
            <w:vAlign w:val="bottom"/>
          </w:tcPr>
          <w:p w:rsidR="00A97D22" w:rsidRDefault="00A97D22">
            <w:pPr>
              <w:pStyle w:val="ConsPlusNormal"/>
              <w:jc w:val="right"/>
            </w:pPr>
            <w:r>
              <w:t>40,0</w:t>
            </w:r>
          </w:p>
        </w:tc>
        <w:tc>
          <w:tcPr>
            <w:tcW w:w="1062" w:type="dxa"/>
            <w:vAlign w:val="bottom"/>
          </w:tcPr>
          <w:p w:rsidR="00A97D22" w:rsidRDefault="00A97D22">
            <w:pPr>
              <w:pStyle w:val="ConsPlusNormal"/>
              <w:jc w:val="right"/>
            </w:pPr>
            <w:r>
              <w:t>40,0</w:t>
            </w:r>
          </w:p>
        </w:tc>
        <w:tc>
          <w:tcPr>
            <w:tcW w:w="1062" w:type="dxa"/>
            <w:vAlign w:val="bottom"/>
          </w:tcPr>
          <w:p w:rsidR="00A97D22" w:rsidRDefault="00A97D22">
            <w:pPr>
              <w:pStyle w:val="ConsPlusNormal"/>
              <w:jc w:val="right"/>
            </w:pPr>
            <w:r>
              <w:t>39,9</w:t>
            </w:r>
          </w:p>
        </w:tc>
        <w:tc>
          <w:tcPr>
            <w:tcW w:w="1067" w:type="dxa"/>
            <w:vAlign w:val="bottom"/>
          </w:tcPr>
          <w:p w:rsidR="00A97D22" w:rsidRDefault="00A97D22">
            <w:pPr>
              <w:pStyle w:val="ConsPlusNormal"/>
              <w:jc w:val="right"/>
            </w:pPr>
            <w:r>
              <w:t>39,9</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Орловской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3,1</w:t>
            </w:r>
          </w:p>
        </w:tc>
        <w:tc>
          <w:tcPr>
            <w:tcW w:w="1067" w:type="dxa"/>
            <w:vAlign w:val="bottom"/>
          </w:tcPr>
          <w:p w:rsidR="00A97D22" w:rsidRDefault="00A97D22">
            <w:pPr>
              <w:pStyle w:val="ConsPlusNormal"/>
              <w:jc w:val="right"/>
            </w:pPr>
            <w:r>
              <w:t>3,1</w:t>
            </w:r>
          </w:p>
        </w:tc>
      </w:tr>
      <w:tr w:rsidR="00A97D22">
        <w:tc>
          <w:tcPr>
            <w:tcW w:w="2835" w:type="dxa"/>
            <w:vAlign w:val="bottom"/>
          </w:tcPr>
          <w:p w:rsidR="00A97D22" w:rsidRDefault="00A97D22">
            <w:pPr>
              <w:pStyle w:val="ConsPlusNormal"/>
            </w:pPr>
            <w:r>
              <w:lastRenderedPageBreak/>
              <w:t>Покрытие (производство электрической энергии)</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1,5</w:t>
            </w:r>
          </w:p>
        </w:tc>
        <w:tc>
          <w:tcPr>
            <w:tcW w:w="1067" w:type="dxa"/>
            <w:vAlign w:val="bottom"/>
          </w:tcPr>
          <w:p w:rsidR="00A97D22" w:rsidRDefault="00A97D22">
            <w:pPr>
              <w:pStyle w:val="ConsPlusNormal"/>
              <w:jc w:val="right"/>
            </w:pPr>
            <w:r>
              <w:t>1,5</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7" w:type="dxa"/>
            <w:vAlign w:val="bottom"/>
          </w:tcPr>
          <w:p w:rsidR="00A97D22" w:rsidRDefault="00A97D22">
            <w:pPr>
              <w:pStyle w:val="ConsPlusNormal"/>
              <w:jc w:val="right"/>
            </w:pPr>
            <w:r>
              <w:t>0,01</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1,5</w:t>
            </w:r>
          </w:p>
        </w:tc>
        <w:tc>
          <w:tcPr>
            <w:tcW w:w="1067" w:type="dxa"/>
            <w:vAlign w:val="bottom"/>
          </w:tcPr>
          <w:p w:rsidR="00A97D22" w:rsidRDefault="00A97D22">
            <w:pPr>
              <w:pStyle w:val="ConsPlusNormal"/>
              <w:jc w:val="right"/>
            </w:pPr>
            <w:r>
              <w:t>1,5</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1,6</w:t>
            </w:r>
          </w:p>
        </w:tc>
        <w:tc>
          <w:tcPr>
            <w:tcW w:w="1067" w:type="dxa"/>
            <w:vAlign w:val="bottom"/>
          </w:tcPr>
          <w:p w:rsidR="00A97D22" w:rsidRDefault="00A97D22">
            <w:pPr>
              <w:pStyle w:val="ConsPlusNormal"/>
              <w:jc w:val="right"/>
            </w:pPr>
            <w:r>
              <w:t>1,6</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Рязанской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6,8</w:t>
            </w:r>
          </w:p>
        </w:tc>
        <w:tc>
          <w:tcPr>
            <w:tcW w:w="1062" w:type="dxa"/>
            <w:vAlign w:val="bottom"/>
          </w:tcPr>
          <w:p w:rsidR="00A97D22" w:rsidRDefault="00A97D22">
            <w:pPr>
              <w:pStyle w:val="ConsPlusNormal"/>
              <w:jc w:val="right"/>
            </w:pPr>
            <w:r>
              <w:t>6,8</w:t>
            </w:r>
          </w:p>
        </w:tc>
        <w:tc>
          <w:tcPr>
            <w:tcW w:w="1062" w:type="dxa"/>
            <w:vAlign w:val="bottom"/>
          </w:tcPr>
          <w:p w:rsidR="00A97D22" w:rsidRDefault="00A97D22">
            <w:pPr>
              <w:pStyle w:val="ConsPlusNormal"/>
              <w:jc w:val="right"/>
            </w:pPr>
            <w:r>
              <w:t>6,8</w:t>
            </w:r>
          </w:p>
        </w:tc>
        <w:tc>
          <w:tcPr>
            <w:tcW w:w="1062" w:type="dxa"/>
            <w:vAlign w:val="bottom"/>
          </w:tcPr>
          <w:p w:rsidR="00A97D22" w:rsidRDefault="00A97D22">
            <w:pPr>
              <w:pStyle w:val="ConsPlusNormal"/>
              <w:jc w:val="right"/>
            </w:pPr>
            <w:r>
              <w:t>6,9</w:t>
            </w:r>
          </w:p>
        </w:tc>
        <w:tc>
          <w:tcPr>
            <w:tcW w:w="1062" w:type="dxa"/>
            <w:vAlign w:val="bottom"/>
          </w:tcPr>
          <w:p w:rsidR="00A97D22" w:rsidRDefault="00A97D22">
            <w:pPr>
              <w:pStyle w:val="ConsPlusNormal"/>
              <w:jc w:val="right"/>
            </w:pPr>
            <w:r>
              <w:t>7,0</w:t>
            </w:r>
          </w:p>
        </w:tc>
        <w:tc>
          <w:tcPr>
            <w:tcW w:w="1062" w:type="dxa"/>
            <w:vAlign w:val="bottom"/>
          </w:tcPr>
          <w:p w:rsidR="00A97D22" w:rsidRDefault="00A97D22">
            <w:pPr>
              <w:pStyle w:val="ConsPlusNormal"/>
              <w:jc w:val="right"/>
            </w:pPr>
            <w:r>
              <w:t>7,2</w:t>
            </w:r>
          </w:p>
        </w:tc>
        <w:tc>
          <w:tcPr>
            <w:tcW w:w="1062" w:type="dxa"/>
            <w:vAlign w:val="bottom"/>
          </w:tcPr>
          <w:p w:rsidR="00A97D22" w:rsidRDefault="00A97D22">
            <w:pPr>
              <w:pStyle w:val="ConsPlusNormal"/>
              <w:jc w:val="right"/>
            </w:pPr>
            <w:r>
              <w:t>7,2</w:t>
            </w:r>
          </w:p>
        </w:tc>
        <w:tc>
          <w:tcPr>
            <w:tcW w:w="1067" w:type="dxa"/>
            <w:vAlign w:val="bottom"/>
          </w:tcPr>
          <w:p w:rsidR="00A97D22" w:rsidRDefault="00A97D22">
            <w:pPr>
              <w:pStyle w:val="ConsPlusNormal"/>
              <w:jc w:val="right"/>
            </w:pPr>
            <w:r>
              <w:t>7,2</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6,2</w:t>
            </w:r>
          </w:p>
        </w:tc>
        <w:tc>
          <w:tcPr>
            <w:tcW w:w="1062" w:type="dxa"/>
            <w:vAlign w:val="bottom"/>
          </w:tcPr>
          <w:p w:rsidR="00A97D22" w:rsidRDefault="00A97D22">
            <w:pPr>
              <w:pStyle w:val="ConsPlusNormal"/>
              <w:jc w:val="right"/>
            </w:pPr>
            <w:r>
              <w:t>6,0</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6,6</w:t>
            </w:r>
          </w:p>
        </w:tc>
        <w:tc>
          <w:tcPr>
            <w:tcW w:w="1062" w:type="dxa"/>
            <w:vAlign w:val="bottom"/>
          </w:tcPr>
          <w:p w:rsidR="00A97D22" w:rsidRDefault="00A97D22">
            <w:pPr>
              <w:pStyle w:val="ConsPlusNormal"/>
              <w:jc w:val="right"/>
            </w:pPr>
            <w:r>
              <w:t>7,9</w:t>
            </w:r>
          </w:p>
        </w:tc>
        <w:tc>
          <w:tcPr>
            <w:tcW w:w="1062" w:type="dxa"/>
            <w:vAlign w:val="bottom"/>
          </w:tcPr>
          <w:p w:rsidR="00A97D22" w:rsidRDefault="00A97D22">
            <w:pPr>
              <w:pStyle w:val="ConsPlusNormal"/>
              <w:jc w:val="right"/>
            </w:pPr>
            <w:r>
              <w:t>6,7</w:t>
            </w:r>
          </w:p>
        </w:tc>
        <w:tc>
          <w:tcPr>
            <w:tcW w:w="1062" w:type="dxa"/>
            <w:vAlign w:val="bottom"/>
          </w:tcPr>
          <w:p w:rsidR="00A97D22" w:rsidRDefault="00A97D22">
            <w:pPr>
              <w:pStyle w:val="ConsPlusNormal"/>
              <w:jc w:val="right"/>
            </w:pPr>
            <w:r>
              <w:t>7,2</w:t>
            </w:r>
          </w:p>
        </w:tc>
        <w:tc>
          <w:tcPr>
            <w:tcW w:w="1067" w:type="dxa"/>
            <w:vAlign w:val="bottom"/>
          </w:tcPr>
          <w:p w:rsidR="00A97D22" w:rsidRDefault="00A97D22">
            <w:pPr>
              <w:pStyle w:val="ConsPlusNormal"/>
              <w:jc w:val="right"/>
            </w:pPr>
            <w:r>
              <w:t>6,8</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6,2</w:t>
            </w:r>
          </w:p>
        </w:tc>
        <w:tc>
          <w:tcPr>
            <w:tcW w:w="1062" w:type="dxa"/>
            <w:vAlign w:val="bottom"/>
          </w:tcPr>
          <w:p w:rsidR="00A97D22" w:rsidRDefault="00A97D22">
            <w:pPr>
              <w:pStyle w:val="ConsPlusNormal"/>
              <w:jc w:val="right"/>
            </w:pPr>
            <w:r>
              <w:t>6,0</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6,6</w:t>
            </w:r>
          </w:p>
        </w:tc>
        <w:tc>
          <w:tcPr>
            <w:tcW w:w="1062" w:type="dxa"/>
            <w:vAlign w:val="bottom"/>
          </w:tcPr>
          <w:p w:rsidR="00A97D22" w:rsidRDefault="00A97D22">
            <w:pPr>
              <w:pStyle w:val="ConsPlusNormal"/>
              <w:jc w:val="right"/>
            </w:pPr>
            <w:r>
              <w:t>7,9</w:t>
            </w:r>
          </w:p>
        </w:tc>
        <w:tc>
          <w:tcPr>
            <w:tcW w:w="1062" w:type="dxa"/>
            <w:vAlign w:val="bottom"/>
          </w:tcPr>
          <w:p w:rsidR="00A97D22" w:rsidRDefault="00A97D22">
            <w:pPr>
              <w:pStyle w:val="ConsPlusNormal"/>
              <w:jc w:val="right"/>
            </w:pPr>
            <w:r>
              <w:t>6,7</w:t>
            </w:r>
          </w:p>
        </w:tc>
        <w:tc>
          <w:tcPr>
            <w:tcW w:w="1062" w:type="dxa"/>
            <w:vAlign w:val="bottom"/>
          </w:tcPr>
          <w:p w:rsidR="00A97D22" w:rsidRDefault="00A97D22">
            <w:pPr>
              <w:pStyle w:val="ConsPlusNormal"/>
              <w:jc w:val="right"/>
            </w:pPr>
            <w:r>
              <w:t>7,2</w:t>
            </w:r>
          </w:p>
        </w:tc>
        <w:tc>
          <w:tcPr>
            <w:tcW w:w="1067" w:type="dxa"/>
            <w:vAlign w:val="bottom"/>
          </w:tcPr>
          <w:p w:rsidR="00A97D22" w:rsidRDefault="00A97D22">
            <w:pPr>
              <w:pStyle w:val="ConsPlusNormal"/>
              <w:jc w:val="right"/>
            </w:pPr>
            <w:r>
              <w:t>6,8</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w:t>
            </w:r>
            <w:r>
              <w:lastRenderedPageBreak/>
              <w:t xml:space="preserve">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lastRenderedPageBreak/>
              <w:t>0,6</w:t>
            </w:r>
          </w:p>
        </w:tc>
        <w:tc>
          <w:tcPr>
            <w:tcW w:w="1062" w:type="dxa"/>
            <w:vAlign w:val="bottom"/>
          </w:tcPr>
          <w:p w:rsidR="00A97D22" w:rsidRDefault="00A97D22">
            <w:pPr>
              <w:pStyle w:val="ConsPlusNormal"/>
              <w:jc w:val="right"/>
            </w:pPr>
            <w:r>
              <w:t>0,8</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0,0</w:t>
            </w:r>
          </w:p>
        </w:tc>
        <w:tc>
          <w:tcPr>
            <w:tcW w:w="1067" w:type="dxa"/>
            <w:vAlign w:val="bottom"/>
          </w:tcPr>
          <w:p w:rsidR="00A97D22" w:rsidRDefault="00A97D22">
            <w:pPr>
              <w:pStyle w:val="ConsPlusNormal"/>
              <w:jc w:val="right"/>
            </w:pPr>
            <w:r>
              <w:t>0,4</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Смоленской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6,7</w:t>
            </w:r>
          </w:p>
        </w:tc>
        <w:tc>
          <w:tcPr>
            <w:tcW w:w="1062" w:type="dxa"/>
            <w:vAlign w:val="bottom"/>
          </w:tcPr>
          <w:p w:rsidR="00A97D22" w:rsidRDefault="00A97D22">
            <w:pPr>
              <w:pStyle w:val="ConsPlusNormal"/>
              <w:jc w:val="right"/>
            </w:pPr>
            <w:r>
              <w:t>6,7</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6,6</w:t>
            </w:r>
          </w:p>
        </w:tc>
        <w:tc>
          <w:tcPr>
            <w:tcW w:w="1062" w:type="dxa"/>
            <w:vAlign w:val="bottom"/>
          </w:tcPr>
          <w:p w:rsidR="00A97D22" w:rsidRDefault="00A97D22">
            <w:pPr>
              <w:pStyle w:val="ConsPlusNormal"/>
              <w:jc w:val="right"/>
            </w:pPr>
            <w:r>
              <w:t>6,6</w:t>
            </w:r>
          </w:p>
        </w:tc>
        <w:tc>
          <w:tcPr>
            <w:tcW w:w="1062" w:type="dxa"/>
            <w:vAlign w:val="bottom"/>
          </w:tcPr>
          <w:p w:rsidR="00A97D22" w:rsidRDefault="00A97D22">
            <w:pPr>
              <w:pStyle w:val="ConsPlusNormal"/>
              <w:jc w:val="right"/>
            </w:pPr>
            <w:r>
              <w:t>6,6</w:t>
            </w:r>
          </w:p>
        </w:tc>
        <w:tc>
          <w:tcPr>
            <w:tcW w:w="1062" w:type="dxa"/>
            <w:vAlign w:val="bottom"/>
          </w:tcPr>
          <w:p w:rsidR="00A97D22" w:rsidRDefault="00A97D22">
            <w:pPr>
              <w:pStyle w:val="ConsPlusNormal"/>
              <w:jc w:val="right"/>
            </w:pPr>
            <w:r>
              <w:t>6,0</w:t>
            </w:r>
          </w:p>
        </w:tc>
        <w:tc>
          <w:tcPr>
            <w:tcW w:w="1067" w:type="dxa"/>
            <w:vAlign w:val="bottom"/>
          </w:tcPr>
          <w:p w:rsidR="00A97D22" w:rsidRDefault="00A97D22">
            <w:pPr>
              <w:pStyle w:val="ConsPlusNormal"/>
              <w:jc w:val="right"/>
            </w:pPr>
            <w:r>
              <w:t>6,0</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26,1</w:t>
            </w:r>
          </w:p>
        </w:tc>
        <w:tc>
          <w:tcPr>
            <w:tcW w:w="1062" w:type="dxa"/>
            <w:vAlign w:val="bottom"/>
          </w:tcPr>
          <w:p w:rsidR="00A97D22" w:rsidRDefault="00A97D22">
            <w:pPr>
              <w:pStyle w:val="ConsPlusNormal"/>
              <w:jc w:val="right"/>
            </w:pPr>
            <w:r>
              <w:t>25,5</w:t>
            </w:r>
          </w:p>
        </w:tc>
        <w:tc>
          <w:tcPr>
            <w:tcW w:w="1062" w:type="dxa"/>
            <w:vAlign w:val="bottom"/>
          </w:tcPr>
          <w:p w:rsidR="00A97D22" w:rsidRDefault="00A97D22">
            <w:pPr>
              <w:pStyle w:val="ConsPlusNormal"/>
              <w:jc w:val="right"/>
            </w:pPr>
            <w:r>
              <w:t>19,8</w:t>
            </w:r>
          </w:p>
        </w:tc>
        <w:tc>
          <w:tcPr>
            <w:tcW w:w="1062" w:type="dxa"/>
            <w:vAlign w:val="bottom"/>
          </w:tcPr>
          <w:p w:rsidR="00A97D22" w:rsidRDefault="00A97D22">
            <w:pPr>
              <w:pStyle w:val="ConsPlusNormal"/>
              <w:jc w:val="right"/>
            </w:pPr>
            <w:r>
              <w:t>23,0</w:t>
            </w:r>
          </w:p>
        </w:tc>
        <w:tc>
          <w:tcPr>
            <w:tcW w:w="1062" w:type="dxa"/>
            <w:vAlign w:val="bottom"/>
          </w:tcPr>
          <w:p w:rsidR="00A97D22" w:rsidRDefault="00A97D22">
            <w:pPr>
              <w:pStyle w:val="ConsPlusNormal"/>
              <w:jc w:val="right"/>
            </w:pPr>
            <w:r>
              <w:t>21,5</w:t>
            </w:r>
          </w:p>
        </w:tc>
        <w:tc>
          <w:tcPr>
            <w:tcW w:w="1062" w:type="dxa"/>
            <w:vAlign w:val="bottom"/>
          </w:tcPr>
          <w:p w:rsidR="00A97D22" w:rsidRDefault="00A97D22">
            <w:pPr>
              <w:pStyle w:val="ConsPlusNormal"/>
              <w:jc w:val="right"/>
            </w:pPr>
            <w:r>
              <w:t>23,7</w:t>
            </w:r>
          </w:p>
        </w:tc>
        <w:tc>
          <w:tcPr>
            <w:tcW w:w="1062" w:type="dxa"/>
            <w:vAlign w:val="bottom"/>
          </w:tcPr>
          <w:p w:rsidR="00A97D22" w:rsidRDefault="00A97D22">
            <w:pPr>
              <w:pStyle w:val="ConsPlusNormal"/>
              <w:jc w:val="right"/>
            </w:pPr>
            <w:r>
              <w:t>22,7</w:t>
            </w:r>
          </w:p>
        </w:tc>
        <w:tc>
          <w:tcPr>
            <w:tcW w:w="1067" w:type="dxa"/>
            <w:vAlign w:val="bottom"/>
          </w:tcPr>
          <w:p w:rsidR="00A97D22" w:rsidRDefault="00A97D22">
            <w:pPr>
              <w:pStyle w:val="ConsPlusNormal"/>
              <w:jc w:val="right"/>
            </w:pPr>
            <w:r>
              <w:t>14,8</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jc w:val="right"/>
            </w:pPr>
            <w:r>
              <w:t>22,9</w:t>
            </w:r>
          </w:p>
        </w:tc>
        <w:tc>
          <w:tcPr>
            <w:tcW w:w="1062" w:type="dxa"/>
            <w:vAlign w:val="bottom"/>
          </w:tcPr>
          <w:p w:rsidR="00A97D22" w:rsidRDefault="00A97D22">
            <w:pPr>
              <w:pStyle w:val="ConsPlusNormal"/>
              <w:jc w:val="right"/>
            </w:pPr>
            <w:r>
              <w:t>22,5</w:t>
            </w:r>
          </w:p>
        </w:tc>
        <w:tc>
          <w:tcPr>
            <w:tcW w:w="1062" w:type="dxa"/>
            <w:vAlign w:val="bottom"/>
          </w:tcPr>
          <w:p w:rsidR="00A97D22" w:rsidRDefault="00A97D22">
            <w:pPr>
              <w:pStyle w:val="ConsPlusNormal"/>
              <w:jc w:val="right"/>
            </w:pPr>
            <w:r>
              <w:t>16,5</w:t>
            </w:r>
          </w:p>
        </w:tc>
        <w:tc>
          <w:tcPr>
            <w:tcW w:w="1062" w:type="dxa"/>
            <w:vAlign w:val="bottom"/>
          </w:tcPr>
          <w:p w:rsidR="00A97D22" w:rsidRDefault="00A97D22">
            <w:pPr>
              <w:pStyle w:val="ConsPlusNormal"/>
              <w:jc w:val="right"/>
            </w:pPr>
            <w:r>
              <w:t>19,6</w:t>
            </w:r>
          </w:p>
        </w:tc>
        <w:tc>
          <w:tcPr>
            <w:tcW w:w="1062" w:type="dxa"/>
            <w:vAlign w:val="bottom"/>
          </w:tcPr>
          <w:p w:rsidR="00A97D22" w:rsidRDefault="00A97D22">
            <w:pPr>
              <w:pStyle w:val="ConsPlusNormal"/>
              <w:jc w:val="right"/>
            </w:pPr>
            <w:r>
              <w:t>17,5</w:t>
            </w:r>
          </w:p>
        </w:tc>
        <w:tc>
          <w:tcPr>
            <w:tcW w:w="1062" w:type="dxa"/>
            <w:vAlign w:val="bottom"/>
          </w:tcPr>
          <w:p w:rsidR="00A97D22" w:rsidRDefault="00A97D22">
            <w:pPr>
              <w:pStyle w:val="ConsPlusNormal"/>
              <w:jc w:val="right"/>
            </w:pPr>
            <w:r>
              <w:t>20,2</w:t>
            </w:r>
          </w:p>
        </w:tc>
        <w:tc>
          <w:tcPr>
            <w:tcW w:w="1062" w:type="dxa"/>
            <w:vAlign w:val="bottom"/>
          </w:tcPr>
          <w:p w:rsidR="00A97D22" w:rsidRDefault="00A97D22">
            <w:pPr>
              <w:pStyle w:val="ConsPlusNormal"/>
              <w:jc w:val="right"/>
            </w:pPr>
            <w:r>
              <w:t>19,0</w:t>
            </w:r>
          </w:p>
        </w:tc>
        <w:tc>
          <w:tcPr>
            <w:tcW w:w="1067" w:type="dxa"/>
            <w:vAlign w:val="bottom"/>
          </w:tcPr>
          <w:p w:rsidR="00A97D22" w:rsidRDefault="00A97D22">
            <w:pPr>
              <w:pStyle w:val="ConsPlusNormal"/>
              <w:jc w:val="right"/>
            </w:pPr>
            <w:r>
              <w:t>11,3</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3,2</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3,2</w:t>
            </w:r>
          </w:p>
        </w:tc>
        <w:tc>
          <w:tcPr>
            <w:tcW w:w="1062" w:type="dxa"/>
            <w:vAlign w:val="bottom"/>
          </w:tcPr>
          <w:p w:rsidR="00A97D22" w:rsidRDefault="00A97D22">
            <w:pPr>
              <w:pStyle w:val="ConsPlusNormal"/>
              <w:jc w:val="right"/>
            </w:pPr>
            <w:r>
              <w:t>3,3</w:t>
            </w:r>
          </w:p>
        </w:tc>
        <w:tc>
          <w:tcPr>
            <w:tcW w:w="1062" w:type="dxa"/>
            <w:vAlign w:val="bottom"/>
          </w:tcPr>
          <w:p w:rsidR="00A97D22" w:rsidRDefault="00A97D22">
            <w:pPr>
              <w:pStyle w:val="ConsPlusNormal"/>
              <w:jc w:val="right"/>
            </w:pPr>
            <w:r>
              <w:t>4,0</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3,7</w:t>
            </w:r>
          </w:p>
        </w:tc>
        <w:tc>
          <w:tcPr>
            <w:tcW w:w="1067" w:type="dxa"/>
            <w:vAlign w:val="bottom"/>
          </w:tcPr>
          <w:p w:rsidR="00A97D22" w:rsidRDefault="00A97D22">
            <w:pPr>
              <w:pStyle w:val="ConsPlusNormal"/>
              <w:jc w:val="right"/>
            </w:pPr>
            <w:r>
              <w:t>3,5</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-19,4</w:t>
            </w:r>
          </w:p>
        </w:tc>
        <w:tc>
          <w:tcPr>
            <w:tcW w:w="1062" w:type="dxa"/>
            <w:vAlign w:val="bottom"/>
          </w:tcPr>
          <w:p w:rsidR="00A97D22" w:rsidRDefault="00A97D22">
            <w:pPr>
              <w:pStyle w:val="ConsPlusNormal"/>
              <w:jc w:val="right"/>
            </w:pPr>
            <w:r>
              <w:t>-18,8</w:t>
            </w:r>
          </w:p>
        </w:tc>
        <w:tc>
          <w:tcPr>
            <w:tcW w:w="1062" w:type="dxa"/>
            <w:vAlign w:val="bottom"/>
          </w:tcPr>
          <w:p w:rsidR="00A97D22" w:rsidRDefault="00A97D22">
            <w:pPr>
              <w:pStyle w:val="ConsPlusNormal"/>
              <w:jc w:val="right"/>
            </w:pPr>
            <w:r>
              <w:t>-13,3</w:t>
            </w:r>
          </w:p>
        </w:tc>
        <w:tc>
          <w:tcPr>
            <w:tcW w:w="1062" w:type="dxa"/>
            <w:vAlign w:val="bottom"/>
          </w:tcPr>
          <w:p w:rsidR="00A97D22" w:rsidRDefault="00A97D22">
            <w:pPr>
              <w:pStyle w:val="ConsPlusNormal"/>
              <w:jc w:val="right"/>
            </w:pPr>
            <w:r>
              <w:t>-16,4</w:t>
            </w:r>
          </w:p>
        </w:tc>
        <w:tc>
          <w:tcPr>
            <w:tcW w:w="1062" w:type="dxa"/>
            <w:vAlign w:val="bottom"/>
          </w:tcPr>
          <w:p w:rsidR="00A97D22" w:rsidRDefault="00A97D22">
            <w:pPr>
              <w:pStyle w:val="ConsPlusNormal"/>
              <w:jc w:val="right"/>
            </w:pPr>
            <w:r>
              <w:t>-14,9</w:t>
            </w:r>
          </w:p>
        </w:tc>
        <w:tc>
          <w:tcPr>
            <w:tcW w:w="1062" w:type="dxa"/>
            <w:vAlign w:val="bottom"/>
          </w:tcPr>
          <w:p w:rsidR="00A97D22" w:rsidRDefault="00A97D22">
            <w:pPr>
              <w:pStyle w:val="ConsPlusNormal"/>
              <w:jc w:val="right"/>
            </w:pPr>
            <w:r>
              <w:t>-17,1</w:t>
            </w:r>
          </w:p>
        </w:tc>
        <w:tc>
          <w:tcPr>
            <w:tcW w:w="1062" w:type="dxa"/>
            <w:vAlign w:val="bottom"/>
          </w:tcPr>
          <w:p w:rsidR="00A97D22" w:rsidRDefault="00A97D22">
            <w:pPr>
              <w:pStyle w:val="ConsPlusNormal"/>
              <w:jc w:val="right"/>
            </w:pPr>
            <w:r>
              <w:t>-16,7</w:t>
            </w:r>
          </w:p>
        </w:tc>
        <w:tc>
          <w:tcPr>
            <w:tcW w:w="1067" w:type="dxa"/>
            <w:vAlign w:val="bottom"/>
          </w:tcPr>
          <w:p w:rsidR="00A97D22" w:rsidRDefault="00A97D22">
            <w:pPr>
              <w:pStyle w:val="ConsPlusNormal"/>
              <w:jc w:val="right"/>
            </w:pPr>
            <w:r>
              <w:t>-8,8</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Тамбовской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3,6</w:t>
            </w:r>
          </w:p>
        </w:tc>
        <w:tc>
          <w:tcPr>
            <w:tcW w:w="1062" w:type="dxa"/>
            <w:vAlign w:val="bottom"/>
          </w:tcPr>
          <w:p w:rsidR="00A97D22" w:rsidRDefault="00A97D22">
            <w:pPr>
              <w:pStyle w:val="ConsPlusNormal"/>
              <w:jc w:val="right"/>
            </w:pPr>
            <w:r>
              <w:t>3,7</w:t>
            </w:r>
          </w:p>
        </w:tc>
        <w:tc>
          <w:tcPr>
            <w:tcW w:w="1062" w:type="dxa"/>
            <w:vAlign w:val="bottom"/>
          </w:tcPr>
          <w:p w:rsidR="00A97D22" w:rsidRDefault="00A97D22">
            <w:pPr>
              <w:pStyle w:val="ConsPlusNormal"/>
              <w:jc w:val="right"/>
            </w:pPr>
            <w:r>
              <w:t>3,7</w:t>
            </w:r>
          </w:p>
        </w:tc>
        <w:tc>
          <w:tcPr>
            <w:tcW w:w="1062" w:type="dxa"/>
            <w:vAlign w:val="bottom"/>
          </w:tcPr>
          <w:p w:rsidR="00A97D22" w:rsidRDefault="00A97D22">
            <w:pPr>
              <w:pStyle w:val="ConsPlusNormal"/>
              <w:jc w:val="right"/>
            </w:pPr>
            <w:r>
              <w:t>3,7</w:t>
            </w:r>
          </w:p>
        </w:tc>
        <w:tc>
          <w:tcPr>
            <w:tcW w:w="1067" w:type="dxa"/>
            <w:vAlign w:val="bottom"/>
          </w:tcPr>
          <w:p w:rsidR="00A97D22" w:rsidRDefault="00A97D22">
            <w:pPr>
              <w:pStyle w:val="ConsPlusNormal"/>
              <w:jc w:val="right"/>
            </w:pPr>
            <w:r>
              <w:t>3,7</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0,8</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1,1</w:t>
            </w:r>
          </w:p>
        </w:tc>
        <w:tc>
          <w:tcPr>
            <w:tcW w:w="1062" w:type="dxa"/>
            <w:vAlign w:val="bottom"/>
          </w:tcPr>
          <w:p w:rsidR="00A97D22" w:rsidRDefault="00A97D22">
            <w:pPr>
              <w:pStyle w:val="ConsPlusNormal"/>
              <w:jc w:val="right"/>
            </w:pPr>
            <w:r>
              <w:t>1,1</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7" w:type="dxa"/>
            <w:vAlign w:val="bottom"/>
          </w:tcPr>
          <w:p w:rsidR="00A97D22" w:rsidRDefault="00A97D22">
            <w:pPr>
              <w:pStyle w:val="ConsPlusNormal"/>
              <w:jc w:val="right"/>
            </w:pPr>
            <w:r>
              <w:t>1,2</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lastRenderedPageBreak/>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0,8</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1,1</w:t>
            </w:r>
          </w:p>
        </w:tc>
        <w:tc>
          <w:tcPr>
            <w:tcW w:w="1062" w:type="dxa"/>
            <w:vAlign w:val="bottom"/>
          </w:tcPr>
          <w:p w:rsidR="00A97D22" w:rsidRDefault="00A97D22">
            <w:pPr>
              <w:pStyle w:val="ConsPlusNormal"/>
              <w:jc w:val="right"/>
            </w:pPr>
            <w:r>
              <w:t>1,1</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7" w:type="dxa"/>
            <w:vAlign w:val="bottom"/>
          </w:tcPr>
          <w:p w:rsidR="00A97D22" w:rsidRDefault="00A97D22">
            <w:pPr>
              <w:pStyle w:val="ConsPlusNormal"/>
              <w:jc w:val="right"/>
            </w:pPr>
            <w:r>
              <w:t>1,2</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2,7</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2,3</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2,5</w:t>
            </w:r>
          </w:p>
        </w:tc>
        <w:tc>
          <w:tcPr>
            <w:tcW w:w="1067" w:type="dxa"/>
            <w:vAlign w:val="bottom"/>
          </w:tcPr>
          <w:p w:rsidR="00A97D22" w:rsidRDefault="00A97D22">
            <w:pPr>
              <w:pStyle w:val="ConsPlusNormal"/>
              <w:jc w:val="right"/>
            </w:pPr>
            <w:r>
              <w:t>2,5</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Тверской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8,8</w:t>
            </w:r>
          </w:p>
        </w:tc>
        <w:tc>
          <w:tcPr>
            <w:tcW w:w="1062" w:type="dxa"/>
            <w:vAlign w:val="bottom"/>
          </w:tcPr>
          <w:p w:rsidR="00A97D22" w:rsidRDefault="00A97D22">
            <w:pPr>
              <w:pStyle w:val="ConsPlusNormal"/>
              <w:jc w:val="right"/>
            </w:pPr>
            <w:r>
              <w:t>8,6</w:t>
            </w:r>
          </w:p>
        </w:tc>
        <w:tc>
          <w:tcPr>
            <w:tcW w:w="1062" w:type="dxa"/>
            <w:vAlign w:val="bottom"/>
          </w:tcPr>
          <w:p w:rsidR="00A97D22" w:rsidRDefault="00A97D22">
            <w:pPr>
              <w:pStyle w:val="ConsPlusNormal"/>
              <w:jc w:val="right"/>
            </w:pPr>
            <w:r>
              <w:t>8,7</w:t>
            </w:r>
          </w:p>
        </w:tc>
        <w:tc>
          <w:tcPr>
            <w:tcW w:w="1062" w:type="dxa"/>
            <w:vAlign w:val="bottom"/>
          </w:tcPr>
          <w:p w:rsidR="00A97D22" w:rsidRDefault="00A97D22">
            <w:pPr>
              <w:pStyle w:val="ConsPlusNormal"/>
              <w:jc w:val="right"/>
            </w:pPr>
            <w:r>
              <w:t>8,8</w:t>
            </w:r>
          </w:p>
        </w:tc>
        <w:tc>
          <w:tcPr>
            <w:tcW w:w="1062" w:type="dxa"/>
            <w:vAlign w:val="bottom"/>
          </w:tcPr>
          <w:p w:rsidR="00A97D22" w:rsidRDefault="00A97D22">
            <w:pPr>
              <w:pStyle w:val="ConsPlusNormal"/>
              <w:jc w:val="right"/>
            </w:pPr>
            <w:r>
              <w:t>8,7</w:t>
            </w:r>
          </w:p>
        </w:tc>
        <w:tc>
          <w:tcPr>
            <w:tcW w:w="1062" w:type="dxa"/>
            <w:vAlign w:val="bottom"/>
          </w:tcPr>
          <w:p w:rsidR="00A97D22" w:rsidRDefault="00A97D22">
            <w:pPr>
              <w:pStyle w:val="ConsPlusNormal"/>
              <w:jc w:val="right"/>
            </w:pPr>
            <w:r>
              <w:t>8,6</w:t>
            </w:r>
          </w:p>
        </w:tc>
        <w:tc>
          <w:tcPr>
            <w:tcW w:w="1062" w:type="dxa"/>
            <w:vAlign w:val="bottom"/>
          </w:tcPr>
          <w:p w:rsidR="00A97D22" w:rsidRDefault="00A97D22">
            <w:pPr>
              <w:pStyle w:val="ConsPlusNormal"/>
              <w:jc w:val="right"/>
            </w:pPr>
            <w:r>
              <w:t>8,6</w:t>
            </w:r>
          </w:p>
        </w:tc>
        <w:tc>
          <w:tcPr>
            <w:tcW w:w="1067" w:type="dxa"/>
            <w:vAlign w:val="bottom"/>
          </w:tcPr>
          <w:p w:rsidR="00A97D22" w:rsidRDefault="00A97D22">
            <w:pPr>
              <w:pStyle w:val="ConsPlusNormal"/>
              <w:jc w:val="right"/>
            </w:pPr>
            <w:r>
              <w:t>8,7</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42,8</w:t>
            </w:r>
          </w:p>
        </w:tc>
        <w:tc>
          <w:tcPr>
            <w:tcW w:w="1062" w:type="dxa"/>
            <w:vAlign w:val="bottom"/>
          </w:tcPr>
          <w:p w:rsidR="00A97D22" w:rsidRDefault="00A97D22">
            <w:pPr>
              <w:pStyle w:val="ConsPlusNormal"/>
              <w:jc w:val="right"/>
            </w:pPr>
            <w:r>
              <w:t>39,7</w:t>
            </w:r>
          </w:p>
        </w:tc>
        <w:tc>
          <w:tcPr>
            <w:tcW w:w="1062" w:type="dxa"/>
            <w:vAlign w:val="bottom"/>
          </w:tcPr>
          <w:p w:rsidR="00A97D22" w:rsidRDefault="00A97D22">
            <w:pPr>
              <w:pStyle w:val="ConsPlusNormal"/>
              <w:jc w:val="right"/>
            </w:pPr>
            <w:r>
              <w:t>39,3</w:t>
            </w:r>
          </w:p>
        </w:tc>
        <w:tc>
          <w:tcPr>
            <w:tcW w:w="1062" w:type="dxa"/>
            <w:vAlign w:val="bottom"/>
          </w:tcPr>
          <w:p w:rsidR="00A97D22" w:rsidRDefault="00A97D22">
            <w:pPr>
              <w:pStyle w:val="ConsPlusNormal"/>
              <w:jc w:val="right"/>
            </w:pPr>
            <w:r>
              <w:t>39,5</w:t>
            </w:r>
          </w:p>
        </w:tc>
        <w:tc>
          <w:tcPr>
            <w:tcW w:w="1062" w:type="dxa"/>
            <w:vAlign w:val="bottom"/>
          </w:tcPr>
          <w:p w:rsidR="00A97D22" w:rsidRDefault="00A97D22">
            <w:pPr>
              <w:pStyle w:val="ConsPlusNormal"/>
              <w:jc w:val="right"/>
            </w:pPr>
            <w:r>
              <w:t>41,6</w:t>
            </w:r>
          </w:p>
        </w:tc>
        <w:tc>
          <w:tcPr>
            <w:tcW w:w="1062" w:type="dxa"/>
            <w:vAlign w:val="bottom"/>
          </w:tcPr>
          <w:p w:rsidR="00A97D22" w:rsidRDefault="00A97D22">
            <w:pPr>
              <w:pStyle w:val="ConsPlusNormal"/>
              <w:jc w:val="right"/>
            </w:pPr>
            <w:r>
              <w:t>39,8</w:t>
            </w:r>
          </w:p>
        </w:tc>
        <w:tc>
          <w:tcPr>
            <w:tcW w:w="1062" w:type="dxa"/>
            <w:vAlign w:val="bottom"/>
          </w:tcPr>
          <w:p w:rsidR="00A97D22" w:rsidRDefault="00A97D22">
            <w:pPr>
              <w:pStyle w:val="ConsPlusNormal"/>
              <w:jc w:val="right"/>
            </w:pPr>
            <w:r>
              <w:t>40,5</w:t>
            </w:r>
          </w:p>
        </w:tc>
        <w:tc>
          <w:tcPr>
            <w:tcW w:w="1067" w:type="dxa"/>
            <w:vAlign w:val="bottom"/>
          </w:tcPr>
          <w:p w:rsidR="00A97D22" w:rsidRDefault="00A97D22">
            <w:pPr>
              <w:pStyle w:val="ConsPlusNormal"/>
              <w:jc w:val="right"/>
            </w:pPr>
            <w:r>
              <w:t>40,0</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jc w:val="right"/>
            </w:pPr>
            <w:r>
              <w:t>34,3</w:t>
            </w:r>
          </w:p>
        </w:tc>
        <w:tc>
          <w:tcPr>
            <w:tcW w:w="1062" w:type="dxa"/>
            <w:vAlign w:val="bottom"/>
          </w:tcPr>
          <w:p w:rsidR="00A97D22" w:rsidRDefault="00A97D22">
            <w:pPr>
              <w:pStyle w:val="ConsPlusNormal"/>
              <w:jc w:val="right"/>
            </w:pPr>
            <w:r>
              <w:t>31,3</w:t>
            </w:r>
          </w:p>
        </w:tc>
        <w:tc>
          <w:tcPr>
            <w:tcW w:w="1062" w:type="dxa"/>
            <w:vAlign w:val="bottom"/>
          </w:tcPr>
          <w:p w:rsidR="00A97D22" w:rsidRDefault="00A97D22">
            <w:pPr>
              <w:pStyle w:val="ConsPlusNormal"/>
              <w:jc w:val="right"/>
            </w:pPr>
            <w:r>
              <w:t>30,0</w:t>
            </w:r>
          </w:p>
        </w:tc>
        <w:tc>
          <w:tcPr>
            <w:tcW w:w="1062" w:type="dxa"/>
            <w:vAlign w:val="bottom"/>
          </w:tcPr>
          <w:p w:rsidR="00A97D22" w:rsidRDefault="00A97D22">
            <w:pPr>
              <w:pStyle w:val="ConsPlusNormal"/>
              <w:jc w:val="right"/>
            </w:pPr>
            <w:r>
              <w:t>30,0</w:t>
            </w:r>
          </w:p>
        </w:tc>
        <w:tc>
          <w:tcPr>
            <w:tcW w:w="1062" w:type="dxa"/>
            <w:vAlign w:val="bottom"/>
          </w:tcPr>
          <w:p w:rsidR="00A97D22" w:rsidRDefault="00A97D22">
            <w:pPr>
              <w:pStyle w:val="ConsPlusNormal"/>
              <w:jc w:val="right"/>
            </w:pPr>
            <w:r>
              <w:t>30,0</w:t>
            </w:r>
          </w:p>
        </w:tc>
        <w:tc>
          <w:tcPr>
            <w:tcW w:w="1062" w:type="dxa"/>
            <w:vAlign w:val="bottom"/>
          </w:tcPr>
          <w:p w:rsidR="00A97D22" w:rsidRDefault="00A97D22">
            <w:pPr>
              <w:pStyle w:val="ConsPlusNormal"/>
              <w:jc w:val="right"/>
            </w:pPr>
            <w:r>
              <w:t>30,0</w:t>
            </w:r>
          </w:p>
        </w:tc>
        <w:tc>
          <w:tcPr>
            <w:tcW w:w="1062" w:type="dxa"/>
            <w:vAlign w:val="bottom"/>
          </w:tcPr>
          <w:p w:rsidR="00A97D22" w:rsidRDefault="00A97D22">
            <w:pPr>
              <w:pStyle w:val="ConsPlusNormal"/>
              <w:jc w:val="right"/>
            </w:pPr>
            <w:r>
              <w:t>30,0</w:t>
            </w:r>
          </w:p>
        </w:tc>
        <w:tc>
          <w:tcPr>
            <w:tcW w:w="1067" w:type="dxa"/>
            <w:vAlign w:val="bottom"/>
          </w:tcPr>
          <w:p w:rsidR="00A97D22" w:rsidRDefault="00A97D22">
            <w:pPr>
              <w:pStyle w:val="ConsPlusNormal"/>
              <w:jc w:val="right"/>
            </w:pPr>
            <w:r>
              <w:t>30,0</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0,004</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2" w:type="dxa"/>
            <w:vAlign w:val="bottom"/>
          </w:tcPr>
          <w:p w:rsidR="00A97D22" w:rsidRDefault="00A97D22">
            <w:pPr>
              <w:pStyle w:val="ConsPlusNormal"/>
              <w:jc w:val="right"/>
            </w:pPr>
            <w:r>
              <w:t>0,01</w:t>
            </w:r>
          </w:p>
        </w:tc>
        <w:tc>
          <w:tcPr>
            <w:tcW w:w="1067" w:type="dxa"/>
            <w:vAlign w:val="bottom"/>
          </w:tcPr>
          <w:p w:rsidR="00A97D22" w:rsidRDefault="00A97D22">
            <w:pPr>
              <w:pStyle w:val="ConsPlusNormal"/>
              <w:jc w:val="right"/>
            </w:pPr>
            <w:r>
              <w:t>0,01</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8,5</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9,3</w:t>
            </w:r>
          </w:p>
        </w:tc>
        <w:tc>
          <w:tcPr>
            <w:tcW w:w="1062" w:type="dxa"/>
            <w:vAlign w:val="bottom"/>
          </w:tcPr>
          <w:p w:rsidR="00A97D22" w:rsidRDefault="00A97D22">
            <w:pPr>
              <w:pStyle w:val="ConsPlusNormal"/>
              <w:jc w:val="right"/>
            </w:pPr>
            <w:r>
              <w:t>9,5</w:t>
            </w:r>
          </w:p>
        </w:tc>
        <w:tc>
          <w:tcPr>
            <w:tcW w:w="1062" w:type="dxa"/>
            <w:vAlign w:val="bottom"/>
          </w:tcPr>
          <w:p w:rsidR="00A97D22" w:rsidRDefault="00A97D22">
            <w:pPr>
              <w:pStyle w:val="ConsPlusNormal"/>
              <w:jc w:val="right"/>
            </w:pPr>
            <w:r>
              <w:t>11,6</w:t>
            </w:r>
          </w:p>
        </w:tc>
        <w:tc>
          <w:tcPr>
            <w:tcW w:w="1062" w:type="dxa"/>
            <w:vAlign w:val="bottom"/>
          </w:tcPr>
          <w:p w:rsidR="00A97D22" w:rsidRDefault="00A97D22">
            <w:pPr>
              <w:pStyle w:val="ConsPlusNormal"/>
              <w:jc w:val="right"/>
            </w:pPr>
            <w:r>
              <w:t>9,8</w:t>
            </w:r>
          </w:p>
        </w:tc>
        <w:tc>
          <w:tcPr>
            <w:tcW w:w="1062" w:type="dxa"/>
            <w:vAlign w:val="bottom"/>
          </w:tcPr>
          <w:p w:rsidR="00A97D22" w:rsidRDefault="00A97D22">
            <w:pPr>
              <w:pStyle w:val="ConsPlusNormal"/>
              <w:jc w:val="right"/>
            </w:pPr>
            <w:r>
              <w:t>10,5</w:t>
            </w:r>
          </w:p>
        </w:tc>
        <w:tc>
          <w:tcPr>
            <w:tcW w:w="1067" w:type="dxa"/>
            <w:vAlign w:val="bottom"/>
          </w:tcPr>
          <w:p w:rsidR="00A97D22" w:rsidRDefault="00A97D22">
            <w:pPr>
              <w:pStyle w:val="ConsPlusNormal"/>
              <w:jc w:val="right"/>
            </w:pPr>
            <w:r>
              <w:t>10,0</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-34,0</w:t>
            </w:r>
          </w:p>
        </w:tc>
        <w:tc>
          <w:tcPr>
            <w:tcW w:w="1062" w:type="dxa"/>
            <w:vAlign w:val="bottom"/>
          </w:tcPr>
          <w:p w:rsidR="00A97D22" w:rsidRDefault="00A97D22">
            <w:pPr>
              <w:pStyle w:val="ConsPlusNormal"/>
              <w:jc w:val="right"/>
            </w:pPr>
            <w:r>
              <w:t>-31,1</w:t>
            </w:r>
          </w:p>
        </w:tc>
        <w:tc>
          <w:tcPr>
            <w:tcW w:w="1062" w:type="dxa"/>
            <w:vAlign w:val="bottom"/>
          </w:tcPr>
          <w:p w:rsidR="00A97D22" w:rsidRDefault="00A97D22">
            <w:pPr>
              <w:pStyle w:val="ConsPlusNormal"/>
              <w:jc w:val="right"/>
            </w:pPr>
            <w:r>
              <w:t>-30,6</w:t>
            </w:r>
          </w:p>
        </w:tc>
        <w:tc>
          <w:tcPr>
            <w:tcW w:w="1062" w:type="dxa"/>
            <w:vAlign w:val="bottom"/>
          </w:tcPr>
          <w:p w:rsidR="00A97D22" w:rsidRDefault="00A97D22">
            <w:pPr>
              <w:pStyle w:val="ConsPlusNormal"/>
              <w:jc w:val="right"/>
            </w:pPr>
            <w:r>
              <w:t>-30,7</w:t>
            </w:r>
          </w:p>
        </w:tc>
        <w:tc>
          <w:tcPr>
            <w:tcW w:w="1062" w:type="dxa"/>
            <w:vAlign w:val="bottom"/>
          </w:tcPr>
          <w:p w:rsidR="00A97D22" w:rsidRDefault="00A97D22">
            <w:pPr>
              <w:pStyle w:val="ConsPlusNormal"/>
              <w:jc w:val="right"/>
            </w:pPr>
            <w:r>
              <w:t>-32,9</w:t>
            </w:r>
          </w:p>
        </w:tc>
        <w:tc>
          <w:tcPr>
            <w:tcW w:w="1062" w:type="dxa"/>
            <w:vAlign w:val="bottom"/>
          </w:tcPr>
          <w:p w:rsidR="00A97D22" w:rsidRDefault="00A97D22">
            <w:pPr>
              <w:pStyle w:val="ConsPlusNormal"/>
              <w:jc w:val="right"/>
            </w:pPr>
            <w:r>
              <w:t>-31,2</w:t>
            </w:r>
          </w:p>
        </w:tc>
        <w:tc>
          <w:tcPr>
            <w:tcW w:w="1062" w:type="dxa"/>
            <w:vAlign w:val="bottom"/>
          </w:tcPr>
          <w:p w:rsidR="00A97D22" w:rsidRDefault="00A97D22">
            <w:pPr>
              <w:pStyle w:val="ConsPlusNormal"/>
              <w:jc w:val="right"/>
            </w:pPr>
            <w:r>
              <w:t>-31,9</w:t>
            </w:r>
          </w:p>
        </w:tc>
        <w:tc>
          <w:tcPr>
            <w:tcW w:w="1067" w:type="dxa"/>
            <w:vAlign w:val="bottom"/>
          </w:tcPr>
          <w:p w:rsidR="00A97D22" w:rsidRDefault="00A97D22">
            <w:pPr>
              <w:pStyle w:val="ConsPlusNormal"/>
              <w:jc w:val="right"/>
            </w:pPr>
            <w:r>
              <w:t>-31,3</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Тульской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lastRenderedPageBreak/>
              <w:t>Потребность (потребление электрической энергии)</w:t>
            </w:r>
          </w:p>
        </w:tc>
        <w:tc>
          <w:tcPr>
            <w:tcW w:w="1062" w:type="dxa"/>
            <w:vAlign w:val="bottom"/>
          </w:tcPr>
          <w:p w:rsidR="00A97D22" w:rsidRDefault="00A97D22">
            <w:pPr>
              <w:pStyle w:val="ConsPlusNormal"/>
              <w:jc w:val="right"/>
            </w:pPr>
            <w:r>
              <w:t>10,8</w:t>
            </w:r>
          </w:p>
        </w:tc>
        <w:tc>
          <w:tcPr>
            <w:tcW w:w="1062" w:type="dxa"/>
            <w:vAlign w:val="bottom"/>
          </w:tcPr>
          <w:p w:rsidR="00A97D22" w:rsidRDefault="00A97D22">
            <w:pPr>
              <w:pStyle w:val="ConsPlusNormal"/>
              <w:jc w:val="right"/>
            </w:pPr>
            <w:r>
              <w:t>11,2</w:t>
            </w:r>
          </w:p>
        </w:tc>
        <w:tc>
          <w:tcPr>
            <w:tcW w:w="1062" w:type="dxa"/>
            <w:vAlign w:val="bottom"/>
          </w:tcPr>
          <w:p w:rsidR="00A97D22" w:rsidRDefault="00A97D22">
            <w:pPr>
              <w:pStyle w:val="ConsPlusNormal"/>
              <w:jc w:val="right"/>
            </w:pPr>
            <w:r>
              <w:t>11,3</w:t>
            </w:r>
          </w:p>
        </w:tc>
        <w:tc>
          <w:tcPr>
            <w:tcW w:w="1062" w:type="dxa"/>
            <w:vAlign w:val="bottom"/>
          </w:tcPr>
          <w:p w:rsidR="00A97D22" w:rsidRDefault="00A97D22">
            <w:pPr>
              <w:pStyle w:val="ConsPlusNormal"/>
              <w:jc w:val="right"/>
            </w:pPr>
            <w:r>
              <w:t>11,4</w:t>
            </w:r>
          </w:p>
        </w:tc>
        <w:tc>
          <w:tcPr>
            <w:tcW w:w="1062" w:type="dxa"/>
            <w:vAlign w:val="bottom"/>
          </w:tcPr>
          <w:p w:rsidR="00A97D22" w:rsidRDefault="00A97D22">
            <w:pPr>
              <w:pStyle w:val="ConsPlusNormal"/>
              <w:jc w:val="right"/>
            </w:pPr>
            <w:r>
              <w:t>11,8</w:t>
            </w:r>
          </w:p>
        </w:tc>
        <w:tc>
          <w:tcPr>
            <w:tcW w:w="1062" w:type="dxa"/>
            <w:vAlign w:val="bottom"/>
          </w:tcPr>
          <w:p w:rsidR="00A97D22" w:rsidRDefault="00A97D22">
            <w:pPr>
              <w:pStyle w:val="ConsPlusNormal"/>
              <w:jc w:val="right"/>
            </w:pPr>
            <w:r>
              <w:t>11,9</w:t>
            </w:r>
          </w:p>
        </w:tc>
        <w:tc>
          <w:tcPr>
            <w:tcW w:w="1062" w:type="dxa"/>
            <w:vAlign w:val="bottom"/>
          </w:tcPr>
          <w:p w:rsidR="00A97D22" w:rsidRDefault="00A97D22">
            <w:pPr>
              <w:pStyle w:val="ConsPlusNormal"/>
              <w:jc w:val="right"/>
            </w:pPr>
            <w:r>
              <w:t>12,0</w:t>
            </w:r>
          </w:p>
        </w:tc>
        <w:tc>
          <w:tcPr>
            <w:tcW w:w="1067" w:type="dxa"/>
            <w:vAlign w:val="bottom"/>
          </w:tcPr>
          <w:p w:rsidR="00A97D22" w:rsidRDefault="00A97D22">
            <w:pPr>
              <w:pStyle w:val="ConsPlusNormal"/>
              <w:jc w:val="right"/>
            </w:pPr>
            <w:r>
              <w:t>12,0</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5,4</w:t>
            </w:r>
          </w:p>
        </w:tc>
        <w:tc>
          <w:tcPr>
            <w:tcW w:w="1062" w:type="dxa"/>
            <w:vAlign w:val="bottom"/>
          </w:tcPr>
          <w:p w:rsidR="00A97D22" w:rsidRDefault="00A97D22">
            <w:pPr>
              <w:pStyle w:val="ConsPlusNormal"/>
              <w:jc w:val="right"/>
            </w:pPr>
            <w:r>
              <w:t>5,6</w:t>
            </w:r>
          </w:p>
        </w:tc>
        <w:tc>
          <w:tcPr>
            <w:tcW w:w="1062" w:type="dxa"/>
            <w:vAlign w:val="bottom"/>
          </w:tcPr>
          <w:p w:rsidR="00A97D22" w:rsidRDefault="00A97D22">
            <w:pPr>
              <w:pStyle w:val="ConsPlusNormal"/>
              <w:jc w:val="right"/>
            </w:pPr>
            <w:r>
              <w:t>5,6</w:t>
            </w:r>
          </w:p>
        </w:tc>
        <w:tc>
          <w:tcPr>
            <w:tcW w:w="1062" w:type="dxa"/>
            <w:vAlign w:val="bottom"/>
          </w:tcPr>
          <w:p w:rsidR="00A97D22" w:rsidRDefault="00A97D22">
            <w:pPr>
              <w:pStyle w:val="ConsPlusNormal"/>
              <w:jc w:val="right"/>
            </w:pPr>
            <w:r>
              <w:t>6,1</w:t>
            </w:r>
          </w:p>
        </w:tc>
        <w:tc>
          <w:tcPr>
            <w:tcW w:w="1062" w:type="dxa"/>
            <w:vAlign w:val="bottom"/>
          </w:tcPr>
          <w:p w:rsidR="00A97D22" w:rsidRDefault="00A97D22">
            <w:pPr>
              <w:pStyle w:val="ConsPlusNormal"/>
              <w:jc w:val="right"/>
            </w:pPr>
            <w:r>
              <w:t>5,7</w:t>
            </w:r>
          </w:p>
        </w:tc>
        <w:tc>
          <w:tcPr>
            <w:tcW w:w="1062" w:type="dxa"/>
            <w:vAlign w:val="bottom"/>
          </w:tcPr>
          <w:p w:rsidR="00A97D22" w:rsidRDefault="00A97D22">
            <w:pPr>
              <w:pStyle w:val="ConsPlusNormal"/>
              <w:jc w:val="right"/>
            </w:pPr>
            <w:r>
              <w:t>6,0</w:t>
            </w:r>
          </w:p>
        </w:tc>
        <w:tc>
          <w:tcPr>
            <w:tcW w:w="1067" w:type="dxa"/>
            <w:vAlign w:val="bottom"/>
          </w:tcPr>
          <w:p w:rsidR="00A97D22" w:rsidRDefault="00A97D22">
            <w:pPr>
              <w:pStyle w:val="ConsPlusNormal"/>
              <w:jc w:val="right"/>
            </w:pPr>
            <w:r>
              <w:t>5,7</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5,4</w:t>
            </w:r>
          </w:p>
        </w:tc>
        <w:tc>
          <w:tcPr>
            <w:tcW w:w="1062" w:type="dxa"/>
            <w:vAlign w:val="bottom"/>
          </w:tcPr>
          <w:p w:rsidR="00A97D22" w:rsidRDefault="00A97D22">
            <w:pPr>
              <w:pStyle w:val="ConsPlusNormal"/>
              <w:jc w:val="right"/>
            </w:pPr>
            <w:r>
              <w:t>5,6</w:t>
            </w:r>
          </w:p>
        </w:tc>
        <w:tc>
          <w:tcPr>
            <w:tcW w:w="1062" w:type="dxa"/>
            <w:vAlign w:val="bottom"/>
          </w:tcPr>
          <w:p w:rsidR="00A97D22" w:rsidRDefault="00A97D22">
            <w:pPr>
              <w:pStyle w:val="ConsPlusNormal"/>
              <w:jc w:val="right"/>
            </w:pPr>
            <w:r>
              <w:t>5,6</w:t>
            </w:r>
          </w:p>
        </w:tc>
        <w:tc>
          <w:tcPr>
            <w:tcW w:w="1062" w:type="dxa"/>
            <w:vAlign w:val="bottom"/>
          </w:tcPr>
          <w:p w:rsidR="00A97D22" w:rsidRDefault="00A97D22">
            <w:pPr>
              <w:pStyle w:val="ConsPlusNormal"/>
              <w:jc w:val="right"/>
            </w:pPr>
            <w:r>
              <w:t>6,1</w:t>
            </w:r>
          </w:p>
        </w:tc>
        <w:tc>
          <w:tcPr>
            <w:tcW w:w="1062" w:type="dxa"/>
            <w:vAlign w:val="bottom"/>
          </w:tcPr>
          <w:p w:rsidR="00A97D22" w:rsidRDefault="00A97D22">
            <w:pPr>
              <w:pStyle w:val="ConsPlusNormal"/>
              <w:jc w:val="right"/>
            </w:pPr>
            <w:r>
              <w:t>5,7</w:t>
            </w:r>
          </w:p>
        </w:tc>
        <w:tc>
          <w:tcPr>
            <w:tcW w:w="1062" w:type="dxa"/>
            <w:vAlign w:val="bottom"/>
          </w:tcPr>
          <w:p w:rsidR="00A97D22" w:rsidRDefault="00A97D22">
            <w:pPr>
              <w:pStyle w:val="ConsPlusNormal"/>
              <w:jc w:val="right"/>
            </w:pPr>
            <w:r>
              <w:t>6,0</w:t>
            </w:r>
          </w:p>
        </w:tc>
        <w:tc>
          <w:tcPr>
            <w:tcW w:w="1067" w:type="dxa"/>
            <w:vAlign w:val="bottom"/>
          </w:tcPr>
          <w:p w:rsidR="00A97D22" w:rsidRDefault="00A97D22">
            <w:pPr>
              <w:pStyle w:val="ConsPlusNormal"/>
              <w:jc w:val="right"/>
            </w:pPr>
            <w:r>
              <w:t>5,7</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5,5</w:t>
            </w:r>
          </w:p>
        </w:tc>
        <w:tc>
          <w:tcPr>
            <w:tcW w:w="1062" w:type="dxa"/>
            <w:vAlign w:val="bottom"/>
          </w:tcPr>
          <w:p w:rsidR="00A97D22" w:rsidRDefault="00A97D22">
            <w:pPr>
              <w:pStyle w:val="ConsPlusNormal"/>
              <w:jc w:val="right"/>
            </w:pPr>
            <w:r>
              <w:t>5,8</w:t>
            </w:r>
          </w:p>
        </w:tc>
        <w:tc>
          <w:tcPr>
            <w:tcW w:w="1062" w:type="dxa"/>
            <w:vAlign w:val="bottom"/>
          </w:tcPr>
          <w:p w:rsidR="00A97D22" w:rsidRDefault="00A97D22">
            <w:pPr>
              <w:pStyle w:val="ConsPlusNormal"/>
              <w:jc w:val="right"/>
            </w:pPr>
            <w:r>
              <w:t>5,7</w:t>
            </w:r>
          </w:p>
        </w:tc>
        <w:tc>
          <w:tcPr>
            <w:tcW w:w="1062" w:type="dxa"/>
            <w:vAlign w:val="bottom"/>
          </w:tcPr>
          <w:p w:rsidR="00A97D22" w:rsidRDefault="00A97D22">
            <w:pPr>
              <w:pStyle w:val="ConsPlusNormal"/>
              <w:jc w:val="right"/>
            </w:pPr>
            <w:r>
              <w:t>5,8</w:t>
            </w:r>
          </w:p>
        </w:tc>
        <w:tc>
          <w:tcPr>
            <w:tcW w:w="1062" w:type="dxa"/>
            <w:vAlign w:val="bottom"/>
          </w:tcPr>
          <w:p w:rsidR="00A97D22" w:rsidRDefault="00A97D22">
            <w:pPr>
              <w:pStyle w:val="ConsPlusNormal"/>
              <w:jc w:val="right"/>
            </w:pPr>
            <w:r>
              <w:t>5,7</w:t>
            </w:r>
          </w:p>
        </w:tc>
        <w:tc>
          <w:tcPr>
            <w:tcW w:w="1062" w:type="dxa"/>
            <w:vAlign w:val="bottom"/>
          </w:tcPr>
          <w:p w:rsidR="00A97D22" w:rsidRDefault="00A97D22">
            <w:pPr>
              <w:pStyle w:val="ConsPlusNormal"/>
              <w:jc w:val="right"/>
            </w:pPr>
            <w:r>
              <w:t>6,2</w:t>
            </w:r>
          </w:p>
        </w:tc>
        <w:tc>
          <w:tcPr>
            <w:tcW w:w="1062" w:type="dxa"/>
            <w:vAlign w:val="bottom"/>
          </w:tcPr>
          <w:p w:rsidR="00A97D22" w:rsidRDefault="00A97D22">
            <w:pPr>
              <w:pStyle w:val="ConsPlusNormal"/>
              <w:jc w:val="right"/>
            </w:pPr>
            <w:r>
              <w:t>6,0</w:t>
            </w:r>
          </w:p>
        </w:tc>
        <w:tc>
          <w:tcPr>
            <w:tcW w:w="1067" w:type="dxa"/>
            <w:vAlign w:val="bottom"/>
          </w:tcPr>
          <w:p w:rsidR="00A97D22" w:rsidRDefault="00A97D22">
            <w:pPr>
              <w:pStyle w:val="ConsPlusNormal"/>
              <w:jc w:val="right"/>
            </w:pPr>
            <w:r>
              <w:t>6,3</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Ярославской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8,6</w:t>
            </w:r>
          </w:p>
        </w:tc>
        <w:tc>
          <w:tcPr>
            <w:tcW w:w="1062" w:type="dxa"/>
            <w:vAlign w:val="bottom"/>
          </w:tcPr>
          <w:p w:rsidR="00A97D22" w:rsidRDefault="00A97D22">
            <w:pPr>
              <w:pStyle w:val="ConsPlusNormal"/>
              <w:jc w:val="right"/>
            </w:pPr>
            <w:r>
              <w:t>8,3</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8,5</w:t>
            </w:r>
          </w:p>
        </w:tc>
        <w:tc>
          <w:tcPr>
            <w:tcW w:w="1067" w:type="dxa"/>
            <w:vAlign w:val="bottom"/>
          </w:tcPr>
          <w:p w:rsidR="00A97D22" w:rsidRDefault="00A97D22">
            <w:pPr>
              <w:pStyle w:val="ConsPlusNormal"/>
              <w:jc w:val="right"/>
            </w:pPr>
            <w:r>
              <w:t>8,5</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7,0</w:t>
            </w:r>
          </w:p>
        </w:tc>
        <w:tc>
          <w:tcPr>
            <w:tcW w:w="1062" w:type="dxa"/>
            <w:vAlign w:val="bottom"/>
          </w:tcPr>
          <w:p w:rsidR="00A97D22" w:rsidRDefault="00A97D22">
            <w:pPr>
              <w:pStyle w:val="ConsPlusNormal"/>
              <w:jc w:val="right"/>
            </w:pPr>
            <w:r>
              <w:t>6,5</w:t>
            </w:r>
          </w:p>
        </w:tc>
        <w:tc>
          <w:tcPr>
            <w:tcW w:w="1062" w:type="dxa"/>
            <w:vAlign w:val="bottom"/>
          </w:tcPr>
          <w:p w:rsidR="00A97D22" w:rsidRDefault="00A97D22">
            <w:pPr>
              <w:pStyle w:val="ConsPlusNormal"/>
              <w:jc w:val="right"/>
            </w:pPr>
            <w:r>
              <w:t>6,8</w:t>
            </w:r>
          </w:p>
        </w:tc>
        <w:tc>
          <w:tcPr>
            <w:tcW w:w="1062" w:type="dxa"/>
            <w:vAlign w:val="bottom"/>
          </w:tcPr>
          <w:p w:rsidR="00A97D22" w:rsidRDefault="00A97D22">
            <w:pPr>
              <w:pStyle w:val="ConsPlusNormal"/>
              <w:jc w:val="right"/>
            </w:pPr>
            <w:r>
              <w:t>6,8</w:t>
            </w:r>
          </w:p>
        </w:tc>
        <w:tc>
          <w:tcPr>
            <w:tcW w:w="1062" w:type="dxa"/>
            <w:vAlign w:val="bottom"/>
          </w:tcPr>
          <w:p w:rsidR="00A97D22" w:rsidRDefault="00A97D22">
            <w:pPr>
              <w:pStyle w:val="ConsPlusNormal"/>
              <w:jc w:val="right"/>
            </w:pPr>
            <w:r>
              <w:t>7,4</w:t>
            </w:r>
          </w:p>
        </w:tc>
        <w:tc>
          <w:tcPr>
            <w:tcW w:w="1062" w:type="dxa"/>
            <w:vAlign w:val="bottom"/>
          </w:tcPr>
          <w:p w:rsidR="00A97D22" w:rsidRDefault="00A97D22">
            <w:pPr>
              <w:pStyle w:val="ConsPlusNormal"/>
              <w:jc w:val="right"/>
            </w:pPr>
            <w:r>
              <w:t>6,8</w:t>
            </w:r>
          </w:p>
        </w:tc>
        <w:tc>
          <w:tcPr>
            <w:tcW w:w="1062" w:type="dxa"/>
            <w:vAlign w:val="bottom"/>
          </w:tcPr>
          <w:p w:rsidR="00A97D22" w:rsidRDefault="00A97D22">
            <w:pPr>
              <w:pStyle w:val="ConsPlusNormal"/>
              <w:jc w:val="right"/>
            </w:pPr>
            <w:r>
              <w:t>7,2</w:t>
            </w:r>
          </w:p>
        </w:tc>
        <w:tc>
          <w:tcPr>
            <w:tcW w:w="1067" w:type="dxa"/>
            <w:vAlign w:val="bottom"/>
          </w:tcPr>
          <w:p w:rsidR="00A97D22" w:rsidRDefault="00A97D22">
            <w:pPr>
              <w:pStyle w:val="ConsPlusNormal"/>
              <w:jc w:val="right"/>
            </w:pPr>
            <w:r>
              <w:t>7,0</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1,1</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2" w:type="dxa"/>
            <w:vAlign w:val="bottom"/>
          </w:tcPr>
          <w:p w:rsidR="00A97D22" w:rsidRDefault="00A97D22">
            <w:pPr>
              <w:pStyle w:val="ConsPlusNormal"/>
              <w:jc w:val="right"/>
            </w:pPr>
            <w:r>
              <w:t>1,2</w:t>
            </w:r>
          </w:p>
        </w:tc>
        <w:tc>
          <w:tcPr>
            <w:tcW w:w="1067" w:type="dxa"/>
            <w:vAlign w:val="bottom"/>
          </w:tcPr>
          <w:p w:rsidR="00A97D22" w:rsidRDefault="00A97D22">
            <w:pPr>
              <w:pStyle w:val="ConsPlusNormal"/>
              <w:jc w:val="right"/>
            </w:pPr>
            <w:r>
              <w:t>1,2</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5,4</w:t>
            </w:r>
          </w:p>
        </w:tc>
        <w:tc>
          <w:tcPr>
            <w:tcW w:w="1062" w:type="dxa"/>
            <w:vAlign w:val="bottom"/>
          </w:tcPr>
          <w:p w:rsidR="00A97D22" w:rsidRDefault="00A97D22">
            <w:pPr>
              <w:pStyle w:val="ConsPlusNormal"/>
              <w:jc w:val="right"/>
            </w:pPr>
            <w:r>
              <w:t>5,4</w:t>
            </w:r>
          </w:p>
        </w:tc>
        <w:tc>
          <w:tcPr>
            <w:tcW w:w="1062" w:type="dxa"/>
            <w:vAlign w:val="bottom"/>
          </w:tcPr>
          <w:p w:rsidR="00A97D22" w:rsidRDefault="00A97D22">
            <w:pPr>
              <w:pStyle w:val="ConsPlusNormal"/>
              <w:jc w:val="right"/>
            </w:pPr>
            <w:r>
              <w:t>5,6</w:t>
            </w:r>
          </w:p>
        </w:tc>
        <w:tc>
          <w:tcPr>
            <w:tcW w:w="1062" w:type="dxa"/>
            <w:vAlign w:val="bottom"/>
          </w:tcPr>
          <w:p w:rsidR="00A97D22" w:rsidRDefault="00A97D22">
            <w:pPr>
              <w:pStyle w:val="ConsPlusNormal"/>
              <w:jc w:val="right"/>
            </w:pPr>
            <w:r>
              <w:t>5,6</w:t>
            </w:r>
          </w:p>
        </w:tc>
        <w:tc>
          <w:tcPr>
            <w:tcW w:w="1062" w:type="dxa"/>
            <w:vAlign w:val="bottom"/>
          </w:tcPr>
          <w:p w:rsidR="00A97D22" w:rsidRDefault="00A97D22">
            <w:pPr>
              <w:pStyle w:val="ConsPlusNormal"/>
              <w:jc w:val="right"/>
            </w:pPr>
            <w:r>
              <w:t>6,2</w:t>
            </w:r>
          </w:p>
        </w:tc>
        <w:tc>
          <w:tcPr>
            <w:tcW w:w="1062" w:type="dxa"/>
            <w:vAlign w:val="bottom"/>
          </w:tcPr>
          <w:p w:rsidR="00A97D22" w:rsidRDefault="00A97D22">
            <w:pPr>
              <w:pStyle w:val="ConsPlusNormal"/>
              <w:jc w:val="right"/>
            </w:pPr>
            <w:r>
              <w:t>5,7</w:t>
            </w:r>
          </w:p>
        </w:tc>
        <w:tc>
          <w:tcPr>
            <w:tcW w:w="1062" w:type="dxa"/>
            <w:vAlign w:val="bottom"/>
          </w:tcPr>
          <w:p w:rsidR="00A97D22" w:rsidRDefault="00A97D22">
            <w:pPr>
              <w:pStyle w:val="ConsPlusNormal"/>
              <w:jc w:val="right"/>
            </w:pPr>
            <w:r>
              <w:t>6,0</w:t>
            </w:r>
          </w:p>
        </w:tc>
        <w:tc>
          <w:tcPr>
            <w:tcW w:w="1067" w:type="dxa"/>
            <w:vAlign w:val="bottom"/>
          </w:tcPr>
          <w:p w:rsidR="00A97D22" w:rsidRDefault="00A97D22">
            <w:pPr>
              <w:pStyle w:val="ConsPlusNormal"/>
              <w:jc w:val="right"/>
            </w:pPr>
            <w:r>
              <w:t>5,8</w:t>
            </w:r>
          </w:p>
        </w:tc>
      </w:tr>
      <w:tr w:rsidR="00A97D22">
        <w:tc>
          <w:tcPr>
            <w:tcW w:w="2835" w:type="dxa"/>
            <w:vAlign w:val="bottom"/>
          </w:tcPr>
          <w:p w:rsidR="00A97D22" w:rsidRDefault="00A97D22">
            <w:pPr>
              <w:pStyle w:val="ConsPlusNormal"/>
              <w:ind w:left="283"/>
            </w:pPr>
            <w:r>
              <w:lastRenderedPageBreak/>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7915">
              <w:r>
                <w:rPr>
                  <w:color w:val="0000FF"/>
                </w:rPr>
                <w:t>&lt;*&gt;</w:t>
              </w:r>
            </w:hyperlink>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1,3</w:t>
            </w:r>
          </w:p>
        </w:tc>
        <w:tc>
          <w:tcPr>
            <w:tcW w:w="1067" w:type="dxa"/>
            <w:vAlign w:val="bottom"/>
          </w:tcPr>
          <w:p w:rsidR="00A97D22" w:rsidRDefault="00A97D22">
            <w:pPr>
              <w:pStyle w:val="ConsPlusNormal"/>
              <w:jc w:val="right"/>
            </w:pPr>
            <w:r>
              <w:t>1,5</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41" w:name="P37915"/>
      <w:bookmarkEnd w:id="41"/>
      <w:r>
        <w:t>&lt;*&gt; (-) - выдача электрической энергии, (+) - получение электрической энергии энергосистемой.</w:t>
      </w:r>
    </w:p>
    <w:p w:rsidR="00A97D22" w:rsidRDefault="00A97D22">
      <w:pPr>
        <w:pStyle w:val="ConsPlusNormal"/>
        <w:jc w:val="both"/>
      </w:pPr>
    </w:p>
    <w:p w:rsidR="00A97D22" w:rsidRDefault="00A97D22">
      <w:pPr>
        <w:pStyle w:val="ConsPlusNormal"/>
        <w:jc w:val="right"/>
      </w:pPr>
      <w:r>
        <w:t>млрд кВт·ч</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062"/>
        <w:gridCol w:w="1062"/>
        <w:gridCol w:w="1062"/>
        <w:gridCol w:w="1062"/>
        <w:gridCol w:w="1062"/>
        <w:gridCol w:w="1062"/>
        <w:gridCol w:w="1062"/>
        <w:gridCol w:w="1067"/>
      </w:tblGrid>
      <w:tr w:rsidR="00A97D22">
        <w:tc>
          <w:tcPr>
            <w:tcW w:w="2835" w:type="dxa"/>
          </w:tcPr>
          <w:p w:rsidR="00A97D22" w:rsidRDefault="00A97D22">
            <w:pPr>
              <w:pStyle w:val="ConsPlusNormal"/>
              <w:jc w:val="center"/>
              <w:outlineLvl w:val="2"/>
            </w:pPr>
            <w:r>
              <w:t>ОЭС Средней Волги</w:t>
            </w:r>
          </w:p>
        </w:tc>
        <w:tc>
          <w:tcPr>
            <w:tcW w:w="1062" w:type="dxa"/>
          </w:tcPr>
          <w:p w:rsidR="00A97D22" w:rsidRDefault="00A97D22">
            <w:pPr>
              <w:pStyle w:val="ConsPlusNormal"/>
              <w:jc w:val="center"/>
            </w:pPr>
            <w:r>
              <w:t>2021 г. факт</w:t>
            </w:r>
          </w:p>
        </w:tc>
        <w:tc>
          <w:tcPr>
            <w:tcW w:w="1062" w:type="dxa"/>
          </w:tcPr>
          <w:p w:rsidR="00A97D22" w:rsidRDefault="00A97D22">
            <w:pPr>
              <w:pStyle w:val="ConsPlusNormal"/>
              <w:jc w:val="center"/>
            </w:pPr>
            <w:r>
              <w:t>2022 г.</w:t>
            </w:r>
          </w:p>
        </w:tc>
        <w:tc>
          <w:tcPr>
            <w:tcW w:w="1062" w:type="dxa"/>
          </w:tcPr>
          <w:p w:rsidR="00A97D22" w:rsidRDefault="00A97D22">
            <w:pPr>
              <w:pStyle w:val="ConsPlusNormal"/>
              <w:jc w:val="center"/>
            </w:pPr>
            <w:r>
              <w:t>2023 г.</w:t>
            </w:r>
          </w:p>
        </w:tc>
        <w:tc>
          <w:tcPr>
            <w:tcW w:w="1062" w:type="dxa"/>
          </w:tcPr>
          <w:p w:rsidR="00A97D22" w:rsidRDefault="00A97D22">
            <w:pPr>
              <w:pStyle w:val="ConsPlusNormal"/>
              <w:jc w:val="center"/>
            </w:pPr>
            <w:r>
              <w:t>2024 г.</w:t>
            </w:r>
          </w:p>
        </w:tc>
        <w:tc>
          <w:tcPr>
            <w:tcW w:w="1062" w:type="dxa"/>
          </w:tcPr>
          <w:p w:rsidR="00A97D22" w:rsidRDefault="00A97D22">
            <w:pPr>
              <w:pStyle w:val="ConsPlusNormal"/>
              <w:jc w:val="center"/>
            </w:pPr>
            <w:r>
              <w:t>2025 г.</w:t>
            </w:r>
          </w:p>
        </w:tc>
        <w:tc>
          <w:tcPr>
            <w:tcW w:w="1062" w:type="dxa"/>
          </w:tcPr>
          <w:p w:rsidR="00A97D22" w:rsidRDefault="00A97D22">
            <w:pPr>
              <w:pStyle w:val="ConsPlusNormal"/>
              <w:jc w:val="center"/>
            </w:pPr>
            <w:r>
              <w:t>2026 г.</w:t>
            </w:r>
          </w:p>
        </w:tc>
        <w:tc>
          <w:tcPr>
            <w:tcW w:w="1062" w:type="dxa"/>
          </w:tcPr>
          <w:p w:rsidR="00A97D22" w:rsidRDefault="00A97D22">
            <w:pPr>
              <w:pStyle w:val="ConsPlusNormal"/>
              <w:jc w:val="center"/>
            </w:pPr>
            <w:r>
              <w:t>2027 г.</w:t>
            </w:r>
          </w:p>
        </w:tc>
        <w:tc>
          <w:tcPr>
            <w:tcW w:w="1067" w:type="dxa"/>
          </w:tcPr>
          <w:p w:rsidR="00A97D22" w:rsidRDefault="00A97D22">
            <w:pPr>
              <w:pStyle w:val="ConsPlusNormal"/>
              <w:jc w:val="center"/>
            </w:pPr>
            <w:r>
              <w:t>2028 г.</w:t>
            </w:r>
          </w:p>
        </w:tc>
      </w:tr>
      <w:tr w:rsidR="00A97D22">
        <w:tc>
          <w:tcPr>
            <w:tcW w:w="2835" w:type="dxa"/>
            <w:vAlign w:val="bottom"/>
          </w:tcPr>
          <w:p w:rsidR="00A97D22" w:rsidRDefault="00A97D22">
            <w:pPr>
              <w:pStyle w:val="ConsPlusNormal"/>
            </w:pPr>
            <w:r>
              <w:t>ПОТРЕБНОСТЬ:</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Потребление электрической энергии ОЭС</w:t>
            </w:r>
          </w:p>
        </w:tc>
        <w:tc>
          <w:tcPr>
            <w:tcW w:w="1062" w:type="dxa"/>
            <w:vAlign w:val="bottom"/>
          </w:tcPr>
          <w:p w:rsidR="00A97D22" w:rsidRDefault="00A97D22">
            <w:pPr>
              <w:pStyle w:val="ConsPlusNormal"/>
              <w:jc w:val="right"/>
            </w:pPr>
            <w:r>
              <w:t>111,4</w:t>
            </w:r>
          </w:p>
        </w:tc>
        <w:tc>
          <w:tcPr>
            <w:tcW w:w="1062" w:type="dxa"/>
            <w:vAlign w:val="bottom"/>
          </w:tcPr>
          <w:p w:rsidR="00A97D22" w:rsidRDefault="00A97D22">
            <w:pPr>
              <w:pStyle w:val="ConsPlusNormal"/>
              <w:jc w:val="right"/>
            </w:pPr>
            <w:r>
              <w:t>112,5</w:t>
            </w:r>
          </w:p>
        </w:tc>
        <w:tc>
          <w:tcPr>
            <w:tcW w:w="1062" w:type="dxa"/>
            <w:vAlign w:val="bottom"/>
          </w:tcPr>
          <w:p w:rsidR="00A97D22" w:rsidRDefault="00A97D22">
            <w:pPr>
              <w:pStyle w:val="ConsPlusNormal"/>
              <w:jc w:val="right"/>
            </w:pPr>
            <w:r>
              <w:t>112,9</w:t>
            </w:r>
          </w:p>
        </w:tc>
        <w:tc>
          <w:tcPr>
            <w:tcW w:w="1062" w:type="dxa"/>
            <w:vAlign w:val="bottom"/>
          </w:tcPr>
          <w:p w:rsidR="00A97D22" w:rsidRDefault="00A97D22">
            <w:pPr>
              <w:pStyle w:val="ConsPlusNormal"/>
              <w:jc w:val="right"/>
            </w:pPr>
            <w:r>
              <w:t>114,6</w:t>
            </w:r>
          </w:p>
        </w:tc>
        <w:tc>
          <w:tcPr>
            <w:tcW w:w="1062" w:type="dxa"/>
            <w:vAlign w:val="bottom"/>
          </w:tcPr>
          <w:p w:rsidR="00A97D22" w:rsidRDefault="00A97D22">
            <w:pPr>
              <w:pStyle w:val="ConsPlusNormal"/>
              <w:jc w:val="right"/>
            </w:pPr>
            <w:r>
              <w:t>115,6</w:t>
            </w:r>
          </w:p>
        </w:tc>
        <w:tc>
          <w:tcPr>
            <w:tcW w:w="1062" w:type="dxa"/>
            <w:vAlign w:val="bottom"/>
          </w:tcPr>
          <w:p w:rsidR="00A97D22" w:rsidRDefault="00A97D22">
            <w:pPr>
              <w:pStyle w:val="ConsPlusNormal"/>
              <w:jc w:val="right"/>
            </w:pPr>
            <w:r>
              <w:t>115,7</w:t>
            </w:r>
          </w:p>
        </w:tc>
        <w:tc>
          <w:tcPr>
            <w:tcW w:w="1062" w:type="dxa"/>
            <w:vAlign w:val="bottom"/>
          </w:tcPr>
          <w:p w:rsidR="00A97D22" w:rsidRDefault="00A97D22">
            <w:pPr>
              <w:pStyle w:val="ConsPlusNormal"/>
              <w:jc w:val="right"/>
            </w:pPr>
            <w:r>
              <w:t>116,3</w:t>
            </w:r>
          </w:p>
        </w:tc>
        <w:tc>
          <w:tcPr>
            <w:tcW w:w="1067" w:type="dxa"/>
            <w:vAlign w:val="bottom"/>
          </w:tcPr>
          <w:p w:rsidR="00A97D22" w:rsidRDefault="00A97D22">
            <w:pPr>
              <w:pStyle w:val="ConsPlusNormal"/>
              <w:jc w:val="right"/>
            </w:pPr>
            <w:r>
              <w:t>117,0</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Покрытие</w:t>
            </w:r>
          </w:p>
        </w:tc>
        <w:tc>
          <w:tcPr>
            <w:tcW w:w="1062" w:type="dxa"/>
            <w:vAlign w:val="bottom"/>
          </w:tcPr>
          <w:p w:rsidR="00A97D22" w:rsidRDefault="00A97D22">
            <w:pPr>
              <w:pStyle w:val="ConsPlusNormal"/>
              <w:jc w:val="right"/>
            </w:pPr>
            <w:r>
              <w:t>110,9</w:t>
            </w:r>
          </w:p>
        </w:tc>
        <w:tc>
          <w:tcPr>
            <w:tcW w:w="1062" w:type="dxa"/>
            <w:vAlign w:val="bottom"/>
          </w:tcPr>
          <w:p w:rsidR="00A97D22" w:rsidRDefault="00A97D22">
            <w:pPr>
              <w:pStyle w:val="ConsPlusNormal"/>
              <w:jc w:val="right"/>
            </w:pPr>
            <w:r>
              <w:t>114,0</w:t>
            </w:r>
          </w:p>
        </w:tc>
        <w:tc>
          <w:tcPr>
            <w:tcW w:w="1062" w:type="dxa"/>
            <w:vAlign w:val="bottom"/>
          </w:tcPr>
          <w:p w:rsidR="00A97D22" w:rsidRDefault="00A97D22">
            <w:pPr>
              <w:pStyle w:val="ConsPlusNormal"/>
              <w:jc w:val="right"/>
            </w:pPr>
            <w:r>
              <w:t>113,9</w:t>
            </w:r>
          </w:p>
        </w:tc>
        <w:tc>
          <w:tcPr>
            <w:tcW w:w="1062" w:type="dxa"/>
            <w:vAlign w:val="bottom"/>
          </w:tcPr>
          <w:p w:rsidR="00A97D22" w:rsidRDefault="00A97D22">
            <w:pPr>
              <w:pStyle w:val="ConsPlusNormal"/>
              <w:jc w:val="right"/>
            </w:pPr>
            <w:r>
              <w:t>116,6</w:t>
            </w:r>
          </w:p>
        </w:tc>
        <w:tc>
          <w:tcPr>
            <w:tcW w:w="1062" w:type="dxa"/>
            <w:vAlign w:val="bottom"/>
          </w:tcPr>
          <w:p w:rsidR="00A97D22" w:rsidRDefault="00A97D22">
            <w:pPr>
              <w:pStyle w:val="ConsPlusNormal"/>
              <w:jc w:val="right"/>
            </w:pPr>
            <w:r>
              <w:t>118,6</w:t>
            </w:r>
          </w:p>
        </w:tc>
        <w:tc>
          <w:tcPr>
            <w:tcW w:w="1062" w:type="dxa"/>
            <w:vAlign w:val="bottom"/>
          </w:tcPr>
          <w:p w:rsidR="00A97D22" w:rsidRDefault="00A97D22">
            <w:pPr>
              <w:pStyle w:val="ConsPlusNormal"/>
              <w:jc w:val="right"/>
            </w:pPr>
            <w:r>
              <w:t>116,7</w:t>
            </w:r>
          </w:p>
        </w:tc>
        <w:tc>
          <w:tcPr>
            <w:tcW w:w="1062" w:type="dxa"/>
            <w:vAlign w:val="bottom"/>
          </w:tcPr>
          <w:p w:rsidR="00A97D22" w:rsidRDefault="00A97D22">
            <w:pPr>
              <w:pStyle w:val="ConsPlusNormal"/>
              <w:jc w:val="right"/>
            </w:pPr>
            <w:r>
              <w:t>117,3</w:t>
            </w:r>
          </w:p>
        </w:tc>
        <w:tc>
          <w:tcPr>
            <w:tcW w:w="1067" w:type="dxa"/>
            <w:vAlign w:val="bottom"/>
          </w:tcPr>
          <w:p w:rsidR="00A97D22" w:rsidRDefault="00A97D22">
            <w:pPr>
              <w:pStyle w:val="ConsPlusNormal"/>
              <w:jc w:val="right"/>
            </w:pPr>
            <w:r>
              <w:t>118,0</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jc w:val="right"/>
            </w:pPr>
            <w:r>
              <w:t>33,1</w:t>
            </w:r>
          </w:p>
        </w:tc>
        <w:tc>
          <w:tcPr>
            <w:tcW w:w="1062" w:type="dxa"/>
            <w:vAlign w:val="bottom"/>
          </w:tcPr>
          <w:p w:rsidR="00A97D22" w:rsidRDefault="00A97D22">
            <w:pPr>
              <w:pStyle w:val="ConsPlusNormal"/>
              <w:jc w:val="right"/>
            </w:pPr>
            <w:r>
              <w:t>35,0</w:t>
            </w:r>
          </w:p>
        </w:tc>
        <w:tc>
          <w:tcPr>
            <w:tcW w:w="1062" w:type="dxa"/>
            <w:vAlign w:val="bottom"/>
          </w:tcPr>
          <w:p w:rsidR="00A97D22" w:rsidRDefault="00A97D22">
            <w:pPr>
              <w:pStyle w:val="ConsPlusNormal"/>
              <w:jc w:val="right"/>
            </w:pPr>
            <w:r>
              <w:t>30,2</w:t>
            </w:r>
          </w:p>
        </w:tc>
        <w:tc>
          <w:tcPr>
            <w:tcW w:w="1062" w:type="dxa"/>
            <w:vAlign w:val="bottom"/>
          </w:tcPr>
          <w:p w:rsidR="00A97D22" w:rsidRDefault="00A97D22">
            <w:pPr>
              <w:pStyle w:val="ConsPlusNormal"/>
              <w:jc w:val="right"/>
            </w:pPr>
            <w:r>
              <w:t>30,2</w:t>
            </w:r>
          </w:p>
        </w:tc>
        <w:tc>
          <w:tcPr>
            <w:tcW w:w="1062" w:type="dxa"/>
            <w:vAlign w:val="bottom"/>
          </w:tcPr>
          <w:p w:rsidR="00A97D22" w:rsidRDefault="00A97D22">
            <w:pPr>
              <w:pStyle w:val="ConsPlusNormal"/>
              <w:jc w:val="right"/>
            </w:pPr>
            <w:r>
              <w:t>30,2</w:t>
            </w:r>
          </w:p>
        </w:tc>
        <w:tc>
          <w:tcPr>
            <w:tcW w:w="1062" w:type="dxa"/>
            <w:vAlign w:val="bottom"/>
          </w:tcPr>
          <w:p w:rsidR="00A97D22" w:rsidRDefault="00A97D22">
            <w:pPr>
              <w:pStyle w:val="ConsPlusNormal"/>
              <w:jc w:val="right"/>
            </w:pPr>
            <w:r>
              <w:t>29,6</w:t>
            </w:r>
          </w:p>
        </w:tc>
        <w:tc>
          <w:tcPr>
            <w:tcW w:w="1062" w:type="dxa"/>
            <w:vAlign w:val="bottom"/>
          </w:tcPr>
          <w:p w:rsidR="00A97D22" w:rsidRDefault="00A97D22">
            <w:pPr>
              <w:pStyle w:val="ConsPlusNormal"/>
              <w:jc w:val="right"/>
            </w:pPr>
            <w:r>
              <w:t>30,2</w:t>
            </w:r>
          </w:p>
        </w:tc>
        <w:tc>
          <w:tcPr>
            <w:tcW w:w="1067" w:type="dxa"/>
            <w:vAlign w:val="bottom"/>
          </w:tcPr>
          <w:p w:rsidR="00A97D22" w:rsidRDefault="00A97D22">
            <w:pPr>
              <w:pStyle w:val="ConsPlusNormal"/>
              <w:jc w:val="right"/>
            </w:pPr>
            <w:r>
              <w:t>30,2</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20,5</w:t>
            </w:r>
          </w:p>
        </w:tc>
        <w:tc>
          <w:tcPr>
            <w:tcW w:w="1062" w:type="dxa"/>
            <w:vAlign w:val="bottom"/>
          </w:tcPr>
          <w:p w:rsidR="00A97D22" w:rsidRDefault="00A97D22">
            <w:pPr>
              <w:pStyle w:val="ConsPlusNormal"/>
              <w:jc w:val="right"/>
            </w:pPr>
            <w:r>
              <w:t>21,0</w:t>
            </w:r>
          </w:p>
        </w:tc>
        <w:tc>
          <w:tcPr>
            <w:tcW w:w="1062" w:type="dxa"/>
            <w:vAlign w:val="bottom"/>
          </w:tcPr>
          <w:p w:rsidR="00A97D22" w:rsidRDefault="00A97D22">
            <w:pPr>
              <w:pStyle w:val="ConsPlusNormal"/>
              <w:jc w:val="right"/>
            </w:pPr>
            <w:r>
              <w:t>21,1</w:t>
            </w:r>
          </w:p>
        </w:tc>
        <w:tc>
          <w:tcPr>
            <w:tcW w:w="1062" w:type="dxa"/>
            <w:vAlign w:val="bottom"/>
          </w:tcPr>
          <w:p w:rsidR="00A97D22" w:rsidRDefault="00A97D22">
            <w:pPr>
              <w:pStyle w:val="ConsPlusNormal"/>
              <w:jc w:val="right"/>
            </w:pPr>
            <w:r>
              <w:t>21,1</w:t>
            </w:r>
          </w:p>
        </w:tc>
        <w:tc>
          <w:tcPr>
            <w:tcW w:w="1062" w:type="dxa"/>
            <w:vAlign w:val="bottom"/>
          </w:tcPr>
          <w:p w:rsidR="00A97D22" w:rsidRDefault="00A97D22">
            <w:pPr>
              <w:pStyle w:val="ConsPlusNormal"/>
              <w:jc w:val="right"/>
            </w:pPr>
            <w:r>
              <w:t>21,1</w:t>
            </w:r>
          </w:p>
        </w:tc>
        <w:tc>
          <w:tcPr>
            <w:tcW w:w="1062" w:type="dxa"/>
            <w:vAlign w:val="bottom"/>
          </w:tcPr>
          <w:p w:rsidR="00A97D22" w:rsidRDefault="00A97D22">
            <w:pPr>
              <w:pStyle w:val="ConsPlusNormal"/>
              <w:jc w:val="right"/>
            </w:pPr>
            <w:r>
              <w:t>21,1</w:t>
            </w:r>
          </w:p>
        </w:tc>
        <w:tc>
          <w:tcPr>
            <w:tcW w:w="1062" w:type="dxa"/>
            <w:vAlign w:val="bottom"/>
          </w:tcPr>
          <w:p w:rsidR="00A97D22" w:rsidRDefault="00A97D22">
            <w:pPr>
              <w:pStyle w:val="ConsPlusNormal"/>
              <w:jc w:val="right"/>
            </w:pPr>
            <w:r>
              <w:t>21,1</w:t>
            </w:r>
          </w:p>
        </w:tc>
        <w:tc>
          <w:tcPr>
            <w:tcW w:w="1067" w:type="dxa"/>
            <w:vAlign w:val="bottom"/>
          </w:tcPr>
          <w:p w:rsidR="00A97D22" w:rsidRDefault="00A97D22">
            <w:pPr>
              <w:pStyle w:val="ConsPlusNormal"/>
              <w:jc w:val="right"/>
            </w:pPr>
            <w:r>
              <w:t>21,1</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56,9</w:t>
            </w:r>
          </w:p>
        </w:tc>
        <w:tc>
          <w:tcPr>
            <w:tcW w:w="1062" w:type="dxa"/>
            <w:vAlign w:val="bottom"/>
          </w:tcPr>
          <w:p w:rsidR="00A97D22" w:rsidRDefault="00A97D22">
            <w:pPr>
              <w:pStyle w:val="ConsPlusNormal"/>
              <w:jc w:val="right"/>
            </w:pPr>
            <w:r>
              <w:t>57,5</w:t>
            </w:r>
          </w:p>
        </w:tc>
        <w:tc>
          <w:tcPr>
            <w:tcW w:w="1062" w:type="dxa"/>
            <w:vAlign w:val="bottom"/>
          </w:tcPr>
          <w:p w:rsidR="00A97D22" w:rsidRDefault="00A97D22">
            <w:pPr>
              <w:pStyle w:val="ConsPlusNormal"/>
              <w:jc w:val="right"/>
            </w:pPr>
            <w:r>
              <w:t>61,6</w:t>
            </w:r>
          </w:p>
        </w:tc>
        <w:tc>
          <w:tcPr>
            <w:tcW w:w="1062" w:type="dxa"/>
            <w:vAlign w:val="bottom"/>
          </w:tcPr>
          <w:p w:rsidR="00A97D22" w:rsidRDefault="00A97D22">
            <w:pPr>
              <w:pStyle w:val="ConsPlusNormal"/>
              <w:jc w:val="right"/>
            </w:pPr>
            <w:r>
              <w:t>64,0</w:t>
            </w:r>
          </w:p>
        </w:tc>
        <w:tc>
          <w:tcPr>
            <w:tcW w:w="1062" w:type="dxa"/>
            <w:vAlign w:val="bottom"/>
          </w:tcPr>
          <w:p w:rsidR="00A97D22" w:rsidRDefault="00A97D22">
            <w:pPr>
              <w:pStyle w:val="ConsPlusNormal"/>
              <w:jc w:val="right"/>
            </w:pPr>
            <w:r>
              <w:t>66,0</w:t>
            </w:r>
          </w:p>
        </w:tc>
        <w:tc>
          <w:tcPr>
            <w:tcW w:w="1062" w:type="dxa"/>
            <w:vAlign w:val="bottom"/>
          </w:tcPr>
          <w:p w:rsidR="00A97D22" w:rsidRDefault="00A97D22">
            <w:pPr>
              <w:pStyle w:val="ConsPlusNormal"/>
              <w:jc w:val="right"/>
            </w:pPr>
            <w:r>
              <w:t>64,7</w:t>
            </w:r>
          </w:p>
        </w:tc>
        <w:tc>
          <w:tcPr>
            <w:tcW w:w="1062" w:type="dxa"/>
            <w:vAlign w:val="bottom"/>
          </w:tcPr>
          <w:p w:rsidR="00A97D22" w:rsidRDefault="00A97D22">
            <w:pPr>
              <w:pStyle w:val="ConsPlusNormal"/>
              <w:jc w:val="right"/>
            </w:pPr>
            <w:r>
              <w:t>64,7</w:t>
            </w:r>
          </w:p>
        </w:tc>
        <w:tc>
          <w:tcPr>
            <w:tcW w:w="1067" w:type="dxa"/>
            <w:vAlign w:val="bottom"/>
          </w:tcPr>
          <w:p w:rsidR="00A97D22" w:rsidRDefault="00A97D22">
            <w:pPr>
              <w:pStyle w:val="ConsPlusNormal"/>
              <w:jc w:val="right"/>
            </w:pPr>
            <w:r>
              <w:t>65,4</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jc w:val="right"/>
            </w:pPr>
            <w:r>
              <w:t>0,4</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1,3</w:t>
            </w:r>
          </w:p>
        </w:tc>
        <w:tc>
          <w:tcPr>
            <w:tcW w:w="1067" w:type="dxa"/>
            <w:vAlign w:val="bottom"/>
          </w:tcPr>
          <w:p w:rsidR="00A97D22" w:rsidRDefault="00A97D22">
            <w:pPr>
              <w:pStyle w:val="ConsPlusNormal"/>
              <w:jc w:val="right"/>
            </w:pPr>
            <w:r>
              <w:t>1,3</w:t>
            </w: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8823">
              <w:r>
                <w:rPr>
                  <w:color w:val="0000FF"/>
                </w:rPr>
                <w:t>&lt;*&gt;</w:t>
              </w:r>
            </w:hyperlink>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-2,0</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-1,0</w:t>
            </w:r>
          </w:p>
        </w:tc>
        <w:tc>
          <w:tcPr>
            <w:tcW w:w="1067" w:type="dxa"/>
            <w:vAlign w:val="bottom"/>
          </w:tcPr>
          <w:p w:rsidR="00A97D22" w:rsidRDefault="00A97D22">
            <w:pPr>
              <w:pStyle w:val="ConsPlusNormal"/>
              <w:jc w:val="right"/>
            </w:pPr>
            <w:r>
              <w:t>-1,0</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7439" w:type="dxa"/>
            <w:gridSpan w:val="7"/>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Республики Марий Эл</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lastRenderedPageBreak/>
              <w:t>Потребность (потребление электрической энергии)</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2,8</w:t>
            </w:r>
          </w:p>
        </w:tc>
        <w:tc>
          <w:tcPr>
            <w:tcW w:w="1067" w:type="dxa"/>
            <w:vAlign w:val="bottom"/>
          </w:tcPr>
          <w:p w:rsidR="00A97D22" w:rsidRDefault="00A97D22">
            <w:pPr>
              <w:pStyle w:val="ConsPlusNormal"/>
              <w:jc w:val="right"/>
            </w:pPr>
            <w:r>
              <w:t>2,8</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0,9</w:t>
            </w:r>
          </w:p>
        </w:tc>
        <w:tc>
          <w:tcPr>
            <w:tcW w:w="1067" w:type="dxa"/>
            <w:vAlign w:val="bottom"/>
          </w:tcPr>
          <w:p w:rsidR="00A97D22" w:rsidRDefault="00A97D22">
            <w:pPr>
              <w:pStyle w:val="ConsPlusNormal"/>
              <w:jc w:val="right"/>
            </w:pPr>
            <w:r>
              <w:t>0,9</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0,9</w:t>
            </w:r>
          </w:p>
        </w:tc>
        <w:tc>
          <w:tcPr>
            <w:tcW w:w="1067" w:type="dxa"/>
            <w:vAlign w:val="bottom"/>
          </w:tcPr>
          <w:p w:rsidR="00A97D22" w:rsidRDefault="00A97D22">
            <w:pPr>
              <w:pStyle w:val="ConsPlusNormal"/>
              <w:jc w:val="right"/>
            </w:pPr>
            <w:r>
              <w:t>0,9</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8823">
              <w:r>
                <w:rPr>
                  <w:color w:val="0000FF"/>
                </w:rPr>
                <w:t>&lt;*&gt;</w:t>
              </w:r>
            </w:hyperlink>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1,9</w:t>
            </w:r>
          </w:p>
        </w:tc>
        <w:tc>
          <w:tcPr>
            <w:tcW w:w="1067" w:type="dxa"/>
            <w:vAlign w:val="bottom"/>
          </w:tcPr>
          <w:p w:rsidR="00A97D22" w:rsidRDefault="00A97D22">
            <w:pPr>
              <w:pStyle w:val="ConsPlusNormal"/>
              <w:jc w:val="right"/>
            </w:pPr>
            <w:r>
              <w:t>1,9</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Республики Мордовия</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3,5</w:t>
            </w:r>
          </w:p>
        </w:tc>
        <w:tc>
          <w:tcPr>
            <w:tcW w:w="1067" w:type="dxa"/>
            <w:vAlign w:val="bottom"/>
          </w:tcPr>
          <w:p w:rsidR="00A97D22" w:rsidRDefault="00A97D22">
            <w:pPr>
              <w:pStyle w:val="ConsPlusNormal"/>
              <w:jc w:val="right"/>
            </w:pPr>
            <w:r>
              <w:t>3,5</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1,6</w:t>
            </w:r>
          </w:p>
        </w:tc>
        <w:tc>
          <w:tcPr>
            <w:tcW w:w="1067" w:type="dxa"/>
            <w:vAlign w:val="bottom"/>
          </w:tcPr>
          <w:p w:rsidR="00A97D22" w:rsidRDefault="00A97D22">
            <w:pPr>
              <w:pStyle w:val="ConsPlusNormal"/>
              <w:jc w:val="right"/>
            </w:pPr>
            <w:r>
              <w:t>1,6</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1,6</w:t>
            </w:r>
          </w:p>
        </w:tc>
        <w:tc>
          <w:tcPr>
            <w:tcW w:w="1067" w:type="dxa"/>
            <w:vAlign w:val="bottom"/>
          </w:tcPr>
          <w:p w:rsidR="00A97D22" w:rsidRDefault="00A97D22">
            <w:pPr>
              <w:pStyle w:val="ConsPlusNormal"/>
              <w:jc w:val="right"/>
            </w:pPr>
            <w:r>
              <w:t>1,6</w:t>
            </w:r>
          </w:p>
        </w:tc>
      </w:tr>
      <w:tr w:rsidR="00A97D22">
        <w:tc>
          <w:tcPr>
            <w:tcW w:w="2835" w:type="dxa"/>
            <w:vAlign w:val="bottom"/>
          </w:tcPr>
          <w:p w:rsidR="00A97D22" w:rsidRDefault="00A97D22">
            <w:pPr>
              <w:pStyle w:val="ConsPlusNormal"/>
              <w:ind w:left="283"/>
            </w:pPr>
            <w:r>
              <w:lastRenderedPageBreak/>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8823">
              <w:r>
                <w:rPr>
                  <w:color w:val="0000FF"/>
                </w:rPr>
                <w:t>&lt;*&gt;</w:t>
              </w:r>
            </w:hyperlink>
          </w:p>
        </w:tc>
        <w:tc>
          <w:tcPr>
            <w:tcW w:w="1062" w:type="dxa"/>
            <w:vAlign w:val="bottom"/>
          </w:tcPr>
          <w:p w:rsidR="00A97D22" w:rsidRDefault="00A97D22">
            <w:pPr>
              <w:pStyle w:val="ConsPlusNormal"/>
              <w:jc w:val="right"/>
            </w:pPr>
            <w:r>
              <w:t>1,9</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1,9</w:t>
            </w:r>
          </w:p>
        </w:tc>
        <w:tc>
          <w:tcPr>
            <w:tcW w:w="1067" w:type="dxa"/>
            <w:vAlign w:val="bottom"/>
          </w:tcPr>
          <w:p w:rsidR="00A97D22" w:rsidRDefault="00A97D22">
            <w:pPr>
              <w:pStyle w:val="ConsPlusNormal"/>
              <w:jc w:val="right"/>
            </w:pPr>
            <w:r>
              <w:t>1,9</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Нижегородской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20,8</w:t>
            </w:r>
          </w:p>
        </w:tc>
        <w:tc>
          <w:tcPr>
            <w:tcW w:w="1062" w:type="dxa"/>
            <w:vAlign w:val="bottom"/>
          </w:tcPr>
          <w:p w:rsidR="00A97D22" w:rsidRDefault="00A97D22">
            <w:pPr>
              <w:pStyle w:val="ConsPlusNormal"/>
              <w:jc w:val="right"/>
            </w:pPr>
            <w:r>
              <w:t>20,9</w:t>
            </w:r>
          </w:p>
        </w:tc>
        <w:tc>
          <w:tcPr>
            <w:tcW w:w="1062" w:type="dxa"/>
            <w:vAlign w:val="bottom"/>
          </w:tcPr>
          <w:p w:rsidR="00A97D22" w:rsidRDefault="00A97D22">
            <w:pPr>
              <w:pStyle w:val="ConsPlusNormal"/>
              <w:jc w:val="right"/>
            </w:pPr>
            <w:r>
              <w:t>21,0</w:t>
            </w:r>
          </w:p>
        </w:tc>
        <w:tc>
          <w:tcPr>
            <w:tcW w:w="1062" w:type="dxa"/>
            <w:vAlign w:val="bottom"/>
          </w:tcPr>
          <w:p w:rsidR="00A97D22" w:rsidRDefault="00A97D22">
            <w:pPr>
              <w:pStyle w:val="ConsPlusNormal"/>
              <w:jc w:val="right"/>
            </w:pPr>
            <w:r>
              <w:t>21,6</w:t>
            </w:r>
          </w:p>
        </w:tc>
        <w:tc>
          <w:tcPr>
            <w:tcW w:w="1062" w:type="dxa"/>
            <w:vAlign w:val="bottom"/>
          </w:tcPr>
          <w:p w:rsidR="00A97D22" w:rsidRDefault="00A97D22">
            <w:pPr>
              <w:pStyle w:val="ConsPlusNormal"/>
              <w:jc w:val="right"/>
            </w:pPr>
            <w:r>
              <w:t>21,6</w:t>
            </w:r>
          </w:p>
        </w:tc>
        <w:tc>
          <w:tcPr>
            <w:tcW w:w="1062" w:type="dxa"/>
            <w:vAlign w:val="bottom"/>
          </w:tcPr>
          <w:p w:rsidR="00A97D22" w:rsidRDefault="00A97D22">
            <w:pPr>
              <w:pStyle w:val="ConsPlusNormal"/>
              <w:jc w:val="right"/>
            </w:pPr>
            <w:r>
              <w:t>21,6</w:t>
            </w:r>
          </w:p>
        </w:tc>
        <w:tc>
          <w:tcPr>
            <w:tcW w:w="1062" w:type="dxa"/>
            <w:vAlign w:val="bottom"/>
          </w:tcPr>
          <w:p w:rsidR="00A97D22" w:rsidRDefault="00A97D22">
            <w:pPr>
              <w:pStyle w:val="ConsPlusNormal"/>
              <w:jc w:val="right"/>
            </w:pPr>
            <w:r>
              <w:t>21,6</w:t>
            </w:r>
          </w:p>
        </w:tc>
        <w:tc>
          <w:tcPr>
            <w:tcW w:w="1067" w:type="dxa"/>
            <w:vAlign w:val="bottom"/>
          </w:tcPr>
          <w:p w:rsidR="00A97D22" w:rsidRDefault="00A97D22">
            <w:pPr>
              <w:pStyle w:val="ConsPlusNormal"/>
              <w:jc w:val="right"/>
            </w:pPr>
            <w:r>
              <w:t>21,7</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10,9</w:t>
            </w:r>
          </w:p>
        </w:tc>
        <w:tc>
          <w:tcPr>
            <w:tcW w:w="1062" w:type="dxa"/>
            <w:vAlign w:val="bottom"/>
          </w:tcPr>
          <w:p w:rsidR="00A97D22" w:rsidRDefault="00A97D22">
            <w:pPr>
              <w:pStyle w:val="ConsPlusNormal"/>
              <w:jc w:val="right"/>
            </w:pPr>
            <w:r>
              <w:t>9,2</w:t>
            </w:r>
          </w:p>
        </w:tc>
        <w:tc>
          <w:tcPr>
            <w:tcW w:w="1062" w:type="dxa"/>
            <w:vAlign w:val="bottom"/>
          </w:tcPr>
          <w:p w:rsidR="00A97D22" w:rsidRDefault="00A97D22">
            <w:pPr>
              <w:pStyle w:val="ConsPlusNormal"/>
              <w:jc w:val="right"/>
            </w:pPr>
            <w:r>
              <w:t>9,9</w:t>
            </w:r>
          </w:p>
        </w:tc>
        <w:tc>
          <w:tcPr>
            <w:tcW w:w="1062" w:type="dxa"/>
            <w:vAlign w:val="bottom"/>
          </w:tcPr>
          <w:p w:rsidR="00A97D22" w:rsidRDefault="00A97D22">
            <w:pPr>
              <w:pStyle w:val="ConsPlusNormal"/>
              <w:jc w:val="right"/>
            </w:pPr>
            <w:r>
              <w:t>10,1</w:t>
            </w:r>
          </w:p>
        </w:tc>
        <w:tc>
          <w:tcPr>
            <w:tcW w:w="1062" w:type="dxa"/>
            <w:vAlign w:val="bottom"/>
          </w:tcPr>
          <w:p w:rsidR="00A97D22" w:rsidRDefault="00A97D22">
            <w:pPr>
              <w:pStyle w:val="ConsPlusNormal"/>
              <w:jc w:val="right"/>
            </w:pPr>
            <w:r>
              <w:t>10,1</w:t>
            </w:r>
          </w:p>
        </w:tc>
        <w:tc>
          <w:tcPr>
            <w:tcW w:w="1062" w:type="dxa"/>
            <w:vAlign w:val="bottom"/>
          </w:tcPr>
          <w:p w:rsidR="00A97D22" w:rsidRDefault="00A97D22">
            <w:pPr>
              <w:pStyle w:val="ConsPlusNormal"/>
              <w:jc w:val="right"/>
            </w:pPr>
            <w:r>
              <w:t>9,5</w:t>
            </w:r>
          </w:p>
        </w:tc>
        <w:tc>
          <w:tcPr>
            <w:tcW w:w="1062" w:type="dxa"/>
            <w:vAlign w:val="bottom"/>
          </w:tcPr>
          <w:p w:rsidR="00A97D22" w:rsidRDefault="00A97D22">
            <w:pPr>
              <w:pStyle w:val="ConsPlusNormal"/>
              <w:jc w:val="right"/>
            </w:pPr>
            <w:r>
              <w:t>9,5</w:t>
            </w:r>
          </w:p>
        </w:tc>
        <w:tc>
          <w:tcPr>
            <w:tcW w:w="1067" w:type="dxa"/>
            <w:vAlign w:val="bottom"/>
          </w:tcPr>
          <w:p w:rsidR="00A97D22" w:rsidRDefault="00A97D22">
            <w:pPr>
              <w:pStyle w:val="ConsPlusNormal"/>
              <w:jc w:val="right"/>
            </w:pPr>
            <w:r>
              <w:t>9,6</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7" w:type="dxa"/>
            <w:vAlign w:val="bottom"/>
          </w:tcPr>
          <w:p w:rsidR="00A97D22" w:rsidRDefault="00A97D22">
            <w:pPr>
              <w:pStyle w:val="ConsPlusNormal"/>
              <w:jc w:val="right"/>
            </w:pPr>
            <w:r>
              <w:t>1,5</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9,1</w:t>
            </w:r>
          </w:p>
        </w:tc>
        <w:tc>
          <w:tcPr>
            <w:tcW w:w="1062" w:type="dxa"/>
            <w:vAlign w:val="bottom"/>
          </w:tcPr>
          <w:p w:rsidR="00A97D22" w:rsidRDefault="00A97D22">
            <w:pPr>
              <w:pStyle w:val="ConsPlusNormal"/>
              <w:jc w:val="right"/>
            </w:pPr>
            <w:r>
              <w:t>7,7</w:t>
            </w:r>
          </w:p>
        </w:tc>
        <w:tc>
          <w:tcPr>
            <w:tcW w:w="1062" w:type="dxa"/>
            <w:vAlign w:val="bottom"/>
          </w:tcPr>
          <w:p w:rsidR="00A97D22" w:rsidRDefault="00A97D22">
            <w:pPr>
              <w:pStyle w:val="ConsPlusNormal"/>
              <w:jc w:val="right"/>
            </w:pPr>
            <w:r>
              <w:t>8,4</w:t>
            </w:r>
          </w:p>
        </w:tc>
        <w:tc>
          <w:tcPr>
            <w:tcW w:w="1062" w:type="dxa"/>
            <w:vAlign w:val="bottom"/>
          </w:tcPr>
          <w:p w:rsidR="00A97D22" w:rsidRDefault="00A97D22">
            <w:pPr>
              <w:pStyle w:val="ConsPlusNormal"/>
              <w:jc w:val="right"/>
            </w:pPr>
            <w:r>
              <w:t>8,6</w:t>
            </w:r>
          </w:p>
        </w:tc>
        <w:tc>
          <w:tcPr>
            <w:tcW w:w="1062" w:type="dxa"/>
            <w:vAlign w:val="bottom"/>
          </w:tcPr>
          <w:p w:rsidR="00A97D22" w:rsidRDefault="00A97D22">
            <w:pPr>
              <w:pStyle w:val="ConsPlusNormal"/>
              <w:jc w:val="right"/>
            </w:pPr>
            <w:r>
              <w:t>8,6</w:t>
            </w:r>
          </w:p>
        </w:tc>
        <w:tc>
          <w:tcPr>
            <w:tcW w:w="1062" w:type="dxa"/>
            <w:vAlign w:val="bottom"/>
          </w:tcPr>
          <w:p w:rsidR="00A97D22" w:rsidRDefault="00A97D22">
            <w:pPr>
              <w:pStyle w:val="ConsPlusNormal"/>
              <w:jc w:val="right"/>
            </w:pPr>
            <w:r>
              <w:t>8,0</w:t>
            </w:r>
          </w:p>
        </w:tc>
        <w:tc>
          <w:tcPr>
            <w:tcW w:w="1062" w:type="dxa"/>
            <w:vAlign w:val="bottom"/>
          </w:tcPr>
          <w:p w:rsidR="00A97D22" w:rsidRDefault="00A97D22">
            <w:pPr>
              <w:pStyle w:val="ConsPlusNormal"/>
              <w:jc w:val="right"/>
            </w:pPr>
            <w:r>
              <w:t>8,0</w:t>
            </w:r>
          </w:p>
        </w:tc>
        <w:tc>
          <w:tcPr>
            <w:tcW w:w="1067" w:type="dxa"/>
            <w:vAlign w:val="bottom"/>
          </w:tcPr>
          <w:p w:rsidR="00A97D22" w:rsidRDefault="00A97D22">
            <w:pPr>
              <w:pStyle w:val="ConsPlusNormal"/>
              <w:jc w:val="right"/>
            </w:pPr>
            <w:r>
              <w:t>8,1</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8823">
              <w:r>
                <w:rPr>
                  <w:color w:val="0000FF"/>
                </w:rPr>
                <w:t>&lt;*&gt;</w:t>
              </w:r>
            </w:hyperlink>
          </w:p>
        </w:tc>
        <w:tc>
          <w:tcPr>
            <w:tcW w:w="1062" w:type="dxa"/>
            <w:vAlign w:val="bottom"/>
          </w:tcPr>
          <w:p w:rsidR="00A97D22" w:rsidRDefault="00A97D22">
            <w:pPr>
              <w:pStyle w:val="ConsPlusNormal"/>
              <w:jc w:val="right"/>
            </w:pPr>
            <w:r>
              <w:t>9,9</w:t>
            </w:r>
          </w:p>
        </w:tc>
        <w:tc>
          <w:tcPr>
            <w:tcW w:w="1062" w:type="dxa"/>
            <w:vAlign w:val="bottom"/>
          </w:tcPr>
          <w:p w:rsidR="00A97D22" w:rsidRDefault="00A97D22">
            <w:pPr>
              <w:pStyle w:val="ConsPlusNormal"/>
              <w:jc w:val="right"/>
            </w:pPr>
            <w:r>
              <w:t>11,7</w:t>
            </w:r>
          </w:p>
        </w:tc>
        <w:tc>
          <w:tcPr>
            <w:tcW w:w="1062" w:type="dxa"/>
            <w:vAlign w:val="bottom"/>
          </w:tcPr>
          <w:p w:rsidR="00A97D22" w:rsidRDefault="00A97D22">
            <w:pPr>
              <w:pStyle w:val="ConsPlusNormal"/>
              <w:jc w:val="right"/>
            </w:pPr>
            <w:r>
              <w:t>11,1</w:t>
            </w:r>
          </w:p>
        </w:tc>
        <w:tc>
          <w:tcPr>
            <w:tcW w:w="1062" w:type="dxa"/>
            <w:vAlign w:val="bottom"/>
          </w:tcPr>
          <w:p w:rsidR="00A97D22" w:rsidRDefault="00A97D22">
            <w:pPr>
              <w:pStyle w:val="ConsPlusNormal"/>
              <w:jc w:val="right"/>
            </w:pPr>
            <w:r>
              <w:t>11,5</w:t>
            </w:r>
          </w:p>
        </w:tc>
        <w:tc>
          <w:tcPr>
            <w:tcW w:w="1062" w:type="dxa"/>
            <w:vAlign w:val="bottom"/>
          </w:tcPr>
          <w:p w:rsidR="00A97D22" w:rsidRDefault="00A97D22">
            <w:pPr>
              <w:pStyle w:val="ConsPlusNormal"/>
              <w:jc w:val="right"/>
            </w:pPr>
            <w:r>
              <w:t>11,5</w:t>
            </w:r>
          </w:p>
        </w:tc>
        <w:tc>
          <w:tcPr>
            <w:tcW w:w="1062" w:type="dxa"/>
            <w:vAlign w:val="bottom"/>
          </w:tcPr>
          <w:p w:rsidR="00A97D22" w:rsidRDefault="00A97D22">
            <w:pPr>
              <w:pStyle w:val="ConsPlusNormal"/>
              <w:jc w:val="right"/>
            </w:pPr>
            <w:r>
              <w:t>12,1</w:t>
            </w:r>
          </w:p>
        </w:tc>
        <w:tc>
          <w:tcPr>
            <w:tcW w:w="1062" w:type="dxa"/>
            <w:vAlign w:val="bottom"/>
          </w:tcPr>
          <w:p w:rsidR="00A97D22" w:rsidRDefault="00A97D22">
            <w:pPr>
              <w:pStyle w:val="ConsPlusNormal"/>
              <w:jc w:val="right"/>
            </w:pPr>
            <w:r>
              <w:t>12,1</w:t>
            </w:r>
          </w:p>
        </w:tc>
        <w:tc>
          <w:tcPr>
            <w:tcW w:w="1067" w:type="dxa"/>
            <w:vAlign w:val="bottom"/>
          </w:tcPr>
          <w:p w:rsidR="00A97D22" w:rsidRDefault="00A97D22">
            <w:pPr>
              <w:pStyle w:val="ConsPlusNormal"/>
              <w:jc w:val="right"/>
            </w:pPr>
            <w:r>
              <w:t>12,1</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Пензенской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4,8</w:t>
            </w:r>
          </w:p>
        </w:tc>
        <w:tc>
          <w:tcPr>
            <w:tcW w:w="1062" w:type="dxa"/>
            <w:vAlign w:val="bottom"/>
          </w:tcPr>
          <w:p w:rsidR="00A97D22" w:rsidRDefault="00A97D22">
            <w:pPr>
              <w:pStyle w:val="ConsPlusNormal"/>
              <w:jc w:val="right"/>
            </w:pPr>
            <w:r>
              <w:t>4,9</w:t>
            </w:r>
          </w:p>
        </w:tc>
        <w:tc>
          <w:tcPr>
            <w:tcW w:w="1062" w:type="dxa"/>
            <w:vAlign w:val="bottom"/>
          </w:tcPr>
          <w:p w:rsidR="00A97D22" w:rsidRDefault="00A97D22">
            <w:pPr>
              <w:pStyle w:val="ConsPlusNormal"/>
              <w:jc w:val="right"/>
            </w:pPr>
            <w:r>
              <w:t>4,9</w:t>
            </w:r>
          </w:p>
        </w:tc>
        <w:tc>
          <w:tcPr>
            <w:tcW w:w="1062" w:type="dxa"/>
            <w:vAlign w:val="bottom"/>
          </w:tcPr>
          <w:p w:rsidR="00A97D22" w:rsidRDefault="00A97D22">
            <w:pPr>
              <w:pStyle w:val="ConsPlusNormal"/>
              <w:jc w:val="right"/>
            </w:pPr>
            <w:r>
              <w:t>5,0</w:t>
            </w:r>
          </w:p>
        </w:tc>
        <w:tc>
          <w:tcPr>
            <w:tcW w:w="1062" w:type="dxa"/>
            <w:vAlign w:val="bottom"/>
          </w:tcPr>
          <w:p w:rsidR="00A97D22" w:rsidRDefault="00A97D22">
            <w:pPr>
              <w:pStyle w:val="ConsPlusNormal"/>
              <w:jc w:val="right"/>
            </w:pPr>
            <w:r>
              <w:t>5,0</w:t>
            </w:r>
          </w:p>
        </w:tc>
        <w:tc>
          <w:tcPr>
            <w:tcW w:w="1062" w:type="dxa"/>
            <w:vAlign w:val="bottom"/>
          </w:tcPr>
          <w:p w:rsidR="00A97D22" w:rsidRDefault="00A97D22">
            <w:pPr>
              <w:pStyle w:val="ConsPlusNormal"/>
              <w:jc w:val="right"/>
            </w:pPr>
            <w:r>
              <w:t>5,0</w:t>
            </w:r>
          </w:p>
        </w:tc>
        <w:tc>
          <w:tcPr>
            <w:tcW w:w="1062" w:type="dxa"/>
            <w:vAlign w:val="bottom"/>
          </w:tcPr>
          <w:p w:rsidR="00A97D22" w:rsidRDefault="00A97D22">
            <w:pPr>
              <w:pStyle w:val="ConsPlusNormal"/>
              <w:jc w:val="right"/>
            </w:pPr>
            <w:r>
              <w:t>5,0</w:t>
            </w:r>
          </w:p>
        </w:tc>
        <w:tc>
          <w:tcPr>
            <w:tcW w:w="1067" w:type="dxa"/>
            <w:vAlign w:val="bottom"/>
          </w:tcPr>
          <w:p w:rsidR="00A97D22" w:rsidRDefault="00A97D22">
            <w:pPr>
              <w:pStyle w:val="ConsPlusNormal"/>
              <w:jc w:val="right"/>
            </w:pPr>
            <w:r>
              <w:t>5,1</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1,1</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1,4</w:t>
            </w:r>
          </w:p>
        </w:tc>
        <w:tc>
          <w:tcPr>
            <w:tcW w:w="1067" w:type="dxa"/>
            <w:vAlign w:val="bottom"/>
          </w:tcPr>
          <w:p w:rsidR="00A97D22" w:rsidRDefault="00A97D22">
            <w:pPr>
              <w:pStyle w:val="ConsPlusNormal"/>
              <w:jc w:val="right"/>
            </w:pPr>
            <w:r>
              <w:t>1,4</w:t>
            </w:r>
          </w:p>
        </w:tc>
      </w:tr>
      <w:tr w:rsidR="00A97D22">
        <w:tc>
          <w:tcPr>
            <w:tcW w:w="2835" w:type="dxa"/>
            <w:vAlign w:val="bottom"/>
          </w:tcPr>
          <w:p w:rsidR="00A97D22" w:rsidRDefault="00A97D22">
            <w:pPr>
              <w:pStyle w:val="ConsPlusNormal"/>
            </w:pPr>
            <w:r>
              <w:lastRenderedPageBreak/>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1,1</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1,5</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1,4</w:t>
            </w:r>
          </w:p>
        </w:tc>
        <w:tc>
          <w:tcPr>
            <w:tcW w:w="1067" w:type="dxa"/>
            <w:vAlign w:val="bottom"/>
          </w:tcPr>
          <w:p w:rsidR="00A97D22" w:rsidRDefault="00A97D22">
            <w:pPr>
              <w:pStyle w:val="ConsPlusNormal"/>
              <w:jc w:val="right"/>
            </w:pPr>
            <w:r>
              <w:t>1,4</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8823">
              <w:r>
                <w:rPr>
                  <w:color w:val="0000FF"/>
                </w:rPr>
                <w:t>&lt;*&gt;</w:t>
              </w:r>
            </w:hyperlink>
          </w:p>
        </w:tc>
        <w:tc>
          <w:tcPr>
            <w:tcW w:w="1062" w:type="dxa"/>
            <w:vAlign w:val="bottom"/>
          </w:tcPr>
          <w:p w:rsidR="00A97D22" w:rsidRDefault="00A97D22">
            <w:pPr>
              <w:pStyle w:val="ConsPlusNormal"/>
              <w:jc w:val="right"/>
            </w:pPr>
            <w:r>
              <w:t>3,7</w:t>
            </w:r>
          </w:p>
        </w:tc>
        <w:tc>
          <w:tcPr>
            <w:tcW w:w="1062" w:type="dxa"/>
            <w:vAlign w:val="bottom"/>
          </w:tcPr>
          <w:p w:rsidR="00A97D22" w:rsidRDefault="00A97D22">
            <w:pPr>
              <w:pStyle w:val="ConsPlusNormal"/>
              <w:jc w:val="right"/>
            </w:pPr>
            <w:r>
              <w:t>3,6</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3,5</w:t>
            </w:r>
          </w:p>
        </w:tc>
        <w:tc>
          <w:tcPr>
            <w:tcW w:w="1062" w:type="dxa"/>
            <w:vAlign w:val="bottom"/>
          </w:tcPr>
          <w:p w:rsidR="00A97D22" w:rsidRDefault="00A97D22">
            <w:pPr>
              <w:pStyle w:val="ConsPlusNormal"/>
              <w:jc w:val="right"/>
            </w:pPr>
            <w:r>
              <w:t>3,6</w:t>
            </w:r>
          </w:p>
        </w:tc>
        <w:tc>
          <w:tcPr>
            <w:tcW w:w="1062" w:type="dxa"/>
            <w:vAlign w:val="bottom"/>
          </w:tcPr>
          <w:p w:rsidR="00A97D22" w:rsidRDefault="00A97D22">
            <w:pPr>
              <w:pStyle w:val="ConsPlusNormal"/>
              <w:jc w:val="right"/>
            </w:pPr>
            <w:r>
              <w:t>3,6</w:t>
            </w:r>
          </w:p>
        </w:tc>
        <w:tc>
          <w:tcPr>
            <w:tcW w:w="1067" w:type="dxa"/>
            <w:vAlign w:val="bottom"/>
          </w:tcPr>
          <w:p w:rsidR="00A97D22" w:rsidRDefault="00A97D22">
            <w:pPr>
              <w:pStyle w:val="ConsPlusNormal"/>
              <w:jc w:val="right"/>
            </w:pPr>
            <w:r>
              <w:t>3,7</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Самарской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23,6</w:t>
            </w:r>
          </w:p>
        </w:tc>
        <w:tc>
          <w:tcPr>
            <w:tcW w:w="1062" w:type="dxa"/>
            <w:vAlign w:val="bottom"/>
          </w:tcPr>
          <w:p w:rsidR="00A97D22" w:rsidRDefault="00A97D22">
            <w:pPr>
              <w:pStyle w:val="ConsPlusNormal"/>
              <w:jc w:val="right"/>
            </w:pPr>
            <w:r>
              <w:t>23,3</w:t>
            </w:r>
          </w:p>
        </w:tc>
        <w:tc>
          <w:tcPr>
            <w:tcW w:w="1062" w:type="dxa"/>
            <w:vAlign w:val="bottom"/>
          </w:tcPr>
          <w:p w:rsidR="00A97D22" w:rsidRDefault="00A97D22">
            <w:pPr>
              <w:pStyle w:val="ConsPlusNormal"/>
              <w:jc w:val="right"/>
            </w:pPr>
            <w:r>
              <w:t>23,5</w:t>
            </w:r>
          </w:p>
        </w:tc>
        <w:tc>
          <w:tcPr>
            <w:tcW w:w="1062" w:type="dxa"/>
            <w:vAlign w:val="bottom"/>
          </w:tcPr>
          <w:p w:rsidR="00A97D22" w:rsidRDefault="00A97D22">
            <w:pPr>
              <w:pStyle w:val="ConsPlusNormal"/>
              <w:jc w:val="right"/>
            </w:pPr>
            <w:r>
              <w:t>23,8</w:t>
            </w:r>
          </w:p>
        </w:tc>
        <w:tc>
          <w:tcPr>
            <w:tcW w:w="1062" w:type="dxa"/>
            <w:vAlign w:val="bottom"/>
          </w:tcPr>
          <w:p w:rsidR="00A97D22" w:rsidRDefault="00A97D22">
            <w:pPr>
              <w:pStyle w:val="ConsPlusNormal"/>
              <w:jc w:val="right"/>
            </w:pPr>
            <w:r>
              <w:t>24,3</w:t>
            </w:r>
          </w:p>
        </w:tc>
        <w:tc>
          <w:tcPr>
            <w:tcW w:w="1062" w:type="dxa"/>
            <w:vAlign w:val="bottom"/>
          </w:tcPr>
          <w:p w:rsidR="00A97D22" w:rsidRDefault="00A97D22">
            <w:pPr>
              <w:pStyle w:val="ConsPlusNormal"/>
              <w:jc w:val="right"/>
            </w:pPr>
            <w:r>
              <w:t>24,4</w:t>
            </w:r>
          </w:p>
        </w:tc>
        <w:tc>
          <w:tcPr>
            <w:tcW w:w="1062" w:type="dxa"/>
            <w:vAlign w:val="bottom"/>
          </w:tcPr>
          <w:p w:rsidR="00A97D22" w:rsidRDefault="00A97D22">
            <w:pPr>
              <w:pStyle w:val="ConsPlusNormal"/>
              <w:jc w:val="right"/>
            </w:pPr>
            <w:r>
              <w:t>24,4</w:t>
            </w:r>
          </w:p>
        </w:tc>
        <w:tc>
          <w:tcPr>
            <w:tcW w:w="1067" w:type="dxa"/>
            <w:vAlign w:val="bottom"/>
          </w:tcPr>
          <w:p w:rsidR="00A97D22" w:rsidRDefault="00A97D22">
            <w:pPr>
              <w:pStyle w:val="ConsPlusNormal"/>
              <w:jc w:val="right"/>
            </w:pPr>
            <w:r>
              <w:t>24,5</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20,5</w:t>
            </w:r>
          </w:p>
        </w:tc>
        <w:tc>
          <w:tcPr>
            <w:tcW w:w="1062" w:type="dxa"/>
            <w:vAlign w:val="bottom"/>
          </w:tcPr>
          <w:p w:rsidR="00A97D22" w:rsidRDefault="00A97D22">
            <w:pPr>
              <w:pStyle w:val="ConsPlusNormal"/>
              <w:jc w:val="right"/>
            </w:pPr>
            <w:r>
              <w:t>20,5</w:t>
            </w:r>
          </w:p>
        </w:tc>
        <w:tc>
          <w:tcPr>
            <w:tcW w:w="1062" w:type="dxa"/>
            <w:vAlign w:val="bottom"/>
          </w:tcPr>
          <w:p w:rsidR="00A97D22" w:rsidRDefault="00A97D22">
            <w:pPr>
              <w:pStyle w:val="ConsPlusNormal"/>
              <w:jc w:val="right"/>
            </w:pPr>
            <w:r>
              <w:t>22,2</w:t>
            </w:r>
          </w:p>
        </w:tc>
        <w:tc>
          <w:tcPr>
            <w:tcW w:w="1062" w:type="dxa"/>
            <w:vAlign w:val="bottom"/>
          </w:tcPr>
          <w:p w:rsidR="00A97D22" w:rsidRDefault="00A97D22">
            <w:pPr>
              <w:pStyle w:val="ConsPlusNormal"/>
              <w:jc w:val="right"/>
            </w:pPr>
            <w:r>
              <w:t>22,7</w:t>
            </w:r>
          </w:p>
        </w:tc>
        <w:tc>
          <w:tcPr>
            <w:tcW w:w="1062" w:type="dxa"/>
            <w:vAlign w:val="bottom"/>
          </w:tcPr>
          <w:p w:rsidR="00A97D22" w:rsidRDefault="00A97D22">
            <w:pPr>
              <w:pStyle w:val="ConsPlusNormal"/>
              <w:jc w:val="right"/>
            </w:pPr>
            <w:r>
              <w:t>22,6</w:t>
            </w:r>
          </w:p>
        </w:tc>
        <w:tc>
          <w:tcPr>
            <w:tcW w:w="1062" w:type="dxa"/>
            <w:vAlign w:val="bottom"/>
          </w:tcPr>
          <w:p w:rsidR="00A97D22" w:rsidRDefault="00A97D22">
            <w:pPr>
              <w:pStyle w:val="ConsPlusNormal"/>
              <w:jc w:val="right"/>
            </w:pPr>
            <w:r>
              <w:t>21,6</w:t>
            </w:r>
          </w:p>
        </w:tc>
        <w:tc>
          <w:tcPr>
            <w:tcW w:w="1062" w:type="dxa"/>
            <w:vAlign w:val="bottom"/>
          </w:tcPr>
          <w:p w:rsidR="00A97D22" w:rsidRDefault="00A97D22">
            <w:pPr>
              <w:pStyle w:val="ConsPlusNormal"/>
              <w:jc w:val="right"/>
            </w:pPr>
            <w:r>
              <w:t>21,6</w:t>
            </w:r>
          </w:p>
        </w:tc>
        <w:tc>
          <w:tcPr>
            <w:tcW w:w="1067" w:type="dxa"/>
            <w:vAlign w:val="bottom"/>
          </w:tcPr>
          <w:p w:rsidR="00A97D22" w:rsidRDefault="00A97D22">
            <w:pPr>
              <w:pStyle w:val="ConsPlusNormal"/>
              <w:jc w:val="right"/>
            </w:pPr>
            <w:r>
              <w:t>21,7</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9,8</w:t>
            </w:r>
          </w:p>
        </w:tc>
        <w:tc>
          <w:tcPr>
            <w:tcW w:w="1062" w:type="dxa"/>
            <w:vAlign w:val="bottom"/>
          </w:tcPr>
          <w:p w:rsidR="00A97D22" w:rsidRDefault="00A97D22">
            <w:pPr>
              <w:pStyle w:val="ConsPlusNormal"/>
              <w:jc w:val="right"/>
            </w:pPr>
            <w:r>
              <w:t>10,0</w:t>
            </w:r>
          </w:p>
        </w:tc>
        <w:tc>
          <w:tcPr>
            <w:tcW w:w="1062" w:type="dxa"/>
            <w:vAlign w:val="bottom"/>
          </w:tcPr>
          <w:p w:rsidR="00A97D22" w:rsidRDefault="00A97D22">
            <w:pPr>
              <w:pStyle w:val="ConsPlusNormal"/>
              <w:jc w:val="right"/>
            </w:pPr>
            <w:r>
              <w:t>10,3</w:t>
            </w:r>
          </w:p>
        </w:tc>
        <w:tc>
          <w:tcPr>
            <w:tcW w:w="1062" w:type="dxa"/>
            <w:vAlign w:val="bottom"/>
          </w:tcPr>
          <w:p w:rsidR="00A97D22" w:rsidRDefault="00A97D22">
            <w:pPr>
              <w:pStyle w:val="ConsPlusNormal"/>
              <w:jc w:val="right"/>
            </w:pPr>
            <w:r>
              <w:t>10,3</w:t>
            </w:r>
          </w:p>
        </w:tc>
        <w:tc>
          <w:tcPr>
            <w:tcW w:w="1062" w:type="dxa"/>
            <w:vAlign w:val="bottom"/>
          </w:tcPr>
          <w:p w:rsidR="00A97D22" w:rsidRDefault="00A97D22">
            <w:pPr>
              <w:pStyle w:val="ConsPlusNormal"/>
              <w:jc w:val="right"/>
            </w:pPr>
            <w:r>
              <w:t>10,3</w:t>
            </w:r>
          </w:p>
        </w:tc>
        <w:tc>
          <w:tcPr>
            <w:tcW w:w="1062" w:type="dxa"/>
            <w:vAlign w:val="bottom"/>
          </w:tcPr>
          <w:p w:rsidR="00A97D22" w:rsidRDefault="00A97D22">
            <w:pPr>
              <w:pStyle w:val="ConsPlusNormal"/>
              <w:jc w:val="right"/>
            </w:pPr>
            <w:r>
              <w:t>10,3</w:t>
            </w:r>
          </w:p>
        </w:tc>
        <w:tc>
          <w:tcPr>
            <w:tcW w:w="1062" w:type="dxa"/>
            <w:vAlign w:val="bottom"/>
          </w:tcPr>
          <w:p w:rsidR="00A97D22" w:rsidRDefault="00A97D22">
            <w:pPr>
              <w:pStyle w:val="ConsPlusNormal"/>
              <w:jc w:val="right"/>
            </w:pPr>
            <w:r>
              <w:t>10,3</w:t>
            </w:r>
          </w:p>
        </w:tc>
        <w:tc>
          <w:tcPr>
            <w:tcW w:w="1067" w:type="dxa"/>
            <w:vAlign w:val="bottom"/>
          </w:tcPr>
          <w:p w:rsidR="00A97D22" w:rsidRDefault="00A97D22">
            <w:pPr>
              <w:pStyle w:val="ConsPlusNormal"/>
              <w:jc w:val="right"/>
            </w:pPr>
            <w:r>
              <w:t>10,3</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10,6</w:t>
            </w:r>
          </w:p>
        </w:tc>
        <w:tc>
          <w:tcPr>
            <w:tcW w:w="1062" w:type="dxa"/>
            <w:vAlign w:val="bottom"/>
          </w:tcPr>
          <w:p w:rsidR="00A97D22" w:rsidRDefault="00A97D22">
            <w:pPr>
              <w:pStyle w:val="ConsPlusNormal"/>
              <w:jc w:val="right"/>
            </w:pPr>
            <w:r>
              <w:t>10,3</w:t>
            </w:r>
          </w:p>
        </w:tc>
        <w:tc>
          <w:tcPr>
            <w:tcW w:w="1062" w:type="dxa"/>
            <w:vAlign w:val="bottom"/>
          </w:tcPr>
          <w:p w:rsidR="00A97D22" w:rsidRDefault="00A97D22">
            <w:pPr>
              <w:pStyle w:val="ConsPlusNormal"/>
              <w:jc w:val="right"/>
            </w:pPr>
            <w:r>
              <w:t>11,3</w:t>
            </w:r>
          </w:p>
        </w:tc>
        <w:tc>
          <w:tcPr>
            <w:tcW w:w="1062" w:type="dxa"/>
            <w:vAlign w:val="bottom"/>
          </w:tcPr>
          <w:p w:rsidR="00A97D22" w:rsidRDefault="00A97D22">
            <w:pPr>
              <w:pStyle w:val="ConsPlusNormal"/>
              <w:jc w:val="right"/>
            </w:pPr>
            <w:r>
              <w:t>11,8</w:t>
            </w:r>
          </w:p>
        </w:tc>
        <w:tc>
          <w:tcPr>
            <w:tcW w:w="1062" w:type="dxa"/>
            <w:vAlign w:val="bottom"/>
          </w:tcPr>
          <w:p w:rsidR="00A97D22" w:rsidRDefault="00A97D22">
            <w:pPr>
              <w:pStyle w:val="ConsPlusNormal"/>
              <w:jc w:val="right"/>
            </w:pPr>
            <w:r>
              <w:t>11,7</w:t>
            </w:r>
          </w:p>
        </w:tc>
        <w:tc>
          <w:tcPr>
            <w:tcW w:w="1062" w:type="dxa"/>
            <w:vAlign w:val="bottom"/>
          </w:tcPr>
          <w:p w:rsidR="00A97D22" w:rsidRDefault="00A97D22">
            <w:pPr>
              <w:pStyle w:val="ConsPlusNormal"/>
              <w:jc w:val="right"/>
            </w:pPr>
            <w:r>
              <w:t>10,7</w:t>
            </w:r>
          </w:p>
        </w:tc>
        <w:tc>
          <w:tcPr>
            <w:tcW w:w="1062" w:type="dxa"/>
            <w:vAlign w:val="bottom"/>
          </w:tcPr>
          <w:p w:rsidR="00A97D22" w:rsidRDefault="00A97D22">
            <w:pPr>
              <w:pStyle w:val="ConsPlusNormal"/>
              <w:jc w:val="right"/>
            </w:pPr>
            <w:r>
              <w:t>10,7</w:t>
            </w:r>
          </w:p>
        </w:tc>
        <w:tc>
          <w:tcPr>
            <w:tcW w:w="1067" w:type="dxa"/>
            <w:vAlign w:val="bottom"/>
          </w:tcPr>
          <w:p w:rsidR="00A97D22" w:rsidRDefault="00A97D22">
            <w:pPr>
              <w:pStyle w:val="ConsPlusNormal"/>
              <w:jc w:val="right"/>
            </w:pPr>
            <w:r>
              <w:t>10,8</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0,6</w:t>
            </w:r>
          </w:p>
        </w:tc>
        <w:tc>
          <w:tcPr>
            <w:tcW w:w="1062" w:type="dxa"/>
            <w:vAlign w:val="bottom"/>
          </w:tcPr>
          <w:p w:rsidR="00A97D22" w:rsidRDefault="00A97D22">
            <w:pPr>
              <w:pStyle w:val="ConsPlusNormal"/>
              <w:jc w:val="right"/>
            </w:pPr>
            <w:r>
              <w:t>0,6</w:t>
            </w:r>
          </w:p>
        </w:tc>
        <w:tc>
          <w:tcPr>
            <w:tcW w:w="1062" w:type="dxa"/>
            <w:vAlign w:val="bottom"/>
          </w:tcPr>
          <w:p w:rsidR="00A97D22" w:rsidRDefault="00A97D22">
            <w:pPr>
              <w:pStyle w:val="ConsPlusNormal"/>
              <w:jc w:val="right"/>
            </w:pPr>
            <w:r>
              <w:t>0,6</w:t>
            </w:r>
          </w:p>
        </w:tc>
        <w:tc>
          <w:tcPr>
            <w:tcW w:w="1062" w:type="dxa"/>
            <w:vAlign w:val="bottom"/>
          </w:tcPr>
          <w:p w:rsidR="00A97D22" w:rsidRDefault="00A97D22">
            <w:pPr>
              <w:pStyle w:val="ConsPlusNormal"/>
              <w:jc w:val="right"/>
            </w:pPr>
            <w:r>
              <w:t>0,6</w:t>
            </w:r>
          </w:p>
        </w:tc>
        <w:tc>
          <w:tcPr>
            <w:tcW w:w="1062" w:type="dxa"/>
            <w:vAlign w:val="bottom"/>
          </w:tcPr>
          <w:p w:rsidR="00A97D22" w:rsidRDefault="00A97D22">
            <w:pPr>
              <w:pStyle w:val="ConsPlusNormal"/>
              <w:jc w:val="right"/>
            </w:pPr>
            <w:r>
              <w:t>0,6</w:t>
            </w:r>
          </w:p>
        </w:tc>
        <w:tc>
          <w:tcPr>
            <w:tcW w:w="1067" w:type="dxa"/>
            <w:vAlign w:val="bottom"/>
          </w:tcPr>
          <w:p w:rsidR="00A97D22" w:rsidRDefault="00A97D22">
            <w:pPr>
              <w:pStyle w:val="ConsPlusNormal"/>
              <w:jc w:val="right"/>
            </w:pPr>
            <w:r>
              <w:t>0,6</w:t>
            </w: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8823">
              <w:r>
                <w:rPr>
                  <w:color w:val="0000FF"/>
                </w:rPr>
                <w:t>&lt;*&gt;</w:t>
              </w:r>
            </w:hyperlink>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1,3</w:t>
            </w:r>
          </w:p>
        </w:tc>
        <w:tc>
          <w:tcPr>
            <w:tcW w:w="1062" w:type="dxa"/>
            <w:vAlign w:val="bottom"/>
          </w:tcPr>
          <w:p w:rsidR="00A97D22" w:rsidRDefault="00A97D22">
            <w:pPr>
              <w:pStyle w:val="ConsPlusNormal"/>
              <w:jc w:val="right"/>
            </w:pPr>
            <w:r>
              <w:t>1,1</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2,8</w:t>
            </w:r>
          </w:p>
        </w:tc>
        <w:tc>
          <w:tcPr>
            <w:tcW w:w="1067" w:type="dxa"/>
            <w:vAlign w:val="bottom"/>
          </w:tcPr>
          <w:p w:rsidR="00A97D22" w:rsidRDefault="00A97D22">
            <w:pPr>
              <w:pStyle w:val="ConsPlusNormal"/>
              <w:jc w:val="right"/>
            </w:pPr>
            <w:r>
              <w:t>2,8</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lastRenderedPageBreak/>
              <w:t>ЭС Саратовской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13,2</w:t>
            </w:r>
          </w:p>
        </w:tc>
        <w:tc>
          <w:tcPr>
            <w:tcW w:w="1062" w:type="dxa"/>
            <w:vAlign w:val="bottom"/>
          </w:tcPr>
          <w:p w:rsidR="00A97D22" w:rsidRDefault="00A97D22">
            <w:pPr>
              <w:pStyle w:val="ConsPlusNormal"/>
              <w:jc w:val="right"/>
            </w:pPr>
            <w:r>
              <w:t>13,3</w:t>
            </w:r>
          </w:p>
        </w:tc>
        <w:tc>
          <w:tcPr>
            <w:tcW w:w="1062" w:type="dxa"/>
            <w:vAlign w:val="bottom"/>
          </w:tcPr>
          <w:p w:rsidR="00A97D22" w:rsidRDefault="00A97D22">
            <w:pPr>
              <w:pStyle w:val="ConsPlusNormal"/>
              <w:jc w:val="right"/>
            </w:pPr>
            <w:r>
              <w:t>13,3</w:t>
            </w:r>
          </w:p>
        </w:tc>
        <w:tc>
          <w:tcPr>
            <w:tcW w:w="1062" w:type="dxa"/>
            <w:vAlign w:val="bottom"/>
          </w:tcPr>
          <w:p w:rsidR="00A97D22" w:rsidRDefault="00A97D22">
            <w:pPr>
              <w:pStyle w:val="ConsPlusNormal"/>
              <w:jc w:val="right"/>
            </w:pPr>
            <w:r>
              <w:t>13,5</w:t>
            </w:r>
          </w:p>
        </w:tc>
        <w:tc>
          <w:tcPr>
            <w:tcW w:w="1062" w:type="dxa"/>
            <w:vAlign w:val="bottom"/>
          </w:tcPr>
          <w:p w:rsidR="00A97D22" w:rsidRDefault="00A97D22">
            <w:pPr>
              <w:pStyle w:val="ConsPlusNormal"/>
              <w:jc w:val="right"/>
            </w:pPr>
            <w:r>
              <w:t>13,6</w:t>
            </w:r>
          </w:p>
        </w:tc>
        <w:tc>
          <w:tcPr>
            <w:tcW w:w="1062" w:type="dxa"/>
            <w:vAlign w:val="bottom"/>
          </w:tcPr>
          <w:p w:rsidR="00A97D22" w:rsidRDefault="00A97D22">
            <w:pPr>
              <w:pStyle w:val="ConsPlusNormal"/>
              <w:jc w:val="right"/>
            </w:pPr>
            <w:r>
              <w:t>13,4</w:t>
            </w:r>
          </w:p>
        </w:tc>
        <w:tc>
          <w:tcPr>
            <w:tcW w:w="1062" w:type="dxa"/>
            <w:vAlign w:val="bottom"/>
          </w:tcPr>
          <w:p w:rsidR="00A97D22" w:rsidRDefault="00A97D22">
            <w:pPr>
              <w:pStyle w:val="ConsPlusNormal"/>
              <w:jc w:val="right"/>
            </w:pPr>
            <w:r>
              <w:t>13,7</w:t>
            </w:r>
          </w:p>
        </w:tc>
        <w:tc>
          <w:tcPr>
            <w:tcW w:w="1067" w:type="dxa"/>
            <w:vAlign w:val="bottom"/>
          </w:tcPr>
          <w:p w:rsidR="00A97D22" w:rsidRDefault="00A97D22">
            <w:pPr>
              <w:pStyle w:val="ConsPlusNormal"/>
              <w:jc w:val="right"/>
            </w:pPr>
            <w:r>
              <w:t>13,7</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42,2</w:t>
            </w:r>
          </w:p>
        </w:tc>
        <w:tc>
          <w:tcPr>
            <w:tcW w:w="1062" w:type="dxa"/>
            <w:vAlign w:val="bottom"/>
          </w:tcPr>
          <w:p w:rsidR="00A97D22" w:rsidRDefault="00A97D22">
            <w:pPr>
              <w:pStyle w:val="ConsPlusNormal"/>
              <w:jc w:val="right"/>
            </w:pPr>
            <w:r>
              <w:t>43,7</w:t>
            </w:r>
          </w:p>
        </w:tc>
        <w:tc>
          <w:tcPr>
            <w:tcW w:w="1062" w:type="dxa"/>
            <w:vAlign w:val="bottom"/>
          </w:tcPr>
          <w:p w:rsidR="00A97D22" w:rsidRDefault="00A97D22">
            <w:pPr>
              <w:pStyle w:val="ConsPlusNormal"/>
              <w:jc w:val="right"/>
            </w:pPr>
            <w:r>
              <w:t>39,2</w:t>
            </w:r>
          </w:p>
        </w:tc>
        <w:tc>
          <w:tcPr>
            <w:tcW w:w="1062" w:type="dxa"/>
            <w:vAlign w:val="bottom"/>
          </w:tcPr>
          <w:p w:rsidR="00A97D22" w:rsidRDefault="00A97D22">
            <w:pPr>
              <w:pStyle w:val="ConsPlusNormal"/>
              <w:jc w:val="right"/>
            </w:pPr>
            <w:r>
              <w:t>39,7</w:t>
            </w:r>
          </w:p>
        </w:tc>
        <w:tc>
          <w:tcPr>
            <w:tcW w:w="1062" w:type="dxa"/>
            <w:vAlign w:val="bottom"/>
          </w:tcPr>
          <w:p w:rsidR="00A97D22" w:rsidRDefault="00A97D22">
            <w:pPr>
              <w:pStyle w:val="ConsPlusNormal"/>
              <w:jc w:val="right"/>
            </w:pPr>
            <w:r>
              <w:t>39,6</w:t>
            </w:r>
          </w:p>
        </w:tc>
        <w:tc>
          <w:tcPr>
            <w:tcW w:w="1062" w:type="dxa"/>
            <w:vAlign w:val="bottom"/>
          </w:tcPr>
          <w:p w:rsidR="00A97D22" w:rsidRDefault="00A97D22">
            <w:pPr>
              <w:pStyle w:val="ConsPlusNormal"/>
              <w:jc w:val="right"/>
            </w:pPr>
            <w:r>
              <w:t>38,7</w:t>
            </w:r>
          </w:p>
        </w:tc>
        <w:tc>
          <w:tcPr>
            <w:tcW w:w="1062" w:type="dxa"/>
            <w:vAlign w:val="bottom"/>
          </w:tcPr>
          <w:p w:rsidR="00A97D22" w:rsidRDefault="00A97D22">
            <w:pPr>
              <w:pStyle w:val="ConsPlusNormal"/>
              <w:jc w:val="right"/>
            </w:pPr>
            <w:r>
              <w:t>39,3</w:t>
            </w:r>
          </w:p>
        </w:tc>
        <w:tc>
          <w:tcPr>
            <w:tcW w:w="1067" w:type="dxa"/>
            <w:vAlign w:val="bottom"/>
          </w:tcPr>
          <w:p w:rsidR="00A97D22" w:rsidRDefault="00A97D22">
            <w:pPr>
              <w:pStyle w:val="ConsPlusNormal"/>
              <w:jc w:val="right"/>
            </w:pPr>
            <w:r>
              <w:t>39,5</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jc w:val="right"/>
            </w:pPr>
            <w:r>
              <w:t>33,0</w:t>
            </w:r>
          </w:p>
        </w:tc>
        <w:tc>
          <w:tcPr>
            <w:tcW w:w="1062" w:type="dxa"/>
            <w:vAlign w:val="bottom"/>
          </w:tcPr>
          <w:p w:rsidR="00A97D22" w:rsidRDefault="00A97D22">
            <w:pPr>
              <w:pStyle w:val="ConsPlusNormal"/>
              <w:jc w:val="right"/>
            </w:pPr>
            <w:r>
              <w:t>34,8</w:t>
            </w:r>
          </w:p>
        </w:tc>
        <w:tc>
          <w:tcPr>
            <w:tcW w:w="1062" w:type="dxa"/>
            <w:vAlign w:val="bottom"/>
          </w:tcPr>
          <w:p w:rsidR="00A97D22" w:rsidRDefault="00A97D22">
            <w:pPr>
              <w:pStyle w:val="ConsPlusNormal"/>
              <w:jc w:val="right"/>
            </w:pPr>
            <w:r>
              <w:t>30,0</w:t>
            </w:r>
          </w:p>
        </w:tc>
        <w:tc>
          <w:tcPr>
            <w:tcW w:w="1062" w:type="dxa"/>
            <w:vAlign w:val="bottom"/>
          </w:tcPr>
          <w:p w:rsidR="00A97D22" w:rsidRDefault="00A97D22">
            <w:pPr>
              <w:pStyle w:val="ConsPlusNormal"/>
              <w:jc w:val="right"/>
            </w:pPr>
            <w:r>
              <w:t>30,0</w:t>
            </w:r>
          </w:p>
        </w:tc>
        <w:tc>
          <w:tcPr>
            <w:tcW w:w="1062" w:type="dxa"/>
            <w:vAlign w:val="bottom"/>
          </w:tcPr>
          <w:p w:rsidR="00A97D22" w:rsidRDefault="00A97D22">
            <w:pPr>
              <w:pStyle w:val="ConsPlusNormal"/>
              <w:jc w:val="right"/>
            </w:pPr>
            <w:r>
              <w:t>30,0</w:t>
            </w:r>
          </w:p>
        </w:tc>
        <w:tc>
          <w:tcPr>
            <w:tcW w:w="1062" w:type="dxa"/>
            <w:vAlign w:val="bottom"/>
          </w:tcPr>
          <w:p w:rsidR="00A97D22" w:rsidRDefault="00A97D22">
            <w:pPr>
              <w:pStyle w:val="ConsPlusNormal"/>
              <w:jc w:val="right"/>
            </w:pPr>
            <w:r>
              <w:t>29,4</w:t>
            </w:r>
          </w:p>
        </w:tc>
        <w:tc>
          <w:tcPr>
            <w:tcW w:w="1062" w:type="dxa"/>
            <w:vAlign w:val="bottom"/>
          </w:tcPr>
          <w:p w:rsidR="00A97D22" w:rsidRDefault="00A97D22">
            <w:pPr>
              <w:pStyle w:val="ConsPlusNormal"/>
              <w:jc w:val="right"/>
            </w:pPr>
            <w:r>
              <w:t>30,0</w:t>
            </w:r>
          </w:p>
        </w:tc>
        <w:tc>
          <w:tcPr>
            <w:tcW w:w="1067" w:type="dxa"/>
            <w:vAlign w:val="bottom"/>
          </w:tcPr>
          <w:p w:rsidR="00A97D22" w:rsidRDefault="00A97D22">
            <w:pPr>
              <w:pStyle w:val="ConsPlusNormal"/>
              <w:jc w:val="right"/>
            </w:pPr>
            <w:r>
              <w:t>30,0</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5,6</w:t>
            </w:r>
          </w:p>
        </w:tc>
        <w:tc>
          <w:tcPr>
            <w:tcW w:w="1062" w:type="dxa"/>
            <w:vAlign w:val="bottom"/>
          </w:tcPr>
          <w:p w:rsidR="00A97D22" w:rsidRDefault="00A97D22">
            <w:pPr>
              <w:pStyle w:val="ConsPlusNormal"/>
              <w:jc w:val="right"/>
            </w:pPr>
            <w:r>
              <w:t>5,4</w:t>
            </w:r>
          </w:p>
        </w:tc>
        <w:tc>
          <w:tcPr>
            <w:tcW w:w="1062" w:type="dxa"/>
            <w:vAlign w:val="bottom"/>
          </w:tcPr>
          <w:p w:rsidR="00A97D22" w:rsidRDefault="00A97D22">
            <w:pPr>
              <w:pStyle w:val="ConsPlusNormal"/>
              <w:jc w:val="right"/>
            </w:pPr>
            <w:r>
              <w:t>5,4</w:t>
            </w:r>
          </w:p>
        </w:tc>
        <w:tc>
          <w:tcPr>
            <w:tcW w:w="1062" w:type="dxa"/>
            <w:vAlign w:val="bottom"/>
          </w:tcPr>
          <w:p w:rsidR="00A97D22" w:rsidRDefault="00A97D22">
            <w:pPr>
              <w:pStyle w:val="ConsPlusNormal"/>
              <w:jc w:val="right"/>
            </w:pPr>
            <w:r>
              <w:t>5,4</w:t>
            </w:r>
          </w:p>
        </w:tc>
        <w:tc>
          <w:tcPr>
            <w:tcW w:w="1062" w:type="dxa"/>
            <w:vAlign w:val="bottom"/>
          </w:tcPr>
          <w:p w:rsidR="00A97D22" w:rsidRDefault="00A97D22">
            <w:pPr>
              <w:pStyle w:val="ConsPlusNormal"/>
              <w:jc w:val="right"/>
            </w:pPr>
            <w:r>
              <w:t>5,4</w:t>
            </w:r>
          </w:p>
        </w:tc>
        <w:tc>
          <w:tcPr>
            <w:tcW w:w="1062" w:type="dxa"/>
            <w:vAlign w:val="bottom"/>
          </w:tcPr>
          <w:p w:rsidR="00A97D22" w:rsidRDefault="00A97D22">
            <w:pPr>
              <w:pStyle w:val="ConsPlusNormal"/>
              <w:jc w:val="right"/>
            </w:pPr>
            <w:r>
              <w:t>5,4</w:t>
            </w:r>
          </w:p>
        </w:tc>
        <w:tc>
          <w:tcPr>
            <w:tcW w:w="1067" w:type="dxa"/>
            <w:vAlign w:val="bottom"/>
          </w:tcPr>
          <w:p w:rsidR="00A97D22" w:rsidRDefault="00A97D22">
            <w:pPr>
              <w:pStyle w:val="ConsPlusNormal"/>
              <w:jc w:val="right"/>
            </w:pPr>
            <w:r>
              <w:t>5,4</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3,8</w:t>
            </w:r>
          </w:p>
        </w:tc>
        <w:tc>
          <w:tcPr>
            <w:tcW w:w="1062" w:type="dxa"/>
            <w:vAlign w:val="bottom"/>
          </w:tcPr>
          <w:p w:rsidR="00A97D22" w:rsidRDefault="00A97D22">
            <w:pPr>
              <w:pStyle w:val="ConsPlusNormal"/>
              <w:jc w:val="right"/>
            </w:pPr>
            <w:r>
              <w:t>3,3</w:t>
            </w:r>
          </w:p>
        </w:tc>
        <w:tc>
          <w:tcPr>
            <w:tcW w:w="1062" w:type="dxa"/>
            <w:vAlign w:val="bottom"/>
          </w:tcPr>
          <w:p w:rsidR="00A97D22" w:rsidRDefault="00A97D22">
            <w:pPr>
              <w:pStyle w:val="ConsPlusNormal"/>
              <w:jc w:val="right"/>
            </w:pPr>
            <w:r>
              <w:t>3,6</w:t>
            </w:r>
          </w:p>
        </w:tc>
        <w:tc>
          <w:tcPr>
            <w:tcW w:w="1062" w:type="dxa"/>
            <w:vAlign w:val="bottom"/>
          </w:tcPr>
          <w:p w:rsidR="00A97D22" w:rsidRDefault="00A97D22">
            <w:pPr>
              <w:pStyle w:val="ConsPlusNormal"/>
              <w:jc w:val="right"/>
            </w:pPr>
            <w:r>
              <w:t>3,7</w:t>
            </w:r>
          </w:p>
        </w:tc>
        <w:tc>
          <w:tcPr>
            <w:tcW w:w="1062" w:type="dxa"/>
            <w:vAlign w:val="bottom"/>
          </w:tcPr>
          <w:p w:rsidR="00A97D22" w:rsidRDefault="00A97D22">
            <w:pPr>
              <w:pStyle w:val="ConsPlusNormal"/>
              <w:jc w:val="right"/>
            </w:pPr>
            <w:r>
              <w:t>3,6</w:t>
            </w:r>
          </w:p>
        </w:tc>
        <w:tc>
          <w:tcPr>
            <w:tcW w:w="1062" w:type="dxa"/>
            <w:vAlign w:val="bottom"/>
          </w:tcPr>
          <w:p w:rsidR="00A97D22" w:rsidRDefault="00A97D22">
            <w:pPr>
              <w:pStyle w:val="ConsPlusNormal"/>
              <w:jc w:val="right"/>
            </w:pPr>
            <w:r>
              <w:t>3,4</w:t>
            </w:r>
          </w:p>
        </w:tc>
        <w:tc>
          <w:tcPr>
            <w:tcW w:w="1062" w:type="dxa"/>
            <w:vAlign w:val="bottom"/>
          </w:tcPr>
          <w:p w:rsidR="00A97D22" w:rsidRDefault="00A97D22">
            <w:pPr>
              <w:pStyle w:val="ConsPlusNormal"/>
              <w:jc w:val="right"/>
            </w:pPr>
            <w:r>
              <w:t>3,4</w:t>
            </w:r>
          </w:p>
        </w:tc>
        <w:tc>
          <w:tcPr>
            <w:tcW w:w="1067" w:type="dxa"/>
            <w:vAlign w:val="bottom"/>
          </w:tcPr>
          <w:p w:rsidR="00A97D22" w:rsidRDefault="00A97D22">
            <w:pPr>
              <w:pStyle w:val="ConsPlusNormal"/>
              <w:jc w:val="right"/>
            </w:pPr>
            <w:r>
              <w:t>3,6</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0,5</w:t>
            </w:r>
          </w:p>
        </w:tc>
        <w:tc>
          <w:tcPr>
            <w:tcW w:w="1062" w:type="dxa"/>
            <w:vAlign w:val="bottom"/>
          </w:tcPr>
          <w:p w:rsidR="00A97D22" w:rsidRDefault="00A97D22">
            <w:pPr>
              <w:pStyle w:val="ConsPlusNormal"/>
              <w:jc w:val="right"/>
            </w:pPr>
            <w:r>
              <w:t>0,5</w:t>
            </w:r>
          </w:p>
        </w:tc>
        <w:tc>
          <w:tcPr>
            <w:tcW w:w="1067" w:type="dxa"/>
            <w:vAlign w:val="bottom"/>
          </w:tcPr>
          <w:p w:rsidR="00A97D22" w:rsidRDefault="00A97D22">
            <w:pPr>
              <w:pStyle w:val="ConsPlusNormal"/>
              <w:jc w:val="right"/>
            </w:pPr>
            <w:r>
              <w:t>0,5</w:t>
            </w: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8823">
              <w:r>
                <w:rPr>
                  <w:color w:val="0000FF"/>
                </w:rPr>
                <w:t>&lt;*&gt;</w:t>
              </w:r>
            </w:hyperlink>
          </w:p>
        </w:tc>
        <w:tc>
          <w:tcPr>
            <w:tcW w:w="1062" w:type="dxa"/>
            <w:vAlign w:val="bottom"/>
          </w:tcPr>
          <w:p w:rsidR="00A97D22" w:rsidRDefault="00A97D22">
            <w:pPr>
              <w:pStyle w:val="ConsPlusNormal"/>
              <w:jc w:val="right"/>
            </w:pPr>
            <w:r>
              <w:t>-29,0</w:t>
            </w:r>
          </w:p>
        </w:tc>
        <w:tc>
          <w:tcPr>
            <w:tcW w:w="1062" w:type="dxa"/>
            <w:vAlign w:val="bottom"/>
          </w:tcPr>
          <w:p w:rsidR="00A97D22" w:rsidRDefault="00A97D22">
            <w:pPr>
              <w:pStyle w:val="ConsPlusNormal"/>
              <w:jc w:val="right"/>
            </w:pPr>
            <w:r>
              <w:t>-30,4</w:t>
            </w:r>
          </w:p>
        </w:tc>
        <w:tc>
          <w:tcPr>
            <w:tcW w:w="1062" w:type="dxa"/>
            <w:vAlign w:val="bottom"/>
          </w:tcPr>
          <w:p w:rsidR="00A97D22" w:rsidRDefault="00A97D22">
            <w:pPr>
              <w:pStyle w:val="ConsPlusNormal"/>
              <w:jc w:val="right"/>
            </w:pPr>
            <w:r>
              <w:t>-25,9</w:t>
            </w:r>
          </w:p>
        </w:tc>
        <w:tc>
          <w:tcPr>
            <w:tcW w:w="1062" w:type="dxa"/>
            <w:vAlign w:val="bottom"/>
          </w:tcPr>
          <w:p w:rsidR="00A97D22" w:rsidRDefault="00A97D22">
            <w:pPr>
              <w:pStyle w:val="ConsPlusNormal"/>
              <w:jc w:val="right"/>
            </w:pPr>
            <w:r>
              <w:t>-26,2</w:t>
            </w:r>
          </w:p>
        </w:tc>
        <w:tc>
          <w:tcPr>
            <w:tcW w:w="1062" w:type="dxa"/>
            <w:vAlign w:val="bottom"/>
          </w:tcPr>
          <w:p w:rsidR="00A97D22" w:rsidRDefault="00A97D22">
            <w:pPr>
              <w:pStyle w:val="ConsPlusNormal"/>
              <w:jc w:val="right"/>
            </w:pPr>
            <w:r>
              <w:t>-26,0</w:t>
            </w:r>
          </w:p>
        </w:tc>
        <w:tc>
          <w:tcPr>
            <w:tcW w:w="1062" w:type="dxa"/>
            <w:vAlign w:val="bottom"/>
          </w:tcPr>
          <w:p w:rsidR="00A97D22" w:rsidRDefault="00A97D22">
            <w:pPr>
              <w:pStyle w:val="ConsPlusNormal"/>
              <w:jc w:val="right"/>
            </w:pPr>
            <w:r>
              <w:t>-25,3</w:t>
            </w:r>
          </w:p>
        </w:tc>
        <w:tc>
          <w:tcPr>
            <w:tcW w:w="1062" w:type="dxa"/>
            <w:vAlign w:val="bottom"/>
          </w:tcPr>
          <w:p w:rsidR="00A97D22" w:rsidRDefault="00A97D22">
            <w:pPr>
              <w:pStyle w:val="ConsPlusNormal"/>
              <w:jc w:val="right"/>
            </w:pPr>
            <w:r>
              <w:t>-25,6</w:t>
            </w:r>
          </w:p>
        </w:tc>
        <w:tc>
          <w:tcPr>
            <w:tcW w:w="1067" w:type="dxa"/>
            <w:vAlign w:val="bottom"/>
          </w:tcPr>
          <w:p w:rsidR="00A97D22" w:rsidRDefault="00A97D22">
            <w:pPr>
              <w:pStyle w:val="ConsPlusNormal"/>
              <w:jc w:val="right"/>
            </w:pPr>
            <w:r>
              <w:t>-25,8</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Республики Татарстан</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31,9</w:t>
            </w:r>
          </w:p>
        </w:tc>
        <w:tc>
          <w:tcPr>
            <w:tcW w:w="1062" w:type="dxa"/>
            <w:vAlign w:val="bottom"/>
          </w:tcPr>
          <w:p w:rsidR="00A97D22" w:rsidRDefault="00A97D22">
            <w:pPr>
              <w:pStyle w:val="ConsPlusNormal"/>
              <w:jc w:val="right"/>
            </w:pPr>
            <w:r>
              <w:t>32,9</w:t>
            </w:r>
          </w:p>
        </w:tc>
        <w:tc>
          <w:tcPr>
            <w:tcW w:w="1062" w:type="dxa"/>
            <w:vAlign w:val="bottom"/>
          </w:tcPr>
          <w:p w:rsidR="00A97D22" w:rsidRDefault="00A97D22">
            <w:pPr>
              <w:pStyle w:val="ConsPlusNormal"/>
              <w:jc w:val="right"/>
            </w:pPr>
            <w:r>
              <w:t>33,0</w:t>
            </w:r>
          </w:p>
        </w:tc>
        <w:tc>
          <w:tcPr>
            <w:tcW w:w="1062" w:type="dxa"/>
            <w:vAlign w:val="bottom"/>
          </w:tcPr>
          <w:p w:rsidR="00A97D22" w:rsidRDefault="00A97D22">
            <w:pPr>
              <w:pStyle w:val="ConsPlusNormal"/>
              <w:jc w:val="right"/>
            </w:pPr>
            <w:r>
              <w:t>33,4</w:t>
            </w:r>
          </w:p>
        </w:tc>
        <w:tc>
          <w:tcPr>
            <w:tcW w:w="1062" w:type="dxa"/>
            <w:vAlign w:val="bottom"/>
          </w:tcPr>
          <w:p w:rsidR="00A97D22" w:rsidRDefault="00A97D22">
            <w:pPr>
              <w:pStyle w:val="ConsPlusNormal"/>
              <w:jc w:val="right"/>
            </w:pPr>
            <w:r>
              <w:t>33,7</w:t>
            </w:r>
          </w:p>
        </w:tc>
        <w:tc>
          <w:tcPr>
            <w:tcW w:w="1062" w:type="dxa"/>
            <w:vAlign w:val="bottom"/>
          </w:tcPr>
          <w:p w:rsidR="00A97D22" w:rsidRDefault="00A97D22">
            <w:pPr>
              <w:pStyle w:val="ConsPlusNormal"/>
              <w:jc w:val="right"/>
            </w:pPr>
            <w:r>
              <w:t>33,9</w:t>
            </w:r>
          </w:p>
        </w:tc>
        <w:tc>
          <w:tcPr>
            <w:tcW w:w="1062" w:type="dxa"/>
            <w:vAlign w:val="bottom"/>
          </w:tcPr>
          <w:p w:rsidR="00A97D22" w:rsidRDefault="00A97D22">
            <w:pPr>
              <w:pStyle w:val="ConsPlusNormal"/>
              <w:jc w:val="right"/>
            </w:pPr>
            <w:r>
              <w:t>34,2</w:t>
            </w:r>
          </w:p>
        </w:tc>
        <w:tc>
          <w:tcPr>
            <w:tcW w:w="1067" w:type="dxa"/>
            <w:vAlign w:val="bottom"/>
          </w:tcPr>
          <w:p w:rsidR="00A97D22" w:rsidRDefault="00A97D22">
            <w:pPr>
              <w:pStyle w:val="ConsPlusNormal"/>
              <w:jc w:val="right"/>
            </w:pPr>
            <w:r>
              <w:t>34,5</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26,9</w:t>
            </w:r>
          </w:p>
        </w:tc>
        <w:tc>
          <w:tcPr>
            <w:tcW w:w="1062" w:type="dxa"/>
            <w:vAlign w:val="bottom"/>
          </w:tcPr>
          <w:p w:rsidR="00A97D22" w:rsidRDefault="00A97D22">
            <w:pPr>
              <w:pStyle w:val="ConsPlusNormal"/>
              <w:jc w:val="right"/>
            </w:pPr>
            <w:r>
              <w:t>29,9</w:t>
            </w:r>
          </w:p>
        </w:tc>
        <w:tc>
          <w:tcPr>
            <w:tcW w:w="1062" w:type="dxa"/>
            <w:vAlign w:val="bottom"/>
          </w:tcPr>
          <w:p w:rsidR="00A97D22" w:rsidRDefault="00A97D22">
            <w:pPr>
              <w:pStyle w:val="ConsPlusNormal"/>
              <w:jc w:val="right"/>
            </w:pPr>
            <w:r>
              <w:t>30,9</w:t>
            </w:r>
          </w:p>
        </w:tc>
        <w:tc>
          <w:tcPr>
            <w:tcW w:w="1062" w:type="dxa"/>
            <w:vAlign w:val="bottom"/>
          </w:tcPr>
          <w:p w:rsidR="00A97D22" w:rsidRDefault="00A97D22">
            <w:pPr>
              <w:pStyle w:val="ConsPlusNormal"/>
              <w:jc w:val="right"/>
            </w:pPr>
            <w:r>
              <w:t>32,0</w:t>
            </w:r>
          </w:p>
        </w:tc>
        <w:tc>
          <w:tcPr>
            <w:tcW w:w="1062" w:type="dxa"/>
            <w:vAlign w:val="bottom"/>
          </w:tcPr>
          <w:p w:rsidR="00A97D22" w:rsidRDefault="00A97D22">
            <w:pPr>
              <w:pStyle w:val="ConsPlusNormal"/>
              <w:jc w:val="right"/>
            </w:pPr>
            <w:r>
              <w:t>34,5</w:t>
            </w:r>
          </w:p>
        </w:tc>
        <w:tc>
          <w:tcPr>
            <w:tcW w:w="1062" w:type="dxa"/>
            <w:vAlign w:val="bottom"/>
          </w:tcPr>
          <w:p w:rsidR="00A97D22" w:rsidRDefault="00A97D22">
            <w:pPr>
              <w:pStyle w:val="ConsPlusNormal"/>
              <w:jc w:val="right"/>
            </w:pPr>
            <w:r>
              <w:t>35,9</w:t>
            </w:r>
          </w:p>
        </w:tc>
        <w:tc>
          <w:tcPr>
            <w:tcW w:w="1062" w:type="dxa"/>
            <w:vAlign w:val="bottom"/>
          </w:tcPr>
          <w:p w:rsidR="00A97D22" w:rsidRDefault="00A97D22">
            <w:pPr>
              <w:pStyle w:val="ConsPlusNormal"/>
              <w:jc w:val="right"/>
            </w:pPr>
            <w:r>
              <w:t>35,9</w:t>
            </w:r>
          </w:p>
        </w:tc>
        <w:tc>
          <w:tcPr>
            <w:tcW w:w="1067" w:type="dxa"/>
            <w:vAlign w:val="bottom"/>
          </w:tcPr>
          <w:p w:rsidR="00A97D22" w:rsidRDefault="00A97D22">
            <w:pPr>
              <w:pStyle w:val="ConsPlusNormal"/>
              <w:jc w:val="right"/>
            </w:pPr>
            <w:r>
              <w:t>36,0</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1,6</w:t>
            </w:r>
          </w:p>
        </w:tc>
        <w:tc>
          <w:tcPr>
            <w:tcW w:w="1062" w:type="dxa"/>
            <w:vAlign w:val="bottom"/>
          </w:tcPr>
          <w:p w:rsidR="00A97D22" w:rsidRDefault="00A97D22">
            <w:pPr>
              <w:pStyle w:val="ConsPlusNormal"/>
              <w:jc w:val="right"/>
            </w:pPr>
            <w:r>
              <w:t>1,7</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1,8</w:t>
            </w:r>
          </w:p>
        </w:tc>
        <w:tc>
          <w:tcPr>
            <w:tcW w:w="1062" w:type="dxa"/>
            <w:vAlign w:val="bottom"/>
          </w:tcPr>
          <w:p w:rsidR="00A97D22" w:rsidRDefault="00A97D22">
            <w:pPr>
              <w:pStyle w:val="ConsPlusNormal"/>
              <w:jc w:val="right"/>
            </w:pPr>
            <w:r>
              <w:t>1,8</w:t>
            </w:r>
          </w:p>
        </w:tc>
        <w:tc>
          <w:tcPr>
            <w:tcW w:w="1067" w:type="dxa"/>
            <w:vAlign w:val="bottom"/>
          </w:tcPr>
          <w:p w:rsidR="00A97D22" w:rsidRDefault="00A97D22">
            <w:pPr>
              <w:pStyle w:val="ConsPlusNormal"/>
              <w:jc w:val="right"/>
            </w:pPr>
            <w:r>
              <w:t>1,8</w:t>
            </w:r>
          </w:p>
        </w:tc>
      </w:tr>
      <w:tr w:rsidR="00A97D22">
        <w:tc>
          <w:tcPr>
            <w:tcW w:w="2835" w:type="dxa"/>
            <w:vAlign w:val="bottom"/>
          </w:tcPr>
          <w:p w:rsidR="00A97D22" w:rsidRDefault="00A97D22">
            <w:pPr>
              <w:pStyle w:val="ConsPlusNormal"/>
              <w:ind w:left="283"/>
            </w:pPr>
            <w:r>
              <w:lastRenderedPageBreak/>
              <w:t>ТЭС</w:t>
            </w:r>
          </w:p>
        </w:tc>
        <w:tc>
          <w:tcPr>
            <w:tcW w:w="1062" w:type="dxa"/>
            <w:vAlign w:val="bottom"/>
          </w:tcPr>
          <w:p w:rsidR="00A97D22" w:rsidRDefault="00A97D22">
            <w:pPr>
              <w:pStyle w:val="ConsPlusNormal"/>
              <w:jc w:val="right"/>
            </w:pPr>
            <w:r>
              <w:t>25,3</w:t>
            </w:r>
          </w:p>
        </w:tc>
        <w:tc>
          <w:tcPr>
            <w:tcW w:w="1062" w:type="dxa"/>
            <w:vAlign w:val="bottom"/>
          </w:tcPr>
          <w:p w:rsidR="00A97D22" w:rsidRDefault="00A97D22">
            <w:pPr>
              <w:pStyle w:val="ConsPlusNormal"/>
              <w:jc w:val="right"/>
            </w:pPr>
            <w:r>
              <w:t>28,2</w:t>
            </w:r>
          </w:p>
        </w:tc>
        <w:tc>
          <w:tcPr>
            <w:tcW w:w="1062" w:type="dxa"/>
            <w:vAlign w:val="bottom"/>
          </w:tcPr>
          <w:p w:rsidR="00A97D22" w:rsidRDefault="00A97D22">
            <w:pPr>
              <w:pStyle w:val="ConsPlusNormal"/>
              <w:jc w:val="right"/>
            </w:pPr>
            <w:r>
              <w:t>29,2</w:t>
            </w:r>
          </w:p>
        </w:tc>
        <w:tc>
          <w:tcPr>
            <w:tcW w:w="1062" w:type="dxa"/>
            <w:vAlign w:val="bottom"/>
          </w:tcPr>
          <w:p w:rsidR="00A97D22" w:rsidRDefault="00A97D22">
            <w:pPr>
              <w:pStyle w:val="ConsPlusNormal"/>
              <w:jc w:val="right"/>
            </w:pPr>
            <w:r>
              <w:t>30,2</w:t>
            </w:r>
          </w:p>
        </w:tc>
        <w:tc>
          <w:tcPr>
            <w:tcW w:w="1062" w:type="dxa"/>
            <w:vAlign w:val="bottom"/>
          </w:tcPr>
          <w:p w:rsidR="00A97D22" w:rsidRDefault="00A97D22">
            <w:pPr>
              <w:pStyle w:val="ConsPlusNormal"/>
              <w:jc w:val="right"/>
            </w:pPr>
            <w:r>
              <w:t>32,7</w:t>
            </w:r>
          </w:p>
        </w:tc>
        <w:tc>
          <w:tcPr>
            <w:tcW w:w="1062" w:type="dxa"/>
            <w:vAlign w:val="bottom"/>
          </w:tcPr>
          <w:p w:rsidR="00A97D22" w:rsidRDefault="00A97D22">
            <w:pPr>
              <w:pStyle w:val="ConsPlusNormal"/>
              <w:jc w:val="right"/>
            </w:pPr>
            <w:r>
              <w:t>34,1</w:t>
            </w:r>
          </w:p>
        </w:tc>
        <w:tc>
          <w:tcPr>
            <w:tcW w:w="1062" w:type="dxa"/>
            <w:vAlign w:val="bottom"/>
          </w:tcPr>
          <w:p w:rsidR="00A97D22" w:rsidRDefault="00A97D22">
            <w:pPr>
              <w:pStyle w:val="ConsPlusNormal"/>
              <w:jc w:val="right"/>
            </w:pPr>
            <w:r>
              <w:t>34,1</w:t>
            </w:r>
          </w:p>
        </w:tc>
        <w:tc>
          <w:tcPr>
            <w:tcW w:w="1067" w:type="dxa"/>
            <w:vAlign w:val="bottom"/>
          </w:tcPr>
          <w:p w:rsidR="00A97D22" w:rsidRDefault="00A97D22">
            <w:pPr>
              <w:pStyle w:val="ConsPlusNormal"/>
              <w:jc w:val="right"/>
            </w:pPr>
            <w:r>
              <w:t>34,3</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8823">
              <w:r>
                <w:rPr>
                  <w:color w:val="0000FF"/>
                </w:rPr>
                <w:t>&lt;*&gt;</w:t>
              </w:r>
            </w:hyperlink>
          </w:p>
        </w:tc>
        <w:tc>
          <w:tcPr>
            <w:tcW w:w="1062" w:type="dxa"/>
            <w:vAlign w:val="bottom"/>
          </w:tcPr>
          <w:p w:rsidR="00A97D22" w:rsidRDefault="00A97D22">
            <w:pPr>
              <w:pStyle w:val="ConsPlusNormal"/>
              <w:jc w:val="right"/>
            </w:pPr>
            <w:r>
              <w:t>5,0</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1,4</w:t>
            </w:r>
          </w:p>
        </w:tc>
        <w:tc>
          <w:tcPr>
            <w:tcW w:w="1062" w:type="dxa"/>
            <w:vAlign w:val="bottom"/>
          </w:tcPr>
          <w:p w:rsidR="00A97D22" w:rsidRDefault="00A97D22">
            <w:pPr>
              <w:pStyle w:val="ConsPlusNormal"/>
              <w:jc w:val="right"/>
            </w:pPr>
            <w:r>
              <w:t>-0,8</w:t>
            </w:r>
          </w:p>
        </w:tc>
        <w:tc>
          <w:tcPr>
            <w:tcW w:w="1062" w:type="dxa"/>
            <w:vAlign w:val="bottom"/>
          </w:tcPr>
          <w:p w:rsidR="00A97D22" w:rsidRDefault="00A97D22">
            <w:pPr>
              <w:pStyle w:val="ConsPlusNormal"/>
              <w:jc w:val="right"/>
            </w:pPr>
            <w:r>
              <w:t>-2,0</w:t>
            </w:r>
          </w:p>
        </w:tc>
        <w:tc>
          <w:tcPr>
            <w:tcW w:w="1062" w:type="dxa"/>
            <w:vAlign w:val="bottom"/>
          </w:tcPr>
          <w:p w:rsidR="00A97D22" w:rsidRDefault="00A97D22">
            <w:pPr>
              <w:pStyle w:val="ConsPlusNormal"/>
              <w:jc w:val="right"/>
            </w:pPr>
            <w:r>
              <w:t>-1,7</w:t>
            </w:r>
          </w:p>
        </w:tc>
        <w:tc>
          <w:tcPr>
            <w:tcW w:w="1067" w:type="dxa"/>
            <w:vAlign w:val="bottom"/>
          </w:tcPr>
          <w:p w:rsidR="00A97D22" w:rsidRDefault="00A97D22">
            <w:pPr>
              <w:pStyle w:val="ConsPlusNormal"/>
              <w:jc w:val="right"/>
            </w:pPr>
            <w:r>
              <w:t>-1,5</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Ульяновской области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5,6</w:t>
            </w:r>
          </w:p>
        </w:tc>
        <w:tc>
          <w:tcPr>
            <w:tcW w:w="1062" w:type="dxa"/>
            <w:vAlign w:val="bottom"/>
          </w:tcPr>
          <w:p w:rsidR="00A97D22" w:rsidRDefault="00A97D22">
            <w:pPr>
              <w:pStyle w:val="ConsPlusNormal"/>
              <w:jc w:val="right"/>
            </w:pPr>
            <w:r>
              <w:t>5,7</w:t>
            </w:r>
          </w:p>
        </w:tc>
        <w:tc>
          <w:tcPr>
            <w:tcW w:w="1062" w:type="dxa"/>
            <w:vAlign w:val="bottom"/>
          </w:tcPr>
          <w:p w:rsidR="00A97D22" w:rsidRDefault="00A97D22">
            <w:pPr>
              <w:pStyle w:val="ConsPlusNormal"/>
              <w:jc w:val="right"/>
            </w:pPr>
            <w:r>
              <w:t>5,8</w:t>
            </w:r>
          </w:p>
        </w:tc>
        <w:tc>
          <w:tcPr>
            <w:tcW w:w="1062" w:type="dxa"/>
            <w:vAlign w:val="bottom"/>
          </w:tcPr>
          <w:p w:rsidR="00A97D22" w:rsidRDefault="00A97D22">
            <w:pPr>
              <w:pStyle w:val="ConsPlusNormal"/>
              <w:jc w:val="right"/>
            </w:pPr>
            <w:r>
              <w:t>5,9</w:t>
            </w:r>
          </w:p>
        </w:tc>
        <w:tc>
          <w:tcPr>
            <w:tcW w:w="1062" w:type="dxa"/>
            <w:vAlign w:val="bottom"/>
          </w:tcPr>
          <w:p w:rsidR="00A97D22" w:rsidRDefault="00A97D22">
            <w:pPr>
              <w:pStyle w:val="ConsPlusNormal"/>
              <w:jc w:val="right"/>
            </w:pPr>
            <w:r>
              <w:t>5,9</w:t>
            </w:r>
          </w:p>
        </w:tc>
        <w:tc>
          <w:tcPr>
            <w:tcW w:w="1062" w:type="dxa"/>
            <w:vAlign w:val="bottom"/>
          </w:tcPr>
          <w:p w:rsidR="00A97D22" w:rsidRDefault="00A97D22">
            <w:pPr>
              <w:pStyle w:val="ConsPlusNormal"/>
              <w:jc w:val="right"/>
            </w:pPr>
            <w:r>
              <w:t>5,9</w:t>
            </w:r>
          </w:p>
        </w:tc>
        <w:tc>
          <w:tcPr>
            <w:tcW w:w="1062" w:type="dxa"/>
            <w:vAlign w:val="bottom"/>
          </w:tcPr>
          <w:p w:rsidR="00A97D22" w:rsidRDefault="00A97D22">
            <w:pPr>
              <w:pStyle w:val="ConsPlusNormal"/>
              <w:jc w:val="right"/>
            </w:pPr>
            <w:r>
              <w:t>5,8</w:t>
            </w:r>
          </w:p>
        </w:tc>
        <w:tc>
          <w:tcPr>
            <w:tcW w:w="1067" w:type="dxa"/>
            <w:vAlign w:val="bottom"/>
          </w:tcPr>
          <w:p w:rsidR="00A97D22" w:rsidRDefault="00A97D22">
            <w:pPr>
              <w:pStyle w:val="ConsPlusNormal"/>
              <w:jc w:val="right"/>
            </w:pPr>
            <w:r>
              <w:t>5,9</w:t>
            </w:r>
          </w:p>
        </w:tc>
      </w:tr>
      <w:tr w:rsidR="00A97D22">
        <w:tc>
          <w:tcPr>
            <w:tcW w:w="2835" w:type="dxa"/>
            <w:vAlign w:val="bottom"/>
          </w:tcPr>
          <w:p w:rsidR="00A97D22" w:rsidRDefault="00A97D22">
            <w:pPr>
              <w:pStyle w:val="ConsPlusNormal"/>
            </w:pPr>
            <w:r>
              <w:t>Покрытие (производство электрической энергии)</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2,7</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3,2</w:t>
            </w:r>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2,9</w:t>
            </w:r>
          </w:p>
        </w:tc>
        <w:tc>
          <w:tcPr>
            <w:tcW w:w="1062" w:type="dxa"/>
            <w:vAlign w:val="bottom"/>
          </w:tcPr>
          <w:p w:rsidR="00A97D22" w:rsidRDefault="00A97D22">
            <w:pPr>
              <w:pStyle w:val="ConsPlusNormal"/>
              <w:jc w:val="right"/>
            </w:pPr>
            <w:r>
              <w:t>2,9</w:t>
            </w:r>
          </w:p>
        </w:tc>
        <w:tc>
          <w:tcPr>
            <w:tcW w:w="1067" w:type="dxa"/>
            <w:vAlign w:val="bottom"/>
          </w:tcPr>
          <w:p w:rsidR="00A97D22" w:rsidRDefault="00A97D22">
            <w:pPr>
              <w:pStyle w:val="ConsPlusNormal"/>
              <w:jc w:val="right"/>
            </w:pPr>
            <w:r>
              <w:t>2,9</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jc w:val="right"/>
            </w:pPr>
            <w:r>
              <w:t>0,1</w:t>
            </w:r>
          </w:p>
        </w:tc>
        <w:tc>
          <w:tcPr>
            <w:tcW w:w="1062" w:type="dxa"/>
            <w:vAlign w:val="bottom"/>
          </w:tcPr>
          <w:p w:rsidR="00A97D22" w:rsidRDefault="00A97D22">
            <w:pPr>
              <w:pStyle w:val="ConsPlusNormal"/>
              <w:jc w:val="right"/>
            </w:pPr>
            <w:r>
              <w:t>0,3</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7" w:type="dxa"/>
            <w:vAlign w:val="bottom"/>
          </w:tcPr>
          <w:p w:rsidR="00A97D22" w:rsidRDefault="00A97D22">
            <w:pPr>
              <w:pStyle w:val="ConsPlusNormal"/>
              <w:jc w:val="right"/>
            </w:pPr>
            <w:r>
              <w:t>0,2</w:t>
            </w: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2,6</w:t>
            </w:r>
          </w:p>
        </w:tc>
        <w:tc>
          <w:tcPr>
            <w:tcW w:w="1062" w:type="dxa"/>
            <w:vAlign w:val="bottom"/>
          </w:tcPr>
          <w:p w:rsidR="00A97D22" w:rsidRDefault="00A97D22">
            <w:pPr>
              <w:pStyle w:val="ConsPlusNormal"/>
              <w:jc w:val="right"/>
            </w:pPr>
            <w:r>
              <w:t>2,7</w:t>
            </w:r>
          </w:p>
        </w:tc>
        <w:tc>
          <w:tcPr>
            <w:tcW w:w="1062" w:type="dxa"/>
            <w:vAlign w:val="bottom"/>
          </w:tcPr>
          <w:p w:rsidR="00A97D22" w:rsidRDefault="00A97D22">
            <w:pPr>
              <w:pStyle w:val="ConsPlusNormal"/>
              <w:jc w:val="right"/>
            </w:pPr>
            <w:r>
              <w:t>2,6</w:t>
            </w:r>
          </w:p>
        </w:tc>
        <w:tc>
          <w:tcPr>
            <w:tcW w:w="1062" w:type="dxa"/>
            <w:vAlign w:val="bottom"/>
          </w:tcPr>
          <w:p w:rsidR="00A97D22" w:rsidRDefault="00A97D22">
            <w:pPr>
              <w:pStyle w:val="ConsPlusNormal"/>
              <w:jc w:val="right"/>
            </w:pPr>
            <w:r>
              <w:t>2,4</w:t>
            </w:r>
          </w:p>
        </w:tc>
        <w:tc>
          <w:tcPr>
            <w:tcW w:w="1062" w:type="dxa"/>
            <w:vAlign w:val="bottom"/>
          </w:tcPr>
          <w:p w:rsidR="00A97D22" w:rsidRDefault="00A97D22">
            <w:pPr>
              <w:pStyle w:val="ConsPlusNormal"/>
              <w:jc w:val="right"/>
            </w:pPr>
            <w:r>
              <w:t>2,4</w:t>
            </w:r>
          </w:p>
        </w:tc>
        <w:tc>
          <w:tcPr>
            <w:tcW w:w="1067" w:type="dxa"/>
            <w:vAlign w:val="bottom"/>
          </w:tcPr>
          <w:p w:rsidR="00A97D22" w:rsidRDefault="00A97D22">
            <w:pPr>
              <w:pStyle w:val="ConsPlusNormal"/>
              <w:jc w:val="right"/>
            </w:pPr>
            <w:r>
              <w:t>2,4</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2" w:type="dxa"/>
            <w:vAlign w:val="bottom"/>
          </w:tcPr>
          <w:p w:rsidR="00A97D22" w:rsidRDefault="00A97D22">
            <w:pPr>
              <w:pStyle w:val="ConsPlusNormal"/>
              <w:jc w:val="right"/>
            </w:pPr>
            <w:r>
              <w:t>0,2</w:t>
            </w:r>
          </w:p>
        </w:tc>
        <w:tc>
          <w:tcPr>
            <w:tcW w:w="1067" w:type="dxa"/>
            <w:vAlign w:val="bottom"/>
          </w:tcPr>
          <w:p w:rsidR="00A97D22" w:rsidRDefault="00A97D22">
            <w:pPr>
              <w:pStyle w:val="ConsPlusNormal"/>
              <w:jc w:val="right"/>
            </w:pPr>
            <w:r>
              <w:t>0,2</w:t>
            </w: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8823">
              <w:r>
                <w:rPr>
                  <w:color w:val="0000FF"/>
                </w:rPr>
                <w:t>&lt;*&gt;</w:t>
              </w:r>
            </w:hyperlink>
          </w:p>
        </w:tc>
        <w:tc>
          <w:tcPr>
            <w:tcW w:w="1062" w:type="dxa"/>
            <w:vAlign w:val="bottom"/>
          </w:tcPr>
          <w:p w:rsidR="00A97D22" w:rsidRDefault="00A97D22">
            <w:pPr>
              <w:pStyle w:val="ConsPlusNormal"/>
              <w:jc w:val="right"/>
            </w:pPr>
            <w:r>
              <w:t>3,1</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2,7</w:t>
            </w:r>
          </w:p>
        </w:tc>
        <w:tc>
          <w:tcPr>
            <w:tcW w:w="1062" w:type="dxa"/>
            <w:vAlign w:val="bottom"/>
          </w:tcPr>
          <w:p w:rsidR="00A97D22" w:rsidRDefault="00A97D22">
            <w:pPr>
              <w:pStyle w:val="ConsPlusNormal"/>
              <w:jc w:val="right"/>
            </w:pPr>
            <w:r>
              <w:t>2,8</w:t>
            </w:r>
          </w:p>
        </w:tc>
        <w:tc>
          <w:tcPr>
            <w:tcW w:w="1062" w:type="dxa"/>
            <w:vAlign w:val="bottom"/>
          </w:tcPr>
          <w:p w:rsidR="00A97D22" w:rsidRDefault="00A97D22">
            <w:pPr>
              <w:pStyle w:val="ConsPlusNormal"/>
              <w:jc w:val="right"/>
            </w:pPr>
            <w:r>
              <w:t>3,0</w:t>
            </w:r>
          </w:p>
        </w:tc>
        <w:tc>
          <w:tcPr>
            <w:tcW w:w="1062" w:type="dxa"/>
            <w:vAlign w:val="bottom"/>
          </w:tcPr>
          <w:p w:rsidR="00A97D22" w:rsidRDefault="00A97D22">
            <w:pPr>
              <w:pStyle w:val="ConsPlusNormal"/>
              <w:jc w:val="right"/>
            </w:pPr>
            <w:r>
              <w:t>2,9</w:t>
            </w:r>
          </w:p>
        </w:tc>
        <w:tc>
          <w:tcPr>
            <w:tcW w:w="1067" w:type="dxa"/>
            <w:vAlign w:val="bottom"/>
          </w:tcPr>
          <w:p w:rsidR="00A97D22" w:rsidRDefault="00A97D22">
            <w:pPr>
              <w:pStyle w:val="ConsPlusNormal"/>
              <w:jc w:val="right"/>
            </w:pPr>
            <w:r>
              <w:t>3,0</w:t>
            </w:r>
          </w:p>
        </w:tc>
      </w:tr>
      <w:tr w:rsidR="00A97D22">
        <w:tc>
          <w:tcPr>
            <w:tcW w:w="2835"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outlineLvl w:val="3"/>
            </w:pPr>
            <w:r>
              <w:t>ЭС Чувашской Республики</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Потребность (потребление электрической энергии)</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5,2</w:t>
            </w:r>
          </w:p>
        </w:tc>
        <w:tc>
          <w:tcPr>
            <w:tcW w:w="1062" w:type="dxa"/>
            <w:vAlign w:val="bottom"/>
          </w:tcPr>
          <w:p w:rsidR="00A97D22" w:rsidRDefault="00A97D22">
            <w:pPr>
              <w:pStyle w:val="ConsPlusNormal"/>
              <w:jc w:val="right"/>
            </w:pPr>
            <w:r>
              <w:t>5,2</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5,3</w:t>
            </w:r>
          </w:p>
        </w:tc>
        <w:tc>
          <w:tcPr>
            <w:tcW w:w="1062" w:type="dxa"/>
            <w:vAlign w:val="bottom"/>
          </w:tcPr>
          <w:p w:rsidR="00A97D22" w:rsidRDefault="00A97D22">
            <w:pPr>
              <w:pStyle w:val="ConsPlusNormal"/>
              <w:jc w:val="right"/>
            </w:pPr>
            <w:r>
              <w:t>5,3</w:t>
            </w:r>
          </w:p>
        </w:tc>
        <w:tc>
          <w:tcPr>
            <w:tcW w:w="1067" w:type="dxa"/>
            <w:vAlign w:val="bottom"/>
          </w:tcPr>
          <w:p w:rsidR="00A97D22" w:rsidRDefault="00A97D22">
            <w:pPr>
              <w:pStyle w:val="ConsPlusNormal"/>
              <w:jc w:val="right"/>
            </w:pPr>
            <w:r>
              <w:t>5,3</w:t>
            </w:r>
          </w:p>
        </w:tc>
      </w:tr>
      <w:tr w:rsidR="00A97D22">
        <w:tc>
          <w:tcPr>
            <w:tcW w:w="2835" w:type="dxa"/>
            <w:vAlign w:val="bottom"/>
          </w:tcPr>
          <w:p w:rsidR="00A97D22" w:rsidRDefault="00A97D22">
            <w:pPr>
              <w:pStyle w:val="ConsPlusNormal"/>
            </w:pPr>
            <w:r>
              <w:lastRenderedPageBreak/>
              <w:t>Покрытие (производство электрической энергии)</w:t>
            </w:r>
          </w:p>
        </w:tc>
        <w:tc>
          <w:tcPr>
            <w:tcW w:w="1062" w:type="dxa"/>
            <w:vAlign w:val="bottom"/>
          </w:tcPr>
          <w:p w:rsidR="00A97D22" w:rsidRDefault="00A97D22">
            <w:pPr>
              <w:pStyle w:val="ConsPlusNormal"/>
              <w:jc w:val="right"/>
            </w:pPr>
            <w:r>
              <w:t>4,4</w:t>
            </w:r>
          </w:p>
        </w:tc>
        <w:tc>
          <w:tcPr>
            <w:tcW w:w="1062" w:type="dxa"/>
            <w:vAlign w:val="bottom"/>
          </w:tcPr>
          <w:p w:rsidR="00A97D22" w:rsidRDefault="00A97D22">
            <w:pPr>
              <w:pStyle w:val="ConsPlusNormal"/>
              <w:jc w:val="right"/>
            </w:pPr>
            <w:r>
              <w:t>4,3</w:t>
            </w:r>
          </w:p>
        </w:tc>
        <w:tc>
          <w:tcPr>
            <w:tcW w:w="1062" w:type="dxa"/>
            <w:vAlign w:val="bottom"/>
          </w:tcPr>
          <w:p w:rsidR="00A97D22" w:rsidRDefault="00A97D22">
            <w:pPr>
              <w:pStyle w:val="ConsPlusNormal"/>
              <w:jc w:val="right"/>
            </w:pPr>
            <w:r>
              <w:t>4,6</w:t>
            </w:r>
          </w:p>
        </w:tc>
        <w:tc>
          <w:tcPr>
            <w:tcW w:w="1062" w:type="dxa"/>
            <w:vAlign w:val="bottom"/>
          </w:tcPr>
          <w:p w:rsidR="00A97D22" w:rsidRDefault="00A97D22">
            <w:pPr>
              <w:pStyle w:val="ConsPlusNormal"/>
              <w:jc w:val="right"/>
            </w:pPr>
            <w:r>
              <w:t>4,8</w:t>
            </w:r>
          </w:p>
        </w:tc>
        <w:tc>
          <w:tcPr>
            <w:tcW w:w="1062" w:type="dxa"/>
            <w:vAlign w:val="bottom"/>
          </w:tcPr>
          <w:p w:rsidR="00A97D22" w:rsidRDefault="00A97D22">
            <w:pPr>
              <w:pStyle w:val="ConsPlusNormal"/>
              <w:jc w:val="right"/>
            </w:pPr>
            <w:r>
              <w:t>4,7</w:t>
            </w:r>
          </w:p>
        </w:tc>
        <w:tc>
          <w:tcPr>
            <w:tcW w:w="1062" w:type="dxa"/>
            <w:vAlign w:val="bottom"/>
          </w:tcPr>
          <w:p w:rsidR="00A97D22" w:rsidRDefault="00A97D22">
            <w:pPr>
              <w:pStyle w:val="ConsPlusNormal"/>
              <w:jc w:val="right"/>
            </w:pPr>
            <w:r>
              <w:t>4,4</w:t>
            </w:r>
          </w:p>
        </w:tc>
        <w:tc>
          <w:tcPr>
            <w:tcW w:w="1062" w:type="dxa"/>
            <w:vAlign w:val="bottom"/>
          </w:tcPr>
          <w:p w:rsidR="00A97D22" w:rsidRDefault="00A97D22">
            <w:pPr>
              <w:pStyle w:val="ConsPlusNormal"/>
              <w:jc w:val="right"/>
            </w:pPr>
            <w:r>
              <w:t>4,3</w:t>
            </w:r>
          </w:p>
        </w:tc>
        <w:tc>
          <w:tcPr>
            <w:tcW w:w="1067" w:type="dxa"/>
            <w:vAlign w:val="bottom"/>
          </w:tcPr>
          <w:p w:rsidR="00A97D22" w:rsidRDefault="00A97D22">
            <w:pPr>
              <w:pStyle w:val="ConsPlusNormal"/>
              <w:jc w:val="right"/>
            </w:pPr>
            <w:r>
              <w:t>4,4</w:t>
            </w:r>
          </w:p>
        </w:tc>
      </w:tr>
      <w:tr w:rsidR="00A97D22">
        <w:tc>
          <w:tcPr>
            <w:tcW w:w="2835" w:type="dxa"/>
            <w:vAlign w:val="bottom"/>
          </w:tcPr>
          <w:p w:rsidR="00A97D22" w:rsidRDefault="00A97D22">
            <w:pPr>
              <w:pStyle w:val="ConsPlusNormal"/>
            </w:pPr>
            <w:r>
              <w:t>в том числе:</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АЭС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ind w:left="283"/>
            </w:pPr>
            <w:r>
              <w:t>ГЭС</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2" w:type="dxa"/>
            <w:vAlign w:val="bottom"/>
          </w:tcPr>
          <w:p w:rsidR="00A97D22" w:rsidRDefault="00A97D22">
            <w:pPr>
              <w:pStyle w:val="ConsPlusNormal"/>
              <w:jc w:val="right"/>
            </w:pPr>
            <w:r>
              <w:t>2,1</w:t>
            </w:r>
          </w:p>
        </w:tc>
        <w:tc>
          <w:tcPr>
            <w:tcW w:w="1067" w:type="dxa"/>
            <w:vAlign w:val="bottom"/>
          </w:tcPr>
          <w:p w:rsidR="00A97D22" w:rsidRDefault="00A97D22">
            <w:pPr>
              <w:pStyle w:val="ConsPlusNormal"/>
              <w:jc w:val="right"/>
            </w:pPr>
            <w:r>
              <w:t>2,1</w:t>
            </w:r>
          </w:p>
        </w:tc>
      </w:tr>
      <w:tr w:rsidR="00A97D22">
        <w:tc>
          <w:tcPr>
            <w:tcW w:w="2835" w:type="dxa"/>
            <w:vAlign w:val="bottom"/>
          </w:tcPr>
          <w:p w:rsidR="00A97D22" w:rsidRDefault="00A97D22">
            <w:pPr>
              <w:pStyle w:val="ConsPlusNormal"/>
              <w:ind w:left="283"/>
            </w:pPr>
            <w:r>
              <w:t>ТЭС</w:t>
            </w:r>
          </w:p>
        </w:tc>
        <w:tc>
          <w:tcPr>
            <w:tcW w:w="1062" w:type="dxa"/>
            <w:vAlign w:val="bottom"/>
          </w:tcPr>
          <w:p w:rsidR="00A97D22" w:rsidRDefault="00A97D22">
            <w:pPr>
              <w:pStyle w:val="ConsPlusNormal"/>
              <w:jc w:val="right"/>
            </w:pPr>
            <w:r>
              <w:t>2,3</w:t>
            </w:r>
          </w:p>
        </w:tc>
        <w:tc>
          <w:tcPr>
            <w:tcW w:w="1062" w:type="dxa"/>
            <w:vAlign w:val="bottom"/>
          </w:tcPr>
          <w:p w:rsidR="00A97D22" w:rsidRDefault="00A97D22">
            <w:pPr>
              <w:pStyle w:val="ConsPlusNormal"/>
              <w:jc w:val="right"/>
            </w:pPr>
            <w:r>
              <w:t>2,2</w:t>
            </w:r>
          </w:p>
        </w:tc>
        <w:tc>
          <w:tcPr>
            <w:tcW w:w="1062" w:type="dxa"/>
            <w:vAlign w:val="bottom"/>
          </w:tcPr>
          <w:p w:rsidR="00A97D22" w:rsidRDefault="00A97D22">
            <w:pPr>
              <w:pStyle w:val="ConsPlusNormal"/>
              <w:jc w:val="right"/>
            </w:pPr>
            <w:r>
              <w:t>2,5</w:t>
            </w:r>
          </w:p>
        </w:tc>
        <w:tc>
          <w:tcPr>
            <w:tcW w:w="1062" w:type="dxa"/>
            <w:vAlign w:val="bottom"/>
          </w:tcPr>
          <w:p w:rsidR="00A97D22" w:rsidRDefault="00A97D22">
            <w:pPr>
              <w:pStyle w:val="ConsPlusNormal"/>
              <w:jc w:val="right"/>
            </w:pPr>
            <w:r>
              <w:t>2,7</w:t>
            </w:r>
          </w:p>
        </w:tc>
        <w:tc>
          <w:tcPr>
            <w:tcW w:w="1062" w:type="dxa"/>
            <w:vAlign w:val="bottom"/>
          </w:tcPr>
          <w:p w:rsidR="00A97D22" w:rsidRDefault="00A97D22">
            <w:pPr>
              <w:pStyle w:val="ConsPlusNormal"/>
              <w:jc w:val="right"/>
            </w:pPr>
            <w:r>
              <w:t>2,6</w:t>
            </w:r>
          </w:p>
        </w:tc>
        <w:tc>
          <w:tcPr>
            <w:tcW w:w="1062" w:type="dxa"/>
            <w:vAlign w:val="bottom"/>
          </w:tcPr>
          <w:p w:rsidR="00A97D22" w:rsidRDefault="00A97D22">
            <w:pPr>
              <w:pStyle w:val="ConsPlusNormal"/>
              <w:jc w:val="right"/>
            </w:pPr>
            <w:r>
              <w:t>2,3</w:t>
            </w:r>
          </w:p>
        </w:tc>
        <w:tc>
          <w:tcPr>
            <w:tcW w:w="1062" w:type="dxa"/>
            <w:vAlign w:val="bottom"/>
          </w:tcPr>
          <w:p w:rsidR="00A97D22" w:rsidRDefault="00A97D22">
            <w:pPr>
              <w:pStyle w:val="ConsPlusNormal"/>
              <w:jc w:val="right"/>
            </w:pPr>
            <w:r>
              <w:t>2,2</w:t>
            </w:r>
          </w:p>
        </w:tc>
        <w:tc>
          <w:tcPr>
            <w:tcW w:w="1067" w:type="dxa"/>
            <w:vAlign w:val="bottom"/>
          </w:tcPr>
          <w:p w:rsidR="00A97D22" w:rsidRDefault="00A97D22">
            <w:pPr>
              <w:pStyle w:val="ConsPlusNormal"/>
              <w:jc w:val="right"/>
            </w:pPr>
            <w:r>
              <w:t>2,3</w:t>
            </w:r>
          </w:p>
        </w:tc>
      </w:tr>
      <w:tr w:rsidR="00A97D22">
        <w:tc>
          <w:tcPr>
            <w:tcW w:w="2835" w:type="dxa"/>
            <w:vAlign w:val="bottom"/>
          </w:tcPr>
          <w:p w:rsidR="00A97D22" w:rsidRDefault="00A97D22">
            <w:pPr>
              <w:pStyle w:val="ConsPlusNormal"/>
              <w:ind w:left="283"/>
            </w:pPr>
            <w:r>
              <w:t>ВЭС, СЭС</w:t>
            </w: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2" w:type="dxa"/>
            <w:vAlign w:val="bottom"/>
          </w:tcPr>
          <w:p w:rsidR="00A97D22" w:rsidRDefault="00A97D22">
            <w:pPr>
              <w:pStyle w:val="ConsPlusNormal"/>
            </w:pPr>
          </w:p>
        </w:tc>
        <w:tc>
          <w:tcPr>
            <w:tcW w:w="1067" w:type="dxa"/>
            <w:vAlign w:val="bottom"/>
          </w:tcPr>
          <w:p w:rsidR="00A97D22" w:rsidRDefault="00A97D22">
            <w:pPr>
              <w:pStyle w:val="ConsPlusNormal"/>
            </w:pPr>
          </w:p>
        </w:tc>
      </w:tr>
      <w:tr w:rsidR="00A97D22">
        <w:tc>
          <w:tcPr>
            <w:tcW w:w="2835" w:type="dxa"/>
            <w:vAlign w:val="bottom"/>
          </w:tcPr>
          <w:p w:rsidR="00A97D22" w:rsidRDefault="00A97D22">
            <w:pPr>
              <w:pStyle w:val="ConsPlusNormal"/>
            </w:pPr>
            <w:r>
              <w:t xml:space="preserve">Сальдо перетоков электрической энергии </w:t>
            </w:r>
            <w:hyperlink w:anchor="P38823">
              <w:r>
                <w:rPr>
                  <w:color w:val="0000FF"/>
                </w:rPr>
                <w:t>&lt;*&gt;</w:t>
              </w:r>
            </w:hyperlink>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1,0</w:t>
            </w:r>
          </w:p>
        </w:tc>
        <w:tc>
          <w:tcPr>
            <w:tcW w:w="1062" w:type="dxa"/>
            <w:vAlign w:val="bottom"/>
          </w:tcPr>
          <w:p w:rsidR="00A97D22" w:rsidRDefault="00A97D22">
            <w:pPr>
              <w:pStyle w:val="ConsPlusNormal"/>
              <w:jc w:val="right"/>
            </w:pPr>
            <w:r>
              <w:t>0,6</w:t>
            </w:r>
          </w:p>
        </w:tc>
        <w:tc>
          <w:tcPr>
            <w:tcW w:w="1062" w:type="dxa"/>
            <w:vAlign w:val="bottom"/>
          </w:tcPr>
          <w:p w:rsidR="00A97D22" w:rsidRDefault="00A97D22">
            <w:pPr>
              <w:pStyle w:val="ConsPlusNormal"/>
              <w:jc w:val="right"/>
            </w:pPr>
            <w:r>
              <w:t>0,4</w:t>
            </w:r>
          </w:p>
        </w:tc>
        <w:tc>
          <w:tcPr>
            <w:tcW w:w="1062" w:type="dxa"/>
            <w:vAlign w:val="bottom"/>
          </w:tcPr>
          <w:p w:rsidR="00A97D22" w:rsidRDefault="00A97D22">
            <w:pPr>
              <w:pStyle w:val="ConsPlusNormal"/>
              <w:jc w:val="right"/>
            </w:pPr>
            <w:r>
              <w:t>0,6</w:t>
            </w:r>
          </w:p>
        </w:tc>
        <w:tc>
          <w:tcPr>
            <w:tcW w:w="1062" w:type="dxa"/>
            <w:vAlign w:val="bottom"/>
          </w:tcPr>
          <w:p w:rsidR="00A97D22" w:rsidRDefault="00A97D22">
            <w:pPr>
              <w:pStyle w:val="ConsPlusNormal"/>
              <w:jc w:val="right"/>
            </w:pPr>
            <w:r>
              <w:t>0,9</w:t>
            </w:r>
          </w:p>
        </w:tc>
        <w:tc>
          <w:tcPr>
            <w:tcW w:w="1062" w:type="dxa"/>
            <w:vAlign w:val="bottom"/>
          </w:tcPr>
          <w:p w:rsidR="00A97D22" w:rsidRDefault="00A97D22">
            <w:pPr>
              <w:pStyle w:val="ConsPlusNormal"/>
              <w:jc w:val="right"/>
            </w:pPr>
            <w:r>
              <w:t>1,0</w:t>
            </w:r>
          </w:p>
        </w:tc>
        <w:tc>
          <w:tcPr>
            <w:tcW w:w="1067" w:type="dxa"/>
            <w:vAlign w:val="bottom"/>
          </w:tcPr>
          <w:p w:rsidR="00A97D22" w:rsidRDefault="00A97D22">
            <w:pPr>
              <w:pStyle w:val="ConsPlusNormal"/>
              <w:jc w:val="right"/>
            </w:pPr>
            <w:r>
              <w:t>0,9</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42" w:name="P38823"/>
      <w:bookmarkEnd w:id="42"/>
      <w:r>
        <w:t>&lt;*&gt; (-) - выдача электрической энергии, (+) - получение электрической энергии энергосистемой.</w:t>
      </w:r>
    </w:p>
    <w:p w:rsidR="00A97D22" w:rsidRDefault="00A97D22">
      <w:pPr>
        <w:pStyle w:val="ConsPlusNormal"/>
        <w:jc w:val="both"/>
      </w:pPr>
    </w:p>
    <w:p w:rsidR="00A97D22" w:rsidRDefault="00A97D22">
      <w:pPr>
        <w:pStyle w:val="ConsPlusNormal"/>
        <w:jc w:val="right"/>
      </w:pPr>
      <w:r>
        <w:t>млрд кВт·ч</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737"/>
        <w:gridCol w:w="737"/>
        <w:gridCol w:w="737"/>
        <w:gridCol w:w="737"/>
        <w:gridCol w:w="737"/>
        <w:gridCol w:w="737"/>
        <w:gridCol w:w="737"/>
        <w:gridCol w:w="737"/>
      </w:tblGrid>
      <w:tr w:rsidR="00A97D22">
        <w:tc>
          <w:tcPr>
            <w:tcW w:w="3175" w:type="dxa"/>
          </w:tcPr>
          <w:p w:rsidR="00A97D22" w:rsidRDefault="00A97D22">
            <w:pPr>
              <w:pStyle w:val="ConsPlusNormal"/>
              <w:jc w:val="center"/>
              <w:outlineLvl w:val="2"/>
            </w:pPr>
            <w:r>
              <w:t>ОЭС Юга</w:t>
            </w:r>
          </w:p>
        </w:tc>
        <w:tc>
          <w:tcPr>
            <w:tcW w:w="737" w:type="dxa"/>
          </w:tcPr>
          <w:p w:rsidR="00A97D22" w:rsidRDefault="00A97D22">
            <w:pPr>
              <w:pStyle w:val="ConsPlusNormal"/>
              <w:jc w:val="center"/>
            </w:pPr>
            <w:r>
              <w:t>2021 г. факт</w:t>
            </w:r>
          </w:p>
        </w:tc>
        <w:tc>
          <w:tcPr>
            <w:tcW w:w="737" w:type="dxa"/>
          </w:tcPr>
          <w:p w:rsidR="00A97D22" w:rsidRDefault="00A97D22">
            <w:pPr>
              <w:pStyle w:val="ConsPlusNormal"/>
              <w:jc w:val="center"/>
            </w:pPr>
            <w:r>
              <w:t>2022 г.</w:t>
            </w:r>
          </w:p>
        </w:tc>
        <w:tc>
          <w:tcPr>
            <w:tcW w:w="737" w:type="dxa"/>
          </w:tcPr>
          <w:p w:rsidR="00A97D22" w:rsidRDefault="00A97D22">
            <w:pPr>
              <w:pStyle w:val="ConsPlusNormal"/>
              <w:jc w:val="center"/>
            </w:pPr>
            <w:r>
              <w:t>2023 г.</w:t>
            </w:r>
          </w:p>
        </w:tc>
        <w:tc>
          <w:tcPr>
            <w:tcW w:w="737" w:type="dxa"/>
          </w:tcPr>
          <w:p w:rsidR="00A97D22" w:rsidRDefault="00A97D22">
            <w:pPr>
              <w:pStyle w:val="ConsPlusNormal"/>
              <w:jc w:val="center"/>
            </w:pPr>
            <w:r>
              <w:t>2024 г.</w:t>
            </w:r>
          </w:p>
        </w:tc>
        <w:tc>
          <w:tcPr>
            <w:tcW w:w="737" w:type="dxa"/>
          </w:tcPr>
          <w:p w:rsidR="00A97D22" w:rsidRDefault="00A97D22">
            <w:pPr>
              <w:pStyle w:val="ConsPlusNormal"/>
              <w:jc w:val="center"/>
            </w:pPr>
            <w:r>
              <w:t>2025 г.</w:t>
            </w:r>
          </w:p>
        </w:tc>
        <w:tc>
          <w:tcPr>
            <w:tcW w:w="737" w:type="dxa"/>
          </w:tcPr>
          <w:p w:rsidR="00A97D22" w:rsidRDefault="00A97D22">
            <w:pPr>
              <w:pStyle w:val="ConsPlusNormal"/>
              <w:jc w:val="center"/>
            </w:pPr>
            <w:r>
              <w:t>2026 г.</w:t>
            </w:r>
          </w:p>
        </w:tc>
        <w:tc>
          <w:tcPr>
            <w:tcW w:w="737" w:type="dxa"/>
          </w:tcPr>
          <w:p w:rsidR="00A97D22" w:rsidRDefault="00A97D22">
            <w:pPr>
              <w:pStyle w:val="ConsPlusNormal"/>
              <w:jc w:val="center"/>
            </w:pPr>
            <w:r>
              <w:t>2027 г.</w:t>
            </w:r>
          </w:p>
        </w:tc>
        <w:tc>
          <w:tcPr>
            <w:tcW w:w="737" w:type="dxa"/>
          </w:tcPr>
          <w:p w:rsidR="00A97D22" w:rsidRDefault="00A97D22">
            <w:pPr>
              <w:pStyle w:val="ConsPlusNormal"/>
              <w:jc w:val="center"/>
            </w:pPr>
            <w:r>
              <w:t>2028 г.</w:t>
            </w:r>
          </w:p>
        </w:tc>
      </w:tr>
      <w:tr w:rsidR="00A97D22">
        <w:tc>
          <w:tcPr>
            <w:tcW w:w="3175" w:type="dxa"/>
            <w:vAlign w:val="bottom"/>
          </w:tcPr>
          <w:p w:rsidR="00A97D22" w:rsidRDefault="00A97D22">
            <w:pPr>
              <w:pStyle w:val="ConsPlusNormal"/>
            </w:pPr>
            <w:r>
              <w:t>ПОТРЕБНОСТЬ:</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Потребление электрической энергии ОЭС</w:t>
            </w:r>
          </w:p>
        </w:tc>
        <w:tc>
          <w:tcPr>
            <w:tcW w:w="737" w:type="dxa"/>
            <w:vAlign w:val="bottom"/>
          </w:tcPr>
          <w:p w:rsidR="00A97D22" w:rsidRDefault="00A97D22">
            <w:pPr>
              <w:pStyle w:val="ConsPlusNormal"/>
              <w:jc w:val="right"/>
            </w:pPr>
            <w:r>
              <w:t>108,3</w:t>
            </w:r>
          </w:p>
        </w:tc>
        <w:tc>
          <w:tcPr>
            <w:tcW w:w="737" w:type="dxa"/>
            <w:vAlign w:val="bottom"/>
          </w:tcPr>
          <w:p w:rsidR="00A97D22" w:rsidRDefault="00A97D22">
            <w:pPr>
              <w:pStyle w:val="ConsPlusNormal"/>
              <w:jc w:val="right"/>
            </w:pPr>
            <w:r>
              <w:t>108,8</w:t>
            </w:r>
          </w:p>
        </w:tc>
        <w:tc>
          <w:tcPr>
            <w:tcW w:w="737" w:type="dxa"/>
            <w:vAlign w:val="bottom"/>
          </w:tcPr>
          <w:p w:rsidR="00A97D22" w:rsidRDefault="00A97D22">
            <w:pPr>
              <w:pStyle w:val="ConsPlusNormal"/>
              <w:jc w:val="right"/>
            </w:pPr>
            <w:r>
              <w:t>110,0</w:t>
            </w:r>
          </w:p>
        </w:tc>
        <w:tc>
          <w:tcPr>
            <w:tcW w:w="737" w:type="dxa"/>
            <w:vAlign w:val="bottom"/>
          </w:tcPr>
          <w:p w:rsidR="00A97D22" w:rsidRDefault="00A97D22">
            <w:pPr>
              <w:pStyle w:val="ConsPlusNormal"/>
              <w:jc w:val="right"/>
            </w:pPr>
            <w:r>
              <w:t>112,3</w:t>
            </w:r>
          </w:p>
        </w:tc>
        <w:tc>
          <w:tcPr>
            <w:tcW w:w="737" w:type="dxa"/>
            <w:vAlign w:val="bottom"/>
          </w:tcPr>
          <w:p w:rsidR="00A97D22" w:rsidRDefault="00A97D22">
            <w:pPr>
              <w:pStyle w:val="ConsPlusNormal"/>
              <w:jc w:val="right"/>
            </w:pPr>
            <w:r>
              <w:t>113,4</w:t>
            </w:r>
          </w:p>
        </w:tc>
        <w:tc>
          <w:tcPr>
            <w:tcW w:w="737" w:type="dxa"/>
            <w:vAlign w:val="bottom"/>
          </w:tcPr>
          <w:p w:rsidR="00A97D22" w:rsidRDefault="00A97D22">
            <w:pPr>
              <w:pStyle w:val="ConsPlusNormal"/>
              <w:jc w:val="right"/>
            </w:pPr>
            <w:r>
              <w:t>114,2</w:t>
            </w:r>
          </w:p>
        </w:tc>
        <w:tc>
          <w:tcPr>
            <w:tcW w:w="737" w:type="dxa"/>
            <w:vAlign w:val="bottom"/>
          </w:tcPr>
          <w:p w:rsidR="00A97D22" w:rsidRDefault="00A97D22">
            <w:pPr>
              <w:pStyle w:val="ConsPlusNormal"/>
              <w:jc w:val="right"/>
            </w:pPr>
            <w:r>
              <w:t>115,0</w:t>
            </w:r>
          </w:p>
        </w:tc>
        <w:tc>
          <w:tcPr>
            <w:tcW w:w="737" w:type="dxa"/>
            <w:vAlign w:val="bottom"/>
          </w:tcPr>
          <w:p w:rsidR="00A97D22" w:rsidRDefault="00A97D22">
            <w:pPr>
              <w:pStyle w:val="ConsPlusNormal"/>
              <w:jc w:val="right"/>
            </w:pPr>
            <w:r>
              <w:t>115,7</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Покрытие</w:t>
            </w:r>
          </w:p>
        </w:tc>
        <w:tc>
          <w:tcPr>
            <w:tcW w:w="737" w:type="dxa"/>
            <w:vAlign w:val="bottom"/>
          </w:tcPr>
          <w:p w:rsidR="00A97D22" w:rsidRDefault="00A97D22">
            <w:pPr>
              <w:pStyle w:val="ConsPlusNormal"/>
              <w:jc w:val="right"/>
            </w:pPr>
            <w:r>
              <w:t>110,2</w:t>
            </w:r>
          </w:p>
        </w:tc>
        <w:tc>
          <w:tcPr>
            <w:tcW w:w="737" w:type="dxa"/>
            <w:vAlign w:val="bottom"/>
          </w:tcPr>
          <w:p w:rsidR="00A97D22" w:rsidRDefault="00A97D22">
            <w:pPr>
              <w:pStyle w:val="ConsPlusNormal"/>
              <w:jc w:val="right"/>
            </w:pPr>
            <w:r>
              <w:t>110,0</w:t>
            </w:r>
          </w:p>
        </w:tc>
        <w:tc>
          <w:tcPr>
            <w:tcW w:w="737" w:type="dxa"/>
            <w:vAlign w:val="bottom"/>
          </w:tcPr>
          <w:p w:rsidR="00A97D22" w:rsidRDefault="00A97D22">
            <w:pPr>
              <w:pStyle w:val="ConsPlusNormal"/>
              <w:jc w:val="right"/>
            </w:pPr>
            <w:r>
              <w:t>112,7</w:t>
            </w:r>
          </w:p>
        </w:tc>
        <w:tc>
          <w:tcPr>
            <w:tcW w:w="737" w:type="dxa"/>
            <w:vAlign w:val="bottom"/>
          </w:tcPr>
          <w:p w:rsidR="00A97D22" w:rsidRDefault="00A97D22">
            <w:pPr>
              <w:pStyle w:val="ConsPlusNormal"/>
              <w:jc w:val="right"/>
            </w:pPr>
            <w:r>
              <w:t>114,0</w:t>
            </w:r>
          </w:p>
        </w:tc>
        <w:tc>
          <w:tcPr>
            <w:tcW w:w="737" w:type="dxa"/>
            <w:vAlign w:val="bottom"/>
          </w:tcPr>
          <w:p w:rsidR="00A97D22" w:rsidRDefault="00A97D22">
            <w:pPr>
              <w:pStyle w:val="ConsPlusNormal"/>
              <w:jc w:val="right"/>
            </w:pPr>
            <w:r>
              <w:t>115,6</w:t>
            </w:r>
          </w:p>
        </w:tc>
        <w:tc>
          <w:tcPr>
            <w:tcW w:w="737" w:type="dxa"/>
            <w:vAlign w:val="bottom"/>
          </w:tcPr>
          <w:p w:rsidR="00A97D22" w:rsidRDefault="00A97D22">
            <w:pPr>
              <w:pStyle w:val="ConsPlusNormal"/>
              <w:jc w:val="right"/>
            </w:pPr>
            <w:r>
              <w:t>116,8</w:t>
            </w:r>
          </w:p>
        </w:tc>
        <w:tc>
          <w:tcPr>
            <w:tcW w:w="737" w:type="dxa"/>
            <w:vAlign w:val="bottom"/>
          </w:tcPr>
          <w:p w:rsidR="00A97D22" w:rsidRDefault="00A97D22">
            <w:pPr>
              <w:pStyle w:val="ConsPlusNormal"/>
              <w:jc w:val="right"/>
            </w:pPr>
            <w:r>
              <w:t>117,7</w:t>
            </w:r>
          </w:p>
        </w:tc>
        <w:tc>
          <w:tcPr>
            <w:tcW w:w="737" w:type="dxa"/>
            <w:vAlign w:val="bottom"/>
          </w:tcPr>
          <w:p w:rsidR="00A97D22" w:rsidRDefault="00A97D22">
            <w:pPr>
              <w:pStyle w:val="ConsPlusNormal"/>
              <w:jc w:val="right"/>
            </w:pPr>
            <w:r>
              <w:t>118,6</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jc w:val="right"/>
            </w:pPr>
            <w:r>
              <w:t>31,7</w:t>
            </w:r>
          </w:p>
        </w:tc>
        <w:tc>
          <w:tcPr>
            <w:tcW w:w="737" w:type="dxa"/>
            <w:vAlign w:val="bottom"/>
          </w:tcPr>
          <w:p w:rsidR="00A97D22" w:rsidRDefault="00A97D22">
            <w:pPr>
              <w:pStyle w:val="ConsPlusNormal"/>
              <w:jc w:val="right"/>
            </w:pPr>
            <w:r>
              <w:t>32,4</w:t>
            </w:r>
          </w:p>
        </w:tc>
        <w:tc>
          <w:tcPr>
            <w:tcW w:w="737" w:type="dxa"/>
            <w:vAlign w:val="bottom"/>
          </w:tcPr>
          <w:p w:rsidR="00A97D22" w:rsidRDefault="00A97D22">
            <w:pPr>
              <w:pStyle w:val="ConsPlusNormal"/>
              <w:jc w:val="right"/>
            </w:pPr>
            <w:r>
              <w:t>31,1</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30,5</w:t>
            </w: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20,0</w:t>
            </w:r>
          </w:p>
        </w:tc>
        <w:tc>
          <w:tcPr>
            <w:tcW w:w="737" w:type="dxa"/>
            <w:vAlign w:val="bottom"/>
          </w:tcPr>
          <w:p w:rsidR="00A97D22" w:rsidRDefault="00A97D22">
            <w:pPr>
              <w:pStyle w:val="ConsPlusNormal"/>
              <w:jc w:val="right"/>
            </w:pPr>
            <w:r>
              <w:t>19,9</w:t>
            </w:r>
          </w:p>
        </w:tc>
        <w:tc>
          <w:tcPr>
            <w:tcW w:w="737" w:type="dxa"/>
            <w:vAlign w:val="bottom"/>
          </w:tcPr>
          <w:p w:rsidR="00A97D22" w:rsidRDefault="00A97D22">
            <w:pPr>
              <w:pStyle w:val="ConsPlusNormal"/>
              <w:jc w:val="right"/>
            </w:pPr>
            <w:r>
              <w:t>21,7</w:t>
            </w:r>
          </w:p>
        </w:tc>
        <w:tc>
          <w:tcPr>
            <w:tcW w:w="737" w:type="dxa"/>
            <w:vAlign w:val="bottom"/>
          </w:tcPr>
          <w:p w:rsidR="00A97D22" w:rsidRDefault="00A97D22">
            <w:pPr>
              <w:pStyle w:val="ConsPlusNormal"/>
              <w:jc w:val="right"/>
            </w:pPr>
            <w:r>
              <w:t>21,7</w:t>
            </w:r>
          </w:p>
        </w:tc>
        <w:tc>
          <w:tcPr>
            <w:tcW w:w="737" w:type="dxa"/>
            <w:vAlign w:val="bottom"/>
          </w:tcPr>
          <w:p w:rsidR="00A97D22" w:rsidRDefault="00A97D22">
            <w:pPr>
              <w:pStyle w:val="ConsPlusNormal"/>
              <w:jc w:val="right"/>
            </w:pPr>
            <w:r>
              <w:t>21,9</w:t>
            </w:r>
          </w:p>
        </w:tc>
        <w:tc>
          <w:tcPr>
            <w:tcW w:w="737" w:type="dxa"/>
            <w:vAlign w:val="bottom"/>
          </w:tcPr>
          <w:p w:rsidR="00A97D22" w:rsidRDefault="00A97D22">
            <w:pPr>
              <w:pStyle w:val="ConsPlusNormal"/>
              <w:jc w:val="right"/>
            </w:pPr>
            <w:r>
              <w:t>21,9</w:t>
            </w:r>
          </w:p>
        </w:tc>
        <w:tc>
          <w:tcPr>
            <w:tcW w:w="737" w:type="dxa"/>
            <w:vAlign w:val="bottom"/>
          </w:tcPr>
          <w:p w:rsidR="00A97D22" w:rsidRDefault="00A97D22">
            <w:pPr>
              <w:pStyle w:val="ConsPlusNormal"/>
              <w:jc w:val="right"/>
            </w:pPr>
            <w:r>
              <w:t>21,9</w:t>
            </w:r>
          </w:p>
        </w:tc>
        <w:tc>
          <w:tcPr>
            <w:tcW w:w="737" w:type="dxa"/>
            <w:vAlign w:val="bottom"/>
          </w:tcPr>
          <w:p w:rsidR="00A97D22" w:rsidRDefault="00A97D22">
            <w:pPr>
              <w:pStyle w:val="ConsPlusNormal"/>
              <w:jc w:val="right"/>
            </w:pPr>
            <w:r>
              <w:t>22,1</w:t>
            </w:r>
          </w:p>
        </w:tc>
      </w:tr>
      <w:tr w:rsidR="00A97D22">
        <w:tc>
          <w:tcPr>
            <w:tcW w:w="3175" w:type="dxa"/>
            <w:vAlign w:val="bottom"/>
          </w:tcPr>
          <w:p w:rsidR="00A97D22" w:rsidRDefault="00A97D22">
            <w:pPr>
              <w:pStyle w:val="ConsPlusNormal"/>
              <w:ind w:left="283"/>
            </w:pPr>
            <w:r>
              <w:t>ГАЭС</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53,8</w:t>
            </w:r>
          </w:p>
        </w:tc>
        <w:tc>
          <w:tcPr>
            <w:tcW w:w="737" w:type="dxa"/>
            <w:vAlign w:val="bottom"/>
          </w:tcPr>
          <w:p w:rsidR="00A97D22" w:rsidRDefault="00A97D22">
            <w:pPr>
              <w:pStyle w:val="ConsPlusNormal"/>
              <w:jc w:val="right"/>
            </w:pPr>
            <w:r>
              <w:t>51,0</w:t>
            </w:r>
          </w:p>
        </w:tc>
        <w:tc>
          <w:tcPr>
            <w:tcW w:w="737" w:type="dxa"/>
            <w:vAlign w:val="bottom"/>
          </w:tcPr>
          <w:p w:rsidR="00A97D22" w:rsidRDefault="00A97D22">
            <w:pPr>
              <w:pStyle w:val="ConsPlusNormal"/>
              <w:jc w:val="right"/>
            </w:pPr>
            <w:r>
              <w:t>52,6</w:t>
            </w:r>
          </w:p>
        </w:tc>
        <w:tc>
          <w:tcPr>
            <w:tcW w:w="737" w:type="dxa"/>
            <w:vAlign w:val="bottom"/>
          </w:tcPr>
          <w:p w:rsidR="00A97D22" w:rsidRDefault="00A97D22">
            <w:pPr>
              <w:pStyle w:val="ConsPlusNormal"/>
              <w:jc w:val="right"/>
            </w:pPr>
            <w:r>
              <w:t>53,3</w:t>
            </w:r>
          </w:p>
        </w:tc>
        <w:tc>
          <w:tcPr>
            <w:tcW w:w="737" w:type="dxa"/>
            <w:vAlign w:val="bottom"/>
          </w:tcPr>
          <w:p w:rsidR="00A97D22" w:rsidRDefault="00A97D22">
            <w:pPr>
              <w:pStyle w:val="ConsPlusNormal"/>
              <w:jc w:val="right"/>
            </w:pPr>
            <w:r>
              <w:t>54,0</w:t>
            </w:r>
          </w:p>
        </w:tc>
        <w:tc>
          <w:tcPr>
            <w:tcW w:w="737" w:type="dxa"/>
            <w:vAlign w:val="bottom"/>
          </w:tcPr>
          <w:p w:rsidR="00A97D22" w:rsidRDefault="00A97D22">
            <w:pPr>
              <w:pStyle w:val="ConsPlusNormal"/>
              <w:jc w:val="right"/>
            </w:pPr>
            <w:r>
              <w:t>54,2</w:t>
            </w:r>
          </w:p>
        </w:tc>
        <w:tc>
          <w:tcPr>
            <w:tcW w:w="737" w:type="dxa"/>
            <w:vAlign w:val="bottom"/>
          </w:tcPr>
          <w:p w:rsidR="00A97D22" w:rsidRDefault="00A97D22">
            <w:pPr>
              <w:pStyle w:val="ConsPlusNormal"/>
              <w:jc w:val="right"/>
            </w:pPr>
            <w:r>
              <w:t>54,0</w:t>
            </w:r>
          </w:p>
        </w:tc>
        <w:tc>
          <w:tcPr>
            <w:tcW w:w="737" w:type="dxa"/>
            <w:vAlign w:val="bottom"/>
          </w:tcPr>
          <w:p w:rsidR="00A97D22" w:rsidRDefault="00A97D22">
            <w:pPr>
              <w:pStyle w:val="ConsPlusNormal"/>
              <w:jc w:val="right"/>
            </w:pPr>
            <w:r>
              <w:t>53,7</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6,4</w:t>
            </w:r>
          </w:p>
        </w:tc>
        <w:tc>
          <w:tcPr>
            <w:tcW w:w="737" w:type="dxa"/>
            <w:vAlign w:val="bottom"/>
          </w:tcPr>
          <w:p w:rsidR="00A97D22" w:rsidRDefault="00A97D22">
            <w:pPr>
              <w:pStyle w:val="ConsPlusNormal"/>
              <w:jc w:val="right"/>
            </w:pPr>
            <w:r>
              <w:t>7,2</w:t>
            </w:r>
          </w:p>
        </w:tc>
        <w:tc>
          <w:tcPr>
            <w:tcW w:w="737" w:type="dxa"/>
            <w:vAlign w:val="bottom"/>
          </w:tcPr>
          <w:p w:rsidR="00A97D22" w:rsidRDefault="00A97D22">
            <w:pPr>
              <w:pStyle w:val="ConsPlusNormal"/>
              <w:jc w:val="right"/>
            </w:pPr>
            <w:r>
              <w:t>8,4</w:t>
            </w:r>
          </w:p>
        </w:tc>
        <w:tc>
          <w:tcPr>
            <w:tcW w:w="737" w:type="dxa"/>
            <w:vAlign w:val="bottom"/>
          </w:tcPr>
          <w:p w:rsidR="00A97D22" w:rsidRDefault="00A97D22">
            <w:pPr>
              <w:pStyle w:val="ConsPlusNormal"/>
              <w:jc w:val="right"/>
            </w:pPr>
            <w:r>
              <w:t>9,1</w:t>
            </w:r>
          </w:p>
        </w:tc>
        <w:tc>
          <w:tcPr>
            <w:tcW w:w="737" w:type="dxa"/>
            <w:vAlign w:val="bottom"/>
          </w:tcPr>
          <w:p w:rsidR="00A97D22" w:rsidRDefault="00A97D22">
            <w:pPr>
              <w:pStyle w:val="ConsPlusNormal"/>
              <w:jc w:val="right"/>
            </w:pPr>
            <w:r>
              <w:t>10,1</w:t>
            </w:r>
          </w:p>
        </w:tc>
        <w:tc>
          <w:tcPr>
            <w:tcW w:w="737" w:type="dxa"/>
            <w:vAlign w:val="bottom"/>
          </w:tcPr>
          <w:p w:rsidR="00A97D22" w:rsidRDefault="00A97D22">
            <w:pPr>
              <w:pStyle w:val="ConsPlusNormal"/>
              <w:jc w:val="right"/>
            </w:pPr>
            <w:r>
              <w:t>11,2</w:t>
            </w:r>
          </w:p>
        </w:tc>
        <w:tc>
          <w:tcPr>
            <w:tcW w:w="737" w:type="dxa"/>
            <w:vAlign w:val="bottom"/>
          </w:tcPr>
          <w:p w:rsidR="00A97D22" w:rsidRDefault="00A97D22">
            <w:pPr>
              <w:pStyle w:val="ConsPlusNormal"/>
              <w:jc w:val="right"/>
            </w:pPr>
            <w:r>
              <w:t>12,2</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-2,7</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-2,2</w:t>
            </w:r>
          </w:p>
        </w:tc>
        <w:tc>
          <w:tcPr>
            <w:tcW w:w="737" w:type="dxa"/>
            <w:vAlign w:val="bottom"/>
          </w:tcPr>
          <w:p w:rsidR="00A97D22" w:rsidRDefault="00A97D22">
            <w:pPr>
              <w:pStyle w:val="ConsPlusNormal"/>
              <w:jc w:val="right"/>
            </w:pPr>
            <w:r>
              <w:t>-2,6</w:t>
            </w:r>
          </w:p>
        </w:tc>
        <w:tc>
          <w:tcPr>
            <w:tcW w:w="737" w:type="dxa"/>
            <w:vAlign w:val="bottom"/>
          </w:tcPr>
          <w:p w:rsidR="00A97D22" w:rsidRDefault="00A97D22">
            <w:pPr>
              <w:pStyle w:val="ConsPlusNormal"/>
              <w:jc w:val="right"/>
            </w:pPr>
            <w:r>
              <w:t>-2,7</w:t>
            </w:r>
          </w:p>
        </w:tc>
        <w:tc>
          <w:tcPr>
            <w:tcW w:w="737" w:type="dxa"/>
            <w:vAlign w:val="bottom"/>
          </w:tcPr>
          <w:p w:rsidR="00A97D22" w:rsidRDefault="00A97D22">
            <w:pPr>
              <w:pStyle w:val="ConsPlusNormal"/>
              <w:jc w:val="right"/>
            </w:pPr>
            <w:r>
              <w:t>-2,9</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Астраханской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4,2</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4,6</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4,1</w:t>
            </w:r>
          </w:p>
        </w:tc>
        <w:tc>
          <w:tcPr>
            <w:tcW w:w="737" w:type="dxa"/>
            <w:vAlign w:val="bottom"/>
          </w:tcPr>
          <w:p w:rsidR="00A97D22" w:rsidRDefault="00A97D22">
            <w:pPr>
              <w:pStyle w:val="ConsPlusNormal"/>
              <w:jc w:val="right"/>
            </w:pPr>
            <w:r>
              <w:t>5,0</w:t>
            </w:r>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4,9</w:t>
            </w:r>
          </w:p>
        </w:tc>
        <w:tc>
          <w:tcPr>
            <w:tcW w:w="737" w:type="dxa"/>
            <w:vAlign w:val="bottom"/>
          </w:tcPr>
          <w:p w:rsidR="00A97D22" w:rsidRDefault="00A97D22">
            <w:pPr>
              <w:pStyle w:val="ConsPlusNormal"/>
              <w:jc w:val="right"/>
            </w:pPr>
            <w:r>
              <w:t>5,3</w:t>
            </w:r>
          </w:p>
        </w:tc>
        <w:tc>
          <w:tcPr>
            <w:tcW w:w="737" w:type="dxa"/>
            <w:vAlign w:val="bottom"/>
          </w:tcPr>
          <w:p w:rsidR="00A97D22" w:rsidRDefault="00A97D22">
            <w:pPr>
              <w:pStyle w:val="ConsPlusNormal"/>
              <w:jc w:val="right"/>
            </w:pPr>
            <w:r>
              <w:t>5,4</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3,5</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3,8</w:t>
            </w:r>
          </w:p>
        </w:tc>
        <w:tc>
          <w:tcPr>
            <w:tcW w:w="737" w:type="dxa"/>
            <w:vAlign w:val="bottom"/>
          </w:tcPr>
          <w:p w:rsidR="00A97D22" w:rsidRDefault="00A97D22">
            <w:pPr>
              <w:pStyle w:val="ConsPlusNormal"/>
              <w:jc w:val="right"/>
            </w:pPr>
            <w:r>
              <w:t>3,6</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3,6</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1,3</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1,6</w:t>
            </w:r>
          </w:p>
        </w:tc>
        <w:tc>
          <w:tcPr>
            <w:tcW w:w="737" w:type="dxa"/>
            <w:vAlign w:val="bottom"/>
          </w:tcPr>
          <w:p w:rsidR="00A97D22" w:rsidRDefault="00A97D22">
            <w:pPr>
              <w:pStyle w:val="ConsPlusNormal"/>
              <w:jc w:val="right"/>
            </w:pPr>
            <w:r>
              <w:t>1,8</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-0,8</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Волгоградской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16,6</w:t>
            </w:r>
          </w:p>
        </w:tc>
        <w:tc>
          <w:tcPr>
            <w:tcW w:w="737" w:type="dxa"/>
            <w:vAlign w:val="bottom"/>
          </w:tcPr>
          <w:p w:rsidR="00A97D22" w:rsidRDefault="00A97D22">
            <w:pPr>
              <w:pStyle w:val="ConsPlusNormal"/>
              <w:jc w:val="right"/>
            </w:pPr>
            <w:r>
              <w:t>16,7</w:t>
            </w:r>
          </w:p>
        </w:tc>
        <w:tc>
          <w:tcPr>
            <w:tcW w:w="737" w:type="dxa"/>
            <w:vAlign w:val="bottom"/>
          </w:tcPr>
          <w:p w:rsidR="00A97D22" w:rsidRDefault="00A97D22">
            <w:pPr>
              <w:pStyle w:val="ConsPlusNormal"/>
              <w:jc w:val="right"/>
            </w:pPr>
            <w:r>
              <w:t>16,7</w:t>
            </w:r>
          </w:p>
        </w:tc>
        <w:tc>
          <w:tcPr>
            <w:tcW w:w="737" w:type="dxa"/>
            <w:vAlign w:val="bottom"/>
          </w:tcPr>
          <w:p w:rsidR="00A97D22" w:rsidRDefault="00A97D22">
            <w:pPr>
              <w:pStyle w:val="ConsPlusNormal"/>
              <w:jc w:val="right"/>
            </w:pPr>
            <w:r>
              <w:t>16,9</w:t>
            </w:r>
          </w:p>
        </w:tc>
        <w:tc>
          <w:tcPr>
            <w:tcW w:w="737" w:type="dxa"/>
            <w:vAlign w:val="bottom"/>
          </w:tcPr>
          <w:p w:rsidR="00A97D22" w:rsidRDefault="00A97D22">
            <w:pPr>
              <w:pStyle w:val="ConsPlusNormal"/>
              <w:jc w:val="right"/>
            </w:pPr>
            <w:r>
              <w:t>17,0</w:t>
            </w:r>
          </w:p>
        </w:tc>
        <w:tc>
          <w:tcPr>
            <w:tcW w:w="737" w:type="dxa"/>
            <w:vAlign w:val="bottom"/>
          </w:tcPr>
          <w:p w:rsidR="00A97D22" w:rsidRDefault="00A97D22">
            <w:pPr>
              <w:pStyle w:val="ConsPlusNormal"/>
              <w:jc w:val="right"/>
            </w:pPr>
            <w:r>
              <w:t>17,1</w:t>
            </w:r>
          </w:p>
        </w:tc>
        <w:tc>
          <w:tcPr>
            <w:tcW w:w="737" w:type="dxa"/>
            <w:vAlign w:val="bottom"/>
          </w:tcPr>
          <w:p w:rsidR="00A97D22" w:rsidRDefault="00A97D22">
            <w:pPr>
              <w:pStyle w:val="ConsPlusNormal"/>
              <w:jc w:val="right"/>
            </w:pPr>
            <w:r>
              <w:t>17,2</w:t>
            </w:r>
          </w:p>
        </w:tc>
        <w:tc>
          <w:tcPr>
            <w:tcW w:w="737" w:type="dxa"/>
            <w:vAlign w:val="bottom"/>
          </w:tcPr>
          <w:p w:rsidR="00A97D22" w:rsidRDefault="00A97D22">
            <w:pPr>
              <w:pStyle w:val="ConsPlusNormal"/>
              <w:jc w:val="right"/>
            </w:pPr>
            <w:r>
              <w:t>17,2</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16,0</w:t>
            </w:r>
          </w:p>
        </w:tc>
        <w:tc>
          <w:tcPr>
            <w:tcW w:w="737" w:type="dxa"/>
            <w:vAlign w:val="bottom"/>
          </w:tcPr>
          <w:p w:rsidR="00A97D22" w:rsidRDefault="00A97D22">
            <w:pPr>
              <w:pStyle w:val="ConsPlusNormal"/>
              <w:jc w:val="right"/>
            </w:pPr>
            <w:r>
              <w:t>16,2</w:t>
            </w:r>
          </w:p>
        </w:tc>
        <w:tc>
          <w:tcPr>
            <w:tcW w:w="737" w:type="dxa"/>
            <w:vAlign w:val="bottom"/>
          </w:tcPr>
          <w:p w:rsidR="00A97D22" w:rsidRDefault="00A97D22">
            <w:pPr>
              <w:pStyle w:val="ConsPlusNormal"/>
              <w:jc w:val="right"/>
            </w:pPr>
            <w:r>
              <w:t>16,6</w:t>
            </w:r>
          </w:p>
        </w:tc>
        <w:tc>
          <w:tcPr>
            <w:tcW w:w="737" w:type="dxa"/>
            <w:vAlign w:val="bottom"/>
          </w:tcPr>
          <w:p w:rsidR="00A97D22" w:rsidRDefault="00A97D22">
            <w:pPr>
              <w:pStyle w:val="ConsPlusNormal"/>
              <w:jc w:val="right"/>
            </w:pPr>
            <w:r>
              <w:t>16,9</w:t>
            </w:r>
          </w:p>
        </w:tc>
        <w:tc>
          <w:tcPr>
            <w:tcW w:w="737" w:type="dxa"/>
            <w:vAlign w:val="bottom"/>
          </w:tcPr>
          <w:p w:rsidR="00A97D22" w:rsidRDefault="00A97D22">
            <w:pPr>
              <w:pStyle w:val="ConsPlusNormal"/>
              <w:jc w:val="right"/>
            </w:pPr>
            <w:r>
              <w:t>17,0</w:t>
            </w:r>
          </w:p>
        </w:tc>
        <w:tc>
          <w:tcPr>
            <w:tcW w:w="737" w:type="dxa"/>
            <w:vAlign w:val="bottom"/>
          </w:tcPr>
          <w:p w:rsidR="00A97D22" w:rsidRDefault="00A97D22">
            <w:pPr>
              <w:pStyle w:val="ConsPlusNormal"/>
              <w:jc w:val="right"/>
            </w:pPr>
            <w:r>
              <w:t>17,9</w:t>
            </w:r>
          </w:p>
        </w:tc>
        <w:tc>
          <w:tcPr>
            <w:tcW w:w="737" w:type="dxa"/>
            <w:vAlign w:val="bottom"/>
          </w:tcPr>
          <w:p w:rsidR="00A97D22" w:rsidRDefault="00A97D22">
            <w:pPr>
              <w:pStyle w:val="ConsPlusNormal"/>
              <w:jc w:val="right"/>
            </w:pPr>
            <w:r>
              <w:t>18,5</w:t>
            </w:r>
          </w:p>
        </w:tc>
        <w:tc>
          <w:tcPr>
            <w:tcW w:w="737" w:type="dxa"/>
            <w:vAlign w:val="bottom"/>
          </w:tcPr>
          <w:p w:rsidR="00A97D22" w:rsidRDefault="00A97D22">
            <w:pPr>
              <w:pStyle w:val="ConsPlusNormal"/>
              <w:jc w:val="right"/>
            </w:pPr>
            <w:r>
              <w:t>19,0</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11,4</w:t>
            </w:r>
          </w:p>
        </w:tc>
        <w:tc>
          <w:tcPr>
            <w:tcW w:w="737" w:type="dxa"/>
            <w:vAlign w:val="bottom"/>
          </w:tcPr>
          <w:p w:rsidR="00A97D22" w:rsidRDefault="00A97D22">
            <w:pPr>
              <w:pStyle w:val="ConsPlusNormal"/>
              <w:jc w:val="right"/>
            </w:pPr>
            <w:r>
              <w:t>11,4</w:t>
            </w:r>
          </w:p>
        </w:tc>
        <w:tc>
          <w:tcPr>
            <w:tcW w:w="737" w:type="dxa"/>
            <w:vAlign w:val="bottom"/>
          </w:tcPr>
          <w:p w:rsidR="00A97D22" w:rsidRDefault="00A97D22">
            <w:pPr>
              <w:pStyle w:val="ConsPlusNormal"/>
              <w:jc w:val="right"/>
            </w:pPr>
            <w:r>
              <w:t>11,7</w:t>
            </w:r>
          </w:p>
        </w:tc>
        <w:tc>
          <w:tcPr>
            <w:tcW w:w="737" w:type="dxa"/>
            <w:vAlign w:val="bottom"/>
          </w:tcPr>
          <w:p w:rsidR="00A97D22" w:rsidRDefault="00A97D22">
            <w:pPr>
              <w:pStyle w:val="ConsPlusNormal"/>
              <w:jc w:val="right"/>
            </w:pPr>
            <w:r>
              <w:t>11,7</w:t>
            </w:r>
          </w:p>
        </w:tc>
        <w:tc>
          <w:tcPr>
            <w:tcW w:w="737" w:type="dxa"/>
            <w:vAlign w:val="bottom"/>
          </w:tcPr>
          <w:p w:rsidR="00A97D22" w:rsidRDefault="00A97D22">
            <w:pPr>
              <w:pStyle w:val="ConsPlusNormal"/>
              <w:jc w:val="right"/>
            </w:pPr>
            <w:r>
              <w:t>11,7</w:t>
            </w:r>
          </w:p>
        </w:tc>
        <w:tc>
          <w:tcPr>
            <w:tcW w:w="737" w:type="dxa"/>
            <w:vAlign w:val="bottom"/>
          </w:tcPr>
          <w:p w:rsidR="00A97D22" w:rsidRDefault="00A97D22">
            <w:pPr>
              <w:pStyle w:val="ConsPlusNormal"/>
              <w:jc w:val="right"/>
            </w:pPr>
            <w:r>
              <w:t>11,7</w:t>
            </w:r>
          </w:p>
        </w:tc>
        <w:tc>
          <w:tcPr>
            <w:tcW w:w="737" w:type="dxa"/>
            <w:vAlign w:val="bottom"/>
          </w:tcPr>
          <w:p w:rsidR="00A97D22" w:rsidRDefault="00A97D22">
            <w:pPr>
              <w:pStyle w:val="ConsPlusNormal"/>
              <w:jc w:val="right"/>
            </w:pPr>
            <w:r>
              <w:t>11,7</w:t>
            </w:r>
          </w:p>
        </w:tc>
        <w:tc>
          <w:tcPr>
            <w:tcW w:w="737" w:type="dxa"/>
            <w:vAlign w:val="bottom"/>
          </w:tcPr>
          <w:p w:rsidR="00A97D22" w:rsidRDefault="00A97D22">
            <w:pPr>
              <w:pStyle w:val="ConsPlusNormal"/>
              <w:jc w:val="right"/>
            </w:pPr>
            <w:r>
              <w:t>11,7</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4,2</w:t>
            </w:r>
          </w:p>
        </w:tc>
        <w:tc>
          <w:tcPr>
            <w:tcW w:w="737" w:type="dxa"/>
            <w:vAlign w:val="bottom"/>
          </w:tcPr>
          <w:p w:rsidR="00A97D22" w:rsidRDefault="00A97D22">
            <w:pPr>
              <w:pStyle w:val="ConsPlusNormal"/>
              <w:jc w:val="right"/>
            </w:pPr>
            <w:r>
              <w:t>4,3</w:t>
            </w:r>
          </w:p>
        </w:tc>
        <w:tc>
          <w:tcPr>
            <w:tcW w:w="737" w:type="dxa"/>
            <w:vAlign w:val="bottom"/>
          </w:tcPr>
          <w:p w:rsidR="00A97D22" w:rsidRDefault="00A97D22">
            <w:pPr>
              <w:pStyle w:val="ConsPlusNormal"/>
              <w:jc w:val="right"/>
            </w:pPr>
            <w:r>
              <w:t>4,3</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4,2</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2,0</w:t>
            </w:r>
          </w:p>
        </w:tc>
        <w:tc>
          <w:tcPr>
            <w:tcW w:w="737" w:type="dxa"/>
            <w:vAlign w:val="bottom"/>
          </w:tcPr>
          <w:p w:rsidR="00A97D22" w:rsidRDefault="00A97D22">
            <w:pPr>
              <w:pStyle w:val="ConsPlusNormal"/>
              <w:jc w:val="right"/>
            </w:pPr>
            <w:r>
              <w:t>2,5</w:t>
            </w:r>
          </w:p>
        </w:tc>
        <w:tc>
          <w:tcPr>
            <w:tcW w:w="737" w:type="dxa"/>
            <w:vAlign w:val="bottom"/>
          </w:tcPr>
          <w:p w:rsidR="00A97D22" w:rsidRDefault="00A97D22">
            <w:pPr>
              <w:pStyle w:val="ConsPlusNormal"/>
              <w:jc w:val="right"/>
            </w:pPr>
            <w:r>
              <w:t>3,1</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0,0</w:t>
            </w:r>
          </w:p>
        </w:tc>
        <w:tc>
          <w:tcPr>
            <w:tcW w:w="737" w:type="dxa"/>
            <w:vAlign w:val="bottom"/>
          </w:tcPr>
          <w:p w:rsidR="00A97D22" w:rsidRDefault="00A97D22">
            <w:pPr>
              <w:pStyle w:val="ConsPlusNormal"/>
              <w:jc w:val="right"/>
            </w:pPr>
            <w:r>
              <w:t>0,0</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-1,3</w:t>
            </w:r>
          </w:p>
        </w:tc>
        <w:tc>
          <w:tcPr>
            <w:tcW w:w="737" w:type="dxa"/>
            <w:vAlign w:val="bottom"/>
          </w:tcPr>
          <w:p w:rsidR="00A97D22" w:rsidRDefault="00A97D22">
            <w:pPr>
              <w:pStyle w:val="ConsPlusNormal"/>
              <w:jc w:val="right"/>
            </w:pPr>
            <w:r>
              <w:t>-1,8</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Чеченской Республики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3,3</w:t>
            </w:r>
          </w:p>
        </w:tc>
        <w:tc>
          <w:tcPr>
            <w:tcW w:w="737" w:type="dxa"/>
            <w:vAlign w:val="bottom"/>
          </w:tcPr>
          <w:p w:rsidR="00A97D22" w:rsidRDefault="00A97D22">
            <w:pPr>
              <w:pStyle w:val="ConsPlusNormal"/>
              <w:jc w:val="right"/>
            </w:pPr>
            <w:r>
              <w:t>3,3</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3,5</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1,5</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0,05</w:t>
            </w:r>
          </w:p>
        </w:tc>
        <w:tc>
          <w:tcPr>
            <w:tcW w:w="737" w:type="dxa"/>
            <w:vAlign w:val="bottom"/>
          </w:tcPr>
          <w:p w:rsidR="00A97D22" w:rsidRDefault="00A97D22">
            <w:pPr>
              <w:pStyle w:val="ConsPlusNormal"/>
              <w:jc w:val="right"/>
            </w:pPr>
            <w:r>
              <w:t>0,05</w:t>
            </w:r>
          </w:p>
        </w:tc>
        <w:tc>
          <w:tcPr>
            <w:tcW w:w="737" w:type="dxa"/>
            <w:vAlign w:val="bottom"/>
          </w:tcPr>
          <w:p w:rsidR="00A97D22" w:rsidRDefault="00A97D22">
            <w:pPr>
              <w:pStyle w:val="ConsPlusNormal"/>
              <w:jc w:val="right"/>
            </w:pPr>
            <w:r>
              <w:t>0,05</w:t>
            </w:r>
          </w:p>
        </w:tc>
        <w:tc>
          <w:tcPr>
            <w:tcW w:w="737" w:type="dxa"/>
            <w:vAlign w:val="bottom"/>
          </w:tcPr>
          <w:p w:rsidR="00A97D22" w:rsidRDefault="00A97D22">
            <w:pPr>
              <w:pStyle w:val="ConsPlusNormal"/>
              <w:jc w:val="right"/>
            </w:pPr>
            <w:r>
              <w:t>0,2</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1,3</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1,3</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jc w:val="right"/>
            </w:pPr>
            <w:r>
              <w:t>0,02</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2,0</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1,8</w:t>
            </w:r>
          </w:p>
        </w:tc>
        <w:tc>
          <w:tcPr>
            <w:tcW w:w="737" w:type="dxa"/>
            <w:vAlign w:val="bottom"/>
          </w:tcPr>
          <w:p w:rsidR="00A97D22" w:rsidRDefault="00A97D22">
            <w:pPr>
              <w:pStyle w:val="ConsPlusNormal"/>
              <w:jc w:val="right"/>
            </w:pPr>
            <w:r>
              <w:t>2,0</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2,0</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Дагестан</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7,7</w:t>
            </w:r>
          </w:p>
        </w:tc>
        <w:tc>
          <w:tcPr>
            <w:tcW w:w="737" w:type="dxa"/>
            <w:vAlign w:val="bottom"/>
          </w:tcPr>
          <w:p w:rsidR="00A97D22" w:rsidRDefault="00A97D22">
            <w:pPr>
              <w:pStyle w:val="ConsPlusNormal"/>
              <w:jc w:val="right"/>
            </w:pPr>
            <w:r>
              <w:t>7,8</w:t>
            </w:r>
          </w:p>
        </w:tc>
        <w:tc>
          <w:tcPr>
            <w:tcW w:w="737" w:type="dxa"/>
            <w:vAlign w:val="bottom"/>
          </w:tcPr>
          <w:p w:rsidR="00A97D22" w:rsidRDefault="00A97D22">
            <w:pPr>
              <w:pStyle w:val="ConsPlusNormal"/>
              <w:jc w:val="right"/>
            </w:pPr>
            <w:r>
              <w:t>7,9</w:t>
            </w:r>
          </w:p>
        </w:tc>
        <w:tc>
          <w:tcPr>
            <w:tcW w:w="737" w:type="dxa"/>
            <w:vAlign w:val="bottom"/>
          </w:tcPr>
          <w:p w:rsidR="00A97D22" w:rsidRDefault="00A97D22">
            <w:pPr>
              <w:pStyle w:val="ConsPlusNormal"/>
              <w:jc w:val="right"/>
            </w:pPr>
            <w:r>
              <w:t>8,1</w:t>
            </w:r>
          </w:p>
        </w:tc>
        <w:tc>
          <w:tcPr>
            <w:tcW w:w="737" w:type="dxa"/>
            <w:vAlign w:val="bottom"/>
          </w:tcPr>
          <w:p w:rsidR="00A97D22" w:rsidRDefault="00A97D22">
            <w:pPr>
              <w:pStyle w:val="ConsPlusNormal"/>
              <w:jc w:val="right"/>
            </w:pPr>
            <w:r>
              <w:t>8,1</w:t>
            </w:r>
          </w:p>
        </w:tc>
        <w:tc>
          <w:tcPr>
            <w:tcW w:w="737" w:type="dxa"/>
            <w:vAlign w:val="bottom"/>
          </w:tcPr>
          <w:p w:rsidR="00A97D22" w:rsidRDefault="00A97D22">
            <w:pPr>
              <w:pStyle w:val="ConsPlusNormal"/>
              <w:jc w:val="right"/>
            </w:pPr>
            <w:r>
              <w:t>8,2</w:t>
            </w:r>
          </w:p>
        </w:tc>
        <w:tc>
          <w:tcPr>
            <w:tcW w:w="737" w:type="dxa"/>
            <w:vAlign w:val="bottom"/>
          </w:tcPr>
          <w:p w:rsidR="00A97D22" w:rsidRDefault="00A97D22">
            <w:pPr>
              <w:pStyle w:val="ConsPlusNormal"/>
              <w:jc w:val="right"/>
            </w:pPr>
            <w:r>
              <w:t>8,3</w:t>
            </w:r>
          </w:p>
        </w:tc>
        <w:tc>
          <w:tcPr>
            <w:tcW w:w="737" w:type="dxa"/>
            <w:vAlign w:val="bottom"/>
          </w:tcPr>
          <w:p w:rsidR="00A97D22" w:rsidRDefault="00A97D22">
            <w:pPr>
              <w:pStyle w:val="ConsPlusNormal"/>
              <w:jc w:val="right"/>
            </w:pPr>
            <w:r>
              <w:t>8,4</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4,9</w:t>
            </w:r>
          </w:p>
        </w:tc>
        <w:tc>
          <w:tcPr>
            <w:tcW w:w="737" w:type="dxa"/>
            <w:vAlign w:val="bottom"/>
          </w:tcPr>
          <w:p w:rsidR="00A97D22" w:rsidRDefault="00A97D22">
            <w:pPr>
              <w:pStyle w:val="ConsPlusNormal"/>
              <w:jc w:val="right"/>
            </w:pPr>
            <w:r>
              <w:t>5,2</w:t>
            </w:r>
          </w:p>
        </w:tc>
        <w:tc>
          <w:tcPr>
            <w:tcW w:w="737" w:type="dxa"/>
            <w:vAlign w:val="bottom"/>
          </w:tcPr>
          <w:p w:rsidR="00A97D22" w:rsidRDefault="00A97D22">
            <w:pPr>
              <w:pStyle w:val="ConsPlusNormal"/>
              <w:jc w:val="right"/>
            </w:pPr>
            <w:r>
              <w:t>5,4</w:t>
            </w:r>
          </w:p>
        </w:tc>
        <w:tc>
          <w:tcPr>
            <w:tcW w:w="737" w:type="dxa"/>
            <w:vAlign w:val="bottom"/>
          </w:tcPr>
          <w:p w:rsidR="00A97D22" w:rsidRDefault="00A97D22">
            <w:pPr>
              <w:pStyle w:val="ConsPlusNormal"/>
              <w:jc w:val="right"/>
            </w:pPr>
            <w:r>
              <w:t>5,4</w:t>
            </w:r>
          </w:p>
        </w:tc>
        <w:tc>
          <w:tcPr>
            <w:tcW w:w="737" w:type="dxa"/>
            <w:vAlign w:val="bottom"/>
          </w:tcPr>
          <w:p w:rsidR="00A97D22" w:rsidRDefault="00A97D22">
            <w:pPr>
              <w:pStyle w:val="ConsPlusNormal"/>
              <w:jc w:val="right"/>
            </w:pPr>
            <w:r>
              <w:t>5,4</w:t>
            </w:r>
          </w:p>
        </w:tc>
        <w:tc>
          <w:tcPr>
            <w:tcW w:w="737" w:type="dxa"/>
            <w:vAlign w:val="bottom"/>
          </w:tcPr>
          <w:p w:rsidR="00A97D22" w:rsidRDefault="00A97D22">
            <w:pPr>
              <w:pStyle w:val="ConsPlusNormal"/>
              <w:jc w:val="right"/>
            </w:pPr>
            <w:r>
              <w:t>5,4</w:t>
            </w:r>
          </w:p>
        </w:tc>
        <w:tc>
          <w:tcPr>
            <w:tcW w:w="737" w:type="dxa"/>
            <w:vAlign w:val="bottom"/>
          </w:tcPr>
          <w:p w:rsidR="00A97D22" w:rsidRDefault="00A97D22">
            <w:pPr>
              <w:pStyle w:val="ConsPlusNormal"/>
              <w:jc w:val="right"/>
            </w:pPr>
            <w:r>
              <w:t>5,4</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lastRenderedPageBreak/>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4,9</w:t>
            </w:r>
          </w:p>
        </w:tc>
        <w:tc>
          <w:tcPr>
            <w:tcW w:w="737" w:type="dxa"/>
            <w:vAlign w:val="bottom"/>
          </w:tcPr>
          <w:p w:rsidR="00A97D22" w:rsidRDefault="00A97D22">
            <w:pPr>
              <w:pStyle w:val="ConsPlusNormal"/>
              <w:jc w:val="right"/>
            </w:pPr>
            <w:r>
              <w:t>5,1</w:t>
            </w:r>
          </w:p>
        </w:tc>
        <w:tc>
          <w:tcPr>
            <w:tcW w:w="737" w:type="dxa"/>
            <w:vAlign w:val="bottom"/>
          </w:tcPr>
          <w:p w:rsidR="00A97D22" w:rsidRDefault="00A97D22">
            <w:pPr>
              <w:pStyle w:val="ConsPlusNormal"/>
              <w:jc w:val="right"/>
            </w:pPr>
            <w:r>
              <w:t>5,1</w:t>
            </w:r>
          </w:p>
        </w:tc>
        <w:tc>
          <w:tcPr>
            <w:tcW w:w="737" w:type="dxa"/>
            <w:vAlign w:val="bottom"/>
          </w:tcPr>
          <w:p w:rsidR="00A97D22" w:rsidRDefault="00A97D22">
            <w:pPr>
              <w:pStyle w:val="ConsPlusNormal"/>
              <w:jc w:val="right"/>
            </w:pPr>
            <w:r>
              <w:t>5,1</w:t>
            </w:r>
          </w:p>
        </w:tc>
        <w:tc>
          <w:tcPr>
            <w:tcW w:w="737" w:type="dxa"/>
            <w:vAlign w:val="bottom"/>
          </w:tcPr>
          <w:p w:rsidR="00A97D22" w:rsidRDefault="00A97D22">
            <w:pPr>
              <w:pStyle w:val="ConsPlusNormal"/>
              <w:jc w:val="right"/>
            </w:pPr>
            <w:r>
              <w:t>5,1</w:t>
            </w:r>
          </w:p>
        </w:tc>
        <w:tc>
          <w:tcPr>
            <w:tcW w:w="737" w:type="dxa"/>
            <w:vAlign w:val="bottom"/>
          </w:tcPr>
          <w:p w:rsidR="00A97D22" w:rsidRDefault="00A97D22">
            <w:pPr>
              <w:pStyle w:val="ConsPlusNormal"/>
              <w:jc w:val="right"/>
            </w:pPr>
            <w:r>
              <w:t>5,1</w:t>
            </w:r>
          </w:p>
        </w:tc>
        <w:tc>
          <w:tcPr>
            <w:tcW w:w="737" w:type="dxa"/>
            <w:vAlign w:val="bottom"/>
          </w:tcPr>
          <w:p w:rsidR="00A97D22" w:rsidRDefault="00A97D22">
            <w:pPr>
              <w:pStyle w:val="ConsPlusNormal"/>
              <w:jc w:val="right"/>
            </w:pPr>
            <w:r>
              <w:t>5,1</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2,9</w:t>
            </w:r>
          </w:p>
        </w:tc>
        <w:tc>
          <w:tcPr>
            <w:tcW w:w="737" w:type="dxa"/>
            <w:vAlign w:val="bottom"/>
          </w:tcPr>
          <w:p w:rsidR="00A97D22" w:rsidRDefault="00A97D22">
            <w:pPr>
              <w:pStyle w:val="ConsPlusNormal"/>
              <w:jc w:val="right"/>
            </w:pPr>
            <w:r>
              <w:t>2,9</w:t>
            </w:r>
          </w:p>
        </w:tc>
        <w:tc>
          <w:tcPr>
            <w:tcW w:w="737" w:type="dxa"/>
            <w:vAlign w:val="bottom"/>
          </w:tcPr>
          <w:p w:rsidR="00A97D22" w:rsidRDefault="00A97D22">
            <w:pPr>
              <w:pStyle w:val="ConsPlusNormal"/>
              <w:jc w:val="right"/>
            </w:pPr>
            <w:r>
              <w:t>2,7</w:t>
            </w:r>
          </w:p>
        </w:tc>
        <w:tc>
          <w:tcPr>
            <w:tcW w:w="737" w:type="dxa"/>
            <w:vAlign w:val="bottom"/>
          </w:tcPr>
          <w:p w:rsidR="00A97D22" w:rsidRDefault="00A97D22">
            <w:pPr>
              <w:pStyle w:val="ConsPlusNormal"/>
              <w:jc w:val="right"/>
            </w:pPr>
            <w:r>
              <w:t>2,7</w:t>
            </w:r>
          </w:p>
        </w:tc>
        <w:tc>
          <w:tcPr>
            <w:tcW w:w="737" w:type="dxa"/>
            <w:vAlign w:val="bottom"/>
          </w:tcPr>
          <w:p w:rsidR="00A97D22" w:rsidRDefault="00A97D22">
            <w:pPr>
              <w:pStyle w:val="ConsPlusNormal"/>
              <w:jc w:val="right"/>
            </w:pPr>
            <w:r>
              <w:t>2,7</w:t>
            </w:r>
          </w:p>
        </w:tc>
        <w:tc>
          <w:tcPr>
            <w:tcW w:w="737" w:type="dxa"/>
            <w:vAlign w:val="bottom"/>
          </w:tcPr>
          <w:p w:rsidR="00A97D22" w:rsidRDefault="00A97D22">
            <w:pPr>
              <w:pStyle w:val="ConsPlusNormal"/>
              <w:jc w:val="right"/>
            </w:pPr>
            <w:r>
              <w:t>2,8</w:t>
            </w:r>
          </w:p>
        </w:tc>
        <w:tc>
          <w:tcPr>
            <w:tcW w:w="737" w:type="dxa"/>
            <w:vAlign w:val="bottom"/>
          </w:tcPr>
          <w:p w:rsidR="00A97D22" w:rsidRDefault="00A97D22">
            <w:pPr>
              <w:pStyle w:val="ConsPlusNormal"/>
              <w:jc w:val="right"/>
            </w:pPr>
            <w:r>
              <w:t>2,9</w:t>
            </w:r>
          </w:p>
        </w:tc>
        <w:tc>
          <w:tcPr>
            <w:tcW w:w="737" w:type="dxa"/>
            <w:vAlign w:val="bottom"/>
          </w:tcPr>
          <w:p w:rsidR="00A97D22" w:rsidRDefault="00A97D22">
            <w:pPr>
              <w:pStyle w:val="ConsPlusNormal"/>
              <w:jc w:val="right"/>
            </w:pPr>
            <w:r>
              <w:t>3,0</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Ингушетия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1,2</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0</w:t>
            </w:r>
          </w:p>
        </w:tc>
        <w:tc>
          <w:tcPr>
            <w:tcW w:w="737" w:type="dxa"/>
            <w:vAlign w:val="bottom"/>
          </w:tcPr>
          <w:p w:rsidR="00A97D22" w:rsidRDefault="00A97D22">
            <w:pPr>
              <w:pStyle w:val="ConsPlusNormal"/>
              <w:jc w:val="right"/>
            </w:pPr>
            <w:r>
              <w:t>0</w:t>
            </w:r>
          </w:p>
        </w:tc>
        <w:tc>
          <w:tcPr>
            <w:tcW w:w="737" w:type="dxa"/>
            <w:vAlign w:val="bottom"/>
          </w:tcPr>
          <w:p w:rsidR="00A97D22" w:rsidRDefault="00A97D22">
            <w:pPr>
              <w:pStyle w:val="ConsPlusNormal"/>
              <w:jc w:val="right"/>
            </w:pPr>
            <w:r>
              <w:t>0</w:t>
            </w:r>
          </w:p>
        </w:tc>
        <w:tc>
          <w:tcPr>
            <w:tcW w:w="737" w:type="dxa"/>
            <w:vAlign w:val="bottom"/>
          </w:tcPr>
          <w:p w:rsidR="00A97D22" w:rsidRDefault="00A97D22">
            <w:pPr>
              <w:pStyle w:val="ConsPlusNormal"/>
              <w:jc w:val="right"/>
            </w:pPr>
            <w:r>
              <w:t>0</w:t>
            </w:r>
          </w:p>
        </w:tc>
        <w:tc>
          <w:tcPr>
            <w:tcW w:w="737" w:type="dxa"/>
            <w:vAlign w:val="bottom"/>
          </w:tcPr>
          <w:p w:rsidR="00A97D22" w:rsidRDefault="00A97D22">
            <w:pPr>
              <w:pStyle w:val="ConsPlusNormal"/>
              <w:jc w:val="right"/>
            </w:pPr>
            <w:r>
              <w:t>0</w:t>
            </w:r>
          </w:p>
        </w:tc>
        <w:tc>
          <w:tcPr>
            <w:tcW w:w="737" w:type="dxa"/>
            <w:vAlign w:val="bottom"/>
          </w:tcPr>
          <w:p w:rsidR="00A97D22" w:rsidRDefault="00A97D22">
            <w:pPr>
              <w:pStyle w:val="ConsPlusNormal"/>
              <w:jc w:val="right"/>
            </w:pPr>
            <w:r>
              <w:t>0</w:t>
            </w:r>
          </w:p>
        </w:tc>
        <w:tc>
          <w:tcPr>
            <w:tcW w:w="737" w:type="dxa"/>
            <w:vAlign w:val="bottom"/>
          </w:tcPr>
          <w:p w:rsidR="00A97D22" w:rsidRDefault="00A97D22">
            <w:pPr>
              <w:pStyle w:val="ConsPlusNormal"/>
              <w:jc w:val="right"/>
            </w:pPr>
            <w:r>
              <w:t>0</w:t>
            </w:r>
          </w:p>
        </w:tc>
        <w:tc>
          <w:tcPr>
            <w:tcW w:w="737" w:type="dxa"/>
            <w:vAlign w:val="bottom"/>
          </w:tcPr>
          <w:p w:rsidR="00A97D22" w:rsidRDefault="00A97D22">
            <w:pPr>
              <w:pStyle w:val="ConsPlusNormal"/>
              <w:jc w:val="right"/>
            </w:pPr>
            <w:r>
              <w:t>0</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1,2</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Кабардино-Балкарской Республики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1,8</w:t>
            </w:r>
          </w:p>
        </w:tc>
        <w:tc>
          <w:tcPr>
            <w:tcW w:w="737" w:type="dxa"/>
            <w:vAlign w:val="bottom"/>
          </w:tcPr>
          <w:p w:rsidR="00A97D22" w:rsidRDefault="00A97D22">
            <w:pPr>
              <w:pStyle w:val="ConsPlusNormal"/>
              <w:jc w:val="right"/>
            </w:pPr>
            <w:r>
              <w:t>1,8</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0,9</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0,9</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0,001</w:t>
            </w:r>
          </w:p>
        </w:tc>
        <w:tc>
          <w:tcPr>
            <w:tcW w:w="737" w:type="dxa"/>
            <w:vAlign w:val="bottom"/>
          </w:tcPr>
          <w:p w:rsidR="00A97D22" w:rsidRDefault="00A97D22">
            <w:pPr>
              <w:pStyle w:val="ConsPlusNormal"/>
              <w:jc w:val="right"/>
            </w:pPr>
            <w:r>
              <w:t>0,001</w:t>
            </w:r>
          </w:p>
        </w:tc>
        <w:tc>
          <w:tcPr>
            <w:tcW w:w="737" w:type="dxa"/>
            <w:vAlign w:val="bottom"/>
          </w:tcPr>
          <w:p w:rsidR="00A97D22" w:rsidRDefault="00A97D22">
            <w:pPr>
              <w:pStyle w:val="ConsPlusNormal"/>
              <w:jc w:val="right"/>
            </w:pPr>
            <w:r>
              <w:t>0,001</w:t>
            </w:r>
          </w:p>
        </w:tc>
        <w:tc>
          <w:tcPr>
            <w:tcW w:w="737" w:type="dxa"/>
            <w:vAlign w:val="bottom"/>
          </w:tcPr>
          <w:p w:rsidR="00A97D22" w:rsidRDefault="00A97D22">
            <w:pPr>
              <w:pStyle w:val="ConsPlusNormal"/>
              <w:jc w:val="right"/>
            </w:pPr>
            <w:r>
              <w:t>0,001</w:t>
            </w:r>
          </w:p>
        </w:tc>
        <w:tc>
          <w:tcPr>
            <w:tcW w:w="737" w:type="dxa"/>
            <w:vAlign w:val="bottom"/>
          </w:tcPr>
          <w:p w:rsidR="00A97D22" w:rsidRDefault="00A97D22">
            <w:pPr>
              <w:pStyle w:val="ConsPlusNormal"/>
              <w:jc w:val="right"/>
            </w:pPr>
            <w:r>
              <w:t>0,001</w:t>
            </w:r>
          </w:p>
        </w:tc>
        <w:tc>
          <w:tcPr>
            <w:tcW w:w="737" w:type="dxa"/>
            <w:vAlign w:val="bottom"/>
          </w:tcPr>
          <w:p w:rsidR="00A97D22" w:rsidRDefault="00A97D22">
            <w:pPr>
              <w:pStyle w:val="ConsPlusNormal"/>
              <w:jc w:val="right"/>
            </w:pPr>
            <w:r>
              <w:t>0,001</w:t>
            </w:r>
          </w:p>
        </w:tc>
        <w:tc>
          <w:tcPr>
            <w:tcW w:w="737" w:type="dxa"/>
            <w:vAlign w:val="bottom"/>
          </w:tcPr>
          <w:p w:rsidR="00A97D22" w:rsidRDefault="00A97D22">
            <w:pPr>
              <w:pStyle w:val="ConsPlusNormal"/>
              <w:jc w:val="right"/>
            </w:pPr>
            <w:r>
              <w:t>0,001</w:t>
            </w:r>
          </w:p>
        </w:tc>
        <w:tc>
          <w:tcPr>
            <w:tcW w:w="737" w:type="dxa"/>
            <w:vAlign w:val="bottom"/>
          </w:tcPr>
          <w:p w:rsidR="00A97D22" w:rsidRDefault="00A97D22">
            <w:pPr>
              <w:pStyle w:val="ConsPlusNormal"/>
              <w:jc w:val="right"/>
            </w:pPr>
            <w:r>
              <w:t>0,001</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1,0</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Калмыкия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0,9</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1,2</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0</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Карачаево-Черкесской Республики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1,6</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1,6</w:t>
            </w:r>
          </w:p>
        </w:tc>
        <w:tc>
          <w:tcPr>
            <w:tcW w:w="737" w:type="dxa"/>
            <w:vAlign w:val="bottom"/>
          </w:tcPr>
          <w:p w:rsidR="00A97D22" w:rsidRDefault="00A97D22">
            <w:pPr>
              <w:pStyle w:val="ConsPlusNormal"/>
              <w:jc w:val="right"/>
            </w:pPr>
            <w:r>
              <w:t>1,6</w:t>
            </w:r>
          </w:p>
        </w:tc>
        <w:tc>
          <w:tcPr>
            <w:tcW w:w="737" w:type="dxa"/>
            <w:vAlign w:val="bottom"/>
          </w:tcPr>
          <w:p w:rsidR="00A97D22" w:rsidRDefault="00A97D22">
            <w:pPr>
              <w:pStyle w:val="ConsPlusNormal"/>
              <w:jc w:val="right"/>
            </w:pPr>
            <w:r>
              <w:t>1,6</w:t>
            </w:r>
          </w:p>
        </w:tc>
        <w:tc>
          <w:tcPr>
            <w:tcW w:w="737" w:type="dxa"/>
            <w:vAlign w:val="bottom"/>
          </w:tcPr>
          <w:p w:rsidR="00A97D22" w:rsidRDefault="00A97D22">
            <w:pPr>
              <w:pStyle w:val="ConsPlusNormal"/>
              <w:jc w:val="right"/>
            </w:pPr>
            <w:r>
              <w:t>1,6</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0,9</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r>
      <w:tr w:rsidR="00A97D22">
        <w:tc>
          <w:tcPr>
            <w:tcW w:w="3175" w:type="dxa"/>
            <w:vAlign w:val="bottom"/>
          </w:tcPr>
          <w:p w:rsidR="00A97D22" w:rsidRDefault="00A97D22">
            <w:pPr>
              <w:pStyle w:val="ConsPlusNormal"/>
              <w:ind w:left="283"/>
            </w:pPr>
            <w:r>
              <w:t>ГАЭС</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0,2</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0,7</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Адыгея и Краснодарского края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30,0</w:t>
            </w:r>
          </w:p>
        </w:tc>
        <w:tc>
          <w:tcPr>
            <w:tcW w:w="737" w:type="dxa"/>
            <w:vAlign w:val="bottom"/>
          </w:tcPr>
          <w:p w:rsidR="00A97D22" w:rsidRDefault="00A97D22">
            <w:pPr>
              <w:pStyle w:val="ConsPlusNormal"/>
              <w:jc w:val="right"/>
            </w:pPr>
            <w:r>
              <w:t>30,0</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31,5</w:t>
            </w:r>
          </w:p>
        </w:tc>
        <w:tc>
          <w:tcPr>
            <w:tcW w:w="737" w:type="dxa"/>
            <w:vAlign w:val="bottom"/>
          </w:tcPr>
          <w:p w:rsidR="00A97D22" w:rsidRDefault="00A97D22">
            <w:pPr>
              <w:pStyle w:val="ConsPlusNormal"/>
              <w:jc w:val="right"/>
            </w:pPr>
            <w:r>
              <w:t>31,9</w:t>
            </w:r>
          </w:p>
        </w:tc>
        <w:tc>
          <w:tcPr>
            <w:tcW w:w="737" w:type="dxa"/>
            <w:vAlign w:val="bottom"/>
          </w:tcPr>
          <w:p w:rsidR="00A97D22" w:rsidRDefault="00A97D22">
            <w:pPr>
              <w:pStyle w:val="ConsPlusNormal"/>
              <w:jc w:val="right"/>
            </w:pPr>
            <w:r>
              <w:t>32,2</w:t>
            </w:r>
          </w:p>
        </w:tc>
        <w:tc>
          <w:tcPr>
            <w:tcW w:w="737" w:type="dxa"/>
            <w:vAlign w:val="bottom"/>
          </w:tcPr>
          <w:p w:rsidR="00A97D22" w:rsidRDefault="00A97D22">
            <w:pPr>
              <w:pStyle w:val="ConsPlusNormal"/>
              <w:jc w:val="right"/>
            </w:pPr>
            <w:r>
              <w:t>32,4</w:t>
            </w:r>
          </w:p>
        </w:tc>
        <w:tc>
          <w:tcPr>
            <w:tcW w:w="737" w:type="dxa"/>
            <w:vAlign w:val="bottom"/>
          </w:tcPr>
          <w:p w:rsidR="00A97D22" w:rsidRDefault="00A97D22">
            <w:pPr>
              <w:pStyle w:val="ConsPlusNormal"/>
              <w:jc w:val="right"/>
            </w:pPr>
            <w:r>
              <w:t>32,6</w:t>
            </w:r>
          </w:p>
        </w:tc>
      </w:tr>
      <w:tr w:rsidR="00A97D22">
        <w:tc>
          <w:tcPr>
            <w:tcW w:w="3175" w:type="dxa"/>
            <w:vAlign w:val="bottom"/>
          </w:tcPr>
          <w:p w:rsidR="00A97D22" w:rsidRDefault="00A97D22">
            <w:pPr>
              <w:pStyle w:val="ConsPlusNormal"/>
            </w:pPr>
            <w:r>
              <w:t xml:space="preserve">Покрытие (производство </w:t>
            </w:r>
            <w:r>
              <w:lastRenderedPageBreak/>
              <w:t>электрической энергии)</w:t>
            </w:r>
          </w:p>
        </w:tc>
        <w:tc>
          <w:tcPr>
            <w:tcW w:w="737" w:type="dxa"/>
            <w:vAlign w:val="bottom"/>
          </w:tcPr>
          <w:p w:rsidR="00A97D22" w:rsidRDefault="00A97D22">
            <w:pPr>
              <w:pStyle w:val="ConsPlusNormal"/>
              <w:jc w:val="right"/>
            </w:pPr>
            <w:r>
              <w:lastRenderedPageBreak/>
              <w:t>11,2</w:t>
            </w:r>
          </w:p>
        </w:tc>
        <w:tc>
          <w:tcPr>
            <w:tcW w:w="737" w:type="dxa"/>
            <w:vAlign w:val="bottom"/>
          </w:tcPr>
          <w:p w:rsidR="00A97D22" w:rsidRDefault="00A97D22">
            <w:pPr>
              <w:pStyle w:val="ConsPlusNormal"/>
              <w:jc w:val="right"/>
            </w:pPr>
            <w:r>
              <w:t>11,3</w:t>
            </w:r>
          </w:p>
        </w:tc>
        <w:tc>
          <w:tcPr>
            <w:tcW w:w="737" w:type="dxa"/>
            <w:vAlign w:val="bottom"/>
          </w:tcPr>
          <w:p w:rsidR="00A97D22" w:rsidRDefault="00A97D22">
            <w:pPr>
              <w:pStyle w:val="ConsPlusNormal"/>
              <w:jc w:val="right"/>
            </w:pPr>
            <w:r>
              <w:t>12,4</w:t>
            </w:r>
          </w:p>
        </w:tc>
        <w:tc>
          <w:tcPr>
            <w:tcW w:w="737" w:type="dxa"/>
            <w:vAlign w:val="bottom"/>
          </w:tcPr>
          <w:p w:rsidR="00A97D22" w:rsidRDefault="00A97D22">
            <w:pPr>
              <w:pStyle w:val="ConsPlusNormal"/>
              <w:jc w:val="right"/>
            </w:pPr>
            <w:r>
              <w:t>15,0</w:t>
            </w:r>
          </w:p>
        </w:tc>
        <w:tc>
          <w:tcPr>
            <w:tcW w:w="737" w:type="dxa"/>
            <w:vAlign w:val="bottom"/>
          </w:tcPr>
          <w:p w:rsidR="00A97D22" w:rsidRDefault="00A97D22">
            <w:pPr>
              <w:pStyle w:val="ConsPlusNormal"/>
              <w:jc w:val="right"/>
            </w:pPr>
            <w:r>
              <w:t>15,3</w:t>
            </w:r>
          </w:p>
        </w:tc>
        <w:tc>
          <w:tcPr>
            <w:tcW w:w="737" w:type="dxa"/>
            <w:vAlign w:val="bottom"/>
          </w:tcPr>
          <w:p w:rsidR="00A97D22" w:rsidRDefault="00A97D22">
            <w:pPr>
              <w:pStyle w:val="ConsPlusNormal"/>
              <w:jc w:val="right"/>
            </w:pPr>
            <w:r>
              <w:t>15,3</w:t>
            </w:r>
          </w:p>
        </w:tc>
        <w:tc>
          <w:tcPr>
            <w:tcW w:w="737" w:type="dxa"/>
            <w:vAlign w:val="bottom"/>
          </w:tcPr>
          <w:p w:rsidR="00A97D22" w:rsidRDefault="00A97D22">
            <w:pPr>
              <w:pStyle w:val="ConsPlusNormal"/>
              <w:jc w:val="right"/>
            </w:pPr>
            <w:r>
              <w:t>15,6</w:t>
            </w:r>
          </w:p>
        </w:tc>
        <w:tc>
          <w:tcPr>
            <w:tcW w:w="737" w:type="dxa"/>
            <w:vAlign w:val="bottom"/>
          </w:tcPr>
          <w:p w:rsidR="00A97D22" w:rsidRDefault="00A97D22">
            <w:pPr>
              <w:pStyle w:val="ConsPlusNormal"/>
              <w:jc w:val="right"/>
            </w:pPr>
            <w:r>
              <w:t>15,1</w:t>
            </w:r>
          </w:p>
        </w:tc>
      </w:tr>
      <w:tr w:rsidR="00A97D22">
        <w:tc>
          <w:tcPr>
            <w:tcW w:w="3175" w:type="dxa"/>
            <w:vAlign w:val="bottom"/>
          </w:tcPr>
          <w:p w:rsidR="00A97D22" w:rsidRDefault="00A97D22">
            <w:pPr>
              <w:pStyle w:val="ConsPlusNormal"/>
            </w:pPr>
            <w:r>
              <w:lastRenderedPageBreak/>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10,4</w:t>
            </w:r>
          </w:p>
        </w:tc>
        <w:tc>
          <w:tcPr>
            <w:tcW w:w="737" w:type="dxa"/>
            <w:vAlign w:val="bottom"/>
          </w:tcPr>
          <w:p w:rsidR="00A97D22" w:rsidRDefault="00A97D22">
            <w:pPr>
              <w:pStyle w:val="ConsPlusNormal"/>
              <w:jc w:val="right"/>
            </w:pPr>
            <w:r>
              <w:t>10,6</w:t>
            </w:r>
          </w:p>
        </w:tc>
        <w:tc>
          <w:tcPr>
            <w:tcW w:w="737" w:type="dxa"/>
            <w:vAlign w:val="bottom"/>
          </w:tcPr>
          <w:p w:rsidR="00A97D22" w:rsidRDefault="00A97D22">
            <w:pPr>
              <w:pStyle w:val="ConsPlusNormal"/>
              <w:jc w:val="right"/>
            </w:pPr>
            <w:r>
              <w:t>11,6</w:t>
            </w:r>
          </w:p>
        </w:tc>
        <w:tc>
          <w:tcPr>
            <w:tcW w:w="737" w:type="dxa"/>
            <w:vAlign w:val="bottom"/>
          </w:tcPr>
          <w:p w:rsidR="00A97D22" w:rsidRDefault="00A97D22">
            <w:pPr>
              <w:pStyle w:val="ConsPlusNormal"/>
              <w:jc w:val="right"/>
            </w:pPr>
            <w:r>
              <w:t>14,3</w:t>
            </w:r>
          </w:p>
        </w:tc>
        <w:tc>
          <w:tcPr>
            <w:tcW w:w="737" w:type="dxa"/>
            <w:vAlign w:val="bottom"/>
          </w:tcPr>
          <w:p w:rsidR="00A97D22" w:rsidRDefault="00A97D22">
            <w:pPr>
              <w:pStyle w:val="ConsPlusNormal"/>
              <w:jc w:val="right"/>
            </w:pPr>
            <w:r>
              <w:t>14,5</w:t>
            </w:r>
          </w:p>
        </w:tc>
        <w:tc>
          <w:tcPr>
            <w:tcW w:w="737" w:type="dxa"/>
            <w:vAlign w:val="bottom"/>
          </w:tcPr>
          <w:p w:rsidR="00A97D22" w:rsidRDefault="00A97D22">
            <w:pPr>
              <w:pStyle w:val="ConsPlusNormal"/>
              <w:jc w:val="right"/>
            </w:pPr>
            <w:r>
              <w:t>14,5</w:t>
            </w:r>
          </w:p>
        </w:tc>
        <w:tc>
          <w:tcPr>
            <w:tcW w:w="737" w:type="dxa"/>
            <w:vAlign w:val="bottom"/>
          </w:tcPr>
          <w:p w:rsidR="00A97D22" w:rsidRDefault="00A97D22">
            <w:pPr>
              <w:pStyle w:val="ConsPlusNormal"/>
              <w:jc w:val="right"/>
            </w:pPr>
            <w:r>
              <w:t>14,7</w:t>
            </w:r>
          </w:p>
        </w:tc>
        <w:tc>
          <w:tcPr>
            <w:tcW w:w="737" w:type="dxa"/>
            <w:vAlign w:val="bottom"/>
          </w:tcPr>
          <w:p w:rsidR="00A97D22" w:rsidRDefault="00A97D22">
            <w:pPr>
              <w:pStyle w:val="ConsPlusNormal"/>
              <w:jc w:val="right"/>
            </w:pPr>
            <w:r>
              <w:t>14,0</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0,7</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18,8</w:t>
            </w:r>
          </w:p>
        </w:tc>
        <w:tc>
          <w:tcPr>
            <w:tcW w:w="737" w:type="dxa"/>
            <w:vAlign w:val="bottom"/>
          </w:tcPr>
          <w:p w:rsidR="00A97D22" w:rsidRDefault="00A97D22">
            <w:pPr>
              <w:pStyle w:val="ConsPlusNormal"/>
              <w:jc w:val="right"/>
            </w:pPr>
            <w:r>
              <w:t>18,7</w:t>
            </w:r>
          </w:p>
        </w:tc>
        <w:tc>
          <w:tcPr>
            <w:tcW w:w="737" w:type="dxa"/>
            <w:vAlign w:val="bottom"/>
          </w:tcPr>
          <w:p w:rsidR="00A97D22" w:rsidRDefault="00A97D22">
            <w:pPr>
              <w:pStyle w:val="ConsPlusNormal"/>
              <w:jc w:val="right"/>
            </w:pPr>
            <w:r>
              <w:t>18,1</w:t>
            </w:r>
          </w:p>
        </w:tc>
        <w:tc>
          <w:tcPr>
            <w:tcW w:w="737" w:type="dxa"/>
            <w:vAlign w:val="bottom"/>
          </w:tcPr>
          <w:p w:rsidR="00A97D22" w:rsidRDefault="00A97D22">
            <w:pPr>
              <w:pStyle w:val="ConsPlusNormal"/>
              <w:jc w:val="right"/>
            </w:pPr>
            <w:r>
              <w:t>16,5</w:t>
            </w:r>
          </w:p>
        </w:tc>
        <w:tc>
          <w:tcPr>
            <w:tcW w:w="737" w:type="dxa"/>
            <w:vAlign w:val="bottom"/>
          </w:tcPr>
          <w:p w:rsidR="00A97D22" w:rsidRDefault="00A97D22">
            <w:pPr>
              <w:pStyle w:val="ConsPlusNormal"/>
              <w:jc w:val="right"/>
            </w:pPr>
            <w:r>
              <w:t>16,6</w:t>
            </w:r>
          </w:p>
        </w:tc>
        <w:tc>
          <w:tcPr>
            <w:tcW w:w="737" w:type="dxa"/>
            <w:vAlign w:val="bottom"/>
          </w:tcPr>
          <w:p w:rsidR="00A97D22" w:rsidRDefault="00A97D22">
            <w:pPr>
              <w:pStyle w:val="ConsPlusNormal"/>
              <w:jc w:val="right"/>
            </w:pPr>
            <w:r>
              <w:t>16,9</w:t>
            </w:r>
          </w:p>
        </w:tc>
        <w:tc>
          <w:tcPr>
            <w:tcW w:w="737" w:type="dxa"/>
            <w:vAlign w:val="bottom"/>
          </w:tcPr>
          <w:p w:rsidR="00A97D22" w:rsidRDefault="00A97D22">
            <w:pPr>
              <w:pStyle w:val="ConsPlusNormal"/>
              <w:jc w:val="right"/>
            </w:pPr>
            <w:r>
              <w:t>16,8</w:t>
            </w:r>
          </w:p>
        </w:tc>
        <w:tc>
          <w:tcPr>
            <w:tcW w:w="737" w:type="dxa"/>
            <w:vAlign w:val="bottom"/>
          </w:tcPr>
          <w:p w:rsidR="00A97D22" w:rsidRDefault="00A97D22">
            <w:pPr>
              <w:pStyle w:val="ConsPlusNormal"/>
              <w:jc w:val="right"/>
            </w:pPr>
            <w:r>
              <w:t>17,5</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Крым и г. Севастополя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8,8</w:t>
            </w:r>
          </w:p>
        </w:tc>
        <w:tc>
          <w:tcPr>
            <w:tcW w:w="737" w:type="dxa"/>
            <w:vAlign w:val="bottom"/>
          </w:tcPr>
          <w:p w:rsidR="00A97D22" w:rsidRDefault="00A97D22">
            <w:pPr>
              <w:pStyle w:val="ConsPlusNormal"/>
              <w:jc w:val="right"/>
            </w:pPr>
            <w:r>
              <w:t>8,8</w:t>
            </w:r>
          </w:p>
        </w:tc>
        <w:tc>
          <w:tcPr>
            <w:tcW w:w="737" w:type="dxa"/>
            <w:vAlign w:val="bottom"/>
          </w:tcPr>
          <w:p w:rsidR="00A97D22" w:rsidRDefault="00A97D22">
            <w:pPr>
              <w:pStyle w:val="ConsPlusNormal"/>
              <w:jc w:val="right"/>
            </w:pPr>
            <w:r>
              <w:t>8,9</w:t>
            </w:r>
          </w:p>
        </w:tc>
        <w:tc>
          <w:tcPr>
            <w:tcW w:w="737" w:type="dxa"/>
            <w:vAlign w:val="bottom"/>
          </w:tcPr>
          <w:p w:rsidR="00A97D22" w:rsidRDefault="00A97D22">
            <w:pPr>
              <w:pStyle w:val="ConsPlusNormal"/>
              <w:jc w:val="right"/>
            </w:pPr>
            <w:r>
              <w:t>9,1</w:t>
            </w:r>
          </w:p>
        </w:tc>
        <w:tc>
          <w:tcPr>
            <w:tcW w:w="737" w:type="dxa"/>
            <w:vAlign w:val="bottom"/>
          </w:tcPr>
          <w:p w:rsidR="00A97D22" w:rsidRDefault="00A97D22">
            <w:pPr>
              <w:pStyle w:val="ConsPlusNormal"/>
              <w:jc w:val="right"/>
            </w:pPr>
            <w:r>
              <w:t>9,3</w:t>
            </w:r>
          </w:p>
        </w:tc>
        <w:tc>
          <w:tcPr>
            <w:tcW w:w="737" w:type="dxa"/>
            <w:vAlign w:val="bottom"/>
          </w:tcPr>
          <w:p w:rsidR="00A97D22" w:rsidRDefault="00A97D22">
            <w:pPr>
              <w:pStyle w:val="ConsPlusNormal"/>
              <w:jc w:val="right"/>
            </w:pPr>
            <w:r>
              <w:t>9,4</w:t>
            </w:r>
          </w:p>
        </w:tc>
        <w:tc>
          <w:tcPr>
            <w:tcW w:w="737" w:type="dxa"/>
            <w:vAlign w:val="bottom"/>
          </w:tcPr>
          <w:p w:rsidR="00A97D22" w:rsidRDefault="00A97D22">
            <w:pPr>
              <w:pStyle w:val="ConsPlusNormal"/>
              <w:jc w:val="right"/>
            </w:pPr>
            <w:r>
              <w:t>9,5</w:t>
            </w:r>
          </w:p>
        </w:tc>
        <w:tc>
          <w:tcPr>
            <w:tcW w:w="737" w:type="dxa"/>
            <w:vAlign w:val="bottom"/>
          </w:tcPr>
          <w:p w:rsidR="00A97D22" w:rsidRDefault="00A97D22">
            <w:pPr>
              <w:pStyle w:val="ConsPlusNormal"/>
              <w:jc w:val="right"/>
            </w:pPr>
            <w:r>
              <w:t>9,6</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7,4</w:t>
            </w:r>
          </w:p>
        </w:tc>
        <w:tc>
          <w:tcPr>
            <w:tcW w:w="737" w:type="dxa"/>
            <w:vAlign w:val="bottom"/>
          </w:tcPr>
          <w:p w:rsidR="00A97D22" w:rsidRDefault="00A97D22">
            <w:pPr>
              <w:pStyle w:val="ConsPlusNormal"/>
              <w:jc w:val="right"/>
            </w:pPr>
            <w:r>
              <w:t>7,5</w:t>
            </w:r>
          </w:p>
        </w:tc>
        <w:tc>
          <w:tcPr>
            <w:tcW w:w="737" w:type="dxa"/>
            <w:vAlign w:val="bottom"/>
          </w:tcPr>
          <w:p w:rsidR="00A97D22" w:rsidRDefault="00A97D22">
            <w:pPr>
              <w:pStyle w:val="ConsPlusNormal"/>
              <w:jc w:val="right"/>
            </w:pPr>
            <w:r>
              <w:t>7,5</w:t>
            </w:r>
          </w:p>
        </w:tc>
        <w:tc>
          <w:tcPr>
            <w:tcW w:w="737" w:type="dxa"/>
            <w:vAlign w:val="bottom"/>
          </w:tcPr>
          <w:p w:rsidR="00A97D22" w:rsidRDefault="00A97D22">
            <w:pPr>
              <w:pStyle w:val="ConsPlusNormal"/>
              <w:jc w:val="right"/>
            </w:pPr>
            <w:r>
              <w:t>7,5</w:t>
            </w:r>
          </w:p>
        </w:tc>
        <w:tc>
          <w:tcPr>
            <w:tcW w:w="737" w:type="dxa"/>
            <w:vAlign w:val="bottom"/>
          </w:tcPr>
          <w:p w:rsidR="00A97D22" w:rsidRDefault="00A97D22">
            <w:pPr>
              <w:pStyle w:val="ConsPlusNormal"/>
              <w:jc w:val="right"/>
            </w:pPr>
            <w:r>
              <w:t>7,6</w:t>
            </w:r>
          </w:p>
        </w:tc>
        <w:tc>
          <w:tcPr>
            <w:tcW w:w="737" w:type="dxa"/>
            <w:vAlign w:val="bottom"/>
          </w:tcPr>
          <w:p w:rsidR="00A97D22" w:rsidRDefault="00A97D22">
            <w:pPr>
              <w:pStyle w:val="ConsPlusNormal"/>
              <w:jc w:val="right"/>
            </w:pPr>
            <w:r>
              <w:t>7,6</w:t>
            </w:r>
          </w:p>
        </w:tc>
        <w:tc>
          <w:tcPr>
            <w:tcW w:w="737" w:type="dxa"/>
            <w:vAlign w:val="bottom"/>
          </w:tcPr>
          <w:p w:rsidR="00A97D22" w:rsidRDefault="00A97D22">
            <w:pPr>
              <w:pStyle w:val="ConsPlusNormal"/>
              <w:jc w:val="right"/>
            </w:pPr>
            <w:r>
              <w:t>7,6</w:t>
            </w:r>
          </w:p>
        </w:tc>
        <w:tc>
          <w:tcPr>
            <w:tcW w:w="737" w:type="dxa"/>
            <w:vAlign w:val="bottom"/>
          </w:tcPr>
          <w:p w:rsidR="00A97D22" w:rsidRDefault="00A97D22">
            <w:pPr>
              <w:pStyle w:val="ConsPlusNormal"/>
              <w:jc w:val="right"/>
            </w:pPr>
            <w:r>
              <w:t>7,7</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6,9</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7,1</w:t>
            </w:r>
          </w:p>
        </w:tc>
        <w:tc>
          <w:tcPr>
            <w:tcW w:w="737" w:type="dxa"/>
            <w:vAlign w:val="bottom"/>
          </w:tcPr>
          <w:p w:rsidR="00A97D22" w:rsidRDefault="00A97D22">
            <w:pPr>
              <w:pStyle w:val="ConsPlusNormal"/>
              <w:jc w:val="right"/>
            </w:pPr>
            <w:r>
              <w:t>7,1</w:t>
            </w:r>
          </w:p>
        </w:tc>
        <w:tc>
          <w:tcPr>
            <w:tcW w:w="737" w:type="dxa"/>
            <w:vAlign w:val="bottom"/>
          </w:tcPr>
          <w:p w:rsidR="00A97D22" w:rsidRDefault="00A97D22">
            <w:pPr>
              <w:pStyle w:val="ConsPlusNormal"/>
              <w:jc w:val="right"/>
            </w:pPr>
            <w:r>
              <w:t>7,1</w:t>
            </w:r>
          </w:p>
        </w:tc>
        <w:tc>
          <w:tcPr>
            <w:tcW w:w="737" w:type="dxa"/>
            <w:vAlign w:val="bottom"/>
          </w:tcPr>
          <w:p w:rsidR="00A97D22" w:rsidRDefault="00A97D22">
            <w:pPr>
              <w:pStyle w:val="ConsPlusNormal"/>
              <w:jc w:val="right"/>
            </w:pPr>
            <w:r>
              <w:t>7,2</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0,5</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1,3</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1,6</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1,8</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Ростовской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19,9</w:t>
            </w:r>
          </w:p>
        </w:tc>
        <w:tc>
          <w:tcPr>
            <w:tcW w:w="737" w:type="dxa"/>
            <w:vAlign w:val="bottom"/>
          </w:tcPr>
          <w:p w:rsidR="00A97D22" w:rsidRDefault="00A97D22">
            <w:pPr>
              <w:pStyle w:val="ConsPlusNormal"/>
              <w:jc w:val="right"/>
            </w:pPr>
            <w:r>
              <w:t>19,9</w:t>
            </w:r>
          </w:p>
        </w:tc>
        <w:tc>
          <w:tcPr>
            <w:tcW w:w="737" w:type="dxa"/>
            <w:vAlign w:val="bottom"/>
          </w:tcPr>
          <w:p w:rsidR="00A97D22" w:rsidRDefault="00A97D22">
            <w:pPr>
              <w:pStyle w:val="ConsPlusNormal"/>
              <w:jc w:val="right"/>
            </w:pPr>
            <w:r>
              <w:t>20,1</w:t>
            </w:r>
          </w:p>
        </w:tc>
        <w:tc>
          <w:tcPr>
            <w:tcW w:w="737" w:type="dxa"/>
            <w:vAlign w:val="bottom"/>
          </w:tcPr>
          <w:p w:rsidR="00A97D22" w:rsidRDefault="00A97D22">
            <w:pPr>
              <w:pStyle w:val="ConsPlusNormal"/>
              <w:jc w:val="right"/>
            </w:pPr>
            <w:r>
              <w:t>20,6</w:t>
            </w:r>
          </w:p>
        </w:tc>
        <w:tc>
          <w:tcPr>
            <w:tcW w:w="737" w:type="dxa"/>
            <w:vAlign w:val="bottom"/>
          </w:tcPr>
          <w:p w:rsidR="00A97D22" w:rsidRDefault="00A97D22">
            <w:pPr>
              <w:pStyle w:val="ConsPlusNormal"/>
              <w:jc w:val="right"/>
            </w:pPr>
            <w:r>
              <w:t>20,8</w:t>
            </w:r>
          </w:p>
        </w:tc>
        <w:tc>
          <w:tcPr>
            <w:tcW w:w="737" w:type="dxa"/>
            <w:vAlign w:val="bottom"/>
          </w:tcPr>
          <w:p w:rsidR="00A97D22" w:rsidRDefault="00A97D22">
            <w:pPr>
              <w:pStyle w:val="ConsPlusNormal"/>
              <w:jc w:val="right"/>
            </w:pPr>
            <w:r>
              <w:t>20,8</w:t>
            </w:r>
          </w:p>
        </w:tc>
        <w:tc>
          <w:tcPr>
            <w:tcW w:w="737" w:type="dxa"/>
            <w:vAlign w:val="bottom"/>
          </w:tcPr>
          <w:p w:rsidR="00A97D22" w:rsidRDefault="00A97D22">
            <w:pPr>
              <w:pStyle w:val="ConsPlusNormal"/>
              <w:jc w:val="right"/>
            </w:pPr>
            <w:r>
              <w:t>21,0</w:t>
            </w:r>
          </w:p>
        </w:tc>
        <w:tc>
          <w:tcPr>
            <w:tcW w:w="737" w:type="dxa"/>
            <w:vAlign w:val="bottom"/>
          </w:tcPr>
          <w:p w:rsidR="00A97D22" w:rsidRDefault="00A97D22">
            <w:pPr>
              <w:pStyle w:val="ConsPlusNormal"/>
              <w:jc w:val="right"/>
            </w:pPr>
            <w:r>
              <w:t>21,1</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44,3</w:t>
            </w:r>
          </w:p>
        </w:tc>
        <w:tc>
          <w:tcPr>
            <w:tcW w:w="737" w:type="dxa"/>
            <w:vAlign w:val="bottom"/>
          </w:tcPr>
          <w:p w:rsidR="00A97D22" w:rsidRDefault="00A97D22">
            <w:pPr>
              <w:pStyle w:val="ConsPlusNormal"/>
              <w:jc w:val="right"/>
            </w:pPr>
            <w:r>
              <w:t>45,1</w:t>
            </w:r>
          </w:p>
        </w:tc>
        <w:tc>
          <w:tcPr>
            <w:tcW w:w="737" w:type="dxa"/>
            <w:vAlign w:val="bottom"/>
          </w:tcPr>
          <w:p w:rsidR="00A97D22" w:rsidRDefault="00A97D22">
            <w:pPr>
              <w:pStyle w:val="ConsPlusNormal"/>
              <w:jc w:val="right"/>
            </w:pPr>
            <w:r>
              <w:t>44,3</w:t>
            </w:r>
          </w:p>
        </w:tc>
        <w:tc>
          <w:tcPr>
            <w:tcW w:w="737" w:type="dxa"/>
            <w:vAlign w:val="bottom"/>
          </w:tcPr>
          <w:p w:rsidR="00A97D22" w:rsidRDefault="00A97D22">
            <w:pPr>
              <w:pStyle w:val="ConsPlusNormal"/>
              <w:jc w:val="right"/>
            </w:pPr>
            <w:r>
              <w:t>43,0</w:t>
            </w:r>
          </w:p>
        </w:tc>
        <w:tc>
          <w:tcPr>
            <w:tcW w:w="737" w:type="dxa"/>
            <w:vAlign w:val="bottom"/>
          </w:tcPr>
          <w:p w:rsidR="00A97D22" w:rsidRDefault="00A97D22">
            <w:pPr>
              <w:pStyle w:val="ConsPlusNormal"/>
              <w:jc w:val="right"/>
            </w:pPr>
            <w:r>
              <w:t>43,5</w:t>
            </w:r>
          </w:p>
        </w:tc>
        <w:tc>
          <w:tcPr>
            <w:tcW w:w="737" w:type="dxa"/>
            <w:vAlign w:val="bottom"/>
          </w:tcPr>
          <w:p w:rsidR="00A97D22" w:rsidRDefault="00A97D22">
            <w:pPr>
              <w:pStyle w:val="ConsPlusNormal"/>
              <w:jc w:val="right"/>
            </w:pPr>
            <w:r>
              <w:t>43,7</w:t>
            </w:r>
          </w:p>
        </w:tc>
        <w:tc>
          <w:tcPr>
            <w:tcW w:w="737" w:type="dxa"/>
            <w:vAlign w:val="bottom"/>
          </w:tcPr>
          <w:p w:rsidR="00A97D22" w:rsidRDefault="00A97D22">
            <w:pPr>
              <w:pStyle w:val="ConsPlusNormal"/>
              <w:jc w:val="right"/>
            </w:pPr>
            <w:r>
              <w:t>42,9</w:t>
            </w:r>
          </w:p>
        </w:tc>
        <w:tc>
          <w:tcPr>
            <w:tcW w:w="737" w:type="dxa"/>
            <w:vAlign w:val="bottom"/>
          </w:tcPr>
          <w:p w:rsidR="00A97D22" w:rsidRDefault="00A97D22">
            <w:pPr>
              <w:pStyle w:val="ConsPlusNormal"/>
              <w:jc w:val="right"/>
            </w:pPr>
            <w:r>
              <w:t>44,3</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jc w:val="right"/>
            </w:pPr>
            <w:r>
              <w:t>31,7</w:t>
            </w:r>
          </w:p>
        </w:tc>
        <w:tc>
          <w:tcPr>
            <w:tcW w:w="737" w:type="dxa"/>
            <w:vAlign w:val="bottom"/>
          </w:tcPr>
          <w:p w:rsidR="00A97D22" w:rsidRDefault="00A97D22">
            <w:pPr>
              <w:pStyle w:val="ConsPlusNormal"/>
              <w:jc w:val="right"/>
            </w:pPr>
            <w:r>
              <w:t>32,4</w:t>
            </w:r>
          </w:p>
        </w:tc>
        <w:tc>
          <w:tcPr>
            <w:tcW w:w="737" w:type="dxa"/>
            <w:vAlign w:val="bottom"/>
          </w:tcPr>
          <w:p w:rsidR="00A97D22" w:rsidRDefault="00A97D22">
            <w:pPr>
              <w:pStyle w:val="ConsPlusNormal"/>
              <w:jc w:val="right"/>
            </w:pPr>
            <w:r>
              <w:t>31,1</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30,5</w:t>
            </w: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10,9</w:t>
            </w:r>
          </w:p>
        </w:tc>
        <w:tc>
          <w:tcPr>
            <w:tcW w:w="737" w:type="dxa"/>
            <w:vAlign w:val="bottom"/>
          </w:tcPr>
          <w:p w:rsidR="00A97D22" w:rsidRDefault="00A97D22">
            <w:pPr>
              <w:pStyle w:val="ConsPlusNormal"/>
              <w:jc w:val="right"/>
            </w:pPr>
            <w:r>
              <w:t>10,5</w:t>
            </w:r>
          </w:p>
        </w:tc>
        <w:tc>
          <w:tcPr>
            <w:tcW w:w="737" w:type="dxa"/>
            <w:vAlign w:val="bottom"/>
          </w:tcPr>
          <w:p w:rsidR="00A97D22" w:rsidRDefault="00A97D22">
            <w:pPr>
              <w:pStyle w:val="ConsPlusNormal"/>
              <w:jc w:val="right"/>
            </w:pPr>
            <w:r>
              <w:t>10,8</w:t>
            </w:r>
          </w:p>
        </w:tc>
        <w:tc>
          <w:tcPr>
            <w:tcW w:w="737" w:type="dxa"/>
            <w:vAlign w:val="bottom"/>
          </w:tcPr>
          <w:p w:rsidR="00A97D22" w:rsidRDefault="00A97D22">
            <w:pPr>
              <w:pStyle w:val="ConsPlusNormal"/>
              <w:jc w:val="right"/>
            </w:pPr>
            <w:r>
              <w:t>9,9</w:t>
            </w:r>
          </w:p>
        </w:tc>
        <w:tc>
          <w:tcPr>
            <w:tcW w:w="737" w:type="dxa"/>
            <w:vAlign w:val="bottom"/>
          </w:tcPr>
          <w:p w:rsidR="00A97D22" w:rsidRDefault="00A97D22">
            <w:pPr>
              <w:pStyle w:val="ConsPlusNormal"/>
              <w:jc w:val="right"/>
            </w:pPr>
            <w:r>
              <w:t>10,1</w:t>
            </w:r>
          </w:p>
        </w:tc>
        <w:tc>
          <w:tcPr>
            <w:tcW w:w="737" w:type="dxa"/>
            <w:vAlign w:val="bottom"/>
          </w:tcPr>
          <w:p w:rsidR="00A97D22" w:rsidRDefault="00A97D22">
            <w:pPr>
              <w:pStyle w:val="ConsPlusNormal"/>
              <w:jc w:val="right"/>
            </w:pPr>
            <w:r>
              <w:t>10,1</w:t>
            </w:r>
          </w:p>
        </w:tc>
        <w:tc>
          <w:tcPr>
            <w:tcW w:w="737" w:type="dxa"/>
            <w:vAlign w:val="bottom"/>
          </w:tcPr>
          <w:p w:rsidR="00A97D22" w:rsidRDefault="00A97D22">
            <w:pPr>
              <w:pStyle w:val="ConsPlusNormal"/>
              <w:jc w:val="right"/>
            </w:pPr>
            <w:r>
              <w:t>9,4</w:t>
            </w:r>
          </w:p>
        </w:tc>
        <w:tc>
          <w:tcPr>
            <w:tcW w:w="737" w:type="dxa"/>
            <w:vAlign w:val="bottom"/>
          </w:tcPr>
          <w:p w:rsidR="00A97D22" w:rsidRDefault="00A97D22">
            <w:pPr>
              <w:pStyle w:val="ConsPlusNormal"/>
              <w:jc w:val="right"/>
            </w:pPr>
            <w:r>
              <w:t>10,8</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1,8</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2,2</w:t>
            </w:r>
          </w:p>
        </w:tc>
        <w:tc>
          <w:tcPr>
            <w:tcW w:w="737" w:type="dxa"/>
            <w:vAlign w:val="bottom"/>
          </w:tcPr>
          <w:p w:rsidR="00A97D22" w:rsidRDefault="00A97D22">
            <w:pPr>
              <w:pStyle w:val="ConsPlusNormal"/>
              <w:jc w:val="right"/>
            </w:pPr>
            <w:r>
              <w:t>2,4</w:t>
            </w:r>
          </w:p>
        </w:tc>
        <w:tc>
          <w:tcPr>
            <w:tcW w:w="737" w:type="dxa"/>
            <w:vAlign w:val="bottom"/>
          </w:tcPr>
          <w:p w:rsidR="00A97D22" w:rsidRDefault="00A97D22">
            <w:pPr>
              <w:pStyle w:val="ConsPlusNormal"/>
              <w:jc w:val="right"/>
            </w:pPr>
            <w:r>
              <w:t>2,4</w:t>
            </w:r>
          </w:p>
        </w:tc>
        <w:tc>
          <w:tcPr>
            <w:tcW w:w="737" w:type="dxa"/>
            <w:vAlign w:val="bottom"/>
          </w:tcPr>
          <w:p w:rsidR="00A97D22" w:rsidRDefault="00A97D22">
            <w:pPr>
              <w:pStyle w:val="ConsPlusNormal"/>
              <w:jc w:val="right"/>
            </w:pPr>
            <w:r>
              <w:t>2,4</w:t>
            </w:r>
          </w:p>
        </w:tc>
      </w:tr>
      <w:tr w:rsidR="00A97D22">
        <w:tc>
          <w:tcPr>
            <w:tcW w:w="3175" w:type="dxa"/>
            <w:vAlign w:val="bottom"/>
          </w:tcPr>
          <w:p w:rsidR="00A97D22" w:rsidRDefault="00A97D22">
            <w:pPr>
              <w:pStyle w:val="ConsPlusNormal"/>
            </w:pPr>
            <w:r>
              <w:lastRenderedPageBreak/>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-24,4</w:t>
            </w:r>
          </w:p>
        </w:tc>
        <w:tc>
          <w:tcPr>
            <w:tcW w:w="737" w:type="dxa"/>
            <w:vAlign w:val="bottom"/>
          </w:tcPr>
          <w:p w:rsidR="00A97D22" w:rsidRDefault="00A97D22">
            <w:pPr>
              <w:pStyle w:val="ConsPlusNormal"/>
              <w:jc w:val="right"/>
            </w:pPr>
            <w:r>
              <w:t>-25,2</w:t>
            </w:r>
          </w:p>
        </w:tc>
        <w:tc>
          <w:tcPr>
            <w:tcW w:w="737" w:type="dxa"/>
            <w:vAlign w:val="bottom"/>
          </w:tcPr>
          <w:p w:rsidR="00A97D22" w:rsidRDefault="00A97D22">
            <w:pPr>
              <w:pStyle w:val="ConsPlusNormal"/>
              <w:jc w:val="right"/>
            </w:pPr>
            <w:r>
              <w:t>-24,2</w:t>
            </w:r>
          </w:p>
        </w:tc>
        <w:tc>
          <w:tcPr>
            <w:tcW w:w="737" w:type="dxa"/>
            <w:vAlign w:val="bottom"/>
          </w:tcPr>
          <w:p w:rsidR="00A97D22" w:rsidRDefault="00A97D22">
            <w:pPr>
              <w:pStyle w:val="ConsPlusNormal"/>
              <w:jc w:val="right"/>
            </w:pPr>
            <w:r>
              <w:t>-22,4</w:t>
            </w:r>
          </w:p>
        </w:tc>
        <w:tc>
          <w:tcPr>
            <w:tcW w:w="737" w:type="dxa"/>
            <w:vAlign w:val="bottom"/>
          </w:tcPr>
          <w:p w:rsidR="00A97D22" w:rsidRDefault="00A97D22">
            <w:pPr>
              <w:pStyle w:val="ConsPlusNormal"/>
              <w:jc w:val="right"/>
            </w:pPr>
            <w:r>
              <w:t>-22,7</w:t>
            </w:r>
          </w:p>
        </w:tc>
        <w:tc>
          <w:tcPr>
            <w:tcW w:w="737" w:type="dxa"/>
            <w:vAlign w:val="bottom"/>
          </w:tcPr>
          <w:p w:rsidR="00A97D22" w:rsidRDefault="00A97D22">
            <w:pPr>
              <w:pStyle w:val="ConsPlusNormal"/>
              <w:jc w:val="right"/>
            </w:pPr>
            <w:r>
              <w:t>-22,9</w:t>
            </w:r>
          </w:p>
        </w:tc>
        <w:tc>
          <w:tcPr>
            <w:tcW w:w="737" w:type="dxa"/>
            <w:vAlign w:val="bottom"/>
          </w:tcPr>
          <w:p w:rsidR="00A97D22" w:rsidRDefault="00A97D22">
            <w:pPr>
              <w:pStyle w:val="ConsPlusNormal"/>
              <w:jc w:val="right"/>
            </w:pPr>
            <w:r>
              <w:t>-21,9</w:t>
            </w:r>
          </w:p>
        </w:tc>
        <w:tc>
          <w:tcPr>
            <w:tcW w:w="737" w:type="dxa"/>
            <w:vAlign w:val="bottom"/>
          </w:tcPr>
          <w:p w:rsidR="00A97D22" w:rsidRDefault="00A97D22">
            <w:pPr>
              <w:pStyle w:val="ConsPlusNormal"/>
              <w:jc w:val="right"/>
            </w:pPr>
            <w:r>
              <w:t>-23,2</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Северная Осетия - Алания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1,8</w:t>
            </w:r>
          </w:p>
        </w:tc>
        <w:tc>
          <w:tcPr>
            <w:tcW w:w="737" w:type="dxa"/>
            <w:vAlign w:val="bottom"/>
          </w:tcPr>
          <w:p w:rsidR="00A97D22" w:rsidRDefault="00A97D22">
            <w:pPr>
              <w:pStyle w:val="ConsPlusNormal"/>
              <w:jc w:val="right"/>
            </w:pPr>
            <w:r>
              <w:t>1,8</w:t>
            </w:r>
          </w:p>
        </w:tc>
        <w:tc>
          <w:tcPr>
            <w:tcW w:w="737" w:type="dxa"/>
            <w:vAlign w:val="bottom"/>
          </w:tcPr>
          <w:p w:rsidR="00A97D22" w:rsidRDefault="00A97D22">
            <w:pPr>
              <w:pStyle w:val="ConsPlusNormal"/>
              <w:jc w:val="right"/>
            </w:pPr>
            <w:r>
              <w:t>1,8</w:t>
            </w:r>
          </w:p>
        </w:tc>
        <w:tc>
          <w:tcPr>
            <w:tcW w:w="737" w:type="dxa"/>
            <w:vAlign w:val="bottom"/>
          </w:tcPr>
          <w:p w:rsidR="00A97D22" w:rsidRDefault="00A97D22">
            <w:pPr>
              <w:pStyle w:val="ConsPlusNormal"/>
              <w:jc w:val="right"/>
            </w:pPr>
            <w:r>
              <w:t>1,8</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1,9</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Ставропольского края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11,0</w:t>
            </w:r>
          </w:p>
        </w:tc>
        <w:tc>
          <w:tcPr>
            <w:tcW w:w="737" w:type="dxa"/>
            <w:vAlign w:val="bottom"/>
          </w:tcPr>
          <w:p w:rsidR="00A97D22" w:rsidRDefault="00A97D22">
            <w:pPr>
              <w:pStyle w:val="ConsPlusNormal"/>
              <w:jc w:val="right"/>
            </w:pPr>
            <w:r>
              <w:t>11,0</w:t>
            </w:r>
          </w:p>
        </w:tc>
        <w:tc>
          <w:tcPr>
            <w:tcW w:w="737" w:type="dxa"/>
            <w:vAlign w:val="bottom"/>
          </w:tcPr>
          <w:p w:rsidR="00A97D22" w:rsidRDefault="00A97D22">
            <w:pPr>
              <w:pStyle w:val="ConsPlusNormal"/>
              <w:jc w:val="right"/>
            </w:pPr>
            <w:r>
              <w:t>11,0</w:t>
            </w:r>
          </w:p>
        </w:tc>
        <w:tc>
          <w:tcPr>
            <w:tcW w:w="737" w:type="dxa"/>
            <w:vAlign w:val="bottom"/>
          </w:tcPr>
          <w:p w:rsidR="00A97D22" w:rsidRDefault="00A97D22">
            <w:pPr>
              <w:pStyle w:val="ConsPlusNormal"/>
              <w:jc w:val="right"/>
            </w:pPr>
            <w:r>
              <w:t>11,1</w:t>
            </w:r>
          </w:p>
        </w:tc>
        <w:tc>
          <w:tcPr>
            <w:tcW w:w="737" w:type="dxa"/>
            <w:vAlign w:val="bottom"/>
          </w:tcPr>
          <w:p w:rsidR="00A97D22" w:rsidRDefault="00A97D22">
            <w:pPr>
              <w:pStyle w:val="ConsPlusNormal"/>
              <w:jc w:val="right"/>
            </w:pPr>
            <w:r>
              <w:t>11,1</w:t>
            </w:r>
          </w:p>
        </w:tc>
        <w:tc>
          <w:tcPr>
            <w:tcW w:w="737" w:type="dxa"/>
            <w:vAlign w:val="bottom"/>
          </w:tcPr>
          <w:p w:rsidR="00A97D22" w:rsidRDefault="00A97D22">
            <w:pPr>
              <w:pStyle w:val="ConsPlusNormal"/>
              <w:jc w:val="right"/>
            </w:pPr>
            <w:r>
              <w:t>11,1</w:t>
            </w:r>
          </w:p>
        </w:tc>
        <w:tc>
          <w:tcPr>
            <w:tcW w:w="737" w:type="dxa"/>
            <w:vAlign w:val="bottom"/>
          </w:tcPr>
          <w:p w:rsidR="00A97D22" w:rsidRDefault="00A97D22">
            <w:pPr>
              <w:pStyle w:val="ConsPlusNormal"/>
              <w:jc w:val="right"/>
            </w:pPr>
            <w:r>
              <w:t>11,2</w:t>
            </w:r>
          </w:p>
        </w:tc>
        <w:tc>
          <w:tcPr>
            <w:tcW w:w="737" w:type="dxa"/>
            <w:vAlign w:val="bottom"/>
          </w:tcPr>
          <w:p w:rsidR="00A97D22" w:rsidRDefault="00A97D22">
            <w:pPr>
              <w:pStyle w:val="ConsPlusNormal"/>
              <w:jc w:val="right"/>
            </w:pPr>
            <w:r>
              <w:t>11,2</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18,2</w:t>
            </w:r>
          </w:p>
        </w:tc>
        <w:tc>
          <w:tcPr>
            <w:tcW w:w="737" w:type="dxa"/>
            <w:vAlign w:val="bottom"/>
          </w:tcPr>
          <w:p w:rsidR="00A97D22" w:rsidRDefault="00A97D22">
            <w:pPr>
              <w:pStyle w:val="ConsPlusNormal"/>
              <w:jc w:val="right"/>
            </w:pPr>
            <w:r>
              <w:t>15,6</w:t>
            </w:r>
          </w:p>
        </w:tc>
        <w:tc>
          <w:tcPr>
            <w:tcW w:w="737" w:type="dxa"/>
            <w:vAlign w:val="bottom"/>
          </w:tcPr>
          <w:p w:rsidR="00A97D22" w:rsidRDefault="00A97D22">
            <w:pPr>
              <w:pStyle w:val="ConsPlusNormal"/>
              <w:jc w:val="right"/>
            </w:pPr>
            <w:r>
              <w:t>16,7</w:t>
            </w:r>
          </w:p>
        </w:tc>
        <w:tc>
          <w:tcPr>
            <w:tcW w:w="737" w:type="dxa"/>
            <w:vAlign w:val="bottom"/>
          </w:tcPr>
          <w:p w:rsidR="00A97D22" w:rsidRDefault="00A97D22">
            <w:pPr>
              <w:pStyle w:val="ConsPlusNormal"/>
              <w:jc w:val="right"/>
            </w:pPr>
            <w:r>
              <w:t>16,2</w:t>
            </w:r>
          </w:p>
        </w:tc>
        <w:tc>
          <w:tcPr>
            <w:tcW w:w="737" w:type="dxa"/>
            <w:vAlign w:val="bottom"/>
          </w:tcPr>
          <w:p w:rsidR="00A97D22" w:rsidRDefault="00A97D22">
            <w:pPr>
              <w:pStyle w:val="ConsPlusNormal"/>
              <w:jc w:val="right"/>
            </w:pPr>
            <w:r>
              <w:t>16,5</w:t>
            </w:r>
          </w:p>
        </w:tc>
        <w:tc>
          <w:tcPr>
            <w:tcW w:w="737" w:type="dxa"/>
            <w:vAlign w:val="bottom"/>
          </w:tcPr>
          <w:p w:rsidR="00A97D22" w:rsidRDefault="00A97D22">
            <w:pPr>
              <w:pStyle w:val="ConsPlusNormal"/>
              <w:jc w:val="right"/>
            </w:pPr>
            <w:r>
              <w:t>16,5</w:t>
            </w:r>
          </w:p>
        </w:tc>
        <w:tc>
          <w:tcPr>
            <w:tcW w:w="737" w:type="dxa"/>
            <w:vAlign w:val="bottom"/>
          </w:tcPr>
          <w:p w:rsidR="00A97D22" w:rsidRDefault="00A97D22">
            <w:pPr>
              <w:pStyle w:val="ConsPlusNormal"/>
              <w:jc w:val="right"/>
            </w:pPr>
            <w:r>
              <w:t>16,7</w:t>
            </w:r>
          </w:p>
        </w:tc>
        <w:tc>
          <w:tcPr>
            <w:tcW w:w="737" w:type="dxa"/>
            <w:vAlign w:val="bottom"/>
          </w:tcPr>
          <w:p w:rsidR="00A97D22" w:rsidRDefault="00A97D22">
            <w:pPr>
              <w:pStyle w:val="ConsPlusNormal"/>
              <w:jc w:val="right"/>
            </w:pPr>
            <w:r>
              <w:t>16,0</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1,3</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1,5</w:t>
            </w:r>
          </w:p>
        </w:tc>
      </w:tr>
      <w:tr w:rsidR="00A97D22">
        <w:tc>
          <w:tcPr>
            <w:tcW w:w="3175" w:type="dxa"/>
            <w:vAlign w:val="bottom"/>
          </w:tcPr>
          <w:p w:rsidR="00A97D22" w:rsidRDefault="00A97D22">
            <w:pPr>
              <w:pStyle w:val="ConsPlusNormal"/>
              <w:ind w:left="283"/>
            </w:pPr>
            <w:r>
              <w:t>ГАЭС</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16,0</w:t>
            </w:r>
          </w:p>
        </w:tc>
        <w:tc>
          <w:tcPr>
            <w:tcW w:w="737" w:type="dxa"/>
            <w:vAlign w:val="bottom"/>
          </w:tcPr>
          <w:p w:rsidR="00A97D22" w:rsidRDefault="00A97D22">
            <w:pPr>
              <w:pStyle w:val="ConsPlusNormal"/>
              <w:jc w:val="right"/>
            </w:pPr>
            <w:r>
              <w:t>13,0</w:t>
            </w:r>
          </w:p>
        </w:tc>
        <w:tc>
          <w:tcPr>
            <w:tcW w:w="737" w:type="dxa"/>
            <w:vAlign w:val="bottom"/>
          </w:tcPr>
          <w:p w:rsidR="00A97D22" w:rsidRDefault="00A97D22">
            <w:pPr>
              <w:pStyle w:val="ConsPlusNormal"/>
              <w:jc w:val="right"/>
            </w:pPr>
            <w:r>
              <w:t>13,2</w:t>
            </w:r>
          </w:p>
        </w:tc>
        <w:tc>
          <w:tcPr>
            <w:tcW w:w="737" w:type="dxa"/>
            <w:vAlign w:val="bottom"/>
          </w:tcPr>
          <w:p w:rsidR="00A97D22" w:rsidRDefault="00A97D22">
            <w:pPr>
              <w:pStyle w:val="ConsPlusNormal"/>
              <w:jc w:val="right"/>
            </w:pPr>
            <w:r>
              <w:t>12,5</w:t>
            </w:r>
          </w:p>
        </w:tc>
        <w:tc>
          <w:tcPr>
            <w:tcW w:w="737" w:type="dxa"/>
            <w:vAlign w:val="bottom"/>
          </w:tcPr>
          <w:p w:rsidR="00A97D22" w:rsidRDefault="00A97D22">
            <w:pPr>
              <w:pStyle w:val="ConsPlusNormal"/>
              <w:jc w:val="right"/>
            </w:pPr>
            <w:r>
              <w:t>12,7</w:t>
            </w:r>
          </w:p>
        </w:tc>
        <w:tc>
          <w:tcPr>
            <w:tcW w:w="737" w:type="dxa"/>
            <w:vAlign w:val="bottom"/>
          </w:tcPr>
          <w:p w:rsidR="00A97D22" w:rsidRDefault="00A97D22">
            <w:pPr>
              <w:pStyle w:val="ConsPlusNormal"/>
              <w:jc w:val="right"/>
            </w:pPr>
            <w:r>
              <w:t>12,7</w:t>
            </w:r>
          </w:p>
        </w:tc>
        <w:tc>
          <w:tcPr>
            <w:tcW w:w="737" w:type="dxa"/>
            <w:vAlign w:val="bottom"/>
          </w:tcPr>
          <w:p w:rsidR="00A97D22" w:rsidRDefault="00A97D22">
            <w:pPr>
              <w:pStyle w:val="ConsPlusNormal"/>
              <w:jc w:val="right"/>
            </w:pPr>
            <w:r>
              <w:t>12,8</w:t>
            </w:r>
          </w:p>
        </w:tc>
        <w:tc>
          <w:tcPr>
            <w:tcW w:w="737" w:type="dxa"/>
            <w:vAlign w:val="bottom"/>
          </w:tcPr>
          <w:p w:rsidR="00A97D22" w:rsidRDefault="00A97D22">
            <w:pPr>
              <w:pStyle w:val="ConsPlusNormal"/>
              <w:jc w:val="right"/>
            </w:pPr>
            <w:r>
              <w:t>12,2</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2,0</w:t>
            </w:r>
          </w:p>
        </w:tc>
        <w:tc>
          <w:tcPr>
            <w:tcW w:w="737" w:type="dxa"/>
            <w:vAlign w:val="bottom"/>
          </w:tcPr>
          <w:p w:rsidR="00A97D22" w:rsidRDefault="00A97D22">
            <w:pPr>
              <w:pStyle w:val="ConsPlusNormal"/>
              <w:jc w:val="right"/>
            </w:pPr>
            <w:r>
              <w:t>2,2</w:t>
            </w:r>
          </w:p>
        </w:tc>
        <w:tc>
          <w:tcPr>
            <w:tcW w:w="737" w:type="dxa"/>
            <w:vAlign w:val="bottom"/>
          </w:tcPr>
          <w:p w:rsidR="00A97D22" w:rsidRDefault="00A97D22">
            <w:pPr>
              <w:pStyle w:val="ConsPlusNormal"/>
              <w:jc w:val="right"/>
            </w:pPr>
            <w:r>
              <w:t>2,3</w:t>
            </w:r>
          </w:p>
        </w:tc>
        <w:tc>
          <w:tcPr>
            <w:tcW w:w="737" w:type="dxa"/>
            <w:vAlign w:val="bottom"/>
          </w:tcPr>
          <w:p w:rsidR="00A97D22" w:rsidRDefault="00A97D22">
            <w:pPr>
              <w:pStyle w:val="ConsPlusNormal"/>
              <w:jc w:val="right"/>
            </w:pPr>
            <w:r>
              <w:t>2,3</w:t>
            </w:r>
          </w:p>
        </w:tc>
        <w:tc>
          <w:tcPr>
            <w:tcW w:w="737" w:type="dxa"/>
            <w:vAlign w:val="bottom"/>
          </w:tcPr>
          <w:p w:rsidR="00A97D22" w:rsidRDefault="00A97D22">
            <w:pPr>
              <w:pStyle w:val="ConsPlusNormal"/>
              <w:jc w:val="right"/>
            </w:pPr>
            <w:r>
              <w:t>2,3</w:t>
            </w:r>
          </w:p>
        </w:tc>
        <w:tc>
          <w:tcPr>
            <w:tcW w:w="737" w:type="dxa"/>
            <w:vAlign w:val="bottom"/>
          </w:tcPr>
          <w:p w:rsidR="00A97D22" w:rsidRDefault="00A97D22">
            <w:pPr>
              <w:pStyle w:val="ConsPlusNormal"/>
              <w:jc w:val="right"/>
            </w:pPr>
            <w:r>
              <w:t>2,3</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0124">
              <w:r>
                <w:rPr>
                  <w:color w:val="0000FF"/>
                </w:rPr>
                <w:t>&lt;*&gt;</w:t>
              </w:r>
            </w:hyperlink>
          </w:p>
        </w:tc>
        <w:tc>
          <w:tcPr>
            <w:tcW w:w="737" w:type="dxa"/>
            <w:vAlign w:val="bottom"/>
          </w:tcPr>
          <w:p w:rsidR="00A97D22" w:rsidRDefault="00A97D22">
            <w:pPr>
              <w:pStyle w:val="ConsPlusNormal"/>
              <w:jc w:val="right"/>
            </w:pPr>
            <w:r>
              <w:t>-7,2</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-5,7</w:t>
            </w:r>
          </w:p>
        </w:tc>
        <w:tc>
          <w:tcPr>
            <w:tcW w:w="737" w:type="dxa"/>
            <w:vAlign w:val="bottom"/>
          </w:tcPr>
          <w:p w:rsidR="00A97D22" w:rsidRDefault="00A97D22">
            <w:pPr>
              <w:pStyle w:val="ConsPlusNormal"/>
              <w:jc w:val="right"/>
            </w:pPr>
            <w:r>
              <w:t>-5,1</w:t>
            </w:r>
          </w:p>
        </w:tc>
        <w:tc>
          <w:tcPr>
            <w:tcW w:w="737" w:type="dxa"/>
            <w:vAlign w:val="bottom"/>
          </w:tcPr>
          <w:p w:rsidR="00A97D22" w:rsidRDefault="00A97D22">
            <w:pPr>
              <w:pStyle w:val="ConsPlusNormal"/>
              <w:jc w:val="right"/>
            </w:pPr>
            <w:r>
              <w:t>-5,4</w:t>
            </w:r>
          </w:p>
        </w:tc>
        <w:tc>
          <w:tcPr>
            <w:tcW w:w="737" w:type="dxa"/>
            <w:vAlign w:val="bottom"/>
          </w:tcPr>
          <w:p w:rsidR="00A97D22" w:rsidRDefault="00A97D22">
            <w:pPr>
              <w:pStyle w:val="ConsPlusNormal"/>
              <w:jc w:val="right"/>
            </w:pPr>
            <w:r>
              <w:t>-5,4</w:t>
            </w:r>
          </w:p>
        </w:tc>
        <w:tc>
          <w:tcPr>
            <w:tcW w:w="737" w:type="dxa"/>
            <w:vAlign w:val="bottom"/>
          </w:tcPr>
          <w:p w:rsidR="00A97D22" w:rsidRDefault="00A97D22">
            <w:pPr>
              <w:pStyle w:val="ConsPlusNormal"/>
              <w:jc w:val="right"/>
            </w:pPr>
            <w:r>
              <w:t>-5,5</w:t>
            </w:r>
          </w:p>
        </w:tc>
        <w:tc>
          <w:tcPr>
            <w:tcW w:w="737" w:type="dxa"/>
            <w:vAlign w:val="bottom"/>
          </w:tcPr>
          <w:p w:rsidR="00A97D22" w:rsidRDefault="00A97D22">
            <w:pPr>
              <w:pStyle w:val="ConsPlusNormal"/>
              <w:jc w:val="right"/>
            </w:pPr>
            <w:r>
              <w:t>-4,8</w:t>
            </w:r>
          </w:p>
        </w:tc>
      </w:tr>
    </w:tbl>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43" w:name="P40124"/>
      <w:bookmarkEnd w:id="43"/>
      <w:r>
        <w:t>&lt;*&gt; (-) - выдача электрической энергии, (+) - получение электрической энергии энергосистемой.</w:t>
      </w:r>
    </w:p>
    <w:p w:rsidR="00A97D22" w:rsidRDefault="00A97D22">
      <w:pPr>
        <w:pStyle w:val="ConsPlusNormal"/>
        <w:jc w:val="both"/>
      </w:pPr>
    </w:p>
    <w:p w:rsidR="00A97D22" w:rsidRDefault="00A97D22">
      <w:pPr>
        <w:pStyle w:val="ConsPlusNormal"/>
        <w:jc w:val="right"/>
      </w:pPr>
      <w:r>
        <w:lastRenderedPageBreak/>
        <w:t>млрд кВт·ч</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737"/>
        <w:gridCol w:w="737"/>
        <w:gridCol w:w="737"/>
        <w:gridCol w:w="737"/>
        <w:gridCol w:w="737"/>
        <w:gridCol w:w="737"/>
        <w:gridCol w:w="737"/>
        <w:gridCol w:w="737"/>
      </w:tblGrid>
      <w:tr w:rsidR="00A97D22">
        <w:tc>
          <w:tcPr>
            <w:tcW w:w="3175" w:type="dxa"/>
          </w:tcPr>
          <w:p w:rsidR="00A97D22" w:rsidRDefault="00A97D22">
            <w:pPr>
              <w:pStyle w:val="ConsPlusNormal"/>
              <w:jc w:val="center"/>
              <w:outlineLvl w:val="2"/>
            </w:pPr>
            <w:r>
              <w:t>ОЭС Урала</w:t>
            </w:r>
          </w:p>
        </w:tc>
        <w:tc>
          <w:tcPr>
            <w:tcW w:w="737" w:type="dxa"/>
          </w:tcPr>
          <w:p w:rsidR="00A97D22" w:rsidRDefault="00A97D22">
            <w:pPr>
              <w:pStyle w:val="ConsPlusNormal"/>
              <w:jc w:val="center"/>
            </w:pPr>
            <w:r>
              <w:t>2021 г. факт</w:t>
            </w:r>
          </w:p>
        </w:tc>
        <w:tc>
          <w:tcPr>
            <w:tcW w:w="737" w:type="dxa"/>
          </w:tcPr>
          <w:p w:rsidR="00A97D22" w:rsidRDefault="00A97D22">
            <w:pPr>
              <w:pStyle w:val="ConsPlusNormal"/>
              <w:jc w:val="center"/>
            </w:pPr>
            <w:r>
              <w:t>2022 г.</w:t>
            </w:r>
          </w:p>
        </w:tc>
        <w:tc>
          <w:tcPr>
            <w:tcW w:w="737" w:type="dxa"/>
          </w:tcPr>
          <w:p w:rsidR="00A97D22" w:rsidRDefault="00A97D22">
            <w:pPr>
              <w:pStyle w:val="ConsPlusNormal"/>
              <w:jc w:val="center"/>
            </w:pPr>
            <w:r>
              <w:t>2023 г.</w:t>
            </w:r>
          </w:p>
        </w:tc>
        <w:tc>
          <w:tcPr>
            <w:tcW w:w="737" w:type="dxa"/>
          </w:tcPr>
          <w:p w:rsidR="00A97D22" w:rsidRDefault="00A97D22">
            <w:pPr>
              <w:pStyle w:val="ConsPlusNormal"/>
              <w:jc w:val="center"/>
            </w:pPr>
            <w:r>
              <w:t>2024 г.</w:t>
            </w:r>
          </w:p>
        </w:tc>
        <w:tc>
          <w:tcPr>
            <w:tcW w:w="737" w:type="dxa"/>
          </w:tcPr>
          <w:p w:rsidR="00A97D22" w:rsidRDefault="00A97D22">
            <w:pPr>
              <w:pStyle w:val="ConsPlusNormal"/>
              <w:jc w:val="center"/>
            </w:pPr>
            <w:r>
              <w:t>2025 г.</w:t>
            </w:r>
          </w:p>
        </w:tc>
        <w:tc>
          <w:tcPr>
            <w:tcW w:w="737" w:type="dxa"/>
          </w:tcPr>
          <w:p w:rsidR="00A97D22" w:rsidRDefault="00A97D22">
            <w:pPr>
              <w:pStyle w:val="ConsPlusNormal"/>
              <w:jc w:val="center"/>
            </w:pPr>
            <w:r>
              <w:t>2026 г.</w:t>
            </w:r>
          </w:p>
        </w:tc>
        <w:tc>
          <w:tcPr>
            <w:tcW w:w="737" w:type="dxa"/>
          </w:tcPr>
          <w:p w:rsidR="00A97D22" w:rsidRDefault="00A97D22">
            <w:pPr>
              <w:pStyle w:val="ConsPlusNormal"/>
              <w:jc w:val="center"/>
            </w:pPr>
            <w:r>
              <w:t>2027 г.</w:t>
            </w:r>
          </w:p>
        </w:tc>
        <w:tc>
          <w:tcPr>
            <w:tcW w:w="737" w:type="dxa"/>
          </w:tcPr>
          <w:p w:rsidR="00A97D22" w:rsidRDefault="00A97D22">
            <w:pPr>
              <w:pStyle w:val="ConsPlusNormal"/>
              <w:jc w:val="center"/>
            </w:pPr>
            <w:r>
              <w:t>2028 г.</w:t>
            </w:r>
          </w:p>
        </w:tc>
      </w:tr>
      <w:tr w:rsidR="00A97D22">
        <w:tc>
          <w:tcPr>
            <w:tcW w:w="3175" w:type="dxa"/>
            <w:vAlign w:val="bottom"/>
          </w:tcPr>
          <w:p w:rsidR="00A97D22" w:rsidRDefault="00A97D22">
            <w:pPr>
              <w:pStyle w:val="ConsPlusNormal"/>
            </w:pPr>
            <w:r>
              <w:t>ПОТРЕБНОСТЬ:</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Потребление электрической энергии ОЭС</w:t>
            </w:r>
          </w:p>
        </w:tc>
        <w:tc>
          <w:tcPr>
            <w:tcW w:w="737" w:type="dxa"/>
            <w:vAlign w:val="bottom"/>
          </w:tcPr>
          <w:p w:rsidR="00A97D22" w:rsidRDefault="00A97D22">
            <w:pPr>
              <w:pStyle w:val="ConsPlusNormal"/>
              <w:jc w:val="right"/>
            </w:pPr>
            <w:r>
              <w:t>256,7</w:t>
            </w:r>
          </w:p>
        </w:tc>
        <w:tc>
          <w:tcPr>
            <w:tcW w:w="737" w:type="dxa"/>
            <w:vAlign w:val="bottom"/>
          </w:tcPr>
          <w:p w:rsidR="00A97D22" w:rsidRDefault="00A97D22">
            <w:pPr>
              <w:pStyle w:val="ConsPlusNormal"/>
              <w:jc w:val="right"/>
            </w:pPr>
            <w:r>
              <w:t>264,8</w:t>
            </w:r>
          </w:p>
        </w:tc>
        <w:tc>
          <w:tcPr>
            <w:tcW w:w="737" w:type="dxa"/>
            <w:vAlign w:val="bottom"/>
          </w:tcPr>
          <w:p w:rsidR="00A97D22" w:rsidRDefault="00A97D22">
            <w:pPr>
              <w:pStyle w:val="ConsPlusNormal"/>
              <w:jc w:val="right"/>
            </w:pPr>
            <w:r>
              <w:t>266,0</w:t>
            </w:r>
          </w:p>
        </w:tc>
        <w:tc>
          <w:tcPr>
            <w:tcW w:w="737" w:type="dxa"/>
            <w:vAlign w:val="bottom"/>
          </w:tcPr>
          <w:p w:rsidR="00A97D22" w:rsidRDefault="00A97D22">
            <w:pPr>
              <w:pStyle w:val="ConsPlusNormal"/>
              <w:jc w:val="right"/>
            </w:pPr>
            <w:r>
              <w:t>268,4</w:t>
            </w:r>
          </w:p>
        </w:tc>
        <w:tc>
          <w:tcPr>
            <w:tcW w:w="737" w:type="dxa"/>
            <w:vAlign w:val="bottom"/>
          </w:tcPr>
          <w:p w:rsidR="00A97D22" w:rsidRDefault="00A97D22">
            <w:pPr>
              <w:pStyle w:val="ConsPlusNormal"/>
              <w:jc w:val="right"/>
            </w:pPr>
            <w:r>
              <w:t>269,4</w:t>
            </w:r>
          </w:p>
        </w:tc>
        <w:tc>
          <w:tcPr>
            <w:tcW w:w="737" w:type="dxa"/>
            <w:vAlign w:val="bottom"/>
          </w:tcPr>
          <w:p w:rsidR="00A97D22" w:rsidRDefault="00A97D22">
            <w:pPr>
              <w:pStyle w:val="ConsPlusNormal"/>
              <w:jc w:val="right"/>
            </w:pPr>
            <w:r>
              <w:t>270,4</w:t>
            </w:r>
          </w:p>
        </w:tc>
        <w:tc>
          <w:tcPr>
            <w:tcW w:w="737" w:type="dxa"/>
            <w:vAlign w:val="bottom"/>
          </w:tcPr>
          <w:p w:rsidR="00A97D22" w:rsidRDefault="00A97D22">
            <w:pPr>
              <w:pStyle w:val="ConsPlusNormal"/>
              <w:jc w:val="right"/>
            </w:pPr>
            <w:r>
              <w:t>270,7</w:t>
            </w:r>
          </w:p>
        </w:tc>
        <w:tc>
          <w:tcPr>
            <w:tcW w:w="737" w:type="dxa"/>
            <w:vAlign w:val="bottom"/>
          </w:tcPr>
          <w:p w:rsidR="00A97D22" w:rsidRDefault="00A97D22">
            <w:pPr>
              <w:pStyle w:val="ConsPlusNormal"/>
              <w:jc w:val="right"/>
            </w:pPr>
            <w:r>
              <w:t>271,8</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Покрытие</w:t>
            </w:r>
          </w:p>
        </w:tc>
        <w:tc>
          <w:tcPr>
            <w:tcW w:w="737" w:type="dxa"/>
            <w:vAlign w:val="bottom"/>
          </w:tcPr>
          <w:p w:rsidR="00A97D22" w:rsidRDefault="00A97D22">
            <w:pPr>
              <w:pStyle w:val="ConsPlusNormal"/>
              <w:jc w:val="right"/>
            </w:pPr>
            <w:r>
              <w:t>259,7</w:t>
            </w:r>
          </w:p>
        </w:tc>
        <w:tc>
          <w:tcPr>
            <w:tcW w:w="737" w:type="dxa"/>
            <w:vAlign w:val="bottom"/>
          </w:tcPr>
          <w:p w:rsidR="00A97D22" w:rsidRDefault="00A97D22">
            <w:pPr>
              <w:pStyle w:val="ConsPlusNormal"/>
              <w:jc w:val="right"/>
            </w:pPr>
            <w:r>
              <w:t>268,0</w:t>
            </w:r>
          </w:p>
        </w:tc>
        <w:tc>
          <w:tcPr>
            <w:tcW w:w="737" w:type="dxa"/>
            <w:vAlign w:val="bottom"/>
          </w:tcPr>
          <w:p w:rsidR="00A97D22" w:rsidRDefault="00A97D22">
            <w:pPr>
              <w:pStyle w:val="ConsPlusNormal"/>
              <w:jc w:val="right"/>
            </w:pPr>
            <w:r>
              <w:t>269,7</w:t>
            </w:r>
          </w:p>
        </w:tc>
        <w:tc>
          <w:tcPr>
            <w:tcW w:w="737" w:type="dxa"/>
            <w:vAlign w:val="bottom"/>
          </w:tcPr>
          <w:p w:rsidR="00A97D22" w:rsidRDefault="00A97D22">
            <w:pPr>
              <w:pStyle w:val="ConsPlusNormal"/>
              <w:jc w:val="right"/>
            </w:pPr>
            <w:r>
              <w:t>272,1</w:t>
            </w:r>
          </w:p>
        </w:tc>
        <w:tc>
          <w:tcPr>
            <w:tcW w:w="737" w:type="dxa"/>
            <w:vAlign w:val="bottom"/>
          </w:tcPr>
          <w:p w:rsidR="00A97D22" w:rsidRDefault="00A97D22">
            <w:pPr>
              <w:pStyle w:val="ConsPlusNormal"/>
              <w:jc w:val="right"/>
            </w:pPr>
            <w:r>
              <w:t>273,8</w:t>
            </w:r>
          </w:p>
        </w:tc>
        <w:tc>
          <w:tcPr>
            <w:tcW w:w="737" w:type="dxa"/>
            <w:vAlign w:val="bottom"/>
          </w:tcPr>
          <w:p w:rsidR="00A97D22" w:rsidRDefault="00A97D22">
            <w:pPr>
              <w:pStyle w:val="ConsPlusNormal"/>
              <w:jc w:val="right"/>
            </w:pPr>
            <w:r>
              <w:t>274,8</w:t>
            </w:r>
          </w:p>
        </w:tc>
        <w:tc>
          <w:tcPr>
            <w:tcW w:w="737" w:type="dxa"/>
            <w:vAlign w:val="bottom"/>
          </w:tcPr>
          <w:p w:rsidR="00A97D22" w:rsidRDefault="00A97D22">
            <w:pPr>
              <w:pStyle w:val="ConsPlusNormal"/>
              <w:jc w:val="right"/>
            </w:pPr>
            <w:r>
              <w:t>275,1</w:t>
            </w:r>
          </w:p>
        </w:tc>
        <w:tc>
          <w:tcPr>
            <w:tcW w:w="737" w:type="dxa"/>
            <w:vAlign w:val="bottom"/>
          </w:tcPr>
          <w:p w:rsidR="00A97D22" w:rsidRDefault="00A97D22">
            <w:pPr>
              <w:pStyle w:val="ConsPlusNormal"/>
              <w:jc w:val="right"/>
            </w:pPr>
            <w:r>
              <w:t>276,2</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jc w:val="right"/>
            </w:pPr>
            <w:r>
              <w:t>7,8</w:t>
            </w:r>
          </w:p>
        </w:tc>
        <w:tc>
          <w:tcPr>
            <w:tcW w:w="737" w:type="dxa"/>
            <w:vAlign w:val="bottom"/>
          </w:tcPr>
          <w:p w:rsidR="00A97D22" w:rsidRDefault="00A97D22">
            <w:pPr>
              <w:pStyle w:val="ConsPlusNormal"/>
              <w:jc w:val="right"/>
            </w:pPr>
            <w:r>
              <w:t>9,4</w:t>
            </w:r>
          </w:p>
        </w:tc>
        <w:tc>
          <w:tcPr>
            <w:tcW w:w="737" w:type="dxa"/>
            <w:vAlign w:val="bottom"/>
          </w:tcPr>
          <w:p w:rsidR="00A97D22" w:rsidRDefault="00A97D22">
            <w:pPr>
              <w:pStyle w:val="ConsPlusNormal"/>
              <w:jc w:val="right"/>
            </w:pPr>
            <w:r>
              <w:t>10,2</w:t>
            </w:r>
          </w:p>
        </w:tc>
        <w:tc>
          <w:tcPr>
            <w:tcW w:w="737" w:type="dxa"/>
            <w:vAlign w:val="bottom"/>
          </w:tcPr>
          <w:p w:rsidR="00A97D22" w:rsidRDefault="00A97D22">
            <w:pPr>
              <w:pStyle w:val="ConsPlusNormal"/>
              <w:jc w:val="right"/>
            </w:pPr>
            <w:r>
              <w:t>10,0</w:t>
            </w:r>
          </w:p>
        </w:tc>
        <w:tc>
          <w:tcPr>
            <w:tcW w:w="737" w:type="dxa"/>
            <w:vAlign w:val="bottom"/>
          </w:tcPr>
          <w:p w:rsidR="00A97D22" w:rsidRDefault="00A97D22">
            <w:pPr>
              <w:pStyle w:val="ConsPlusNormal"/>
              <w:jc w:val="right"/>
            </w:pPr>
            <w:r>
              <w:t>10,5</w:t>
            </w:r>
          </w:p>
        </w:tc>
        <w:tc>
          <w:tcPr>
            <w:tcW w:w="737" w:type="dxa"/>
            <w:vAlign w:val="bottom"/>
          </w:tcPr>
          <w:p w:rsidR="00A97D22" w:rsidRDefault="00A97D22">
            <w:pPr>
              <w:pStyle w:val="ConsPlusNormal"/>
              <w:jc w:val="right"/>
            </w:pPr>
            <w:r>
              <w:t>10,5</w:t>
            </w:r>
          </w:p>
        </w:tc>
        <w:tc>
          <w:tcPr>
            <w:tcW w:w="737" w:type="dxa"/>
            <w:vAlign w:val="bottom"/>
          </w:tcPr>
          <w:p w:rsidR="00A97D22" w:rsidRDefault="00A97D22">
            <w:pPr>
              <w:pStyle w:val="ConsPlusNormal"/>
              <w:jc w:val="right"/>
            </w:pPr>
            <w:r>
              <w:t>10,6</w:t>
            </w:r>
          </w:p>
        </w:tc>
        <w:tc>
          <w:tcPr>
            <w:tcW w:w="737" w:type="dxa"/>
            <w:vAlign w:val="bottom"/>
          </w:tcPr>
          <w:p w:rsidR="00A97D22" w:rsidRDefault="00A97D22">
            <w:pPr>
              <w:pStyle w:val="ConsPlusNormal"/>
              <w:jc w:val="right"/>
            </w:pPr>
            <w:r>
              <w:t>10,7</w:t>
            </w: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5,2</w:t>
            </w:r>
          </w:p>
        </w:tc>
        <w:tc>
          <w:tcPr>
            <w:tcW w:w="737" w:type="dxa"/>
            <w:vAlign w:val="bottom"/>
          </w:tcPr>
          <w:p w:rsidR="00A97D22" w:rsidRDefault="00A97D22">
            <w:pPr>
              <w:pStyle w:val="ConsPlusNormal"/>
              <w:jc w:val="right"/>
            </w:pPr>
            <w:r>
              <w:t>5,6</w:t>
            </w:r>
          </w:p>
        </w:tc>
        <w:tc>
          <w:tcPr>
            <w:tcW w:w="737" w:type="dxa"/>
            <w:vAlign w:val="bottom"/>
          </w:tcPr>
          <w:p w:rsidR="00A97D22" w:rsidRDefault="00A97D22">
            <w:pPr>
              <w:pStyle w:val="ConsPlusNormal"/>
              <w:jc w:val="right"/>
            </w:pPr>
            <w:r>
              <w:t>5,6</w:t>
            </w:r>
          </w:p>
        </w:tc>
        <w:tc>
          <w:tcPr>
            <w:tcW w:w="737" w:type="dxa"/>
            <w:vAlign w:val="bottom"/>
          </w:tcPr>
          <w:p w:rsidR="00A97D22" w:rsidRDefault="00A97D22">
            <w:pPr>
              <w:pStyle w:val="ConsPlusNormal"/>
              <w:jc w:val="right"/>
            </w:pPr>
            <w:r>
              <w:t>5,6</w:t>
            </w:r>
          </w:p>
        </w:tc>
        <w:tc>
          <w:tcPr>
            <w:tcW w:w="737" w:type="dxa"/>
            <w:vAlign w:val="bottom"/>
          </w:tcPr>
          <w:p w:rsidR="00A97D22" w:rsidRDefault="00A97D22">
            <w:pPr>
              <w:pStyle w:val="ConsPlusNormal"/>
              <w:jc w:val="right"/>
            </w:pPr>
            <w:r>
              <w:t>5,6</w:t>
            </w:r>
          </w:p>
        </w:tc>
        <w:tc>
          <w:tcPr>
            <w:tcW w:w="737" w:type="dxa"/>
            <w:vAlign w:val="bottom"/>
          </w:tcPr>
          <w:p w:rsidR="00A97D22" w:rsidRDefault="00A97D22">
            <w:pPr>
              <w:pStyle w:val="ConsPlusNormal"/>
              <w:jc w:val="right"/>
            </w:pPr>
            <w:r>
              <w:t>5,6</w:t>
            </w:r>
          </w:p>
        </w:tc>
        <w:tc>
          <w:tcPr>
            <w:tcW w:w="737" w:type="dxa"/>
            <w:vAlign w:val="bottom"/>
          </w:tcPr>
          <w:p w:rsidR="00A97D22" w:rsidRDefault="00A97D22">
            <w:pPr>
              <w:pStyle w:val="ConsPlusNormal"/>
              <w:jc w:val="right"/>
            </w:pPr>
            <w:r>
              <w:t>5,6</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246,7</w:t>
            </w:r>
          </w:p>
        </w:tc>
        <w:tc>
          <w:tcPr>
            <w:tcW w:w="737" w:type="dxa"/>
            <w:vAlign w:val="bottom"/>
          </w:tcPr>
          <w:p w:rsidR="00A97D22" w:rsidRDefault="00A97D22">
            <w:pPr>
              <w:pStyle w:val="ConsPlusNormal"/>
              <w:jc w:val="right"/>
            </w:pPr>
            <w:r>
              <w:t>252,9</w:t>
            </w:r>
          </w:p>
        </w:tc>
        <w:tc>
          <w:tcPr>
            <w:tcW w:w="737" w:type="dxa"/>
            <w:vAlign w:val="bottom"/>
          </w:tcPr>
          <w:p w:rsidR="00A97D22" w:rsidRDefault="00A97D22">
            <w:pPr>
              <w:pStyle w:val="ConsPlusNormal"/>
              <w:jc w:val="right"/>
            </w:pPr>
            <w:r>
              <w:t>253,3</w:t>
            </w:r>
          </w:p>
        </w:tc>
        <w:tc>
          <w:tcPr>
            <w:tcW w:w="737" w:type="dxa"/>
            <w:vAlign w:val="bottom"/>
          </w:tcPr>
          <w:p w:rsidR="00A97D22" w:rsidRDefault="00A97D22">
            <w:pPr>
              <w:pStyle w:val="ConsPlusNormal"/>
              <w:jc w:val="right"/>
            </w:pPr>
            <w:r>
              <w:t>255,9</w:t>
            </w:r>
          </w:p>
        </w:tc>
        <w:tc>
          <w:tcPr>
            <w:tcW w:w="737" w:type="dxa"/>
            <w:vAlign w:val="bottom"/>
          </w:tcPr>
          <w:p w:rsidR="00A97D22" w:rsidRDefault="00A97D22">
            <w:pPr>
              <w:pStyle w:val="ConsPlusNormal"/>
              <w:jc w:val="right"/>
            </w:pPr>
            <w:r>
              <w:t>257,1</w:t>
            </w:r>
          </w:p>
        </w:tc>
        <w:tc>
          <w:tcPr>
            <w:tcW w:w="737" w:type="dxa"/>
            <w:vAlign w:val="bottom"/>
          </w:tcPr>
          <w:p w:rsidR="00A97D22" w:rsidRDefault="00A97D22">
            <w:pPr>
              <w:pStyle w:val="ConsPlusNormal"/>
              <w:jc w:val="right"/>
            </w:pPr>
            <w:r>
              <w:t>258,0</w:t>
            </w:r>
          </w:p>
        </w:tc>
        <w:tc>
          <w:tcPr>
            <w:tcW w:w="737" w:type="dxa"/>
            <w:vAlign w:val="bottom"/>
          </w:tcPr>
          <w:p w:rsidR="00A97D22" w:rsidRDefault="00A97D22">
            <w:pPr>
              <w:pStyle w:val="ConsPlusNormal"/>
              <w:jc w:val="right"/>
            </w:pPr>
            <w:r>
              <w:t>258,0</w:t>
            </w:r>
          </w:p>
        </w:tc>
        <w:tc>
          <w:tcPr>
            <w:tcW w:w="737" w:type="dxa"/>
            <w:vAlign w:val="bottom"/>
          </w:tcPr>
          <w:p w:rsidR="00A97D22" w:rsidRDefault="00A97D22">
            <w:pPr>
              <w:pStyle w:val="ConsPlusNormal"/>
              <w:jc w:val="right"/>
            </w:pPr>
            <w:r>
              <w:t>259,0</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0,7</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0,9</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1038">
              <w:r>
                <w:rPr>
                  <w:color w:val="0000FF"/>
                </w:rPr>
                <w:t>&lt;*&gt;</w:t>
              </w:r>
            </w:hyperlink>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-4,4</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Башкортостан</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26,5</w:t>
            </w:r>
          </w:p>
        </w:tc>
        <w:tc>
          <w:tcPr>
            <w:tcW w:w="737" w:type="dxa"/>
            <w:vAlign w:val="bottom"/>
          </w:tcPr>
          <w:p w:rsidR="00A97D22" w:rsidRDefault="00A97D22">
            <w:pPr>
              <w:pStyle w:val="ConsPlusNormal"/>
              <w:jc w:val="right"/>
            </w:pPr>
            <w:r>
              <w:t>27,8</w:t>
            </w:r>
          </w:p>
        </w:tc>
        <w:tc>
          <w:tcPr>
            <w:tcW w:w="737" w:type="dxa"/>
            <w:vAlign w:val="bottom"/>
          </w:tcPr>
          <w:p w:rsidR="00A97D22" w:rsidRDefault="00A97D22">
            <w:pPr>
              <w:pStyle w:val="ConsPlusNormal"/>
              <w:jc w:val="right"/>
            </w:pPr>
            <w:r>
              <w:t>27,9</w:t>
            </w:r>
          </w:p>
        </w:tc>
        <w:tc>
          <w:tcPr>
            <w:tcW w:w="737" w:type="dxa"/>
            <w:vAlign w:val="bottom"/>
          </w:tcPr>
          <w:p w:rsidR="00A97D22" w:rsidRDefault="00A97D22">
            <w:pPr>
              <w:pStyle w:val="ConsPlusNormal"/>
              <w:jc w:val="right"/>
            </w:pPr>
            <w:r>
              <w:t>28,2</w:t>
            </w:r>
          </w:p>
        </w:tc>
        <w:tc>
          <w:tcPr>
            <w:tcW w:w="737" w:type="dxa"/>
            <w:vAlign w:val="bottom"/>
          </w:tcPr>
          <w:p w:rsidR="00A97D22" w:rsidRDefault="00A97D22">
            <w:pPr>
              <w:pStyle w:val="ConsPlusNormal"/>
              <w:jc w:val="right"/>
            </w:pPr>
            <w:r>
              <w:t>28,4</w:t>
            </w:r>
          </w:p>
        </w:tc>
        <w:tc>
          <w:tcPr>
            <w:tcW w:w="737" w:type="dxa"/>
            <w:vAlign w:val="bottom"/>
          </w:tcPr>
          <w:p w:rsidR="00A97D22" w:rsidRDefault="00A97D22">
            <w:pPr>
              <w:pStyle w:val="ConsPlusNormal"/>
              <w:jc w:val="right"/>
            </w:pPr>
            <w:r>
              <w:t>28,5</w:t>
            </w:r>
          </w:p>
        </w:tc>
        <w:tc>
          <w:tcPr>
            <w:tcW w:w="737" w:type="dxa"/>
            <w:vAlign w:val="bottom"/>
          </w:tcPr>
          <w:p w:rsidR="00A97D22" w:rsidRDefault="00A97D22">
            <w:pPr>
              <w:pStyle w:val="ConsPlusNormal"/>
              <w:jc w:val="right"/>
            </w:pPr>
            <w:r>
              <w:t>28,6</w:t>
            </w:r>
          </w:p>
        </w:tc>
        <w:tc>
          <w:tcPr>
            <w:tcW w:w="737" w:type="dxa"/>
            <w:vAlign w:val="bottom"/>
          </w:tcPr>
          <w:p w:rsidR="00A97D22" w:rsidRDefault="00A97D22">
            <w:pPr>
              <w:pStyle w:val="ConsPlusNormal"/>
              <w:jc w:val="right"/>
            </w:pPr>
            <w:r>
              <w:t>28,7</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26,7</w:t>
            </w:r>
          </w:p>
        </w:tc>
        <w:tc>
          <w:tcPr>
            <w:tcW w:w="737" w:type="dxa"/>
            <w:vAlign w:val="bottom"/>
          </w:tcPr>
          <w:p w:rsidR="00A97D22" w:rsidRDefault="00A97D22">
            <w:pPr>
              <w:pStyle w:val="ConsPlusNormal"/>
              <w:jc w:val="right"/>
            </w:pPr>
            <w:r>
              <w:t>27,3</w:t>
            </w:r>
          </w:p>
        </w:tc>
        <w:tc>
          <w:tcPr>
            <w:tcW w:w="737" w:type="dxa"/>
            <w:vAlign w:val="bottom"/>
          </w:tcPr>
          <w:p w:rsidR="00A97D22" w:rsidRDefault="00A97D22">
            <w:pPr>
              <w:pStyle w:val="ConsPlusNormal"/>
              <w:jc w:val="right"/>
            </w:pPr>
            <w:r>
              <w:t>27,8</w:t>
            </w:r>
          </w:p>
        </w:tc>
        <w:tc>
          <w:tcPr>
            <w:tcW w:w="737" w:type="dxa"/>
            <w:vAlign w:val="bottom"/>
          </w:tcPr>
          <w:p w:rsidR="00A97D22" w:rsidRDefault="00A97D22">
            <w:pPr>
              <w:pStyle w:val="ConsPlusNormal"/>
              <w:jc w:val="right"/>
            </w:pPr>
            <w:r>
              <w:t>28,5</w:t>
            </w:r>
          </w:p>
        </w:tc>
        <w:tc>
          <w:tcPr>
            <w:tcW w:w="737" w:type="dxa"/>
            <w:vAlign w:val="bottom"/>
          </w:tcPr>
          <w:p w:rsidR="00A97D22" w:rsidRDefault="00A97D22">
            <w:pPr>
              <w:pStyle w:val="ConsPlusNormal"/>
              <w:jc w:val="right"/>
            </w:pPr>
            <w:r>
              <w:t>28,9</w:t>
            </w:r>
          </w:p>
        </w:tc>
        <w:tc>
          <w:tcPr>
            <w:tcW w:w="737" w:type="dxa"/>
            <w:vAlign w:val="bottom"/>
          </w:tcPr>
          <w:p w:rsidR="00A97D22" w:rsidRDefault="00A97D22">
            <w:pPr>
              <w:pStyle w:val="ConsPlusNormal"/>
              <w:jc w:val="right"/>
            </w:pPr>
            <w:r>
              <w:t>29,1</w:t>
            </w:r>
          </w:p>
        </w:tc>
        <w:tc>
          <w:tcPr>
            <w:tcW w:w="737" w:type="dxa"/>
            <w:vAlign w:val="bottom"/>
          </w:tcPr>
          <w:p w:rsidR="00A97D22" w:rsidRDefault="00A97D22">
            <w:pPr>
              <w:pStyle w:val="ConsPlusNormal"/>
              <w:jc w:val="right"/>
            </w:pPr>
            <w:r>
              <w:t>29,0</w:t>
            </w:r>
          </w:p>
        </w:tc>
        <w:tc>
          <w:tcPr>
            <w:tcW w:w="737" w:type="dxa"/>
            <w:vAlign w:val="bottom"/>
          </w:tcPr>
          <w:p w:rsidR="00A97D22" w:rsidRDefault="00A97D22">
            <w:pPr>
              <w:pStyle w:val="ConsPlusNormal"/>
              <w:jc w:val="right"/>
            </w:pPr>
            <w:r>
              <w:t>29,6</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26,0</w:t>
            </w:r>
          </w:p>
        </w:tc>
        <w:tc>
          <w:tcPr>
            <w:tcW w:w="737" w:type="dxa"/>
            <w:vAlign w:val="bottom"/>
          </w:tcPr>
          <w:p w:rsidR="00A97D22" w:rsidRDefault="00A97D22">
            <w:pPr>
              <w:pStyle w:val="ConsPlusNormal"/>
              <w:jc w:val="right"/>
            </w:pPr>
            <w:r>
              <w:t>26,4</w:t>
            </w:r>
          </w:p>
        </w:tc>
        <w:tc>
          <w:tcPr>
            <w:tcW w:w="737" w:type="dxa"/>
            <w:vAlign w:val="bottom"/>
          </w:tcPr>
          <w:p w:rsidR="00A97D22" w:rsidRDefault="00A97D22">
            <w:pPr>
              <w:pStyle w:val="ConsPlusNormal"/>
              <w:jc w:val="right"/>
            </w:pPr>
            <w:r>
              <w:t>27,0</w:t>
            </w:r>
          </w:p>
        </w:tc>
        <w:tc>
          <w:tcPr>
            <w:tcW w:w="737" w:type="dxa"/>
            <w:vAlign w:val="bottom"/>
          </w:tcPr>
          <w:p w:rsidR="00A97D22" w:rsidRDefault="00A97D22">
            <w:pPr>
              <w:pStyle w:val="ConsPlusNormal"/>
              <w:jc w:val="right"/>
            </w:pPr>
            <w:r>
              <w:t>27,6</w:t>
            </w:r>
          </w:p>
        </w:tc>
        <w:tc>
          <w:tcPr>
            <w:tcW w:w="737" w:type="dxa"/>
            <w:vAlign w:val="bottom"/>
          </w:tcPr>
          <w:p w:rsidR="00A97D22" w:rsidRDefault="00A97D22">
            <w:pPr>
              <w:pStyle w:val="ConsPlusNormal"/>
              <w:jc w:val="right"/>
            </w:pPr>
            <w:r>
              <w:t>28,0</w:t>
            </w:r>
          </w:p>
        </w:tc>
        <w:tc>
          <w:tcPr>
            <w:tcW w:w="737" w:type="dxa"/>
            <w:vAlign w:val="bottom"/>
          </w:tcPr>
          <w:p w:rsidR="00A97D22" w:rsidRDefault="00A97D22">
            <w:pPr>
              <w:pStyle w:val="ConsPlusNormal"/>
              <w:jc w:val="right"/>
            </w:pPr>
            <w:r>
              <w:t>28,2</w:t>
            </w:r>
          </w:p>
        </w:tc>
        <w:tc>
          <w:tcPr>
            <w:tcW w:w="737" w:type="dxa"/>
            <w:vAlign w:val="bottom"/>
          </w:tcPr>
          <w:p w:rsidR="00A97D22" w:rsidRDefault="00A97D22">
            <w:pPr>
              <w:pStyle w:val="ConsPlusNormal"/>
              <w:jc w:val="right"/>
            </w:pPr>
            <w:r>
              <w:t>28,1</w:t>
            </w:r>
          </w:p>
        </w:tc>
        <w:tc>
          <w:tcPr>
            <w:tcW w:w="737" w:type="dxa"/>
            <w:vAlign w:val="bottom"/>
          </w:tcPr>
          <w:p w:rsidR="00A97D22" w:rsidRDefault="00A97D22">
            <w:pPr>
              <w:pStyle w:val="ConsPlusNormal"/>
              <w:jc w:val="right"/>
            </w:pPr>
            <w:r>
              <w:t>28,7</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1038">
              <w:r>
                <w:rPr>
                  <w:color w:val="0000FF"/>
                </w:rPr>
                <w:t>&lt;*&gt;</w:t>
              </w:r>
            </w:hyperlink>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-0,9</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Кировской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7,3</w:t>
            </w:r>
          </w:p>
        </w:tc>
        <w:tc>
          <w:tcPr>
            <w:tcW w:w="737" w:type="dxa"/>
            <w:vAlign w:val="bottom"/>
          </w:tcPr>
          <w:p w:rsidR="00A97D22" w:rsidRDefault="00A97D22">
            <w:pPr>
              <w:pStyle w:val="ConsPlusNormal"/>
              <w:jc w:val="right"/>
            </w:pPr>
            <w:r>
              <w:t>7,3</w:t>
            </w:r>
          </w:p>
        </w:tc>
        <w:tc>
          <w:tcPr>
            <w:tcW w:w="737" w:type="dxa"/>
            <w:vAlign w:val="bottom"/>
          </w:tcPr>
          <w:p w:rsidR="00A97D22" w:rsidRDefault="00A97D22">
            <w:pPr>
              <w:pStyle w:val="ConsPlusNormal"/>
              <w:jc w:val="right"/>
            </w:pPr>
            <w:r>
              <w:t>7,3</w:t>
            </w:r>
          </w:p>
        </w:tc>
        <w:tc>
          <w:tcPr>
            <w:tcW w:w="737" w:type="dxa"/>
            <w:vAlign w:val="bottom"/>
          </w:tcPr>
          <w:p w:rsidR="00A97D22" w:rsidRDefault="00A97D22">
            <w:pPr>
              <w:pStyle w:val="ConsPlusNormal"/>
              <w:jc w:val="right"/>
            </w:pPr>
            <w:r>
              <w:t>7,3</w:t>
            </w:r>
          </w:p>
        </w:tc>
        <w:tc>
          <w:tcPr>
            <w:tcW w:w="737" w:type="dxa"/>
            <w:vAlign w:val="bottom"/>
          </w:tcPr>
          <w:p w:rsidR="00A97D22" w:rsidRDefault="00A97D22">
            <w:pPr>
              <w:pStyle w:val="ConsPlusNormal"/>
              <w:jc w:val="right"/>
            </w:pPr>
            <w:r>
              <w:t>7,5</w:t>
            </w:r>
          </w:p>
        </w:tc>
        <w:tc>
          <w:tcPr>
            <w:tcW w:w="737" w:type="dxa"/>
            <w:vAlign w:val="bottom"/>
          </w:tcPr>
          <w:p w:rsidR="00A97D22" w:rsidRDefault="00A97D22">
            <w:pPr>
              <w:pStyle w:val="ConsPlusNormal"/>
              <w:jc w:val="right"/>
            </w:pPr>
            <w:r>
              <w:t>7,5</w:t>
            </w:r>
          </w:p>
        </w:tc>
        <w:tc>
          <w:tcPr>
            <w:tcW w:w="737" w:type="dxa"/>
            <w:vAlign w:val="bottom"/>
          </w:tcPr>
          <w:p w:rsidR="00A97D22" w:rsidRDefault="00A97D22">
            <w:pPr>
              <w:pStyle w:val="ConsPlusNormal"/>
              <w:jc w:val="right"/>
            </w:pPr>
            <w:r>
              <w:t>7,5</w:t>
            </w:r>
          </w:p>
        </w:tc>
        <w:tc>
          <w:tcPr>
            <w:tcW w:w="737" w:type="dxa"/>
            <w:vAlign w:val="bottom"/>
          </w:tcPr>
          <w:p w:rsidR="00A97D22" w:rsidRDefault="00A97D22">
            <w:pPr>
              <w:pStyle w:val="ConsPlusNormal"/>
              <w:jc w:val="right"/>
            </w:pPr>
            <w:r>
              <w:t>7,6</w:t>
            </w:r>
          </w:p>
        </w:tc>
      </w:tr>
      <w:tr w:rsidR="00A97D22">
        <w:tc>
          <w:tcPr>
            <w:tcW w:w="3175" w:type="dxa"/>
            <w:vAlign w:val="bottom"/>
          </w:tcPr>
          <w:p w:rsidR="00A97D22" w:rsidRDefault="00A97D22">
            <w:pPr>
              <w:pStyle w:val="ConsPlusNormal"/>
            </w:pPr>
            <w:r>
              <w:t xml:space="preserve">Покрытие (производство </w:t>
            </w:r>
            <w:r>
              <w:lastRenderedPageBreak/>
              <w:t>электрической энергии)</w:t>
            </w:r>
          </w:p>
        </w:tc>
        <w:tc>
          <w:tcPr>
            <w:tcW w:w="737" w:type="dxa"/>
            <w:vAlign w:val="bottom"/>
          </w:tcPr>
          <w:p w:rsidR="00A97D22" w:rsidRDefault="00A97D22">
            <w:pPr>
              <w:pStyle w:val="ConsPlusNormal"/>
              <w:jc w:val="right"/>
            </w:pPr>
            <w:r>
              <w:lastRenderedPageBreak/>
              <w:t>4,5</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4,6</w:t>
            </w:r>
          </w:p>
        </w:tc>
      </w:tr>
      <w:tr w:rsidR="00A97D22">
        <w:tc>
          <w:tcPr>
            <w:tcW w:w="3175" w:type="dxa"/>
            <w:vAlign w:val="bottom"/>
          </w:tcPr>
          <w:p w:rsidR="00A97D22" w:rsidRDefault="00A97D22">
            <w:pPr>
              <w:pStyle w:val="ConsPlusNormal"/>
            </w:pPr>
            <w:r>
              <w:lastRenderedPageBreak/>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4,6</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1038">
              <w:r>
                <w:rPr>
                  <w:color w:val="0000FF"/>
                </w:rPr>
                <w:t>&lt;*&gt;</w:t>
              </w:r>
            </w:hyperlink>
          </w:p>
        </w:tc>
        <w:tc>
          <w:tcPr>
            <w:tcW w:w="737" w:type="dxa"/>
            <w:vAlign w:val="bottom"/>
          </w:tcPr>
          <w:p w:rsidR="00A97D22" w:rsidRDefault="00A97D22">
            <w:pPr>
              <w:pStyle w:val="ConsPlusNormal"/>
              <w:jc w:val="right"/>
            </w:pPr>
            <w:r>
              <w:t>2,8</w:t>
            </w:r>
          </w:p>
        </w:tc>
        <w:tc>
          <w:tcPr>
            <w:tcW w:w="737" w:type="dxa"/>
            <w:vAlign w:val="bottom"/>
          </w:tcPr>
          <w:p w:rsidR="00A97D22" w:rsidRDefault="00A97D22">
            <w:pPr>
              <w:pStyle w:val="ConsPlusNormal"/>
              <w:jc w:val="right"/>
            </w:pPr>
            <w:r>
              <w:t>2,9</w:t>
            </w:r>
          </w:p>
        </w:tc>
        <w:tc>
          <w:tcPr>
            <w:tcW w:w="737" w:type="dxa"/>
            <w:vAlign w:val="bottom"/>
          </w:tcPr>
          <w:p w:rsidR="00A97D22" w:rsidRDefault="00A97D22">
            <w:pPr>
              <w:pStyle w:val="ConsPlusNormal"/>
              <w:jc w:val="right"/>
            </w:pPr>
            <w:r>
              <w:t>2,9</w:t>
            </w:r>
          </w:p>
        </w:tc>
        <w:tc>
          <w:tcPr>
            <w:tcW w:w="737" w:type="dxa"/>
            <w:vAlign w:val="bottom"/>
          </w:tcPr>
          <w:p w:rsidR="00A97D22" w:rsidRDefault="00A97D22">
            <w:pPr>
              <w:pStyle w:val="ConsPlusNormal"/>
              <w:jc w:val="right"/>
            </w:pPr>
            <w:r>
              <w:t>2,8</w:t>
            </w:r>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3,0</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Курганской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4,6</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3,1</w:t>
            </w:r>
          </w:p>
        </w:tc>
        <w:tc>
          <w:tcPr>
            <w:tcW w:w="737" w:type="dxa"/>
            <w:vAlign w:val="bottom"/>
          </w:tcPr>
          <w:p w:rsidR="00A97D22" w:rsidRDefault="00A97D22">
            <w:pPr>
              <w:pStyle w:val="ConsPlusNormal"/>
              <w:jc w:val="right"/>
            </w:pPr>
            <w:r>
              <w:t>3,1</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3,3</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3,1</w:t>
            </w:r>
          </w:p>
        </w:tc>
        <w:tc>
          <w:tcPr>
            <w:tcW w:w="737" w:type="dxa"/>
            <w:vAlign w:val="bottom"/>
          </w:tcPr>
          <w:p w:rsidR="00A97D22" w:rsidRDefault="00A97D22">
            <w:pPr>
              <w:pStyle w:val="ConsPlusNormal"/>
              <w:jc w:val="right"/>
            </w:pPr>
            <w:r>
              <w:t>3,1</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3,3</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1038">
              <w:r>
                <w:rPr>
                  <w:color w:val="0000FF"/>
                </w:rPr>
                <w:t>&lt;*&gt;</w:t>
              </w:r>
            </w:hyperlink>
          </w:p>
        </w:tc>
        <w:tc>
          <w:tcPr>
            <w:tcW w:w="737" w:type="dxa"/>
            <w:vAlign w:val="bottom"/>
          </w:tcPr>
          <w:p w:rsidR="00A97D22" w:rsidRDefault="00A97D22">
            <w:pPr>
              <w:pStyle w:val="ConsPlusNormal"/>
              <w:jc w:val="right"/>
            </w:pPr>
            <w:r>
              <w:t>1,3</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1,3</w:t>
            </w:r>
          </w:p>
        </w:tc>
        <w:tc>
          <w:tcPr>
            <w:tcW w:w="737" w:type="dxa"/>
            <w:vAlign w:val="bottom"/>
          </w:tcPr>
          <w:p w:rsidR="00A97D22" w:rsidRDefault="00A97D22">
            <w:pPr>
              <w:pStyle w:val="ConsPlusNormal"/>
              <w:jc w:val="right"/>
            </w:pPr>
            <w:r>
              <w:t>1,3</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1,3</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Оренбургской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16,0</w:t>
            </w:r>
          </w:p>
        </w:tc>
        <w:tc>
          <w:tcPr>
            <w:tcW w:w="737" w:type="dxa"/>
            <w:vAlign w:val="bottom"/>
          </w:tcPr>
          <w:p w:rsidR="00A97D22" w:rsidRDefault="00A97D22">
            <w:pPr>
              <w:pStyle w:val="ConsPlusNormal"/>
              <w:jc w:val="right"/>
            </w:pPr>
            <w:r>
              <w:t>15,8</w:t>
            </w:r>
          </w:p>
        </w:tc>
        <w:tc>
          <w:tcPr>
            <w:tcW w:w="737" w:type="dxa"/>
            <w:vAlign w:val="bottom"/>
          </w:tcPr>
          <w:p w:rsidR="00A97D22" w:rsidRDefault="00A97D22">
            <w:pPr>
              <w:pStyle w:val="ConsPlusNormal"/>
              <w:jc w:val="right"/>
            </w:pPr>
            <w:r>
              <w:t>15,9</w:t>
            </w:r>
          </w:p>
        </w:tc>
        <w:tc>
          <w:tcPr>
            <w:tcW w:w="737" w:type="dxa"/>
            <w:vAlign w:val="bottom"/>
          </w:tcPr>
          <w:p w:rsidR="00A97D22" w:rsidRDefault="00A97D22">
            <w:pPr>
              <w:pStyle w:val="ConsPlusNormal"/>
              <w:jc w:val="right"/>
            </w:pPr>
            <w:r>
              <w:t>15,9</w:t>
            </w:r>
          </w:p>
        </w:tc>
        <w:tc>
          <w:tcPr>
            <w:tcW w:w="737" w:type="dxa"/>
            <w:vAlign w:val="bottom"/>
          </w:tcPr>
          <w:p w:rsidR="00A97D22" w:rsidRDefault="00A97D22">
            <w:pPr>
              <w:pStyle w:val="ConsPlusNormal"/>
              <w:jc w:val="right"/>
            </w:pPr>
            <w:r>
              <w:t>15,9</w:t>
            </w:r>
          </w:p>
        </w:tc>
        <w:tc>
          <w:tcPr>
            <w:tcW w:w="737" w:type="dxa"/>
            <w:vAlign w:val="bottom"/>
          </w:tcPr>
          <w:p w:rsidR="00A97D22" w:rsidRDefault="00A97D22">
            <w:pPr>
              <w:pStyle w:val="ConsPlusNormal"/>
              <w:jc w:val="right"/>
            </w:pPr>
            <w:r>
              <w:t>15,9</w:t>
            </w:r>
          </w:p>
        </w:tc>
        <w:tc>
          <w:tcPr>
            <w:tcW w:w="737" w:type="dxa"/>
            <w:vAlign w:val="bottom"/>
          </w:tcPr>
          <w:p w:rsidR="00A97D22" w:rsidRDefault="00A97D22">
            <w:pPr>
              <w:pStyle w:val="ConsPlusNormal"/>
              <w:jc w:val="right"/>
            </w:pPr>
            <w:r>
              <w:t>15,9</w:t>
            </w:r>
          </w:p>
        </w:tc>
        <w:tc>
          <w:tcPr>
            <w:tcW w:w="737" w:type="dxa"/>
            <w:vAlign w:val="bottom"/>
          </w:tcPr>
          <w:p w:rsidR="00A97D22" w:rsidRDefault="00A97D22">
            <w:pPr>
              <w:pStyle w:val="ConsPlusNormal"/>
              <w:jc w:val="right"/>
            </w:pPr>
            <w:r>
              <w:t>16,0</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11,9</w:t>
            </w:r>
          </w:p>
        </w:tc>
        <w:tc>
          <w:tcPr>
            <w:tcW w:w="737" w:type="dxa"/>
            <w:vAlign w:val="bottom"/>
          </w:tcPr>
          <w:p w:rsidR="00A97D22" w:rsidRDefault="00A97D22">
            <w:pPr>
              <w:pStyle w:val="ConsPlusNormal"/>
              <w:jc w:val="right"/>
            </w:pPr>
            <w:r>
              <w:t>12,3</w:t>
            </w:r>
          </w:p>
        </w:tc>
        <w:tc>
          <w:tcPr>
            <w:tcW w:w="737" w:type="dxa"/>
            <w:vAlign w:val="bottom"/>
          </w:tcPr>
          <w:p w:rsidR="00A97D22" w:rsidRDefault="00A97D22">
            <w:pPr>
              <w:pStyle w:val="ConsPlusNormal"/>
              <w:jc w:val="right"/>
            </w:pPr>
            <w:r>
              <w:t>12,3</w:t>
            </w:r>
          </w:p>
        </w:tc>
        <w:tc>
          <w:tcPr>
            <w:tcW w:w="737" w:type="dxa"/>
            <w:vAlign w:val="bottom"/>
          </w:tcPr>
          <w:p w:rsidR="00A97D22" w:rsidRDefault="00A97D22">
            <w:pPr>
              <w:pStyle w:val="ConsPlusNormal"/>
              <w:jc w:val="right"/>
            </w:pPr>
            <w:r>
              <w:t>12,6</w:t>
            </w:r>
          </w:p>
        </w:tc>
        <w:tc>
          <w:tcPr>
            <w:tcW w:w="737" w:type="dxa"/>
            <w:vAlign w:val="bottom"/>
          </w:tcPr>
          <w:p w:rsidR="00A97D22" w:rsidRDefault="00A97D22">
            <w:pPr>
              <w:pStyle w:val="ConsPlusNormal"/>
              <w:jc w:val="right"/>
            </w:pPr>
            <w:r>
              <w:t>12,8</w:t>
            </w:r>
          </w:p>
        </w:tc>
        <w:tc>
          <w:tcPr>
            <w:tcW w:w="737" w:type="dxa"/>
            <w:vAlign w:val="bottom"/>
          </w:tcPr>
          <w:p w:rsidR="00A97D22" w:rsidRDefault="00A97D22">
            <w:pPr>
              <w:pStyle w:val="ConsPlusNormal"/>
              <w:jc w:val="right"/>
            </w:pPr>
            <w:r>
              <w:t>12,9</w:t>
            </w:r>
          </w:p>
        </w:tc>
        <w:tc>
          <w:tcPr>
            <w:tcW w:w="737" w:type="dxa"/>
            <w:vAlign w:val="bottom"/>
          </w:tcPr>
          <w:p w:rsidR="00A97D22" w:rsidRDefault="00A97D22">
            <w:pPr>
              <w:pStyle w:val="ConsPlusNormal"/>
              <w:jc w:val="right"/>
            </w:pPr>
            <w:r>
              <w:t>13,1</w:t>
            </w:r>
          </w:p>
        </w:tc>
        <w:tc>
          <w:tcPr>
            <w:tcW w:w="737" w:type="dxa"/>
            <w:vAlign w:val="bottom"/>
          </w:tcPr>
          <w:p w:rsidR="00A97D22" w:rsidRDefault="00A97D22">
            <w:pPr>
              <w:pStyle w:val="ConsPlusNormal"/>
              <w:jc w:val="right"/>
            </w:pPr>
            <w:r>
              <w:t>13,5</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11,5</w:t>
            </w:r>
          </w:p>
        </w:tc>
        <w:tc>
          <w:tcPr>
            <w:tcW w:w="737" w:type="dxa"/>
            <w:vAlign w:val="bottom"/>
          </w:tcPr>
          <w:p w:rsidR="00A97D22" w:rsidRDefault="00A97D22">
            <w:pPr>
              <w:pStyle w:val="ConsPlusNormal"/>
              <w:jc w:val="right"/>
            </w:pPr>
            <w:r>
              <w:t>11,8</w:t>
            </w:r>
          </w:p>
        </w:tc>
        <w:tc>
          <w:tcPr>
            <w:tcW w:w="737" w:type="dxa"/>
            <w:vAlign w:val="bottom"/>
          </w:tcPr>
          <w:p w:rsidR="00A97D22" w:rsidRDefault="00A97D22">
            <w:pPr>
              <w:pStyle w:val="ConsPlusNormal"/>
              <w:jc w:val="right"/>
            </w:pPr>
            <w:r>
              <w:t>11,8</w:t>
            </w:r>
          </w:p>
        </w:tc>
        <w:tc>
          <w:tcPr>
            <w:tcW w:w="737" w:type="dxa"/>
            <w:vAlign w:val="bottom"/>
          </w:tcPr>
          <w:p w:rsidR="00A97D22" w:rsidRDefault="00A97D22">
            <w:pPr>
              <w:pStyle w:val="ConsPlusNormal"/>
              <w:jc w:val="right"/>
            </w:pPr>
            <w:r>
              <w:t>12,0</w:t>
            </w:r>
          </w:p>
        </w:tc>
        <w:tc>
          <w:tcPr>
            <w:tcW w:w="737" w:type="dxa"/>
            <w:vAlign w:val="bottom"/>
          </w:tcPr>
          <w:p w:rsidR="00A97D22" w:rsidRDefault="00A97D22">
            <w:pPr>
              <w:pStyle w:val="ConsPlusNormal"/>
              <w:jc w:val="right"/>
            </w:pPr>
            <w:r>
              <w:t>12,2</w:t>
            </w:r>
          </w:p>
        </w:tc>
        <w:tc>
          <w:tcPr>
            <w:tcW w:w="737" w:type="dxa"/>
            <w:vAlign w:val="bottom"/>
          </w:tcPr>
          <w:p w:rsidR="00A97D22" w:rsidRDefault="00A97D22">
            <w:pPr>
              <w:pStyle w:val="ConsPlusNormal"/>
              <w:jc w:val="right"/>
            </w:pPr>
            <w:r>
              <w:t>12,2</w:t>
            </w:r>
          </w:p>
        </w:tc>
        <w:tc>
          <w:tcPr>
            <w:tcW w:w="737" w:type="dxa"/>
            <w:vAlign w:val="bottom"/>
          </w:tcPr>
          <w:p w:rsidR="00A97D22" w:rsidRDefault="00A97D22">
            <w:pPr>
              <w:pStyle w:val="ConsPlusNormal"/>
              <w:jc w:val="right"/>
            </w:pPr>
            <w:r>
              <w:t>12,3</w:t>
            </w:r>
          </w:p>
        </w:tc>
        <w:tc>
          <w:tcPr>
            <w:tcW w:w="737" w:type="dxa"/>
            <w:vAlign w:val="bottom"/>
          </w:tcPr>
          <w:p w:rsidR="00A97D22" w:rsidRDefault="00A97D22">
            <w:pPr>
              <w:pStyle w:val="ConsPlusNormal"/>
              <w:jc w:val="right"/>
            </w:pPr>
            <w:r>
              <w:t>12,6</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0,8</w:t>
            </w:r>
          </w:p>
        </w:tc>
      </w:tr>
      <w:tr w:rsidR="00A97D22">
        <w:tc>
          <w:tcPr>
            <w:tcW w:w="3175" w:type="dxa"/>
            <w:vAlign w:val="bottom"/>
          </w:tcPr>
          <w:p w:rsidR="00A97D22" w:rsidRDefault="00A97D22">
            <w:pPr>
              <w:pStyle w:val="ConsPlusNormal"/>
            </w:pPr>
            <w:r>
              <w:lastRenderedPageBreak/>
              <w:t xml:space="preserve">Сальдо перетоков электрической энергии </w:t>
            </w:r>
            <w:hyperlink w:anchor="P41038">
              <w:r>
                <w:rPr>
                  <w:color w:val="0000FF"/>
                </w:rPr>
                <w:t>&lt;*&gt;</w:t>
              </w:r>
            </w:hyperlink>
          </w:p>
        </w:tc>
        <w:tc>
          <w:tcPr>
            <w:tcW w:w="737" w:type="dxa"/>
            <w:vAlign w:val="bottom"/>
          </w:tcPr>
          <w:p w:rsidR="00A97D22" w:rsidRDefault="00A97D22">
            <w:pPr>
              <w:pStyle w:val="ConsPlusNormal"/>
              <w:jc w:val="right"/>
            </w:pPr>
            <w:r>
              <w:t>4,1</w:t>
            </w:r>
          </w:p>
        </w:tc>
        <w:tc>
          <w:tcPr>
            <w:tcW w:w="737" w:type="dxa"/>
            <w:vAlign w:val="bottom"/>
          </w:tcPr>
          <w:p w:rsidR="00A97D22" w:rsidRDefault="00A97D22">
            <w:pPr>
              <w:pStyle w:val="ConsPlusNormal"/>
              <w:jc w:val="right"/>
            </w:pPr>
            <w:r>
              <w:t>3,5</w:t>
            </w:r>
          </w:p>
        </w:tc>
        <w:tc>
          <w:tcPr>
            <w:tcW w:w="737" w:type="dxa"/>
            <w:vAlign w:val="bottom"/>
          </w:tcPr>
          <w:p w:rsidR="00A97D22" w:rsidRDefault="00A97D22">
            <w:pPr>
              <w:pStyle w:val="ConsPlusNormal"/>
              <w:jc w:val="right"/>
            </w:pPr>
            <w:r>
              <w:t>3,6</w:t>
            </w:r>
          </w:p>
        </w:tc>
        <w:tc>
          <w:tcPr>
            <w:tcW w:w="737" w:type="dxa"/>
            <w:vAlign w:val="bottom"/>
          </w:tcPr>
          <w:p w:rsidR="00A97D22" w:rsidRDefault="00A97D22">
            <w:pPr>
              <w:pStyle w:val="ConsPlusNormal"/>
              <w:jc w:val="right"/>
            </w:pPr>
            <w:r>
              <w:t>3,3</w:t>
            </w:r>
          </w:p>
        </w:tc>
        <w:tc>
          <w:tcPr>
            <w:tcW w:w="737" w:type="dxa"/>
            <w:vAlign w:val="bottom"/>
          </w:tcPr>
          <w:p w:rsidR="00A97D22" w:rsidRDefault="00A97D22">
            <w:pPr>
              <w:pStyle w:val="ConsPlusNormal"/>
              <w:jc w:val="right"/>
            </w:pPr>
            <w:r>
              <w:t>3,1</w:t>
            </w:r>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2,8</w:t>
            </w:r>
          </w:p>
        </w:tc>
        <w:tc>
          <w:tcPr>
            <w:tcW w:w="737" w:type="dxa"/>
            <w:vAlign w:val="bottom"/>
          </w:tcPr>
          <w:p w:rsidR="00A97D22" w:rsidRDefault="00A97D22">
            <w:pPr>
              <w:pStyle w:val="ConsPlusNormal"/>
              <w:jc w:val="right"/>
            </w:pPr>
            <w:r>
              <w:t>2,5</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Пермского края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23,3</w:t>
            </w:r>
          </w:p>
        </w:tc>
        <w:tc>
          <w:tcPr>
            <w:tcW w:w="737" w:type="dxa"/>
            <w:vAlign w:val="bottom"/>
          </w:tcPr>
          <w:p w:rsidR="00A97D22" w:rsidRDefault="00A97D22">
            <w:pPr>
              <w:pStyle w:val="ConsPlusNormal"/>
              <w:jc w:val="right"/>
            </w:pPr>
            <w:r>
              <w:t>24,3</w:t>
            </w:r>
          </w:p>
        </w:tc>
        <w:tc>
          <w:tcPr>
            <w:tcW w:w="737" w:type="dxa"/>
            <w:vAlign w:val="bottom"/>
          </w:tcPr>
          <w:p w:rsidR="00A97D22" w:rsidRDefault="00A97D22">
            <w:pPr>
              <w:pStyle w:val="ConsPlusNormal"/>
              <w:jc w:val="right"/>
            </w:pPr>
            <w:r>
              <w:t>24,5</w:t>
            </w:r>
          </w:p>
        </w:tc>
        <w:tc>
          <w:tcPr>
            <w:tcW w:w="737" w:type="dxa"/>
            <w:vAlign w:val="bottom"/>
          </w:tcPr>
          <w:p w:rsidR="00A97D22" w:rsidRDefault="00A97D22">
            <w:pPr>
              <w:pStyle w:val="ConsPlusNormal"/>
              <w:jc w:val="right"/>
            </w:pPr>
            <w:r>
              <w:t>24,8</w:t>
            </w:r>
          </w:p>
        </w:tc>
        <w:tc>
          <w:tcPr>
            <w:tcW w:w="737" w:type="dxa"/>
            <w:vAlign w:val="bottom"/>
          </w:tcPr>
          <w:p w:rsidR="00A97D22" w:rsidRDefault="00A97D22">
            <w:pPr>
              <w:pStyle w:val="ConsPlusNormal"/>
              <w:jc w:val="right"/>
            </w:pPr>
            <w:r>
              <w:t>25,1</w:t>
            </w:r>
          </w:p>
        </w:tc>
        <w:tc>
          <w:tcPr>
            <w:tcW w:w="737" w:type="dxa"/>
            <w:vAlign w:val="bottom"/>
          </w:tcPr>
          <w:p w:rsidR="00A97D22" w:rsidRDefault="00A97D22">
            <w:pPr>
              <w:pStyle w:val="ConsPlusNormal"/>
              <w:jc w:val="right"/>
            </w:pPr>
            <w:r>
              <w:t>25,1</w:t>
            </w:r>
          </w:p>
        </w:tc>
        <w:tc>
          <w:tcPr>
            <w:tcW w:w="737" w:type="dxa"/>
            <w:vAlign w:val="bottom"/>
          </w:tcPr>
          <w:p w:rsidR="00A97D22" w:rsidRDefault="00A97D22">
            <w:pPr>
              <w:pStyle w:val="ConsPlusNormal"/>
              <w:jc w:val="right"/>
            </w:pPr>
            <w:r>
              <w:t>25,1</w:t>
            </w:r>
          </w:p>
        </w:tc>
        <w:tc>
          <w:tcPr>
            <w:tcW w:w="737" w:type="dxa"/>
            <w:vAlign w:val="bottom"/>
          </w:tcPr>
          <w:p w:rsidR="00A97D22" w:rsidRDefault="00A97D22">
            <w:pPr>
              <w:pStyle w:val="ConsPlusNormal"/>
              <w:jc w:val="right"/>
            </w:pPr>
            <w:r>
              <w:t>25,2</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26,5</w:t>
            </w:r>
          </w:p>
        </w:tc>
        <w:tc>
          <w:tcPr>
            <w:tcW w:w="737" w:type="dxa"/>
            <w:vAlign w:val="bottom"/>
          </w:tcPr>
          <w:p w:rsidR="00A97D22" w:rsidRDefault="00A97D22">
            <w:pPr>
              <w:pStyle w:val="ConsPlusNormal"/>
              <w:jc w:val="right"/>
            </w:pPr>
            <w:r>
              <w:t>27,5</w:t>
            </w:r>
          </w:p>
        </w:tc>
        <w:tc>
          <w:tcPr>
            <w:tcW w:w="737" w:type="dxa"/>
            <w:vAlign w:val="bottom"/>
          </w:tcPr>
          <w:p w:rsidR="00A97D22" w:rsidRDefault="00A97D22">
            <w:pPr>
              <w:pStyle w:val="ConsPlusNormal"/>
              <w:jc w:val="right"/>
            </w:pPr>
            <w:r>
              <w:t>28,2</w:t>
            </w:r>
          </w:p>
        </w:tc>
        <w:tc>
          <w:tcPr>
            <w:tcW w:w="737" w:type="dxa"/>
            <w:vAlign w:val="bottom"/>
          </w:tcPr>
          <w:p w:rsidR="00A97D22" w:rsidRDefault="00A97D22">
            <w:pPr>
              <w:pStyle w:val="ConsPlusNormal"/>
              <w:jc w:val="right"/>
            </w:pPr>
            <w:r>
              <w:t>28,6</w:t>
            </w:r>
          </w:p>
        </w:tc>
        <w:tc>
          <w:tcPr>
            <w:tcW w:w="737" w:type="dxa"/>
            <w:vAlign w:val="bottom"/>
          </w:tcPr>
          <w:p w:rsidR="00A97D22" w:rsidRDefault="00A97D22">
            <w:pPr>
              <w:pStyle w:val="ConsPlusNormal"/>
              <w:jc w:val="right"/>
            </w:pPr>
            <w:r>
              <w:t>28,8</w:t>
            </w:r>
          </w:p>
        </w:tc>
        <w:tc>
          <w:tcPr>
            <w:tcW w:w="737" w:type="dxa"/>
            <w:vAlign w:val="bottom"/>
          </w:tcPr>
          <w:p w:rsidR="00A97D22" w:rsidRDefault="00A97D22">
            <w:pPr>
              <w:pStyle w:val="ConsPlusNormal"/>
              <w:jc w:val="right"/>
            </w:pPr>
            <w:r>
              <w:t>28,8</w:t>
            </w:r>
          </w:p>
        </w:tc>
        <w:tc>
          <w:tcPr>
            <w:tcW w:w="737" w:type="dxa"/>
            <w:vAlign w:val="bottom"/>
          </w:tcPr>
          <w:p w:rsidR="00A97D22" w:rsidRDefault="00A97D22">
            <w:pPr>
              <w:pStyle w:val="ConsPlusNormal"/>
              <w:jc w:val="right"/>
            </w:pPr>
            <w:r>
              <w:t>28,8</w:t>
            </w:r>
          </w:p>
        </w:tc>
        <w:tc>
          <w:tcPr>
            <w:tcW w:w="737" w:type="dxa"/>
            <w:vAlign w:val="bottom"/>
          </w:tcPr>
          <w:p w:rsidR="00A97D22" w:rsidRDefault="00A97D22">
            <w:pPr>
              <w:pStyle w:val="ConsPlusNormal"/>
              <w:jc w:val="right"/>
            </w:pPr>
            <w:r>
              <w:t>29,3</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4,0</w:t>
            </w:r>
          </w:p>
        </w:tc>
        <w:tc>
          <w:tcPr>
            <w:tcW w:w="737" w:type="dxa"/>
            <w:vAlign w:val="bottom"/>
          </w:tcPr>
          <w:p w:rsidR="00A97D22" w:rsidRDefault="00A97D22">
            <w:pPr>
              <w:pStyle w:val="ConsPlusNormal"/>
              <w:jc w:val="right"/>
            </w:pPr>
            <w:r>
              <w:t>4,3</w:t>
            </w:r>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4,8</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22,5</w:t>
            </w:r>
          </w:p>
        </w:tc>
        <w:tc>
          <w:tcPr>
            <w:tcW w:w="737" w:type="dxa"/>
            <w:vAlign w:val="bottom"/>
          </w:tcPr>
          <w:p w:rsidR="00A97D22" w:rsidRDefault="00A97D22">
            <w:pPr>
              <w:pStyle w:val="ConsPlusNormal"/>
              <w:jc w:val="right"/>
            </w:pPr>
            <w:r>
              <w:t>23,2</w:t>
            </w:r>
          </w:p>
        </w:tc>
        <w:tc>
          <w:tcPr>
            <w:tcW w:w="737" w:type="dxa"/>
            <w:vAlign w:val="bottom"/>
          </w:tcPr>
          <w:p w:rsidR="00A97D22" w:rsidRDefault="00A97D22">
            <w:pPr>
              <w:pStyle w:val="ConsPlusNormal"/>
              <w:jc w:val="right"/>
            </w:pPr>
            <w:r>
              <w:t>23,4</w:t>
            </w:r>
          </w:p>
        </w:tc>
        <w:tc>
          <w:tcPr>
            <w:tcW w:w="737" w:type="dxa"/>
            <w:vAlign w:val="bottom"/>
          </w:tcPr>
          <w:p w:rsidR="00A97D22" w:rsidRDefault="00A97D22">
            <w:pPr>
              <w:pStyle w:val="ConsPlusNormal"/>
              <w:jc w:val="right"/>
            </w:pPr>
            <w:r>
              <w:t>23,8</w:t>
            </w:r>
          </w:p>
        </w:tc>
        <w:tc>
          <w:tcPr>
            <w:tcW w:w="737" w:type="dxa"/>
            <w:vAlign w:val="bottom"/>
          </w:tcPr>
          <w:p w:rsidR="00A97D22" w:rsidRDefault="00A97D22">
            <w:pPr>
              <w:pStyle w:val="ConsPlusNormal"/>
              <w:jc w:val="right"/>
            </w:pPr>
            <w:r>
              <w:t>24,0</w:t>
            </w:r>
          </w:p>
        </w:tc>
        <w:tc>
          <w:tcPr>
            <w:tcW w:w="737" w:type="dxa"/>
            <w:vAlign w:val="bottom"/>
          </w:tcPr>
          <w:p w:rsidR="00A97D22" w:rsidRDefault="00A97D22">
            <w:pPr>
              <w:pStyle w:val="ConsPlusNormal"/>
              <w:jc w:val="right"/>
            </w:pPr>
            <w:r>
              <w:t>24,1</w:t>
            </w:r>
          </w:p>
        </w:tc>
        <w:tc>
          <w:tcPr>
            <w:tcW w:w="737" w:type="dxa"/>
            <w:vAlign w:val="bottom"/>
          </w:tcPr>
          <w:p w:rsidR="00A97D22" w:rsidRDefault="00A97D22">
            <w:pPr>
              <w:pStyle w:val="ConsPlusNormal"/>
              <w:jc w:val="right"/>
            </w:pPr>
            <w:r>
              <w:t>24,0</w:t>
            </w:r>
          </w:p>
        </w:tc>
        <w:tc>
          <w:tcPr>
            <w:tcW w:w="737" w:type="dxa"/>
            <w:vAlign w:val="bottom"/>
          </w:tcPr>
          <w:p w:rsidR="00A97D22" w:rsidRDefault="00A97D22">
            <w:pPr>
              <w:pStyle w:val="ConsPlusNormal"/>
              <w:jc w:val="right"/>
            </w:pPr>
            <w:r>
              <w:t>24,5</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1038">
              <w:r>
                <w:rPr>
                  <w:color w:val="0000FF"/>
                </w:rPr>
                <w:t>&lt;*&gt;</w:t>
              </w:r>
            </w:hyperlink>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-3,8</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-4,1</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Свердловской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43,0</w:t>
            </w:r>
          </w:p>
        </w:tc>
        <w:tc>
          <w:tcPr>
            <w:tcW w:w="737" w:type="dxa"/>
            <w:vAlign w:val="bottom"/>
          </w:tcPr>
          <w:p w:rsidR="00A97D22" w:rsidRDefault="00A97D22">
            <w:pPr>
              <w:pStyle w:val="ConsPlusNormal"/>
              <w:jc w:val="right"/>
            </w:pPr>
            <w:r>
              <w:t>43,8</w:t>
            </w:r>
          </w:p>
        </w:tc>
        <w:tc>
          <w:tcPr>
            <w:tcW w:w="737" w:type="dxa"/>
            <w:vAlign w:val="bottom"/>
          </w:tcPr>
          <w:p w:rsidR="00A97D22" w:rsidRDefault="00A97D22">
            <w:pPr>
              <w:pStyle w:val="ConsPlusNormal"/>
              <w:jc w:val="right"/>
            </w:pPr>
            <w:r>
              <w:t>43,9</w:t>
            </w:r>
          </w:p>
        </w:tc>
        <w:tc>
          <w:tcPr>
            <w:tcW w:w="737" w:type="dxa"/>
            <w:vAlign w:val="bottom"/>
          </w:tcPr>
          <w:p w:rsidR="00A97D22" w:rsidRDefault="00A97D22">
            <w:pPr>
              <w:pStyle w:val="ConsPlusNormal"/>
              <w:jc w:val="right"/>
            </w:pPr>
            <w:r>
              <w:t>44,1</w:t>
            </w:r>
          </w:p>
        </w:tc>
        <w:tc>
          <w:tcPr>
            <w:tcW w:w="737" w:type="dxa"/>
            <w:vAlign w:val="bottom"/>
          </w:tcPr>
          <w:p w:rsidR="00A97D22" w:rsidRDefault="00A97D22">
            <w:pPr>
              <w:pStyle w:val="ConsPlusNormal"/>
              <w:jc w:val="right"/>
            </w:pPr>
            <w:r>
              <w:t>44,2</w:t>
            </w:r>
          </w:p>
        </w:tc>
        <w:tc>
          <w:tcPr>
            <w:tcW w:w="737" w:type="dxa"/>
            <w:vAlign w:val="bottom"/>
          </w:tcPr>
          <w:p w:rsidR="00A97D22" w:rsidRDefault="00A97D22">
            <w:pPr>
              <w:pStyle w:val="ConsPlusNormal"/>
              <w:jc w:val="right"/>
            </w:pPr>
            <w:r>
              <w:t>44,3</w:t>
            </w:r>
          </w:p>
        </w:tc>
        <w:tc>
          <w:tcPr>
            <w:tcW w:w="737" w:type="dxa"/>
            <w:vAlign w:val="bottom"/>
          </w:tcPr>
          <w:p w:rsidR="00A97D22" w:rsidRDefault="00A97D22">
            <w:pPr>
              <w:pStyle w:val="ConsPlusNormal"/>
              <w:jc w:val="right"/>
            </w:pPr>
            <w:r>
              <w:t>44,3</w:t>
            </w:r>
          </w:p>
        </w:tc>
        <w:tc>
          <w:tcPr>
            <w:tcW w:w="737" w:type="dxa"/>
            <w:vAlign w:val="bottom"/>
          </w:tcPr>
          <w:p w:rsidR="00A97D22" w:rsidRDefault="00A97D22">
            <w:pPr>
              <w:pStyle w:val="ConsPlusNormal"/>
              <w:jc w:val="right"/>
            </w:pPr>
            <w:r>
              <w:t>44,5</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56,7</w:t>
            </w:r>
          </w:p>
        </w:tc>
        <w:tc>
          <w:tcPr>
            <w:tcW w:w="737" w:type="dxa"/>
            <w:vAlign w:val="bottom"/>
          </w:tcPr>
          <w:p w:rsidR="00A97D22" w:rsidRDefault="00A97D22">
            <w:pPr>
              <w:pStyle w:val="ConsPlusNormal"/>
              <w:jc w:val="right"/>
            </w:pPr>
            <w:r>
              <w:t>60,0</w:t>
            </w:r>
          </w:p>
        </w:tc>
        <w:tc>
          <w:tcPr>
            <w:tcW w:w="737" w:type="dxa"/>
            <w:vAlign w:val="bottom"/>
          </w:tcPr>
          <w:p w:rsidR="00A97D22" w:rsidRDefault="00A97D22">
            <w:pPr>
              <w:pStyle w:val="ConsPlusNormal"/>
              <w:jc w:val="right"/>
            </w:pPr>
            <w:r>
              <w:t>61,8</w:t>
            </w:r>
          </w:p>
        </w:tc>
        <w:tc>
          <w:tcPr>
            <w:tcW w:w="737" w:type="dxa"/>
            <w:vAlign w:val="bottom"/>
          </w:tcPr>
          <w:p w:rsidR="00A97D22" w:rsidRDefault="00A97D22">
            <w:pPr>
              <w:pStyle w:val="ConsPlusNormal"/>
              <w:jc w:val="right"/>
            </w:pPr>
            <w:r>
              <w:t>62,4</w:t>
            </w:r>
          </w:p>
        </w:tc>
        <w:tc>
          <w:tcPr>
            <w:tcW w:w="737" w:type="dxa"/>
            <w:vAlign w:val="bottom"/>
          </w:tcPr>
          <w:p w:rsidR="00A97D22" w:rsidRDefault="00A97D22">
            <w:pPr>
              <w:pStyle w:val="ConsPlusNormal"/>
              <w:jc w:val="right"/>
            </w:pPr>
            <w:r>
              <w:t>63,2</w:t>
            </w:r>
          </w:p>
        </w:tc>
        <w:tc>
          <w:tcPr>
            <w:tcW w:w="737" w:type="dxa"/>
            <w:vAlign w:val="bottom"/>
          </w:tcPr>
          <w:p w:rsidR="00A97D22" w:rsidRDefault="00A97D22">
            <w:pPr>
              <w:pStyle w:val="ConsPlusNormal"/>
              <w:jc w:val="right"/>
            </w:pPr>
            <w:r>
              <w:t>63,4</w:t>
            </w:r>
          </w:p>
        </w:tc>
        <w:tc>
          <w:tcPr>
            <w:tcW w:w="737" w:type="dxa"/>
            <w:vAlign w:val="bottom"/>
          </w:tcPr>
          <w:p w:rsidR="00A97D22" w:rsidRDefault="00A97D22">
            <w:pPr>
              <w:pStyle w:val="ConsPlusNormal"/>
              <w:jc w:val="right"/>
            </w:pPr>
            <w:r>
              <w:t>63,5</w:t>
            </w:r>
          </w:p>
        </w:tc>
        <w:tc>
          <w:tcPr>
            <w:tcW w:w="737" w:type="dxa"/>
            <w:vAlign w:val="bottom"/>
          </w:tcPr>
          <w:p w:rsidR="00A97D22" w:rsidRDefault="00A97D22">
            <w:pPr>
              <w:pStyle w:val="ConsPlusNormal"/>
              <w:jc w:val="right"/>
            </w:pPr>
            <w:r>
              <w:t>64,2</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jc w:val="right"/>
            </w:pPr>
            <w:r>
              <w:t>7,8</w:t>
            </w:r>
          </w:p>
        </w:tc>
        <w:tc>
          <w:tcPr>
            <w:tcW w:w="737" w:type="dxa"/>
            <w:vAlign w:val="bottom"/>
          </w:tcPr>
          <w:p w:rsidR="00A97D22" w:rsidRDefault="00A97D22">
            <w:pPr>
              <w:pStyle w:val="ConsPlusNormal"/>
              <w:jc w:val="right"/>
            </w:pPr>
            <w:r>
              <w:t>9,4</w:t>
            </w:r>
          </w:p>
        </w:tc>
        <w:tc>
          <w:tcPr>
            <w:tcW w:w="737" w:type="dxa"/>
            <w:vAlign w:val="bottom"/>
          </w:tcPr>
          <w:p w:rsidR="00A97D22" w:rsidRDefault="00A97D22">
            <w:pPr>
              <w:pStyle w:val="ConsPlusNormal"/>
              <w:jc w:val="right"/>
            </w:pPr>
            <w:r>
              <w:t>10,2</w:t>
            </w:r>
          </w:p>
        </w:tc>
        <w:tc>
          <w:tcPr>
            <w:tcW w:w="737" w:type="dxa"/>
            <w:vAlign w:val="bottom"/>
          </w:tcPr>
          <w:p w:rsidR="00A97D22" w:rsidRDefault="00A97D22">
            <w:pPr>
              <w:pStyle w:val="ConsPlusNormal"/>
              <w:jc w:val="right"/>
            </w:pPr>
            <w:r>
              <w:t>10,0</w:t>
            </w:r>
          </w:p>
        </w:tc>
        <w:tc>
          <w:tcPr>
            <w:tcW w:w="737" w:type="dxa"/>
            <w:vAlign w:val="bottom"/>
          </w:tcPr>
          <w:p w:rsidR="00A97D22" w:rsidRDefault="00A97D22">
            <w:pPr>
              <w:pStyle w:val="ConsPlusNormal"/>
              <w:jc w:val="right"/>
            </w:pPr>
            <w:r>
              <w:t>10,5</w:t>
            </w:r>
          </w:p>
        </w:tc>
        <w:tc>
          <w:tcPr>
            <w:tcW w:w="737" w:type="dxa"/>
            <w:vAlign w:val="bottom"/>
          </w:tcPr>
          <w:p w:rsidR="00A97D22" w:rsidRDefault="00A97D22">
            <w:pPr>
              <w:pStyle w:val="ConsPlusNormal"/>
              <w:jc w:val="right"/>
            </w:pPr>
            <w:r>
              <w:t>10,5</w:t>
            </w:r>
          </w:p>
        </w:tc>
        <w:tc>
          <w:tcPr>
            <w:tcW w:w="737" w:type="dxa"/>
            <w:vAlign w:val="bottom"/>
          </w:tcPr>
          <w:p w:rsidR="00A97D22" w:rsidRDefault="00A97D22">
            <w:pPr>
              <w:pStyle w:val="ConsPlusNormal"/>
              <w:jc w:val="right"/>
            </w:pPr>
            <w:r>
              <w:t>10,6</w:t>
            </w:r>
          </w:p>
        </w:tc>
        <w:tc>
          <w:tcPr>
            <w:tcW w:w="737" w:type="dxa"/>
            <w:vAlign w:val="bottom"/>
          </w:tcPr>
          <w:p w:rsidR="00A97D22" w:rsidRDefault="00A97D22">
            <w:pPr>
              <w:pStyle w:val="ConsPlusNormal"/>
              <w:jc w:val="right"/>
            </w:pPr>
            <w:r>
              <w:t>10,7</w:t>
            </w: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0,02</w:t>
            </w:r>
          </w:p>
        </w:tc>
        <w:tc>
          <w:tcPr>
            <w:tcW w:w="737" w:type="dxa"/>
            <w:vAlign w:val="bottom"/>
          </w:tcPr>
          <w:p w:rsidR="00A97D22" w:rsidRDefault="00A97D22">
            <w:pPr>
              <w:pStyle w:val="ConsPlusNormal"/>
              <w:jc w:val="right"/>
            </w:pPr>
            <w:r>
              <w:t>0,02</w:t>
            </w:r>
          </w:p>
        </w:tc>
        <w:tc>
          <w:tcPr>
            <w:tcW w:w="737" w:type="dxa"/>
            <w:vAlign w:val="bottom"/>
          </w:tcPr>
          <w:p w:rsidR="00A97D22" w:rsidRDefault="00A97D22">
            <w:pPr>
              <w:pStyle w:val="ConsPlusNormal"/>
              <w:jc w:val="right"/>
            </w:pPr>
            <w:r>
              <w:t>0,02</w:t>
            </w:r>
          </w:p>
        </w:tc>
        <w:tc>
          <w:tcPr>
            <w:tcW w:w="737" w:type="dxa"/>
            <w:vAlign w:val="bottom"/>
          </w:tcPr>
          <w:p w:rsidR="00A97D22" w:rsidRDefault="00A97D22">
            <w:pPr>
              <w:pStyle w:val="ConsPlusNormal"/>
              <w:jc w:val="right"/>
            </w:pPr>
            <w:r>
              <w:t>0,02</w:t>
            </w:r>
          </w:p>
        </w:tc>
        <w:tc>
          <w:tcPr>
            <w:tcW w:w="737" w:type="dxa"/>
            <w:vAlign w:val="bottom"/>
          </w:tcPr>
          <w:p w:rsidR="00A97D22" w:rsidRDefault="00A97D22">
            <w:pPr>
              <w:pStyle w:val="ConsPlusNormal"/>
              <w:jc w:val="right"/>
            </w:pPr>
            <w:r>
              <w:t>0,02</w:t>
            </w:r>
          </w:p>
        </w:tc>
        <w:tc>
          <w:tcPr>
            <w:tcW w:w="737" w:type="dxa"/>
            <w:vAlign w:val="bottom"/>
          </w:tcPr>
          <w:p w:rsidR="00A97D22" w:rsidRDefault="00A97D22">
            <w:pPr>
              <w:pStyle w:val="ConsPlusNormal"/>
              <w:jc w:val="right"/>
            </w:pPr>
            <w:r>
              <w:t>0,02</w:t>
            </w:r>
          </w:p>
        </w:tc>
        <w:tc>
          <w:tcPr>
            <w:tcW w:w="737" w:type="dxa"/>
            <w:vAlign w:val="bottom"/>
          </w:tcPr>
          <w:p w:rsidR="00A97D22" w:rsidRDefault="00A97D22">
            <w:pPr>
              <w:pStyle w:val="ConsPlusNormal"/>
              <w:jc w:val="right"/>
            </w:pPr>
            <w:r>
              <w:t>0,02</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48,9</w:t>
            </w:r>
          </w:p>
        </w:tc>
        <w:tc>
          <w:tcPr>
            <w:tcW w:w="737" w:type="dxa"/>
            <w:vAlign w:val="bottom"/>
          </w:tcPr>
          <w:p w:rsidR="00A97D22" w:rsidRDefault="00A97D22">
            <w:pPr>
              <w:pStyle w:val="ConsPlusNormal"/>
              <w:jc w:val="right"/>
            </w:pPr>
            <w:r>
              <w:t>50,7</w:t>
            </w:r>
          </w:p>
        </w:tc>
        <w:tc>
          <w:tcPr>
            <w:tcW w:w="737" w:type="dxa"/>
            <w:vAlign w:val="bottom"/>
          </w:tcPr>
          <w:p w:rsidR="00A97D22" w:rsidRDefault="00A97D22">
            <w:pPr>
              <w:pStyle w:val="ConsPlusNormal"/>
              <w:jc w:val="right"/>
            </w:pPr>
            <w:r>
              <w:t>51,6</w:t>
            </w:r>
          </w:p>
        </w:tc>
        <w:tc>
          <w:tcPr>
            <w:tcW w:w="737" w:type="dxa"/>
            <w:vAlign w:val="bottom"/>
          </w:tcPr>
          <w:p w:rsidR="00A97D22" w:rsidRDefault="00A97D22">
            <w:pPr>
              <w:pStyle w:val="ConsPlusNormal"/>
              <w:jc w:val="right"/>
            </w:pPr>
            <w:r>
              <w:t>52,3</w:t>
            </w:r>
          </w:p>
        </w:tc>
        <w:tc>
          <w:tcPr>
            <w:tcW w:w="737" w:type="dxa"/>
            <w:vAlign w:val="bottom"/>
          </w:tcPr>
          <w:p w:rsidR="00A97D22" w:rsidRDefault="00A97D22">
            <w:pPr>
              <w:pStyle w:val="ConsPlusNormal"/>
              <w:jc w:val="right"/>
            </w:pPr>
            <w:r>
              <w:t>52,7</w:t>
            </w:r>
          </w:p>
        </w:tc>
        <w:tc>
          <w:tcPr>
            <w:tcW w:w="737" w:type="dxa"/>
            <w:vAlign w:val="bottom"/>
          </w:tcPr>
          <w:p w:rsidR="00A97D22" w:rsidRDefault="00A97D22">
            <w:pPr>
              <w:pStyle w:val="ConsPlusNormal"/>
              <w:jc w:val="right"/>
            </w:pPr>
            <w:r>
              <w:t>52,9</w:t>
            </w:r>
          </w:p>
        </w:tc>
        <w:tc>
          <w:tcPr>
            <w:tcW w:w="737" w:type="dxa"/>
            <w:vAlign w:val="bottom"/>
          </w:tcPr>
          <w:p w:rsidR="00A97D22" w:rsidRDefault="00A97D22">
            <w:pPr>
              <w:pStyle w:val="ConsPlusNormal"/>
              <w:jc w:val="right"/>
            </w:pPr>
            <w:r>
              <w:t>52,9</w:t>
            </w:r>
          </w:p>
        </w:tc>
        <w:tc>
          <w:tcPr>
            <w:tcW w:w="737" w:type="dxa"/>
            <w:vAlign w:val="bottom"/>
          </w:tcPr>
          <w:p w:rsidR="00A97D22" w:rsidRDefault="00A97D22">
            <w:pPr>
              <w:pStyle w:val="ConsPlusNormal"/>
              <w:jc w:val="right"/>
            </w:pPr>
            <w:r>
              <w:t>53,5</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1038">
              <w:r>
                <w:rPr>
                  <w:color w:val="0000FF"/>
                </w:rPr>
                <w:t>&lt;*&gt;</w:t>
              </w:r>
            </w:hyperlink>
          </w:p>
        </w:tc>
        <w:tc>
          <w:tcPr>
            <w:tcW w:w="737" w:type="dxa"/>
            <w:vAlign w:val="bottom"/>
          </w:tcPr>
          <w:p w:rsidR="00A97D22" w:rsidRDefault="00A97D22">
            <w:pPr>
              <w:pStyle w:val="ConsPlusNormal"/>
              <w:jc w:val="right"/>
            </w:pPr>
            <w:r>
              <w:t>-13,7</w:t>
            </w:r>
          </w:p>
        </w:tc>
        <w:tc>
          <w:tcPr>
            <w:tcW w:w="737" w:type="dxa"/>
            <w:vAlign w:val="bottom"/>
          </w:tcPr>
          <w:p w:rsidR="00A97D22" w:rsidRDefault="00A97D22">
            <w:pPr>
              <w:pStyle w:val="ConsPlusNormal"/>
              <w:jc w:val="right"/>
            </w:pPr>
            <w:r>
              <w:t>-16,2</w:t>
            </w:r>
          </w:p>
        </w:tc>
        <w:tc>
          <w:tcPr>
            <w:tcW w:w="737" w:type="dxa"/>
            <w:vAlign w:val="bottom"/>
          </w:tcPr>
          <w:p w:rsidR="00A97D22" w:rsidRDefault="00A97D22">
            <w:pPr>
              <w:pStyle w:val="ConsPlusNormal"/>
              <w:jc w:val="right"/>
            </w:pPr>
            <w:r>
              <w:t>-17,9</w:t>
            </w:r>
          </w:p>
        </w:tc>
        <w:tc>
          <w:tcPr>
            <w:tcW w:w="737" w:type="dxa"/>
            <w:vAlign w:val="bottom"/>
          </w:tcPr>
          <w:p w:rsidR="00A97D22" w:rsidRDefault="00A97D22">
            <w:pPr>
              <w:pStyle w:val="ConsPlusNormal"/>
              <w:jc w:val="right"/>
            </w:pPr>
            <w:r>
              <w:t>-18,3</w:t>
            </w:r>
          </w:p>
        </w:tc>
        <w:tc>
          <w:tcPr>
            <w:tcW w:w="737" w:type="dxa"/>
            <w:vAlign w:val="bottom"/>
          </w:tcPr>
          <w:p w:rsidR="00A97D22" w:rsidRDefault="00A97D22">
            <w:pPr>
              <w:pStyle w:val="ConsPlusNormal"/>
              <w:jc w:val="right"/>
            </w:pPr>
            <w:r>
              <w:t>-19,0</w:t>
            </w:r>
          </w:p>
        </w:tc>
        <w:tc>
          <w:tcPr>
            <w:tcW w:w="737" w:type="dxa"/>
            <w:vAlign w:val="bottom"/>
          </w:tcPr>
          <w:p w:rsidR="00A97D22" w:rsidRDefault="00A97D22">
            <w:pPr>
              <w:pStyle w:val="ConsPlusNormal"/>
              <w:jc w:val="right"/>
            </w:pPr>
            <w:r>
              <w:t>-19,1</w:t>
            </w:r>
          </w:p>
        </w:tc>
        <w:tc>
          <w:tcPr>
            <w:tcW w:w="737" w:type="dxa"/>
            <w:vAlign w:val="bottom"/>
          </w:tcPr>
          <w:p w:rsidR="00A97D22" w:rsidRDefault="00A97D22">
            <w:pPr>
              <w:pStyle w:val="ConsPlusNormal"/>
              <w:jc w:val="right"/>
            </w:pPr>
            <w:r>
              <w:t>-19,2</w:t>
            </w:r>
          </w:p>
        </w:tc>
        <w:tc>
          <w:tcPr>
            <w:tcW w:w="737" w:type="dxa"/>
            <w:vAlign w:val="bottom"/>
          </w:tcPr>
          <w:p w:rsidR="00A97D22" w:rsidRDefault="00A97D22">
            <w:pPr>
              <w:pStyle w:val="ConsPlusNormal"/>
              <w:jc w:val="right"/>
            </w:pPr>
            <w:r>
              <w:t>-19,7</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Тюменской области, ЯНАО, ХМАО</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89,9</w:t>
            </w:r>
          </w:p>
        </w:tc>
        <w:tc>
          <w:tcPr>
            <w:tcW w:w="737" w:type="dxa"/>
            <w:vAlign w:val="bottom"/>
          </w:tcPr>
          <w:p w:rsidR="00A97D22" w:rsidRDefault="00A97D22">
            <w:pPr>
              <w:pStyle w:val="ConsPlusNormal"/>
              <w:jc w:val="right"/>
            </w:pPr>
            <w:r>
              <w:t>93,0</w:t>
            </w:r>
          </w:p>
        </w:tc>
        <w:tc>
          <w:tcPr>
            <w:tcW w:w="737" w:type="dxa"/>
            <w:vAlign w:val="bottom"/>
          </w:tcPr>
          <w:p w:rsidR="00A97D22" w:rsidRDefault="00A97D22">
            <w:pPr>
              <w:pStyle w:val="ConsPlusNormal"/>
              <w:jc w:val="right"/>
            </w:pPr>
            <w:r>
              <w:t>93,7</w:t>
            </w:r>
          </w:p>
        </w:tc>
        <w:tc>
          <w:tcPr>
            <w:tcW w:w="737" w:type="dxa"/>
            <w:vAlign w:val="bottom"/>
          </w:tcPr>
          <w:p w:rsidR="00A97D22" w:rsidRDefault="00A97D22">
            <w:pPr>
              <w:pStyle w:val="ConsPlusNormal"/>
              <w:jc w:val="right"/>
            </w:pPr>
            <w:r>
              <w:t>94,8</w:t>
            </w:r>
          </w:p>
        </w:tc>
        <w:tc>
          <w:tcPr>
            <w:tcW w:w="737" w:type="dxa"/>
            <w:vAlign w:val="bottom"/>
          </w:tcPr>
          <w:p w:rsidR="00A97D22" w:rsidRDefault="00A97D22">
            <w:pPr>
              <w:pStyle w:val="ConsPlusNormal"/>
              <w:jc w:val="right"/>
            </w:pPr>
            <w:r>
              <w:t>95,1</w:t>
            </w:r>
          </w:p>
        </w:tc>
        <w:tc>
          <w:tcPr>
            <w:tcW w:w="737" w:type="dxa"/>
            <w:vAlign w:val="bottom"/>
          </w:tcPr>
          <w:p w:rsidR="00A97D22" w:rsidRDefault="00A97D22">
            <w:pPr>
              <w:pStyle w:val="ConsPlusNormal"/>
              <w:jc w:val="right"/>
            </w:pPr>
            <w:r>
              <w:t>95,7</w:t>
            </w:r>
          </w:p>
        </w:tc>
        <w:tc>
          <w:tcPr>
            <w:tcW w:w="737" w:type="dxa"/>
            <w:vAlign w:val="bottom"/>
          </w:tcPr>
          <w:p w:rsidR="00A97D22" w:rsidRDefault="00A97D22">
            <w:pPr>
              <w:pStyle w:val="ConsPlusNormal"/>
              <w:jc w:val="right"/>
            </w:pPr>
            <w:r>
              <w:t>95,8</w:t>
            </w:r>
          </w:p>
        </w:tc>
        <w:tc>
          <w:tcPr>
            <w:tcW w:w="737" w:type="dxa"/>
            <w:vAlign w:val="bottom"/>
          </w:tcPr>
          <w:p w:rsidR="00A97D22" w:rsidRDefault="00A97D22">
            <w:pPr>
              <w:pStyle w:val="ConsPlusNormal"/>
              <w:jc w:val="right"/>
            </w:pPr>
            <w:r>
              <w:t>96,0</w:t>
            </w:r>
          </w:p>
        </w:tc>
      </w:tr>
      <w:tr w:rsidR="00A97D22">
        <w:tc>
          <w:tcPr>
            <w:tcW w:w="3175" w:type="dxa"/>
            <w:vAlign w:val="bottom"/>
          </w:tcPr>
          <w:p w:rsidR="00A97D22" w:rsidRDefault="00A97D22">
            <w:pPr>
              <w:pStyle w:val="ConsPlusNormal"/>
            </w:pPr>
            <w:r>
              <w:t xml:space="preserve">Покрытие (производство </w:t>
            </w:r>
            <w:r>
              <w:lastRenderedPageBreak/>
              <w:t>электрической энергии)</w:t>
            </w:r>
          </w:p>
        </w:tc>
        <w:tc>
          <w:tcPr>
            <w:tcW w:w="737" w:type="dxa"/>
            <w:vAlign w:val="bottom"/>
          </w:tcPr>
          <w:p w:rsidR="00A97D22" w:rsidRDefault="00A97D22">
            <w:pPr>
              <w:pStyle w:val="ConsPlusNormal"/>
              <w:jc w:val="right"/>
            </w:pPr>
            <w:r>
              <w:lastRenderedPageBreak/>
              <w:t>98,5</w:t>
            </w:r>
          </w:p>
        </w:tc>
        <w:tc>
          <w:tcPr>
            <w:tcW w:w="737" w:type="dxa"/>
            <w:vAlign w:val="bottom"/>
          </w:tcPr>
          <w:p w:rsidR="00A97D22" w:rsidRDefault="00A97D22">
            <w:pPr>
              <w:pStyle w:val="ConsPlusNormal"/>
              <w:jc w:val="right"/>
            </w:pPr>
            <w:r>
              <w:t>100,0</w:t>
            </w:r>
          </w:p>
        </w:tc>
        <w:tc>
          <w:tcPr>
            <w:tcW w:w="737" w:type="dxa"/>
            <w:vAlign w:val="bottom"/>
          </w:tcPr>
          <w:p w:rsidR="00A97D22" w:rsidRDefault="00A97D22">
            <w:pPr>
              <w:pStyle w:val="ConsPlusNormal"/>
              <w:jc w:val="right"/>
            </w:pPr>
            <w:r>
              <w:t>98,1</w:t>
            </w:r>
          </w:p>
        </w:tc>
        <w:tc>
          <w:tcPr>
            <w:tcW w:w="737" w:type="dxa"/>
            <w:vAlign w:val="bottom"/>
          </w:tcPr>
          <w:p w:rsidR="00A97D22" w:rsidRDefault="00A97D22">
            <w:pPr>
              <w:pStyle w:val="ConsPlusNormal"/>
              <w:jc w:val="right"/>
            </w:pPr>
            <w:r>
              <w:t>98,2</w:t>
            </w:r>
          </w:p>
        </w:tc>
        <w:tc>
          <w:tcPr>
            <w:tcW w:w="737" w:type="dxa"/>
            <w:vAlign w:val="bottom"/>
          </w:tcPr>
          <w:p w:rsidR="00A97D22" w:rsidRDefault="00A97D22">
            <w:pPr>
              <w:pStyle w:val="ConsPlusNormal"/>
              <w:jc w:val="right"/>
            </w:pPr>
            <w:r>
              <w:t>98,2</w:t>
            </w:r>
          </w:p>
        </w:tc>
        <w:tc>
          <w:tcPr>
            <w:tcW w:w="737" w:type="dxa"/>
            <w:vAlign w:val="bottom"/>
          </w:tcPr>
          <w:p w:rsidR="00A97D22" w:rsidRDefault="00A97D22">
            <w:pPr>
              <w:pStyle w:val="ConsPlusNormal"/>
              <w:jc w:val="right"/>
            </w:pPr>
            <w:r>
              <w:t>98,3</w:t>
            </w:r>
          </w:p>
        </w:tc>
        <w:tc>
          <w:tcPr>
            <w:tcW w:w="737" w:type="dxa"/>
            <w:vAlign w:val="bottom"/>
          </w:tcPr>
          <w:p w:rsidR="00A97D22" w:rsidRDefault="00A97D22">
            <w:pPr>
              <w:pStyle w:val="ConsPlusNormal"/>
              <w:jc w:val="right"/>
            </w:pPr>
            <w:r>
              <w:t>98,4</w:t>
            </w:r>
          </w:p>
        </w:tc>
        <w:tc>
          <w:tcPr>
            <w:tcW w:w="737" w:type="dxa"/>
            <w:vAlign w:val="bottom"/>
          </w:tcPr>
          <w:p w:rsidR="00A97D22" w:rsidRDefault="00A97D22">
            <w:pPr>
              <w:pStyle w:val="ConsPlusNormal"/>
              <w:jc w:val="right"/>
            </w:pPr>
            <w:r>
              <w:t>98,5</w:t>
            </w:r>
          </w:p>
        </w:tc>
      </w:tr>
      <w:tr w:rsidR="00A97D22">
        <w:tc>
          <w:tcPr>
            <w:tcW w:w="3175" w:type="dxa"/>
            <w:vAlign w:val="bottom"/>
          </w:tcPr>
          <w:p w:rsidR="00A97D22" w:rsidRDefault="00A97D22">
            <w:pPr>
              <w:pStyle w:val="ConsPlusNormal"/>
            </w:pPr>
            <w:r>
              <w:lastRenderedPageBreak/>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98,5</w:t>
            </w:r>
          </w:p>
        </w:tc>
        <w:tc>
          <w:tcPr>
            <w:tcW w:w="737" w:type="dxa"/>
            <w:vAlign w:val="bottom"/>
          </w:tcPr>
          <w:p w:rsidR="00A97D22" w:rsidRDefault="00A97D22">
            <w:pPr>
              <w:pStyle w:val="ConsPlusNormal"/>
              <w:jc w:val="right"/>
            </w:pPr>
            <w:r>
              <w:t>100,0</w:t>
            </w:r>
          </w:p>
        </w:tc>
        <w:tc>
          <w:tcPr>
            <w:tcW w:w="737" w:type="dxa"/>
            <w:vAlign w:val="bottom"/>
          </w:tcPr>
          <w:p w:rsidR="00A97D22" w:rsidRDefault="00A97D22">
            <w:pPr>
              <w:pStyle w:val="ConsPlusNormal"/>
              <w:jc w:val="right"/>
            </w:pPr>
            <w:r>
              <w:t>98,1</w:t>
            </w:r>
          </w:p>
        </w:tc>
        <w:tc>
          <w:tcPr>
            <w:tcW w:w="737" w:type="dxa"/>
            <w:vAlign w:val="bottom"/>
          </w:tcPr>
          <w:p w:rsidR="00A97D22" w:rsidRDefault="00A97D22">
            <w:pPr>
              <w:pStyle w:val="ConsPlusNormal"/>
              <w:jc w:val="right"/>
            </w:pPr>
            <w:r>
              <w:t>98,2</w:t>
            </w:r>
          </w:p>
        </w:tc>
        <w:tc>
          <w:tcPr>
            <w:tcW w:w="737" w:type="dxa"/>
            <w:vAlign w:val="bottom"/>
          </w:tcPr>
          <w:p w:rsidR="00A97D22" w:rsidRDefault="00A97D22">
            <w:pPr>
              <w:pStyle w:val="ConsPlusNormal"/>
              <w:jc w:val="right"/>
            </w:pPr>
            <w:r>
              <w:t>98,2</w:t>
            </w:r>
          </w:p>
        </w:tc>
        <w:tc>
          <w:tcPr>
            <w:tcW w:w="737" w:type="dxa"/>
            <w:vAlign w:val="bottom"/>
          </w:tcPr>
          <w:p w:rsidR="00A97D22" w:rsidRDefault="00A97D22">
            <w:pPr>
              <w:pStyle w:val="ConsPlusNormal"/>
              <w:jc w:val="right"/>
            </w:pPr>
            <w:r>
              <w:t>98,3</w:t>
            </w:r>
          </w:p>
        </w:tc>
        <w:tc>
          <w:tcPr>
            <w:tcW w:w="737" w:type="dxa"/>
            <w:vAlign w:val="bottom"/>
          </w:tcPr>
          <w:p w:rsidR="00A97D22" w:rsidRDefault="00A97D22">
            <w:pPr>
              <w:pStyle w:val="ConsPlusNormal"/>
              <w:jc w:val="right"/>
            </w:pPr>
            <w:r>
              <w:t>98,4</w:t>
            </w:r>
          </w:p>
        </w:tc>
        <w:tc>
          <w:tcPr>
            <w:tcW w:w="737" w:type="dxa"/>
            <w:vAlign w:val="bottom"/>
          </w:tcPr>
          <w:p w:rsidR="00A97D22" w:rsidRDefault="00A97D22">
            <w:pPr>
              <w:pStyle w:val="ConsPlusNormal"/>
              <w:jc w:val="right"/>
            </w:pPr>
            <w:r>
              <w:t>98,5</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1038">
              <w:r>
                <w:rPr>
                  <w:color w:val="0000FF"/>
                </w:rPr>
                <w:t>&lt;*&gt;</w:t>
              </w:r>
            </w:hyperlink>
          </w:p>
        </w:tc>
        <w:tc>
          <w:tcPr>
            <w:tcW w:w="737" w:type="dxa"/>
            <w:vAlign w:val="bottom"/>
          </w:tcPr>
          <w:p w:rsidR="00A97D22" w:rsidRDefault="00A97D22">
            <w:pPr>
              <w:pStyle w:val="ConsPlusNormal"/>
              <w:jc w:val="right"/>
            </w:pPr>
            <w:r>
              <w:t>-8,6</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-3,1</w:t>
            </w:r>
          </w:p>
        </w:tc>
        <w:tc>
          <w:tcPr>
            <w:tcW w:w="737" w:type="dxa"/>
            <w:vAlign w:val="bottom"/>
          </w:tcPr>
          <w:p w:rsidR="00A97D22" w:rsidRDefault="00A97D22">
            <w:pPr>
              <w:pStyle w:val="ConsPlusNormal"/>
              <w:jc w:val="right"/>
            </w:pPr>
            <w:r>
              <w:t>-2,6</w:t>
            </w:r>
          </w:p>
        </w:tc>
        <w:tc>
          <w:tcPr>
            <w:tcW w:w="737" w:type="dxa"/>
            <w:vAlign w:val="bottom"/>
          </w:tcPr>
          <w:p w:rsidR="00A97D22" w:rsidRDefault="00A97D22">
            <w:pPr>
              <w:pStyle w:val="ConsPlusNormal"/>
              <w:jc w:val="right"/>
            </w:pPr>
            <w:r>
              <w:t>-2,6</w:t>
            </w:r>
          </w:p>
        </w:tc>
        <w:tc>
          <w:tcPr>
            <w:tcW w:w="737" w:type="dxa"/>
            <w:vAlign w:val="bottom"/>
          </w:tcPr>
          <w:p w:rsidR="00A97D22" w:rsidRDefault="00A97D22">
            <w:pPr>
              <w:pStyle w:val="ConsPlusNormal"/>
              <w:jc w:val="right"/>
            </w:pPr>
            <w:r>
              <w:t>-2,5</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Удмуртской Республики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9,5</w:t>
            </w:r>
          </w:p>
        </w:tc>
        <w:tc>
          <w:tcPr>
            <w:tcW w:w="737" w:type="dxa"/>
            <w:vAlign w:val="bottom"/>
          </w:tcPr>
          <w:p w:rsidR="00A97D22" w:rsidRDefault="00A97D22">
            <w:pPr>
              <w:pStyle w:val="ConsPlusNormal"/>
              <w:jc w:val="right"/>
            </w:pPr>
            <w:r>
              <w:t>9,6</w:t>
            </w:r>
          </w:p>
        </w:tc>
        <w:tc>
          <w:tcPr>
            <w:tcW w:w="737" w:type="dxa"/>
            <w:vAlign w:val="bottom"/>
          </w:tcPr>
          <w:p w:rsidR="00A97D22" w:rsidRDefault="00A97D22">
            <w:pPr>
              <w:pStyle w:val="ConsPlusNormal"/>
              <w:jc w:val="right"/>
            </w:pPr>
            <w:r>
              <w:t>9,6</w:t>
            </w:r>
          </w:p>
        </w:tc>
        <w:tc>
          <w:tcPr>
            <w:tcW w:w="737" w:type="dxa"/>
            <w:vAlign w:val="bottom"/>
          </w:tcPr>
          <w:p w:rsidR="00A97D22" w:rsidRDefault="00A97D22">
            <w:pPr>
              <w:pStyle w:val="ConsPlusNormal"/>
              <w:jc w:val="right"/>
            </w:pPr>
            <w:r>
              <w:t>9,6</w:t>
            </w:r>
          </w:p>
        </w:tc>
        <w:tc>
          <w:tcPr>
            <w:tcW w:w="737" w:type="dxa"/>
            <w:vAlign w:val="bottom"/>
          </w:tcPr>
          <w:p w:rsidR="00A97D22" w:rsidRDefault="00A97D22">
            <w:pPr>
              <w:pStyle w:val="ConsPlusNormal"/>
              <w:jc w:val="right"/>
            </w:pPr>
            <w:r>
              <w:t>9,6</w:t>
            </w:r>
          </w:p>
        </w:tc>
        <w:tc>
          <w:tcPr>
            <w:tcW w:w="737" w:type="dxa"/>
            <w:vAlign w:val="bottom"/>
          </w:tcPr>
          <w:p w:rsidR="00A97D22" w:rsidRDefault="00A97D22">
            <w:pPr>
              <w:pStyle w:val="ConsPlusNormal"/>
              <w:jc w:val="right"/>
            </w:pPr>
            <w:r>
              <w:t>9,6</w:t>
            </w:r>
          </w:p>
        </w:tc>
        <w:tc>
          <w:tcPr>
            <w:tcW w:w="737" w:type="dxa"/>
            <w:vAlign w:val="bottom"/>
          </w:tcPr>
          <w:p w:rsidR="00A97D22" w:rsidRDefault="00A97D22">
            <w:pPr>
              <w:pStyle w:val="ConsPlusNormal"/>
              <w:jc w:val="right"/>
            </w:pPr>
            <w:r>
              <w:t>9,7</w:t>
            </w:r>
          </w:p>
        </w:tc>
        <w:tc>
          <w:tcPr>
            <w:tcW w:w="737" w:type="dxa"/>
            <w:vAlign w:val="bottom"/>
          </w:tcPr>
          <w:p w:rsidR="00A97D22" w:rsidRDefault="00A97D22">
            <w:pPr>
              <w:pStyle w:val="ConsPlusNormal"/>
              <w:jc w:val="right"/>
            </w:pPr>
            <w:r>
              <w:t>9,7</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3,9</w:t>
            </w:r>
          </w:p>
        </w:tc>
        <w:tc>
          <w:tcPr>
            <w:tcW w:w="737" w:type="dxa"/>
            <w:vAlign w:val="bottom"/>
          </w:tcPr>
          <w:p w:rsidR="00A97D22" w:rsidRDefault="00A97D22">
            <w:pPr>
              <w:pStyle w:val="ConsPlusNormal"/>
              <w:jc w:val="right"/>
            </w:pPr>
            <w:r>
              <w:t>3,9</w:t>
            </w:r>
          </w:p>
        </w:tc>
        <w:tc>
          <w:tcPr>
            <w:tcW w:w="737" w:type="dxa"/>
            <w:vAlign w:val="bottom"/>
          </w:tcPr>
          <w:p w:rsidR="00A97D22" w:rsidRDefault="00A97D22">
            <w:pPr>
              <w:pStyle w:val="ConsPlusNormal"/>
              <w:jc w:val="right"/>
            </w:pPr>
            <w:r>
              <w:t>3,9</w:t>
            </w:r>
          </w:p>
        </w:tc>
        <w:tc>
          <w:tcPr>
            <w:tcW w:w="737" w:type="dxa"/>
            <w:vAlign w:val="bottom"/>
          </w:tcPr>
          <w:p w:rsidR="00A97D22" w:rsidRDefault="00A97D22">
            <w:pPr>
              <w:pStyle w:val="ConsPlusNormal"/>
              <w:jc w:val="right"/>
            </w:pPr>
            <w:r>
              <w:t>4,0</w:t>
            </w:r>
          </w:p>
        </w:tc>
        <w:tc>
          <w:tcPr>
            <w:tcW w:w="737" w:type="dxa"/>
            <w:vAlign w:val="bottom"/>
          </w:tcPr>
          <w:p w:rsidR="00A97D22" w:rsidRDefault="00A97D22">
            <w:pPr>
              <w:pStyle w:val="ConsPlusNormal"/>
              <w:jc w:val="right"/>
            </w:pPr>
            <w:r>
              <w:t>4,0</w:t>
            </w:r>
          </w:p>
        </w:tc>
        <w:tc>
          <w:tcPr>
            <w:tcW w:w="737" w:type="dxa"/>
            <w:vAlign w:val="bottom"/>
          </w:tcPr>
          <w:p w:rsidR="00A97D22" w:rsidRDefault="00A97D22">
            <w:pPr>
              <w:pStyle w:val="ConsPlusNormal"/>
              <w:jc w:val="right"/>
            </w:pPr>
            <w:r>
              <w:t>4,1</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3,9</w:t>
            </w:r>
          </w:p>
        </w:tc>
        <w:tc>
          <w:tcPr>
            <w:tcW w:w="737" w:type="dxa"/>
            <w:vAlign w:val="bottom"/>
          </w:tcPr>
          <w:p w:rsidR="00A97D22" w:rsidRDefault="00A97D22">
            <w:pPr>
              <w:pStyle w:val="ConsPlusNormal"/>
              <w:jc w:val="right"/>
            </w:pPr>
            <w:r>
              <w:t>3,9</w:t>
            </w:r>
          </w:p>
        </w:tc>
        <w:tc>
          <w:tcPr>
            <w:tcW w:w="737" w:type="dxa"/>
            <w:vAlign w:val="bottom"/>
          </w:tcPr>
          <w:p w:rsidR="00A97D22" w:rsidRDefault="00A97D22">
            <w:pPr>
              <w:pStyle w:val="ConsPlusNormal"/>
              <w:jc w:val="right"/>
            </w:pPr>
            <w:r>
              <w:t>3,9</w:t>
            </w:r>
          </w:p>
        </w:tc>
        <w:tc>
          <w:tcPr>
            <w:tcW w:w="737" w:type="dxa"/>
            <w:vAlign w:val="bottom"/>
          </w:tcPr>
          <w:p w:rsidR="00A97D22" w:rsidRDefault="00A97D22">
            <w:pPr>
              <w:pStyle w:val="ConsPlusNormal"/>
              <w:jc w:val="right"/>
            </w:pPr>
            <w:r>
              <w:t>4,0</w:t>
            </w:r>
          </w:p>
        </w:tc>
        <w:tc>
          <w:tcPr>
            <w:tcW w:w="737" w:type="dxa"/>
            <w:vAlign w:val="bottom"/>
          </w:tcPr>
          <w:p w:rsidR="00A97D22" w:rsidRDefault="00A97D22">
            <w:pPr>
              <w:pStyle w:val="ConsPlusNormal"/>
              <w:jc w:val="right"/>
            </w:pPr>
            <w:r>
              <w:t>4,0</w:t>
            </w:r>
          </w:p>
        </w:tc>
        <w:tc>
          <w:tcPr>
            <w:tcW w:w="737" w:type="dxa"/>
            <w:vAlign w:val="bottom"/>
          </w:tcPr>
          <w:p w:rsidR="00A97D22" w:rsidRDefault="00A97D22">
            <w:pPr>
              <w:pStyle w:val="ConsPlusNormal"/>
              <w:jc w:val="right"/>
            </w:pPr>
            <w:r>
              <w:t>4,1</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1038">
              <w:r>
                <w:rPr>
                  <w:color w:val="0000FF"/>
                </w:rPr>
                <w:t>&lt;*&gt;</w:t>
              </w:r>
            </w:hyperlink>
          </w:p>
        </w:tc>
        <w:tc>
          <w:tcPr>
            <w:tcW w:w="737" w:type="dxa"/>
            <w:vAlign w:val="bottom"/>
          </w:tcPr>
          <w:p w:rsidR="00A97D22" w:rsidRDefault="00A97D22">
            <w:pPr>
              <w:pStyle w:val="ConsPlusNormal"/>
              <w:jc w:val="right"/>
            </w:pPr>
            <w:r>
              <w:t>5,8</w:t>
            </w:r>
          </w:p>
        </w:tc>
        <w:tc>
          <w:tcPr>
            <w:tcW w:w="737" w:type="dxa"/>
            <w:vAlign w:val="bottom"/>
          </w:tcPr>
          <w:p w:rsidR="00A97D22" w:rsidRDefault="00A97D22">
            <w:pPr>
              <w:pStyle w:val="ConsPlusNormal"/>
              <w:jc w:val="right"/>
            </w:pPr>
            <w:r>
              <w:t>5,9</w:t>
            </w:r>
          </w:p>
        </w:tc>
        <w:tc>
          <w:tcPr>
            <w:tcW w:w="737" w:type="dxa"/>
            <w:vAlign w:val="bottom"/>
          </w:tcPr>
          <w:p w:rsidR="00A97D22" w:rsidRDefault="00A97D22">
            <w:pPr>
              <w:pStyle w:val="ConsPlusNormal"/>
              <w:jc w:val="right"/>
            </w:pPr>
            <w:r>
              <w:t>5,7</w:t>
            </w:r>
          </w:p>
        </w:tc>
        <w:tc>
          <w:tcPr>
            <w:tcW w:w="737" w:type="dxa"/>
            <w:vAlign w:val="bottom"/>
          </w:tcPr>
          <w:p w:rsidR="00A97D22" w:rsidRDefault="00A97D22">
            <w:pPr>
              <w:pStyle w:val="ConsPlusNormal"/>
              <w:jc w:val="right"/>
            </w:pPr>
            <w:r>
              <w:t>5,7</w:t>
            </w:r>
          </w:p>
        </w:tc>
        <w:tc>
          <w:tcPr>
            <w:tcW w:w="737" w:type="dxa"/>
            <w:vAlign w:val="bottom"/>
          </w:tcPr>
          <w:p w:rsidR="00A97D22" w:rsidRDefault="00A97D22">
            <w:pPr>
              <w:pStyle w:val="ConsPlusNormal"/>
              <w:jc w:val="right"/>
            </w:pPr>
            <w:r>
              <w:t>5,7</w:t>
            </w:r>
          </w:p>
        </w:tc>
        <w:tc>
          <w:tcPr>
            <w:tcW w:w="737" w:type="dxa"/>
            <w:vAlign w:val="bottom"/>
          </w:tcPr>
          <w:p w:rsidR="00A97D22" w:rsidRDefault="00A97D22">
            <w:pPr>
              <w:pStyle w:val="ConsPlusNormal"/>
              <w:jc w:val="right"/>
            </w:pPr>
            <w:r>
              <w:t>5,6</w:t>
            </w:r>
          </w:p>
        </w:tc>
        <w:tc>
          <w:tcPr>
            <w:tcW w:w="737" w:type="dxa"/>
            <w:vAlign w:val="bottom"/>
          </w:tcPr>
          <w:p w:rsidR="00A97D22" w:rsidRDefault="00A97D22">
            <w:pPr>
              <w:pStyle w:val="ConsPlusNormal"/>
              <w:jc w:val="right"/>
            </w:pPr>
            <w:r>
              <w:t>5,7</w:t>
            </w:r>
          </w:p>
        </w:tc>
        <w:tc>
          <w:tcPr>
            <w:tcW w:w="737" w:type="dxa"/>
            <w:vAlign w:val="bottom"/>
          </w:tcPr>
          <w:p w:rsidR="00A97D22" w:rsidRDefault="00A97D22">
            <w:pPr>
              <w:pStyle w:val="ConsPlusNormal"/>
              <w:jc w:val="right"/>
            </w:pPr>
            <w:r>
              <w:t>5,6</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Челябинской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36,8</w:t>
            </w:r>
          </w:p>
        </w:tc>
        <w:tc>
          <w:tcPr>
            <w:tcW w:w="737" w:type="dxa"/>
            <w:vAlign w:val="bottom"/>
          </w:tcPr>
          <w:p w:rsidR="00A97D22" w:rsidRDefault="00A97D22">
            <w:pPr>
              <w:pStyle w:val="ConsPlusNormal"/>
              <w:jc w:val="right"/>
            </w:pPr>
            <w:r>
              <w:t>38,7</w:t>
            </w:r>
          </w:p>
        </w:tc>
        <w:tc>
          <w:tcPr>
            <w:tcW w:w="737" w:type="dxa"/>
            <w:vAlign w:val="bottom"/>
          </w:tcPr>
          <w:p w:rsidR="00A97D22" w:rsidRDefault="00A97D22">
            <w:pPr>
              <w:pStyle w:val="ConsPlusNormal"/>
              <w:jc w:val="right"/>
            </w:pPr>
            <w:r>
              <w:t>38,8</w:t>
            </w:r>
          </w:p>
        </w:tc>
        <w:tc>
          <w:tcPr>
            <w:tcW w:w="737" w:type="dxa"/>
            <w:vAlign w:val="bottom"/>
          </w:tcPr>
          <w:p w:rsidR="00A97D22" w:rsidRDefault="00A97D22">
            <w:pPr>
              <w:pStyle w:val="ConsPlusNormal"/>
              <w:jc w:val="right"/>
            </w:pPr>
            <w:r>
              <w:t>39,2</w:t>
            </w:r>
          </w:p>
        </w:tc>
        <w:tc>
          <w:tcPr>
            <w:tcW w:w="737" w:type="dxa"/>
            <w:vAlign w:val="bottom"/>
          </w:tcPr>
          <w:p w:rsidR="00A97D22" w:rsidRDefault="00A97D22">
            <w:pPr>
              <w:pStyle w:val="ConsPlusNormal"/>
              <w:jc w:val="right"/>
            </w:pPr>
            <w:r>
              <w:t>39,1</w:t>
            </w:r>
          </w:p>
        </w:tc>
        <w:tc>
          <w:tcPr>
            <w:tcW w:w="737" w:type="dxa"/>
            <w:vAlign w:val="bottom"/>
          </w:tcPr>
          <w:p w:rsidR="00A97D22" w:rsidRDefault="00A97D22">
            <w:pPr>
              <w:pStyle w:val="ConsPlusNormal"/>
              <w:jc w:val="right"/>
            </w:pPr>
            <w:r>
              <w:t>39,2</w:t>
            </w:r>
          </w:p>
        </w:tc>
        <w:tc>
          <w:tcPr>
            <w:tcW w:w="737" w:type="dxa"/>
            <w:vAlign w:val="bottom"/>
          </w:tcPr>
          <w:p w:rsidR="00A97D22" w:rsidRDefault="00A97D22">
            <w:pPr>
              <w:pStyle w:val="ConsPlusNormal"/>
              <w:jc w:val="right"/>
            </w:pPr>
            <w:r>
              <w:t>39,2</w:t>
            </w:r>
          </w:p>
        </w:tc>
        <w:tc>
          <w:tcPr>
            <w:tcW w:w="737" w:type="dxa"/>
            <w:vAlign w:val="bottom"/>
          </w:tcPr>
          <w:p w:rsidR="00A97D22" w:rsidRDefault="00A97D22">
            <w:pPr>
              <w:pStyle w:val="ConsPlusNormal"/>
              <w:jc w:val="right"/>
            </w:pPr>
            <w:r>
              <w:t>39,5</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28,0</w:t>
            </w:r>
          </w:p>
        </w:tc>
        <w:tc>
          <w:tcPr>
            <w:tcW w:w="737" w:type="dxa"/>
            <w:vAlign w:val="bottom"/>
          </w:tcPr>
          <w:p w:rsidR="00A97D22" w:rsidRDefault="00A97D22">
            <w:pPr>
              <w:pStyle w:val="ConsPlusNormal"/>
              <w:jc w:val="right"/>
            </w:pPr>
            <w:r>
              <w:t>29,7</w:t>
            </w:r>
          </w:p>
        </w:tc>
        <w:tc>
          <w:tcPr>
            <w:tcW w:w="737" w:type="dxa"/>
            <w:vAlign w:val="bottom"/>
          </w:tcPr>
          <w:p w:rsidR="00A97D22" w:rsidRDefault="00A97D22">
            <w:pPr>
              <w:pStyle w:val="ConsPlusNormal"/>
              <w:jc w:val="right"/>
            </w:pPr>
            <w:r>
              <w:t>30,0</w:t>
            </w:r>
          </w:p>
        </w:tc>
        <w:tc>
          <w:tcPr>
            <w:tcW w:w="737" w:type="dxa"/>
            <w:vAlign w:val="bottom"/>
          </w:tcPr>
          <w:p w:rsidR="00A97D22" w:rsidRDefault="00A97D22">
            <w:pPr>
              <w:pStyle w:val="ConsPlusNormal"/>
              <w:jc w:val="right"/>
            </w:pPr>
            <w:r>
              <w:t>30,3</w:t>
            </w:r>
          </w:p>
        </w:tc>
        <w:tc>
          <w:tcPr>
            <w:tcW w:w="737" w:type="dxa"/>
            <w:vAlign w:val="bottom"/>
          </w:tcPr>
          <w:p w:rsidR="00A97D22" w:rsidRDefault="00A97D22">
            <w:pPr>
              <w:pStyle w:val="ConsPlusNormal"/>
              <w:jc w:val="right"/>
            </w:pPr>
            <w:r>
              <w:t>30,4</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30,6</w:t>
            </w:r>
          </w:p>
        </w:tc>
        <w:tc>
          <w:tcPr>
            <w:tcW w:w="737" w:type="dxa"/>
            <w:vAlign w:val="bottom"/>
          </w:tcPr>
          <w:p w:rsidR="00A97D22" w:rsidRDefault="00A97D22">
            <w:pPr>
              <w:pStyle w:val="ConsPlusNormal"/>
              <w:jc w:val="right"/>
            </w:pPr>
            <w:r>
              <w:t>29,2</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28,0</w:t>
            </w:r>
          </w:p>
        </w:tc>
        <w:tc>
          <w:tcPr>
            <w:tcW w:w="737" w:type="dxa"/>
            <w:vAlign w:val="bottom"/>
          </w:tcPr>
          <w:p w:rsidR="00A97D22" w:rsidRDefault="00A97D22">
            <w:pPr>
              <w:pStyle w:val="ConsPlusNormal"/>
              <w:jc w:val="right"/>
            </w:pPr>
            <w:r>
              <w:t>29,7</w:t>
            </w:r>
          </w:p>
        </w:tc>
        <w:tc>
          <w:tcPr>
            <w:tcW w:w="737" w:type="dxa"/>
            <w:vAlign w:val="bottom"/>
          </w:tcPr>
          <w:p w:rsidR="00A97D22" w:rsidRDefault="00A97D22">
            <w:pPr>
              <w:pStyle w:val="ConsPlusNormal"/>
              <w:jc w:val="right"/>
            </w:pPr>
            <w:r>
              <w:t>30,0</w:t>
            </w:r>
          </w:p>
        </w:tc>
        <w:tc>
          <w:tcPr>
            <w:tcW w:w="737" w:type="dxa"/>
            <w:vAlign w:val="bottom"/>
          </w:tcPr>
          <w:p w:rsidR="00A97D22" w:rsidRDefault="00A97D22">
            <w:pPr>
              <w:pStyle w:val="ConsPlusNormal"/>
              <w:jc w:val="right"/>
            </w:pPr>
            <w:r>
              <w:t>30,3</w:t>
            </w:r>
          </w:p>
        </w:tc>
        <w:tc>
          <w:tcPr>
            <w:tcW w:w="737" w:type="dxa"/>
            <w:vAlign w:val="bottom"/>
          </w:tcPr>
          <w:p w:rsidR="00A97D22" w:rsidRDefault="00A97D22">
            <w:pPr>
              <w:pStyle w:val="ConsPlusNormal"/>
              <w:jc w:val="right"/>
            </w:pPr>
            <w:r>
              <w:t>30,4</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30,6</w:t>
            </w:r>
          </w:p>
        </w:tc>
        <w:tc>
          <w:tcPr>
            <w:tcW w:w="737" w:type="dxa"/>
            <w:vAlign w:val="bottom"/>
          </w:tcPr>
          <w:p w:rsidR="00A97D22" w:rsidRDefault="00A97D22">
            <w:pPr>
              <w:pStyle w:val="ConsPlusNormal"/>
              <w:jc w:val="right"/>
            </w:pPr>
            <w:r>
              <w:t>29,2</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lastRenderedPageBreak/>
              <w:t xml:space="preserve">Сальдо перетоков электрической энергии </w:t>
            </w:r>
            <w:hyperlink w:anchor="P41038">
              <w:r>
                <w:rPr>
                  <w:color w:val="0000FF"/>
                </w:rPr>
                <w:t>&lt;*&gt;</w:t>
              </w:r>
            </w:hyperlink>
          </w:p>
        </w:tc>
        <w:tc>
          <w:tcPr>
            <w:tcW w:w="737" w:type="dxa"/>
            <w:vAlign w:val="bottom"/>
          </w:tcPr>
          <w:p w:rsidR="00A97D22" w:rsidRDefault="00A97D22">
            <w:pPr>
              <w:pStyle w:val="ConsPlusNormal"/>
              <w:jc w:val="right"/>
            </w:pPr>
            <w:r>
              <w:t>8,8</w:t>
            </w:r>
          </w:p>
        </w:tc>
        <w:tc>
          <w:tcPr>
            <w:tcW w:w="737" w:type="dxa"/>
            <w:vAlign w:val="bottom"/>
          </w:tcPr>
          <w:p w:rsidR="00A97D22" w:rsidRDefault="00A97D22">
            <w:pPr>
              <w:pStyle w:val="ConsPlusNormal"/>
              <w:jc w:val="right"/>
            </w:pPr>
            <w:r>
              <w:t>9,0</w:t>
            </w:r>
          </w:p>
        </w:tc>
        <w:tc>
          <w:tcPr>
            <w:tcW w:w="737" w:type="dxa"/>
            <w:vAlign w:val="bottom"/>
          </w:tcPr>
          <w:p w:rsidR="00A97D22" w:rsidRDefault="00A97D22">
            <w:pPr>
              <w:pStyle w:val="ConsPlusNormal"/>
              <w:jc w:val="right"/>
            </w:pPr>
            <w:r>
              <w:t>8,8</w:t>
            </w:r>
          </w:p>
        </w:tc>
        <w:tc>
          <w:tcPr>
            <w:tcW w:w="737" w:type="dxa"/>
            <w:vAlign w:val="bottom"/>
          </w:tcPr>
          <w:p w:rsidR="00A97D22" w:rsidRDefault="00A97D22">
            <w:pPr>
              <w:pStyle w:val="ConsPlusNormal"/>
              <w:jc w:val="right"/>
            </w:pPr>
            <w:r>
              <w:t>8,9</w:t>
            </w:r>
          </w:p>
        </w:tc>
        <w:tc>
          <w:tcPr>
            <w:tcW w:w="737" w:type="dxa"/>
            <w:vAlign w:val="bottom"/>
          </w:tcPr>
          <w:p w:rsidR="00A97D22" w:rsidRDefault="00A97D22">
            <w:pPr>
              <w:pStyle w:val="ConsPlusNormal"/>
              <w:jc w:val="right"/>
            </w:pPr>
            <w:r>
              <w:t>8,7</w:t>
            </w:r>
          </w:p>
        </w:tc>
        <w:tc>
          <w:tcPr>
            <w:tcW w:w="737" w:type="dxa"/>
            <w:vAlign w:val="bottom"/>
          </w:tcPr>
          <w:p w:rsidR="00A97D22" w:rsidRDefault="00A97D22">
            <w:pPr>
              <w:pStyle w:val="ConsPlusNormal"/>
              <w:jc w:val="right"/>
            </w:pPr>
            <w:r>
              <w:t>8,7</w:t>
            </w:r>
          </w:p>
        </w:tc>
        <w:tc>
          <w:tcPr>
            <w:tcW w:w="737" w:type="dxa"/>
            <w:vAlign w:val="bottom"/>
          </w:tcPr>
          <w:p w:rsidR="00A97D22" w:rsidRDefault="00A97D22">
            <w:pPr>
              <w:pStyle w:val="ConsPlusNormal"/>
              <w:jc w:val="right"/>
            </w:pPr>
            <w:r>
              <w:t>8,6</w:t>
            </w:r>
          </w:p>
        </w:tc>
        <w:tc>
          <w:tcPr>
            <w:tcW w:w="737" w:type="dxa"/>
            <w:vAlign w:val="bottom"/>
          </w:tcPr>
          <w:p w:rsidR="00A97D22" w:rsidRDefault="00A97D22">
            <w:pPr>
              <w:pStyle w:val="ConsPlusNormal"/>
              <w:jc w:val="right"/>
            </w:pPr>
            <w:r>
              <w:t>10,3</w:t>
            </w:r>
          </w:p>
        </w:tc>
      </w:tr>
    </w:tbl>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44" w:name="P41038"/>
      <w:bookmarkEnd w:id="44"/>
      <w:r>
        <w:t>&lt;*&gt; (-) - выдача электрической энергии, (+) - получение электрической энергии энергосистемой.</w:t>
      </w:r>
    </w:p>
    <w:p w:rsidR="00A97D22" w:rsidRDefault="00A97D22">
      <w:pPr>
        <w:pStyle w:val="ConsPlusNormal"/>
        <w:jc w:val="both"/>
      </w:pPr>
    </w:p>
    <w:p w:rsidR="00A97D22" w:rsidRDefault="00A97D22">
      <w:pPr>
        <w:pStyle w:val="ConsPlusNormal"/>
        <w:jc w:val="right"/>
      </w:pPr>
      <w:r>
        <w:t>млрд кВт·ч</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737"/>
        <w:gridCol w:w="737"/>
        <w:gridCol w:w="737"/>
        <w:gridCol w:w="737"/>
        <w:gridCol w:w="737"/>
        <w:gridCol w:w="737"/>
        <w:gridCol w:w="737"/>
        <w:gridCol w:w="737"/>
      </w:tblGrid>
      <w:tr w:rsidR="00A97D22">
        <w:tc>
          <w:tcPr>
            <w:tcW w:w="3175" w:type="dxa"/>
          </w:tcPr>
          <w:p w:rsidR="00A97D22" w:rsidRDefault="00A97D22">
            <w:pPr>
              <w:pStyle w:val="ConsPlusNormal"/>
              <w:jc w:val="center"/>
              <w:outlineLvl w:val="2"/>
            </w:pPr>
            <w:r>
              <w:t>ОЭС Сибири</w:t>
            </w:r>
          </w:p>
        </w:tc>
        <w:tc>
          <w:tcPr>
            <w:tcW w:w="737" w:type="dxa"/>
          </w:tcPr>
          <w:p w:rsidR="00A97D22" w:rsidRDefault="00A97D22">
            <w:pPr>
              <w:pStyle w:val="ConsPlusNormal"/>
              <w:jc w:val="center"/>
            </w:pPr>
            <w:r>
              <w:t>2021 г. факт</w:t>
            </w:r>
          </w:p>
        </w:tc>
        <w:tc>
          <w:tcPr>
            <w:tcW w:w="737" w:type="dxa"/>
          </w:tcPr>
          <w:p w:rsidR="00A97D22" w:rsidRDefault="00A97D22">
            <w:pPr>
              <w:pStyle w:val="ConsPlusNormal"/>
              <w:jc w:val="center"/>
            </w:pPr>
            <w:r>
              <w:t>2022 г.</w:t>
            </w:r>
          </w:p>
        </w:tc>
        <w:tc>
          <w:tcPr>
            <w:tcW w:w="737" w:type="dxa"/>
          </w:tcPr>
          <w:p w:rsidR="00A97D22" w:rsidRDefault="00A97D22">
            <w:pPr>
              <w:pStyle w:val="ConsPlusNormal"/>
              <w:jc w:val="center"/>
            </w:pPr>
            <w:r>
              <w:t>2023 г.</w:t>
            </w:r>
          </w:p>
        </w:tc>
        <w:tc>
          <w:tcPr>
            <w:tcW w:w="737" w:type="dxa"/>
          </w:tcPr>
          <w:p w:rsidR="00A97D22" w:rsidRDefault="00A97D22">
            <w:pPr>
              <w:pStyle w:val="ConsPlusNormal"/>
              <w:jc w:val="center"/>
            </w:pPr>
            <w:r>
              <w:t>2024 г.</w:t>
            </w:r>
          </w:p>
        </w:tc>
        <w:tc>
          <w:tcPr>
            <w:tcW w:w="737" w:type="dxa"/>
          </w:tcPr>
          <w:p w:rsidR="00A97D22" w:rsidRDefault="00A97D22">
            <w:pPr>
              <w:pStyle w:val="ConsPlusNormal"/>
              <w:jc w:val="center"/>
            </w:pPr>
            <w:r>
              <w:t>2025 г.</w:t>
            </w:r>
          </w:p>
        </w:tc>
        <w:tc>
          <w:tcPr>
            <w:tcW w:w="737" w:type="dxa"/>
          </w:tcPr>
          <w:p w:rsidR="00A97D22" w:rsidRDefault="00A97D22">
            <w:pPr>
              <w:pStyle w:val="ConsPlusNormal"/>
              <w:jc w:val="center"/>
            </w:pPr>
            <w:r>
              <w:t>2026 г.</w:t>
            </w:r>
          </w:p>
        </w:tc>
        <w:tc>
          <w:tcPr>
            <w:tcW w:w="737" w:type="dxa"/>
          </w:tcPr>
          <w:p w:rsidR="00A97D22" w:rsidRDefault="00A97D22">
            <w:pPr>
              <w:pStyle w:val="ConsPlusNormal"/>
              <w:jc w:val="center"/>
            </w:pPr>
            <w:r>
              <w:t>2027 г.</w:t>
            </w:r>
          </w:p>
        </w:tc>
        <w:tc>
          <w:tcPr>
            <w:tcW w:w="737" w:type="dxa"/>
          </w:tcPr>
          <w:p w:rsidR="00A97D22" w:rsidRDefault="00A97D22">
            <w:pPr>
              <w:pStyle w:val="ConsPlusNormal"/>
              <w:jc w:val="center"/>
            </w:pPr>
            <w:r>
              <w:t>2028 г.</w:t>
            </w:r>
          </w:p>
        </w:tc>
      </w:tr>
      <w:tr w:rsidR="00A97D22">
        <w:tc>
          <w:tcPr>
            <w:tcW w:w="3175" w:type="dxa"/>
            <w:vAlign w:val="bottom"/>
          </w:tcPr>
          <w:p w:rsidR="00A97D22" w:rsidRDefault="00A97D22">
            <w:pPr>
              <w:pStyle w:val="ConsPlusNormal"/>
            </w:pPr>
            <w:r>
              <w:t>ПОТРЕБНОСТЬ:</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Потребление электрической энергии ОЭС</w:t>
            </w:r>
          </w:p>
        </w:tc>
        <w:tc>
          <w:tcPr>
            <w:tcW w:w="737" w:type="dxa"/>
            <w:vAlign w:val="bottom"/>
          </w:tcPr>
          <w:p w:rsidR="00A97D22" w:rsidRDefault="00A97D22">
            <w:pPr>
              <w:pStyle w:val="ConsPlusNormal"/>
              <w:jc w:val="right"/>
            </w:pPr>
            <w:r>
              <w:t>217,3</w:t>
            </w:r>
          </w:p>
        </w:tc>
        <w:tc>
          <w:tcPr>
            <w:tcW w:w="737" w:type="dxa"/>
            <w:vAlign w:val="bottom"/>
          </w:tcPr>
          <w:p w:rsidR="00A97D22" w:rsidRDefault="00A97D22">
            <w:pPr>
              <w:pStyle w:val="ConsPlusNormal"/>
              <w:jc w:val="right"/>
            </w:pPr>
            <w:r>
              <w:t>225,4</w:t>
            </w:r>
          </w:p>
        </w:tc>
        <w:tc>
          <w:tcPr>
            <w:tcW w:w="737" w:type="dxa"/>
            <w:vAlign w:val="bottom"/>
          </w:tcPr>
          <w:p w:rsidR="00A97D22" w:rsidRDefault="00A97D22">
            <w:pPr>
              <w:pStyle w:val="ConsPlusNormal"/>
              <w:jc w:val="right"/>
            </w:pPr>
            <w:r>
              <w:t>233,4</w:t>
            </w:r>
          </w:p>
        </w:tc>
        <w:tc>
          <w:tcPr>
            <w:tcW w:w="737" w:type="dxa"/>
            <w:vAlign w:val="bottom"/>
          </w:tcPr>
          <w:p w:rsidR="00A97D22" w:rsidRDefault="00A97D22">
            <w:pPr>
              <w:pStyle w:val="ConsPlusNormal"/>
              <w:jc w:val="right"/>
            </w:pPr>
            <w:r>
              <w:t>236,9</w:t>
            </w:r>
          </w:p>
        </w:tc>
        <w:tc>
          <w:tcPr>
            <w:tcW w:w="737" w:type="dxa"/>
            <w:vAlign w:val="bottom"/>
          </w:tcPr>
          <w:p w:rsidR="00A97D22" w:rsidRDefault="00A97D22">
            <w:pPr>
              <w:pStyle w:val="ConsPlusNormal"/>
              <w:jc w:val="right"/>
            </w:pPr>
            <w:r>
              <w:t>239,2</w:t>
            </w:r>
          </w:p>
        </w:tc>
        <w:tc>
          <w:tcPr>
            <w:tcW w:w="737" w:type="dxa"/>
            <w:vAlign w:val="bottom"/>
          </w:tcPr>
          <w:p w:rsidR="00A97D22" w:rsidRDefault="00A97D22">
            <w:pPr>
              <w:pStyle w:val="ConsPlusNormal"/>
              <w:jc w:val="right"/>
            </w:pPr>
            <w:r>
              <w:t>240,3</w:t>
            </w:r>
          </w:p>
        </w:tc>
        <w:tc>
          <w:tcPr>
            <w:tcW w:w="737" w:type="dxa"/>
            <w:vAlign w:val="bottom"/>
          </w:tcPr>
          <w:p w:rsidR="00A97D22" w:rsidRDefault="00A97D22">
            <w:pPr>
              <w:pStyle w:val="ConsPlusNormal"/>
              <w:jc w:val="right"/>
            </w:pPr>
            <w:r>
              <w:t>241,1</w:t>
            </w:r>
          </w:p>
        </w:tc>
        <w:tc>
          <w:tcPr>
            <w:tcW w:w="737" w:type="dxa"/>
            <w:vAlign w:val="bottom"/>
          </w:tcPr>
          <w:p w:rsidR="00A97D22" w:rsidRDefault="00A97D22">
            <w:pPr>
              <w:pStyle w:val="ConsPlusNormal"/>
              <w:jc w:val="right"/>
            </w:pPr>
            <w:r>
              <w:t>242,2</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Покрытие</w:t>
            </w:r>
          </w:p>
        </w:tc>
        <w:tc>
          <w:tcPr>
            <w:tcW w:w="737" w:type="dxa"/>
            <w:vAlign w:val="bottom"/>
          </w:tcPr>
          <w:p w:rsidR="00A97D22" w:rsidRDefault="00A97D22">
            <w:pPr>
              <w:pStyle w:val="ConsPlusNormal"/>
              <w:jc w:val="right"/>
            </w:pPr>
            <w:r>
              <w:t>215,9</w:t>
            </w:r>
          </w:p>
        </w:tc>
        <w:tc>
          <w:tcPr>
            <w:tcW w:w="737" w:type="dxa"/>
            <w:vAlign w:val="bottom"/>
          </w:tcPr>
          <w:p w:rsidR="00A97D22" w:rsidRDefault="00A97D22">
            <w:pPr>
              <w:pStyle w:val="ConsPlusNormal"/>
              <w:jc w:val="right"/>
            </w:pPr>
            <w:r>
              <w:t>223,0</w:t>
            </w:r>
          </w:p>
        </w:tc>
        <w:tc>
          <w:tcPr>
            <w:tcW w:w="737" w:type="dxa"/>
            <w:vAlign w:val="bottom"/>
          </w:tcPr>
          <w:p w:rsidR="00A97D22" w:rsidRDefault="00A97D22">
            <w:pPr>
              <w:pStyle w:val="ConsPlusNormal"/>
              <w:jc w:val="right"/>
            </w:pPr>
            <w:r>
              <w:t>230,6</w:t>
            </w:r>
          </w:p>
        </w:tc>
        <w:tc>
          <w:tcPr>
            <w:tcW w:w="737" w:type="dxa"/>
            <w:vAlign w:val="bottom"/>
          </w:tcPr>
          <w:p w:rsidR="00A97D22" w:rsidRDefault="00A97D22">
            <w:pPr>
              <w:pStyle w:val="ConsPlusNormal"/>
              <w:jc w:val="right"/>
            </w:pPr>
            <w:r>
              <w:t>234,1</w:t>
            </w:r>
          </w:p>
        </w:tc>
        <w:tc>
          <w:tcPr>
            <w:tcW w:w="737" w:type="dxa"/>
            <w:vAlign w:val="bottom"/>
          </w:tcPr>
          <w:p w:rsidR="00A97D22" w:rsidRDefault="00A97D22">
            <w:pPr>
              <w:pStyle w:val="ConsPlusNormal"/>
              <w:jc w:val="right"/>
            </w:pPr>
            <w:r>
              <w:t>236,5</w:t>
            </w:r>
          </w:p>
        </w:tc>
        <w:tc>
          <w:tcPr>
            <w:tcW w:w="737" w:type="dxa"/>
            <w:vAlign w:val="bottom"/>
          </w:tcPr>
          <w:p w:rsidR="00A97D22" w:rsidRDefault="00A97D22">
            <w:pPr>
              <w:pStyle w:val="ConsPlusNormal"/>
              <w:jc w:val="right"/>
            </w:pPr>
            <w:r>
              <w:t>237,6</w:t>
            </w:r>
          </w:p>
        </w:tc>
        <w:tc>
          <w:tcPr>
            <w:tcW w:w="737" w:type="dxa"/>
            <w:vAlign w:val="bottom"/>
          </w:tcPr>
          <w:p w:rsidR="00A97D22" w:rsidRDefault="00A97D22">
            <w:pPr>
              <w:pStyle w:val="ConsPlusNormal"/>
              <w:jc w:val="right"/>
            </w:pPr>
            <w:r>
              <w:t>238,4</w:t>
            </w:r>
          </w:p>
        </w:tc>
        <w:tc>
          <w:tcPr>
            <w:tcW w:w="737" w:type="dxa"/>
            <w:vAlign w:val="bottom"/>
          </w:tcPr>
          <w:p w:rsidR="00A97D22" w:rsidRDefault="00A97D22">
            <w:pPr>
              <w:pStyle w:val="ConsPlusNormal"/>
              <w:jc w:val="right"/>
            </w:pPr>
            <w:r>
              <w:t>239,5</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127,8</w:t>
            </w:r>
          </w:p>
        </w:tc>
        <w:tc>
          <w:tcPr>
            <w:tcW w:w="737" w:type="dxa"/>
            <w:vAlign w:val="bottom"/>
          </w:tcPr>
          <w:p w:rsidR="00A97D22" w:rsidRDefault="00A97D22">
            <w:pPr>
              <w:pStyle w:val="ConsPlusNormal"/>
              <w:jc w:val="right"/>
            </w:pPr>
            <w:r>
              <w:t>113,1</w:t>
            </w:r>
          </w:p>
        </w:tc>
        <w:tc>
          <w:tcPr>
            <w:tcW w:w="737" w:type="dxa"/>
            <w:vAlign w:val="bottom"/>
          </w:tcPr>
          <w:p w:rsidR="00A97D22" w:rsidRDefault="00A97D22">
            <w:pPr>
              <w:pStyle w:val="ConsPlusNormal"/>
              <w:jc w:val="right"/>
            </w:pPr>
            <w:r>
              <w:t>107,7</w:t>
            </w:r>
          </w:p>
        </w:tc>
        <w:tc>
          <w:tcPr>
            <w:tcW w:w="737" w:type="dxa"/>
            <w:vAlign w:val="bottom"/>
          </w:tcPr>
          <w:p w:rsidR="00A97D22" w:rsidRDefault="00A97D22">
            <w:pPr>
              <w:pStyle w:val="ConsPlusNormal"/>
              <w:jc w:val="right"/>
            </w:pPr>
            <w:r>
              <w:t>107,7</w:t>
            </w:r>
          </w:p>
        </w:tc>
        <w:tc>
          <w:tcPr>
            <w:tcW w:w="737" w:type="dxa"/>
            <w:vAlign w:val="bottom"/>
          </w:tcPr>
          <w:p w:rsidR="00A97D22" w:rsidRDefault="00A97D22">
            <w:pPr>
              <w:pStyle w:val="ConsPlusNormal"/>
              <w:jc w:val="right"/>
            </w:pPr>
            <w:r>
              <w:t>107,7</w:t>
            </w:r>
          </w:p>
        </w:tc>
        <w:tc>
          <w:tcPr>
            <w:tcW w:w="737" w:type="dxa"/>
            <w:vAlign w:val="bottom"/>
          </w:tcPr>
          <w:p w:rsidR="00A97D22" w:rsidRDefault="00A97D22">
            <w:pPr>
              <w:pStyle w:val="ConsPlusNormal"/>
              <w:jc w:val="right"/>
            </w:pPr>
            <w:r>
              <w:t>107,7</w:t>
            </w:r>
          </w:p>
        </w:tc>
        <w:tc>
          <w:tcPr>
            <w:tcW w:w="737" w:type="dxa"/>
            <w:vAlign w:val="bottom"/>
          </w:tcPr>
          <w:p w:rsidR="00A97D22" w:rsidRDefault="00A97D22">
            <w:pPr>
              <w:pStyle w:val="ConsPlusNormal"/>
              <w:jc w:val="right"/>
            </w:pPr>
            <w:r>
              <w:t>107,7</w:t>
            </w:r>
          </w:p>
        </w:tc>
        <w:tc>
          <w:tcPr>
            <w:tcW w:w="737" w:type="dxa"/>
            <w:vAlign w:val="bottom"/>
          </w:tcPr>
          <w:p w:rsidR="00A97D22" w:rsidRDefault="00A97D22">
            <w:pPr>
              <w:pStyle w:val="ConsPlusNormal"/>
              <w:jc w:val="right"/>
            </w:pPr>
            <w:r>
              <w:t>107,7</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87,7</w:t>
            </w:r>
          </w:p>
        </w:tc>
        <w:tc>
          <w:tcPr>
            <w:tcW w:w="737" w:type="dxa"/>
            <w:vAlign w:val="bottom"/>
          </w:tcPr>
          <w:p w:rsidR="00A97D22" w:rsidRDefault="00A97D22">
            <w:pPr>
              <w:pStyle w:val="ConsPlusNormal"/>
              <w:jc w:val="right"/>
            </w:pPr>
            <w:r>
              <w:t>109,5</w:t>
            </w:r>
          </w:p>
        </w:tc>
        <w:tc>
          <w:tcPr>
            <w:tcW w:w="737" w:type="dxa"/>
            <w:vAlign w:val="bottom"/>
          </w:tcPr>
          <w:p w:rsidR="00A97D22" w:rsidRDefault="00A97D22">
            <w:pPr>
              <w:pStyle w:val="ConsPlusNormal"/>
              <w:jc w:val="right"/>
            </w:pPr>
            <w:r>
              <w:t>122,4</w:t>
            </w:r>
          </w:p>
        </w:tc>
        <w:tc>
          <w:tcPr>
            <w:tcW w:w="737" w:type="dxa"/>
            <w:vAlign w:val="bottom"/>
          </w:tcPr>
          <w:p w:rsidR="00A97D22" w:rsidRDefault="00A97D22">
            <w:pPr>
              <w:pStyle w:val="ConsPlusNormal"/>
              <w:jc w:val="right"/>
            </w:pPr>
            <w:r>
              <w:t>125,6</w:t>
            </w:r>
          </w:p>
        </w:tc>
        <w:tc>
          <w:tcPr>
            <w:tcW w:w="737" w:type="dxa"/>
            <w:vAlign w:val="bottom"/>
          </w:tcPr>
          <w:p w:rsidR="00A97D22" w:rsidRDefault="00A97D22">
            <w:pPr>
              <w:pStyle w:val="ConsPlusNormal"/>
              <w:jc w:val="right"/>
            </w:pPr>
            <w:r>
              <w:t>127,7</w:t>
            </w:r>
          </w:p>
        </w:tc>
        <w:tc>
          <w:tcPr>
            <w:tcW w:w="737" w:type="dxa"/>
            <w:vAlign w:val="bottom"/>
          </w:tcPr>
          <w:p w:rsidR="00A97D22" w:rsidRDefault="00A97D22">
            <w:pPr>
              <w:pStyle w:val="ConsPlusNormal"/>
              <w:jc w:val="right"/>
            </w:pPr>
            <w:r>
              <w:t>128,8</w:t>
            </w:r>
          </w:p>
        </w:tc>
        <w:tc>
          <w:tcPr>
            <w:tcW w:w="737" w:type="dxa"/>
            <w:vAlign w:val="bottom"/>
          </w:tcPr>
          <w:p w:rsidR="00A97D22" w:rsidRDefault="00A97D22">
            <w:pPr>
              <w:pStyle w:val="ConsPlusNormal"/>
              <w:jc w:val="right"/>
            </w:pPr>
            <w:r>
              <w:t>129,6</w:t>
            </w:r>
          </w:p>
        </w:tc>
        <w:tc>
          <w:tcPr>
            <w:tcW w:w="737" w:type="dxa"/>
            <w:vAlign w:val="bottom"/>
          </w:tcPr>
          <w:p w:rsidR="00A97D22" w:rsidRDefault="00A97D22">
            <w:pPr>
              <w:pStyle w:val="ConsPlusNormal"/>
              <w:jc w:val="right"/>
            </w:pPr>
            <w:r>
              <w:t>130,7</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2,4</w:t>
            </w:r>
          </w:p>
        </w:tc>
        <w:tc>
          <w:tcPr>
            <w:tcW w:w="737" w:type="dxa"/>
            <w:vAlign w:val="bottom"/>
          </w:tcPr>
          <w:p w:rsidR="00A97D22" w:rsidRDefault="00A97D22">
            <w:pPr>
              <w:pStyle w:val="ConsPlusNormal"/>
              <w:jc w:val="right"/>
            </w:pPr>
            <w:r>
              <w:t>2,8</w:t>
            </w:r>
          </w:p>
        </w:tc>
        <w:tc>
          <w:tcPr>
            <w:tcW w:w="737" w:type="dxa"/>
            <w:vAlign w:val="bottom"/>
          </w:tcPr>
          <w:p w:rsidR="00A97D22" w:rsidRDefault="00A97D22">
            <w:pPr>
              <w:pStyle w:val="ConsPlusNormal"/>
              <w:jc w:val="right"/>
            </w:pPr>
            <w:r>
              <w:t>2,8</w:t>
            </w:r>
          </w:p>
        </w:tc>
        <w:tc>
          <w:tcPr>
            <w:tcW w:w="737" w:type="dxa"/>
            <w:vAlign w:val="bottom"/>
          </w:tcPr>
          <w:p w:rsidR="00A97D22" w:rsidRDefault="00A97D22">
            <w:pPr>
              <w:pStyle w:val="ConsPlusNormal"/>
              <w:jc w:val="right"/>
            </w:pPr>
            <w:r>
              <w:t>2,7</w:t>
            </w:r>
          </w:p>
        </w:tc>
        <w:tc>
          <w:tcPr>
            <w:tcW w:w="737" w:type="dxa"/>
            <w:vAlign w:val="bottom"/>
          </w:tcPr>
          <w:p w:rsidR="00A97D22" w:rsidRDefault="00A97D22">
            <w:pPr>
              <w:pStyle w:val="ConsPlusNormal"/>
              <w:jc w:val="right"/>
            </w:pPr>
            <w:r>
              <w:t>2,7</w:t>
            </w:r>
          </w:p>
        </w:tc>
        <w:tc>
          <w:tcPr>
            <w:tcW w:w="737" w:type="dxa"/>
            <w:vAlign w:val="bottom"/>
          </w:tcPr>
          <w:p w:rsidR="00A97D22" w:rsidRDefault="00A97D22">
            <w:pPr>
              <w:pStyle w:val="ConsPlusNormal"/>
              <w:jc w:val="right"/>
            </w:pPr>
            <w:r>
              <w:t>2,7</w:t>
            </w:r>
          </w:p>
        </w:tc>
        <w:tc>
          <w:tcPr>
            <w:tcW w:w="737" w:type="dxa"/>
            <w:vAlign w:val="bottom"/>
          </w:tcPr>
          <w:p w:rsidR="00A97D22" w:rsidRDefault="00A97D22">
            <w:pPr>
              <w:pStyle w:val="ConsPlusNormal"/>
              <w:jc w:val="right"/>
            </w:pPr>
            <w:r>
              <w:t>2,7</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Алтай и Алтайского края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10,8</w:t>
            </w:r>
          </w:p>
        </w:tc>
        <w:tc>
          <w:tcPr>
            <w:tcW w:w="737" w:type="dxa"/>
            <w:vAlign w:val="bottom"/>
          </w:tcPr>
          <w:p w:rsidR="00A97D22" w:rsidRDefault="00A97D22">
            <w:pPr>
              <w:pStyle w:val="ConsPlusNormal"/>
              <w:jc w:val="right"/>
            </w:pPr>
            <w:r>
              <w:t>10,8</w:t>
            </w:r>
          </w:p>
        </w:tc>
        <w:tc>
          <w:tcPr>
            <w:tcW w:w="737" w:type="dxa"/>
            <w:vAlign w:val="bottom"/>
          </w:tcPr>
          <w:p w:rsidR="00A97D22" w:rsidRDefault="00A97D22">
            <w:pPr>
              <w:pStyle w:val="ConsPlusNormal"/>
              <w:jc w:val="right"/>
            </w:pPr>
            <w:r>
              <w:t>10,8</w:t>
            </w:r>
          </w:p>
        </w:tc>
        <w:tc>
          <w:tcPr>
            <w:tcW w:w="737" w:type="dxa"/>
            <w:vAlign w:val="bottom"/>
          </w:tcPr>
          <w:p w:rsidR="00A97D22" w:rsidRDefault="00A97D22">
            <w:pPr>
              <w:pStyle w:val="ConsPlusNormal"/>
              <w:jc w:val="right"/>
            </w:pPr>
            <w:r>
              <w:t>10,8</w:t>
            </w:r>
          </w:p>
        </w:tc>
        <w:tc>
          <w:tcPr>
            <w:tcW w:w="737" w:type="dxa"/>
            <w:vAlign w:val="bottom"/>
          </w:tcPr>
          <w:p w:rsidR="00A97D22" w:rsidRDefault="00A97D22">
            <w:pPr>
              <w:pStyle w:val="ConsPlusNormal"/>
              <w:jc w:val="right"/>
            </w:pPr>
            <w:r>
              <w:t>10,8</w:t>
            </w:r>
          </w:p>
        </w:tc>
        <w:tc>
          <w:tcPr>
            <w:tcW w:w="737" w:type="dxa"/>
            <w:vAlign w:val="bottom"/>
          </w:tcPr>
          <w:p w:rsidR="00A97D22" w:rsidRDefault="00A97D22">
            <w:pPr>
              <w:pStyle w:val="ConsPlusNormal"/>
              <w:jc w:val="right"/>
            </w:pPr>
            <w:r>
              <w:t>10,8</w:t>
            </w:r>
          </w:p>
        </w:tc>
        <w:tc>
          <w:tcPr>
            <w:tcW w:w="737" w:type="dxa"/>
            <w:vAlign w:val="bottom"/>
          </w:tcPr>
          <w:p w:rsidR="00A97D22" w:rsidRDefault="00A97D22">
            <w:pPr>
              <w:pStyle w:val="ConsPlusNormal"/>
              <w:jc w:val="right"/>
            </w:pPr>
            <w:r>
              <w:t>10,8</w:t>
            </w:r>
          </w:p>
        </w:tc>
        <w:tc>
          <w:tcPr>
            <w:tcW w:w="737" w:type="dxa"/>
            <w:vAlign w:val="bottom"/>
          </w:tcPr>
          <w:p w:rsidR="00A97D22" w:rsidRDefault="00A97D22">
            <w:pPr>
              <w:pStyle w:val="ConsPlusNormal"/>
              <w:jc w:val="right"/>
            </w:pPr>
            <w:r>
              <w:t>10,8</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6,0</w:t>
            </w:r>
          </w:p>
        </w:tc>
        <w:tc>
          <w:tcPr>
            <w:tcW w:w="737" w:type="dxa"/>
            <w:vAlign w:val="bottom"/>
          </w:tcPr>
          <w:p w:rsidR="00A97D22" w:rsidRDefault="00A97D22">
            <w:pPr>
              <w:pStyle w:val="ConsPlusNormal"/>
              <w:jc w:val="right"/>
            </w:pPr>
            <w:r>
              <w:t>6,1</w:t>
            </w:r>
          </w:p>
        </w:tc>
        <w:tc>
          <w:tcPr>
            <w:tcW w:w="737" w:type="dxa"/>
            <w:vAlign w:val="bottom"/>
          </w:tcPr>
          <w:p w:rsidR="00A97D22" w:rsidRDefault="00A97D22">
            <w:pPr>
              <w:pStyle w:val="ConsPlusNormal"/>
              <w:jc w:val="right"/>
            </w:pPr>
            <w:r>
              <w:t>6,9</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7,1</w:t>
            </w:r>
          </w:p>
        </w:tc>
        <w:tc>
          <w:tcPr>
            <w:tcW w:w="737" w:type="dxa"/>
            <w:vAlign w:val="bottom"/>
          </w:tcPr>
          <w:p w:rsidR="00A97D22" w:rsidRDefault="00A97D22">
            <w:pPr>
              <w:pStyle w:val="ConsPlusNormal"/>
              <w:jc w:val="right"/>
            </w:pPr>
            <w:r>
              <w:t>7,1</w:t>
            </w:r>
          </w:p>
        </w:tc>
        <w:tc>
          <w:tcPr>
            <w:tcW w:w="737" w:type="dxa"/>
            <w:vAlign w:val="bottom"/>
          </w:tcPr>
          <w:p w:rsidR="00A97D22" w:rsidRDefault="00A97D22">
            <w:pPr>
              <w:pStyle w:val="ConsPlusNormal"/>
              <w:jc w:val="right"/>
            </w:pPr>
            <w:r>
              <w:t>7,1</w:t>
            </w:r>
          </w:p>
        </w:tc>
        <w:tc>
          <w:tcPr>
            <w:tcW w:w="737" w:type="dxa"/>
            <w:vAlign w:val="bottom"/>
          </w:tcPr>
          <w:p w:rsidR="00A97D22" w:rsidRDefault="00A97D22">
            <w:pPr>
              <w:pStyle w:val="ConsPlusNormal"/>
              <w:jc w:val="right"/>
            </w:pPr>
            <w:r>
              <w:t>7,2</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5,8</w:t>
            </w:r>
          </w:p>
        </w:tc>
        <w:tc>
          <w:tcPr>
            <w:tcW w:w="737" w:type="dxa"/>
            <w:vAlign w:val="bottom"/>
          </w:tcPr>
          <w:p w:rsidR="00A97D22" w:rsidRDefault="00A97D22">
            <w:pPr>
              <w:pStyle w:val="ConsPlusNormal"/>
              <w:jc w:val="right"/>
            </w:pPr>
            <w:r>
              <w:t>6,0</w:t>
            </w:r>
          </w:p>
        </w:tc>
        <w:tc>
          <w:tcPr>
            <w:tcW w:w="737" w:type="dxa"/>
            <w:vAlign w:val="bottom"/>
          </w:tcPr>
          <w:p w:rsidR="00A97D22" w:rsidRDefault="00A97D22">
            <w:pPr>
              <w:pStyle w:val="ConsPlusNormal"/>
              <w:jc w:val="right"/>
            </w:pPr>
            <w:r>
              <w:t>6,7</w:t>
            </w:r>
          </w:p>
        </w:tc>
        <w:tc>
          <w:tcPr>
            <w:tcW w:w="737" w:type="dxa"/>
            <w:vAlign w:val="bottom"/>
          </w:tcPr>
          <w:p w:rsidR="00A97D22" w:rsidRDefault="00A97D22">
            <w:pPr>
              <w:pStyle w:val="ConsPlusNormal"/>
              <w:jc w:val="right"/>
            </w:pPr>
            <w:r>
              <w:t>6,9</w:t>
            </w:r>
          </w:p>
        </w:tc>
        <w:tc>
          <w:tcPr>
            <w:tcW w:w="737" w:type="dxa"/>
            <w:vAlign w:val="bottom"/>
          </w:tcPr>
          <w:p w:rsidR="00A97D22" w:rsidRDefault="00A97D22">
            <w:pPr>
              <w:pStyle w:val="ConsPlusNormal"/>
              <w:jc w:val="right"/>
            </w:pPr>
            <w:r>
              <w:t>6,9</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7,0</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r>
      <w:tr w:rsidR="00A97D22">
        <w:tc>
          <w:tcPr>
            <w:tcW w:w="3175" w:type="dxa"/>
            <w:vAlign w:val="bottom"/>
          </w:tcPr>
          <w:p w:rsidR="00A97D22" w:rsidRDefault="00A97D22">
            <w:pPr>
              <w:pStyle w:val="ConsPlusNormal"/>
            </w:pPr>
            <w:r>
              <w:lastRenderedPageBreak/>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4,8</w:t>
            </w:r>
          </w:p>
        </w:tc>
        <w:tc>
          <w:tcPr>
            <w:tcW w:w="737" w:type="dxa"/>
            <w:vAlign w:val="bottom"/>
          </w:tcPr>
          <w:p w:rsidR="00A97D22" w:rsidRDefault="00A97D22">
            <w:pPr>
              <w:pStyle w:val="ConsPlusNormal"/>
              <w:jc w:val="right"/>
            </w:pPr>
            <w:r>
              <w:t>4,7</w:t>
            </w:r>
          </w:p>
        </w:tc>
        <w:tc>
          <w:tcPr>
            <w:tcW w:w="737" w:type="dxa"/>
            <w:vAlign w:val="bottom"/>
          </w:tcPr>
          <w:p w:rsidR="00A97D22" w:rsidRDefault="00A97D22">
            <w:pPr>
              <w:pStyle w:val="ConsPlusNormal"/>
              <w:jc w:val="right"/>
            </w:pPr>
            <w:r>
              <w:t>3,9</w:t>
            </w:r>
          </w:p>
        </w:tc>
        <w:tc>
          <w:tcPr>
            <w:tcW w:w="737" w:type="dxa"/>
            <w:vAlign w:val="bottom"/>
          </w:tcPr>
          <w:p w:rsidR="00A97D22" w:rsidRDefault="00A97D22">
            <w:pPr>
              <w:pStyle w:val="ConsPlusNormal"/>
              <w:jc w:val="right"/>
            </w:pPr>
            <w:r>
              <w:t>3,8</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3,6</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Бурятия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5,6</w:t>
            </w:r>
          </w:p>
        </w:tc>
        <w:tc>
          <w:tcPr>
            <w:tcW w:w="737" w:type="dxa"/>
            <w:vAlign w:val="bottom"/>
          </w:tcPr>
          <w:p w:rsidR="00A97D22" w:rsidRDefault="00A97D22">
            <w:pPr>
              <w:pStyle w:val="ConsPlusNormal"/>
              <w:jc w:val="right"/>
            </w:pPr>
            <w:r>
              <w:t>6,2</w:t>
            </w:r>
          </w:p>
        </w:tc>
        <w:tc>
          <w:tcPr>
            <w:tcW w:w="737" w:type="dxa"/>
            <w:vAlign w:val="bottom"/>
          </w:tcPr>
          <w:p w:rsidR="00A97D22" w:rsidRDefault="00A97D22">
            <w:pPr>
              <w:pStyle w:val="ConsPlusNormal"/>
              <w:jc w:val="right"/>
            </w:pPr>
            <w:r>
              <w:t>7,3</w:t>
            </w:r>
          </w:p>
        </w:tc>
        <w:tc>
          <w:tcPr>
            <w:tcW w:w="737" w:type="dxa"/>
            <w:vAlign w:val="bottom"/>
          </w:tcPr>
          <w:p w:rsidR="00A97D22" w:rsidRDefault="00A97D22">
            <w:pPr>
              <w:pStyle w:val="ConsPlusNormal"/>
              <w:jc w:val="right"/>
            </w:pPr>
            <w:r>
              <w:t>7,3</w:t>
            </w:r>
          </w:p>
        </w:tc>
        <w:tc>
          <w:tcPr>
            <w:tcW w:w="737" w:type="dxa"/>
            <w:vAlign w:val="bottom"/>
          </w:tcPr>
          <w:p w:rsidR="00A97D22" w:rsidRDefault="00A97D22">
            <w:pPr>
              <w:pStyle w:val="ConsPlusNormal"/>
              <w:jc w:val="right"/>
            </w:pPr>
            <w:r>
              <w:t>7,3</w:t>
            </w:r>
          </w:p>
        </w:tc>
        <w:tc>
          <w:tcPr>
            <w:tcW w:w="737" w:type="dxa"/>
            <w:vAlign w:val="bottom"/>
          </w:tcPr>
          <w:p w:rsidR="00A97D22" w:rsidRDefault="00A97D22">
            <w:pPr>
              <w:pStyle w:val="ConsPlusNormal"/>
              <w:jc w:val="right"/>
            </w:pPr>
            <w:r>
              <w:t>7,4</w:t>
            </w:r>
          </w:p>
        </w:tc>
        <w:tc>
          <w:tcPr>
            <w:tcW w:w="737" w:type="dxa"/>
            <w:vAlign w:val="bottom"/>
          </w:tcPr>
          <w:p w:rsidR="00A97D22" w:rsidRDefault="00A97D22">
            <w:pPr>
              <w:pStyle w:val="ConsPlusNormal"/>
              <w:jc w:val="right"/>
            </w:pPr>
            <w:r>
              <w:t>7,4</w:t>
            </w:r>
          </w:p>
        </w:tc>
        <w:tc>
          <w:tcPr>
            <w:tcW w:w="737" w:type="dxa"/>
            <w:vAlign w:val="bottom"/>
          </w:tcPr>
          <w:p w:rsidR="00A97D22" w:rsidRDefault="00A97D22">
            <w:pPr>
              <w:pStyle w:val="ConsPlusNormal"/>
              <w:jc w:val="right"/>
            </w:pPr>
            <w:r>
              <w:t>7,4</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7,1</w:t>
            </w:r>
          </w:p>
        </w:tc>
        <w:tc>
          <w:tcPr>
            <w:tcW w:w="737" w:type="dxa"/>
            <w:vAlign w:val="bottom"/>
          </w:tcPr>
          <w:p w:rsidR="00A97D22" w:rsidRDefault="00A97D22">
            <w:pPr>
              <w:pStyle w:val="ConsPlusNormal"/>
              <w:jc w:val="right"/>
            </w:pPr>
            <w:r>
              <w:t>7,8</w:t>
            </w:r>
          </w:p>
        </w:tc>
        <w:tc>
          <w:tcPr>
            <w:tcW w:w="737" w:type="dxa"/>
            <w:vAlign w:val="bottom"/>
          </w:tcPr>
          <w:p w:rsidR="00A97D22" w:rsidRDefault="00A97D22">
            <w:pPr>
              <w:pStyle w:val="ConsPlusNormal"/>
              <w:jc w:val="right"/>
            </w:pPr>
            <w:r>
              <w:t>8,3</w:t>
            </w:r>
          </w:p>
        </w:tc>
        <w:tc>
          <w:tcPr>
            <w:tcW w:w="737" w:type="dxa"/>
            <w:vAlign w:val="bottom"/>
          </w:tcPr>
          <w:p w:rsidR="00A97D22" w:rsidRDefault="00A97D22">
            <w:pPr>
              <w:pStyle w:val="ConsPlusNormal"/>
              <w:jc w:val="right"/>
            </w:pPr>
            <w:r>
              <w:t>8,4</w:t>
            </w:r>
          </w:p>
        </w:tc>
        <w:tc>
          <w:tcPr>
            <w:tcW w:w="737" w:type="dxa"/>
            <w:vAlign w:val="bottom"/>
          </w:tcPr>
          <w:p w:rsidR="00A97D22" w:rsidRDefault="00A97D22">
            <w:pPr>
              <w:pStyle w:val="ConsPlusNormal"/>
              <w:jc w:val="right"/>
            </w:pPr>
            <w:r>
              <w:t>8,5</w:t>
            </w:r>
          </w:p>
        </w:tc>
        <w:tc>
          <w:tcPr>
            <w:tcW w:w="737" w:type="dxa"/>
            <w:vAlign w:val="bottom"/>
          </w:tcPr>
          <w:p w:rsidR="00A97D22" w:rsidRDefault="00A97D22">
            <w:pPr>
              <w:pStyle w:val="ConsPlusNormal"/>
              <w:jc w:val="right"/>
            </w:pPr>
            <w:r>
              <w:t>8,6</w:t>
            </w:r>
          </w:p>
        </w:tc>
        <w:tc>
          <w:tcPr>
            <w:tcW w:w="737" w:type="dxa"/>
            <w:vAlign w:val="bottom"/>
          </w:tcPr>
          <w:p w:rsidR="00A97D22" w:rsidRDefault="00A97D22">
            <w:pPr>
              <w:pStyle w:val="ConsPlusNormal"/>
              <w:jc w:val="right"/>
            </w:pPr>
            <w:r>
              <w:t>8,7</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7,7</w:t>
            </w:r>
          </w:p>
        </w:tc>
        <w:tc>
          <w:tcPr>
            <w:tcW w:w="737" w:type="dxa"/>
            <w:vAlign w:val="bottom"/>
          </w:tcPr>
          <w:p w:rsidR="00A97D22" w:rsidRDefault="00A97D22">
            <w:pPr>
              <w:pStyle w:val="ConsPlusNormal"/>
              <w:jc w:val="right"/>
            </w:pPr>
            <w:r>
              <w:t>8,0</w:t>
            </w:r>
          </w:p>
        </w:tc>
        <w:tc>
          <w:tcPr>
            <w:tcW w:w="737" w:type="dxa"/>
            <w:vAlign w:val="bottom"/>
          </w:tcPr>
          <w:p w:rsidR="00A97D22" w:rsidRDefault="00A97D22">
            <w:pPr>
              <w:pStyle w:val="ConsPlusNormal"/>
              <w:jc w:val="right"/>
            </w:pPr>
            <w:r>
              <w:t>8,1</w:t>
            </w:r>
          </w:p>
        </w:tc>
        <w:tc>
          <w:tcPr>
            <w:tcW w:w="737" w:type="dxa"/>
            <w:vAlign w:val="bottom"/>
          </w:tcPr>
          <w:p w:rsidR="00A97D22" w:rsidRDefault="00A97D22">
            <w:pPr>
              <w:pStyle w:val="ConsPlusNormal"/>
              <w:jc w:val="right"/>
            </w:pPr>
            <w:r>
              <w:t>8,2</w:t>
            </w:r>
          </w:p>
        </w:tc>
        <w:tc>
          <w:tcPr>
            <w:tcW w:w="737" w:type="dxa"/>
            <w:vAlign w:val="bottom"/>
          </w:tcPr>
          <w:p w:rsidR="00A97D22" w:rsidRDefault="00A97D22">
            <w:pPr>
              <w:pStyle w:val="ConsPlusNormal"/>
              <w:jc w:val="right"/>
            </w:pPr>
            <w:r>
              <w:t>8,3</w:t>
            </w:r>
          </w:p>
        </w:tc>
        <w:tc>
          <w:tcPr>
            <w:tcW w:w="737" w:type="dxa"/>
            <w:vAlign w:val="bottom"/>
          </w:tcPr>
          <w:p w:rsidR="00A97D22" w:rsidRDefault="00A97D22">
            <w:pPr>
              <w:pStyle w:val="ConsPlusNormal"/>
              <w:jc w:val="right"/>
            </w:pPr>
            <w:r>
              <w:t>8,4</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0,3</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-1,2</w:t>
            </w:r>
          </w:p>
        </w:tc>
        <w:tc>
          <w:tcPr>
            <w:tcW w:w="737" w:type="dxa"/>
            <w:vAlign w:val="bottom"/>
          </w:tcPr>
          <w:p w:rsidR="00A97D22" w:rsidRDefault="00A97D22">
            <w:pPr>
              <w:pStyle w:val="ConsPlusNormal"/>
              <w:jc w:val="right"/>
            </w:pPr>
            <w:r>
              <w:t>-1,3</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Иркутской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59,3</w:t>
            </w:r>
          </w:p>
        </w:tc>
        <w:tc>
          <w:tcPr>
            <w:tcW w:w="737" w:type="dxa"/>
            <w:vAlign w:val="bottom"/>
          </w:tcPr>
          <w:p w:rsidR="00A97D22" w:rsidRDefault="00A97D22">
            <w:pPr>
              <w:pStyle w:val="ConsPlusNormal"/>
              <w:jc w:val="right"/>
            </w:pPr>
            <w:r>
              <w:t>63,3</w:t>
            </w:r>
          </w:p>
        </w:tc>
        <w:tc>
          <w:tcPr>
            <w:tcW w:w="737" w:type="dxa"/>
            <w:vAlign w:val="bottom"/>
          </w:tcPr>
          <w:p w:rsidR="00A97D22" w:rsidRDefault="00A97D22">
            <w:pPr>
              <w:pStyle w:val="ConsPlusNormal"/>
              <w:jc w:val="right"/>
            </w:pPr>
            <w:r>
              <w:t>65,5</w:t>
            </w:r>
          </w:p>
        </w:tc>
        <w:tc>
          <w:tcPr>
            <w:tcW w:w="737" w:type="dxa"/>
            <w:vAlign w:val="bottom"/>
          </w:tcPr>
          <w:p w:rsidR="00A97D22" w:rsidRDefault="00A97D22">
            <w:pPr>
              <w:pStyle w:val="ConsPlusNormal"/>
              <w:jc w:val="right"/>
            </w:pPr>
            <w:r>
              <w:t>66,5</w:t>
            </w:r>
          </w:p>
        </w:tc>
        <w:tc>
          <w:tcPr>
            <w:tcW w:w="737" w:type="dxa"/>
            <w:vAlign w:val="bottom"/>
          </w:tcPr>
          <w:p w:rsidR="00A97D22" w:rsidRDefault="00A97D22">
            <w:pPr>
              <w:pStyle w:val="ConsPlusNormal"/>
              <w:jc w:val="right"/>
            </w:pPr>
            <w:r>
              <w:t>67,7</w:t>
            </w:r>
          </w:p>
        </w:tc>
        <w:tc>
          <w:tcPr>
            <w:tcW w:w="737" w:type="dxa"/>
            <w:vAlign w:val="bottom"/>
          </w:tcPr>
          <w:p w:rsidR="00A97D22" w:rsidRDefault="00A97D22">
            <w:pPr>
              <w:pStyle w:val="ConsPlusNormal"/>
              <w:jc w:val="right"/>
            </w:pPr>
            <w:r>
              <w:t>68,4</w:t>
            </w:r>
          </w:p>
        </w:tc>
        <w:tc>
          <w:tcPr>
            <w:tcW w:w="737" w:type="dxa"/>
            <w:vAlign w:val="bottom"/>
          </w:tcPr>
          <w:p w:rsidR="00A97D22" w:rsidRDefault="00A97D22">
            <w:pPr>
              <w:pStyle w:val="ConsPlusNormal"/>
              <w:jc w:val="right"/>
            </w:pPr>
            <w:r>
              <w:t>69,2</w:t>
            </w:r>
          </w:p>
        </w:tc>
        <w:tc>
          <w:tcPr>
            <w:tcW w:w="737" w:type="dxa"/>
            <w:vAlign w:val="bottom"/>
          </w:tcPr>
          <w:p w:rsidR="00A97D22" w:rsidRDefault="00A97D22">
            <w:pPr>
              <w:pStyle w:val="ConsPlusNormal"/>
              <w:jc w:val="right"/>
            </w:pPr>
            <w:r>
              <w:t>69,4</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65,0</w:t>
            </w:r>
          </w:p>
        </w:tc>
        <w:tc>
          <w:tcPr>
            <w:tcW w:w="737" w:type="dxa"/>
            <w:vAlign w:val="bottom"/>
          </w:tcPr>
          <w:p w:rsidR="00A97D22" w:rsidRDefault="00A97D22">
            <w:pPr>
              <w:pStyle w:val="ConsPlusNormal"/>
              <w:jc w:val="right"/>
            </w:pPr>
            <w:r>
              <w:t>63,9</w:t>
            </w:r>
          </w:p>
        </w:tc>
        <w:tc>
          <w:tcPr>
            <w:tcW w:w="737" w:type="dxa"/>
            <w:vAlign w:val="bottom"/>
          </w:tcPr>
          <w:p w:rsidR="00A97D22" w:rsidRDefault="00A97D22">
            <w:pPr>
              <w:pStyle w:val="ConsPlusNormal"/>
              <w:jc w:val="right"/>
            </w:pPr>
            <w:r>
              <w:t>63,0</w:t>
            </w:r>
          </w:p>
        </w:tc>
        <w:tc>
          <w:tcPr>
            <w:tcW w:w="737" w:type="dxa"/>
            <w:vAlign w:val="bottom"/>
          </w:tcPr>
          <w:p w:rsidR="00A97D22" w:rsidRDefault="00A97D22">
            <w:pPr>
              <w:pStyle w:val="ConsPlusNormal"/>
              <w:jc w:val="right"/>
            </w:pPr>
            <w:r>
              <w:t>63,4</w:t>
            </w:r>
          </w:p>
        </w:tc>
        <w:tc>
          <w:tcPr>
            <w:tcW w:w="737" w:type="dxa"/>
            <w:vAlign w:val="bottom"/>
          </w:tcPr>
          <w:p w:rsidR="00A97D22" w:rsidRDefault="00A97D22">
            <w:pPr>
              <w:pStyle w:val="ConsPlusNormal"/>
              <w:jc w:val="right"/>
            </w:pPr>
            <w:r>
              <w:t>63,7</w:t>
            </w:r>
          </w:p>
        </w:tc>
        <w:tc>
          <w:tcPr>
            <w:tcW w:w="737" w:type="dxa"/>
            <w:vAlign w:val="bottom"/>
          </w:tcPr>
          <w:p w:rsidR="00A97D22" w:rsidRDefault="00A97D22">
            <w:pPr>
              <w:pStyle w:val="ConsPlusNormal"/>
              <w:jc w:val="right"/>
            </w:pPr>
            <w:r>
              <w:t>63,8</w:t>
            </w:r>
          </w:p>
        </w:tc>
        <w:tc>
          <w:tcPr>
            <w:tcW w:w="737" w:type="dxa"/>
            <w:vAlign w:val="bottom"/>
          </w:tcPr>
          <w:p w:rsidR="00A97D22" w:rsidRDefault="00A97D22">
            <w:pPr>
              <w:pStyle w:val="ConsPlusNormal"/>
              <w:jc w:val="right"/>
            </w:pPr>
            <w:r>
              <w:t>63,8</w:t>
            </w:r>
          </w:p>
        </w:tc>
        <w:tc>
          <w:tcPr>
            <w:tcW w:w="737" w:type="dxa"/>
            <w:vAlign w:val="bottom"/>
          </w:tcPr>
          <w:p w:rsidR="00A97D22" w:rsidRDefault="00A97D22">
            <w:pPr>
              <w:pStyle w:val="ConsPlusNormal"/>
              <w:jc w:val="right"/>
            </w:pPr>
            <w:r>
              <w:t>64,0</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53,4</w:t>
            </w:r>
          </w:p>
        </w:tc>
        <w:tc>
          <w:tcPr>
            <w:tcW w:w="737" w:type="dxa"/>
            <w:vAlign w:val="bottom"/>
          </w:tcPr>
          <w:p w:rsidR="00A97D22" w:rsidRDefault="00A97D22">
            <w:pPr>
              <w:pStyle w:val="ConsPlusNormal"/>
              <w:jc w:val="right"/>
            </w:pPr>
            <w:r>
              <w:t>50,1</w:t>
            </w:r>
          </w:p>
        </w:tc>
        <w:tc>
          <w:tcPr>
            <w:tcW w:w="737" w:type="dxa"/>
            <w:vAlign w:val="bottom"/>
          </w:tcPr>
          <w:p w:rsidR="00A97D22" w:rsidRDefault="00A97D22">
            <w:pPr>
              <w:pStyle w:val="ConsPlusNormal"/>
              <w:jc w:val="right"/>
            </w:pPr>
            <w:r>
              <w:t>46,3</w:t>
            </w:r>
          </w:p>
        </w:tc>
        <w:tc>
          <w:tcPr>
            <w:tcW w:w="737" w:type="dxa"/>
            <w:vAlign w:val="bottom"/>
          </w:tcPr>
          <w:p w:rsidR="00A97D22" w:rsidRDefault="00A97D22">
            <w:pPr>
              <w:pStyle w:val="ConsPlusNormal"/>
              <w:jc w:val="right"/>
            </w:pPr>
            <w:r>
              <w:t>46,3</w:t>
            </w:r>
          </w:p>
        </w:tc>
        <w:tc>
          <w:tcPr>
            <w:tcW w:w="737" w:type="dxa"/>
            <w:vAlign w:val="bottom"/>
          </w:tcPr>
          <w:p w:rsidR="00A97D22" w:rsidRDefault="00A97D22">
            <w:pPr>
              <w:pStyle w:val="ConsPlusNormal"/>
              <w:jc w:val="right"/>
            </w:pPr>
            <w:r>
              <w:t>46,3</w:t>
            </w:r>
          </w:p>
        </w:tc>
        <w:tc>
          <w:tcPr>
            <w:tcW w:w="737" w:type="dxa"/>
            <w:vAlign w:val="bottom"/>
          </w:tcPr>
          <w:p w:rsidR="00A97D22" w:rsidRDefault="00A97D22">
            <w:pPr>
              <w:pStyle w:val="ConsPlusNormal"/>
              <w:jc w:val="right"/>
            </w:pPr>
            <w:r>
              <w:t>46,3</w:t>
            </w:r>
          </w:p>
        </w:tc>
        <w:tc>
          <w:tcPr>
            <w:tcW w:w="737" w:type="dxa"/>
            <w:vAlign w:val="bottom"/>
          </w:tcPr>
          <w:p w:rsidR="00A97D22" w:rsidRDefault="00A97D22">
            <w:pPr>
              <w:pStyle w:val="ConsPlusNormal"/>
              <w:jc w:val="right"/>
            </w:pPr>
            <w:r>
              <w:t>46,3</w:t>
            </w:r>
          </w:p>
        </w:tc>
        <w:tc>
          <w:tcPr>
            <w:tcW w:w="737" w:type="dxa"/>
            <w:vAlign w:val="bottom"/>
          </w:tcPr>
          <w:p w:rsidR="00A97D22" w:rsidRDefault="00A97D22">
            <w:pPr>
              <w:pStyle w:val="ConsPlusNormal"/>
              <w:jc w:val="right"/>
            </w:pPr>
            <w:r>
              <w:t>46,3</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11,6</w:t>
            </w:r>
          </w:p>
        </w:tc>
        <w:tc>
          <w:tcPr>
            <w:tcW w:w="737" w:type="dxa"/>
            <w:vAlign w:val="bottom"/>
          </w:tcPr>
          <w:p w:rsidR="00A97D22" w:rsidRDefault="00A97D22">
            <w:pPr>
              <w:pStyle w:val="ConsPlusNormal"/>
              <w:jc w:val="right"/>
            </w:pPr>
            <w:r>
              <w:t>13,8</w:t>
            </w:r>
          </w:p>
        </w:tc>
        <w:tc>
          <w:tcPr>
            <w:tcW w:w="737" w:type="dxa"/>
            <w:vAlign w:val="bottom"/>
          </w:tcPr>
          <w:p w:rsidR="00A97D22" w:rsidRDefault="00A97D22">
            <w:pPr>
              <w:pStyle w:val="ConsPlusNormal"/>
              <w:jc w:val="right"/>
            </w:pPr>
            <w:r>
              <w:t>16,6</w:t>
            </w:r>
          </w:p>
        </w:tc>
        <w:tc>
          <w:tcPr>
            <w:tcW w:w="737" w:type="dxa"/>
            <w:vAlign w:val="bottom"/>
          </w:tcPr>
          <w:p w:rsidR="00A97D22" w:rsidRDefault="00A97D22">
            <w:pPr>
              <w:pStyle w:val="ConsPlusNormal"/>
              <w:jc w:val="right"/>
            </w:pPr>
            <w:r>
              <w:t>17,1</w:t>
            </w:r>
          </w:p>
        </w:tc>
        <w:tc>
          <w:tcPr>
            <w:tcW w:w="737" w:type="dxa"/>
            <w:vAlign w:val="bottom"/>
          </w:tcPr>
          <w:p w:rsidR="00A97D22" w:rsidRDefault="00A97D22">
            <w:pPr>
              <w:pStyle w:val="ConsPlusNormal"/>
              <w:jc w:val="right"/>
            </w:pPr>
            <w:r>
              <w:t>17,4</w:t>
            </w:r>
          </w:p>
        </w:tc>
        <w:tc>
          <w:tcPr>
            <w:tcW w:w="737" w:type="dxa"/>
            <w:vAlign w:val="bottom"/>
          </w:tcPr>
          <w:p w:rsidR="00A97D22" w:rsidRDefault="00A97D22">
            <w:pPr>
              <w:pStyle w:val="ConsPlusNormal"/>
              <w:jc w:val="right"/>
            </w:pPr>
            <w:r>
              <w:t>17,5</w:t>
            </w:r>
          </w:p>
        </w:tc>
        <w:tc>
          <w:tcPr>
            <w:tcW w:w="737" w:type="dxa"/>
            <w:vAlign w:val="bottom"/>
          </w:tcPr>
          <w:p w:rsidR="00A97D22" w:rsidRDefault="00A97D22">
            <w:pPr>
              <w:pStyle w:val="ConsPlusNormal"/>
              <w:jc w:val="right"/>
            </w:pPr>
            <w:r>
              <w:t>17,5</w:t>
            </w:r>
          </w:p>
        </w:tc>
        <w:tc>
          <w:tcPr>
            <w:tcW w:w="737" w:type="dxa"/>
            <w:vAlign w:val="bottom"/>
          </w:tcPr>
          <w:p w:rsidR="00A97D22" w:rsidRDefault="00A97D22">
            <w:pPr>
              <w:pStyle w:val="ConsPlusNormal"/>
              <w:jc w:val="right"/>
            </w:pPr>
            <w:r>
              <w:t>17,7</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-5,7</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2,5</w:t>
            </w:r>
          </w:p>
        </w:tc>
        <w:tc>
          <w:tcPr>
            <w:tcW w:w="737" w:type="dxa"/>
            <w:vAlign w:val="bottom"/>
          </w:tcPr>
          <w:p w:rsidR="00A97D22" w:rsidRDefault="00A97D22">
            <w:pPr>
              <w:pStyle w:val="ConsPlusNormal"/>
              <w:jc w:val="right"/>
            </w:pPr>
            <w:r>
              <w:t>3,1</w:t>
            </w:r>
          </w:p>
        </w:tc>
        <w:tc>
          <w:tcPr>
            <w:tcW w:w="737" w:type="dxa"/>
            <w:vAlign w:val="bottom"/>
          </w:tcPr>
          <w:p w:rsidR="00A97D22" w:rsidRDefault="00A97D22">
            <w:pPr>
              <w:pStyle w:val="ConsPlusNormal"/>
              <w:jc w:val="right"/>
            </w:pPr>
            <w:r>
              <w:t>4,0</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5,4</w:t>
            </w:r>
          </w:p>
        </w:tc>
        <w:tc>
          <w:tcPr>
            <w:tcW w:w="737" w:type="dxa"/>
            <w:vAlign w:val="bottom"/>
          </w:tcPr>
          <w:p w:rsidR="00A97D22" w:rsidRDefault="00A97D22">
            <w:pPr>
              <w:pStyle w:val="ConsPlusNormal"/>
              <w:jc w:val="right"/>
            </w:pPr>
            <w:r>
              <w:t>5,4</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Красноярского края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47,8</w:t>
            </w:r>
          </w:p>
        </w:tc>
        <w:tc>
          <w:tcPr>
            <w:tcW w:w="737" w:type="dxa"/>
            <w:vAlign w:val="bottom"/>
          </w:tcPr>
          <w:p w:rsidR="00A97D22" w:rsidRDefault="00A97D22">
            <w:pPr>
              <w:pStyle w:val="ConsPlusNormal"/>
              <w:jc w:val="right"/>
            </w:pPr>
            <w:r>
              <w:t>49,4</w:t>
            </w:r>
          </w:p>
        </w:tc>
        <w:tc>
          <w:tcPr>
            <w:tcW w:w="737" w:type="dxa"/>
            <w:vAlign w:val="bottom"/>
          </w:tcPr>
          <w:p w:rsidR="00A97D22" w:rsidRDefault="00A97D22">
            <w:pPr>
              <w:pStyle w:val="ConsPlusNormal"/>
              <w:jc w:val="right"/>
            </w:pPr>
            <w:r>
              <w:t>51,1</w:t>
            </w:r>
          </w:p>
        </w:tc>
        <w:tc>
          <w:tcPr>
            <w:tcW w:w="737" w:type="dxa"/>
            <w:vAlign w:val="bottom"/>
          </w:tcPr>
          <w:p w:rsidR="00A97D22" w:rsidRDefault="00A97D22">
            <w:pPr>
              <w:pStyle w:val="ConsPlusNormal"/>
              <w:jc w:val="right"/>
            </w:pPr>
            <w:r>
              <w:t>52,0</w:t>
            </w:r>
          </w:p>
        </w:tc>
        <w:tc>
          <w:tcPr>
            <w:tcW w:w="737" w:type="dxa"/>
            <w:vAlign w:val="bottom"/>
          </w:tcPr>
          <w:p w:rsidR="00A97D22" w:rsidRDefault="00A97D22">
            <w:pPr>
              <w:pStyle w:val="ConsPlusNormal"/>
              <w:jc w:val="right"/>
            </w:pPr>
            <w:r>
              <w:t>52,8</w:t>
            </w:r>
          </w:p>
        </w:tc>
        <w:tc>
          <w:tcPr>
            <w:tcW w:w="737" w:type="dxa"/>
            <w:vAlign w:val="bottom"/>
          </w:tcPr>
          <w:p w:rsidR="00A97D22" w:rsidRDefault="00A97D22">
            <w:pPr>
              <w:pStyle w:val="ConsPlusNormal"/>
              <w:jc w:val="right"/>
            </w:pPr>
            <w:r>
              <w:t>52,8</w:t>
            </w:r>
          </w:p>
        </w:tc>
        <w:tc>
          <w:tcPr>
            <w:tcW w:w="737" w:type="dxa"/>
            <w:vAlign w:val="bottom"/>
          </w:tcPr>
          <w:p w:rsidR="00A97D22" w:rsidRDefault="00A97D22">
            <w:pPr>
              <w:pStyle w:val="ConsPlusNormal"/>
              <w:jc w:val="right"/>
            </w:pPr>
            <w:r>
              <w:t>52,7</w:t>
            </w:r>
          </w:p>
        </w:tc>
        <w:tc>
          <w:tcPr>
            <w:tcW w:w="737" w:type="dxa"/>
            <w:vAlign w:val="bottom"/>
          </w:tcPr>
          <w:p w:rsidR="00A97D22" w:rsidRDefault="00A97D22">
            <w:pPr>
              <w:pStyle w:val="ConsPlusNormal"/>
              <w:jc w:val="right"/>
            </w:pPr>
            <w:r>
              <w:t>53,0</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59,4</w:t>
            </w:r>
          </w:p>
        </w:tc>
        <w:tc>
          <w:tcPr>
            <w:tcW w:w="737" w:type="dxa"/>
            <w:vAlign w:val="bottom"/>
          </w:tcPr>
          <w:p w:rsidR="00A97D22" w:rsidRDefault="00A97D22">
            <w:pPr>
              <w:pStyle w:val="ConsPlusNormal"/>
              <w:jc w:val="right"/>
            </w:pPr>
            <w:r>
              <w:t>68,1</w:t>
            </w:r>
          </w:p>
        </w:tc>
        <w:tc>
          <w:tcPr>
            <w:tcW w:w="737" w:type="dxa"/>
            <w:vAlign w:val="bottom"/>
          </w:tcPr>
          <w:p w:rsidR="00A97D22" w:rsidRDefault="00A97D22">
            <w:pPr>
              <w:pStyle w:val="ConsPlusNormal"/>
              <w:jc w:val="right"/>
            </w:pPr>
            <w:r>
              <w:t>70,1</w:t>
            </w:r>
          </w:p>
        </w:tc>
        <w:tc>
          <w:tcPr>
            <w:tcW w:w="737" w:type="dxa"/>
            <w:vAlign w:val="bottom"/>
          </w:tcPr>
          <w:p w:rsidR="00A97D22" w:rsidRDefault="00A97D22">
            <w:pPr>
              <w:pStyle w:val="ConsPlusNormal"/>
              <w:jc w:val="right"/>
            </w:pPr>
            <w:r>
              <w:t>70,8</w:t>
            </w:r>
          </w:p>
        </w:tc>
        <w:tc>
          <w:tcPr>
            <w:tcW w:w="737" w:type="dxa"/>
            <w:vAlign w:val="bottom"/>
          </w:tcPr>
          <w:p w:rsidR="00A97D22" w:rsidRDefault="00A97D22">
            <w:pPr>
              <w:pStyle w:val="ConsPlusNormal"/>
              <w:jc w:val="right"/>
            </w:pPr>
            <w:r>
              <w:t>71,8</w:t>
            </w:r>
          </w:p>
        </w:tc>
        <w:tc>
          <w:tcPr>
            <w:tcW w:w="737" w:type="dxa"/>
            <w:vAlign w:val="bottom"/>
          </w:tcPr>
          <w:p w:rsidR="00A97D22" w:rsidRDefault="00A97D22">
            <w:pPr>
              <w:pStyle w:val="ConsPlusNormal"/>
              <w:jc w:val="right"/>
            </w:pPr>
            <w:r>
              <w:t>72,3</w:t>
            </w:r>
          </w:p>
        </w:tc>
        <w:tc>
          <w:tcPr>
            <w:tcW w:w="737" w:type="dxa"/>
            <w:vAlign w:val="bottom"/>
          </w:tcPr>
          <w:p w:rsidR="00A97D22" w:rsidRDefault="00A97D22">
            <w:pPr>
              <w:pStyle w:val="ConsPlusNormal"/>
              <w:jc w:val="right"/>
            </w:pPr>
            <w:r>
              <w:t>72,5</w:t>
            </w:r>
          </w:p>
        </w:tc>
        <w:tc>
          <w:tcPr>
            <w:tcW w:w="737" w:type="dxa"/>
            <w:vAlign w:val="bottom"/>
          </w:tcPr>
          <w:p w:rsidR="00A97D22" w:rsidRDefault="00A97D22">
            <w:pPr>
              <w:pStyle w:val="ConsPlusNormal"/>
              <w:jc w:val="right"/>
            </w:pPr>
            <w:r>
              <w:t>72,9</w:t>
            </w:r>
          </w:p>
        </w:tc>
      </w:tr>
      <w:tr w:rsidR="00A97D22">
        <w:tc>
          <w:tcPr>
            <w:tcW w:w="3175" w:type="dxa"/>
            <w:vAlign w:val="bottom"/>
          </w:tcPr>
          <w:p w:rsidR="00A97D22" w:rsidRDefault="00A97D22">
            <w:pPr>
              <w:pStyle w:val="ConsPlusNormal"/>
            </w:pPr>
            <w:r>
              <w:lastRenderedPageBreak/>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41,9</w:t>
            </w:r>
          </w:p>
        </w:tc>
        <w:tc>
          <w:tcPr>
            <w:tcW w:w="737" w:type="dxa"/>
            <w:vAlign w:val="bottom"/>
          </w:tcPr>
          <w:p w:rsidR="00A97D22" w:rsidRDefault="00A97D22">
            <w:pPr>
              <w:pStyle w:val="ConsPlusNormal"/>
              <w:jc w:val="right"/>
            </w:pPr>
            <w:r>
              <w:t>37,6</w:t>
            </w:r>
          </w:p>
        </w:tc>
        <w:tc>
          <w:tcPr>
            <w:tcW w:w="737" w:type="dxa"/>
            <w:vAlign w:val="bottom"/>
          </w:tcPr>
          <w:p w:rsidR="00A97D22" w:rsidRDefault="00A97D22">
            <w:pPr>
              <w:pStyle w:val="ConsPlusNormal"/>
              <w:jc w:val="right"/>
            </w:pPr>
            <w:r>
              <w:t>36,1</w:t>
            </w:r>
          </w:p>
        </w:tc>
        <w:tc>
          <w:tcPr>
            <w:tcW w:w="737" w:type="dxa"/>
            <w:vAlign w:val="bottom"/>
          </w:tcPr>
          <w:p w:rsidR="00A97D22" w:rsidRDefault="00A97D22">
            <w:pPr>
              <w:pStyle w:val="ConsPlusNormal"/>
              <w:jc w:val="right"/>
            </w:pPr>
            <w:r>
              <w:t>36,1</w:t>
            </w:r>
          </w:p>
        </w:tc>
        <w:tc>
          <w:tcPr>
            <w:tcW w:w="737" w:type="dxa"/>
            <w:vAlign w:val="bottom"/>
          </w:tcPr>
          <w:p w:rsidR="00A97D22" w:rsidRDefault="00A97D22">
            <w:pPr>
              <w:pStyle w:val="ConsPlusNormal"/>
              <w:jc w:val="right"/>
            </w:pPr>
            <w:r>
              <w:t>36,1</w:t>
            </w:r>
          </w:p>
        </w:tc>
        <w:tc>
          <w:tcPr>
            <w:tcW w:w="737" w:type="dxa"/>
            <w:vAlign w:val="bottom"/>
          </w:tcPr>
          <w:p w:rsidR="00A97D22" w:rsidRDefault="00A97D22">
            <w:pPr>
              <w:pStyle w:val="ConsPlusNormal"/>
              <w:jc w:val="right"/>
            </w:pPr>
            <w:r>
              <w:t>36,1</w:t>
            </w:r>
          </w:p>
        </w:tc>
        <w:tc>
          <w:tcPr>
            <w:tcW w:w="737" w:type="dxa"/>
            <w:vAlign w:val="bottom"/>
          </w:tcPr>
          <w:p w:rsidR="00A97D22" w:rsidRDefault="00A97D22">
            <w:pPr>
              <w:pStyle w:val="ConsPlusNormal"/>
              <w:jc w:val="right"/>
            </w:pPr>
            <w:r>
              <w:t>36,1</w:t>
            </w:r>
          </w:p>
        </w:tc>
        <w:tc>
          <w:tcPr>
            <w:tcW w:w="737" w:type="dxa"/>
            <w:vAlign w:val="bottom"/>
          </w:tcPr>
          <w:p w:rsidR="00A97D22" w:rsidRDefault="00A97D22">
            <w:pPr>
              <w:pStyle w:val="ConsPlusNormal"/>
              <w:jc w:val="right"/>
            </w:pPr>
            <w:r>
              <w:t>36,1</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17,4</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33,9</w:t>
            </w:r>
          </w:p>
        </w:tc>
        <w:tc>
          <w:tcPr>
            <w:tcW w:w="737" w:type="dxa"/>
            <w:vAlign w:val="bottom"/>
          </w:tcPr>
          <w:p w:rsidR="00A97D22" w:rsidRDefault="00A97D22">
            <w:pPr>
              <w:pStyle w:val="ConsPlusNormal"/>
              <w:jc w:val="right"/>
            </w:pPr>
            <w:r>
              <w:t>34,7</w:t>
            </w:r>
          </w:p>
        </w:tc>
        <w:tc>
          <w:tcPr>
            <w:tcW w:w="737" w:type="dxa"/>
            <w:vAlign w:val="bottom"/>
          </w:tcPr>
          <w:p w:rsidR="00A97D22" w:rsidRDefault="00A97D22">
            <w:pPr>
              <w:pStyle w:val="ConsPlusNormal"/>
              <w:jc w:val="right"/>
            </w:pPr>
            <w:r>
              <w:t>35,7</w:t>
            </w:r>
          </w:p>
        </w:tc>
        <w:tc>
          <w:tcPr>
            <w:tcW w:w="737" w:type="dxa"/>
            <w:vAlign w:val="bottom"/>
          </w:tcPr>
          <w:p w:rsidR="00A97D22" w:rsidRDefault="00A97D22">
            <w:pPr>
              <w:pStyle w:val="ConsPlusNormal"/>
              <w:jc w:val="right"/>
            </w:pPr>
            <w:r>
              <w:t>36,2</w:t>
            </w:r>
          </w:p>
        </w:tc>
        <w:tc>
          <w:tcPr>
            <w:tcW w:w="737" w:type="dxa"/>
            <w:vAlign w:val="bottom"/>
          </w:tcPr>
          <w:p w:rsidR="00A97D22" w:rsidRDefault="00A97D22">
            <w:pPr>
              <w:pStyle w:val="ConsPlusNormal"/>
              <w:jc w:val="right"/>
            </w:pPr>
            <w:r>
              <w:t>36,4</w:t>
            </w:r>
          </w:p>
        </w:tc>
        <w:tc>
          <w:tcPr>
            <w:tcW w:w="737" w:type="dxa"/>
            <w:vAlign w:val="bottom"/>
          </w:tcPr>
          <w:p w:rsidR="00A97D22" w:rsidRDefault="00A97D22">
            <w:pPr>
              <w:pStyle w:val="ConsPlusNormal"/>
              <w:jc w:val="right"/>
            </w:pPr>
            <w:r>
              <w:t>36,7</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-11,6</w:t>
            </w:r>
          </w:p>
        </w:tc>
        <w:tc>
          <w:tcPr>
            <w:tcW w:w="737" w:type="dxa"/>
            <w:vAlign w:val="bottom"/>
          </w:tcPr>
          <w:p w:rsidR="00A97D22" w:rsidRDefault="00A97D22">
            <w:pPr>
              <w:pStyle w:val="ConsPlusNormal"/>
              <w:jc w:val="right"/>
            </w:pPr>
            <w:r>
              <w:t>-18,7</w:t>
            </w:r>
          </w:p>
        </w:tc>
        <w:tc>
          <w:tcPr>
            <w:tcW w:w="737" w:type="dxa"/>
            <w:vAlign w:val="bottom"/>
          </w:tcPr>
          <w:p w:rsidR="00A97D22" w:rsidRDefault="00A97D22">
            <w:pPr>
              <w:pStyle w:val="ConsPlusNormal"/>
              <w:jc w:val="right"/>
            </w:pPr>
            <w:r>
              <w:t>-19,0</w:t>
            </w:r>
          </w:p>
        </w:tc>
        <w:tc>
          <w:tcPr>
            <w:tcW w:w="737" w:type="dxa"/>
            <w:vAlign w:val="bottom"/>
          </w:tcPr>
          <w:p w:rsidR="00A97D22" w:rsidRDefault="00A97D22">
            <w:pPr>
              <w:pStyle w:val="ConsPlusNormal"/>
              <w:jc w:val="right"/>
            </w:pPr>
            <w:r>
              <w:t>-18,8</w:t>
            </w:r>
          </w:p>
        </w:tc>
        <w:tc>
          <w:tcPr>
            <w:tcW w:w="737" w:type="dxa"/>
            <w:vAlign w:val="bottom"/>
          </w:tcPr>
          <w:p w:rsidR="00A97D22" w:rsidRDefault="00A97D22">
            <w:pPr>
              <w:pStyle w:val="ConsPlusNormal"/>
              <w:jc w:val="right"/>
            </w:pPr>
            <w:r>
              <w:t>-19,0</w:t>
            </w:r>
          </w:p>
        </w:tc>
        <w:tc>
          <w:tcPr>
            <w:tcW w:w="737" w:type="dxa"/>
            <w:vAlign w:val="bottom"/>
          </w:tcPr>
          <w:p w:rsidR="00A97D22" w:rsidRDefault="00A97D22">
            <w:pPr>
              <w:pStyle w:val="ConsPlusNormal"/>
              <w:jc w:val="right"/>
            </w:pPr>
            <w:r>
              <w:t>-19,5</w:t>
            </w:r>
          </w:p>
        </w:tc>
        <w:tc>
          <w:tcPr>
            <w:tcW w:w="737" w:type="dxa"/>
            <w:vAlign w:val="bottom"/>
          </w:tcPr>
          <w:p w:rsidR="00A97D22" w:rsidRDefault="00A97D22">
            <w:pPr>
              <w:pStyle w:val="ConsPlusNormal"/>
              <w:jc w:val="right"/>
            </w:pPr>
            <w:r>
              <w:t>-19,8</w:t>
            </w:r>
          </w:p>
        </w:tc>
        <w:tc>
          <w:tcPr>
            <w:tcW w:w="737" w:type="dxa"/>
            <w:vAlign w:val="bottom"/>
          </w:tcPr>
          <w:p w:rsidR="00A97D22" w:rsidRDefault="00A97D22">
            <w:pPr>
              <w:pStyle w:val="ConsPlusNormal"/>
              <w:jc w:val="right"/>
            </w:pPr>
            <w:r>
              <w:t>-19,9</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Кемеровской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31,8</w:t>
            </w:r>
          </w:p>
        </w:tc>
        <w:tc>
          <w:tcPr>
            <w:tcW w:w="737" w:type="dxa"/>
            <w:vAlign w:val="bottom"/>
          </w:tcPr>
          <w:p w:rsidR="00A97D22" w:rsidRDefault="00A97D22">
            <w:pPr>
              <w:pStyle w:val="ConsPlusNormal"/>
              <w:jc w:val="right"/>
            </w:pPr>
            <w:r>
              <w:t>32,5</w:t>
            </w:r>
          </w:p>
        </w:tc>
        <w:tc>
          <w:tcPr>
            <w:tcW w:w="737" w:type="dxa"/>
            <w:vAlign w:val="bottom"/>
          </w:tcPr>
          <w:p w:rsidR="00A97D22" w:rsidRDefault="00A97D22">
            <w:pPr>
              <w:pStyle w:val="ConsPlusNormal"/>
              <w:jc w:val="right"/>
            </w:pPr>
            <w:r>
              <w:t>33,6</w:t>
            </w:r>
          </w:p>
        </w:tc>
        <w:tc>
          <w:tcPr>
            <w:tcW w:w="737" w:type="dxa"/>
            <w:vAlign w:val="bottom"/>
          </w:tcPr>
          <w:p w:rsidR="00A97D22" w:rsidRDefault="00A97D22">
            <w:pPr>
              <w:pStyle w:val="ConsPlusNormal"/>
              <w:jc w:val="right"/>
            </w:pPr>
            <w:r>
              <w:t>33,9</w:t>
            </w:r>
          </w:p>
        </w:tc>
        <w:tc>
          <w:tcPr>
            <w:tcW w:w="737" w:type="dxa"/>
            <w:vAlign w:val="bottom"/>
          </w:tcPr>
          <w:p w:rsidR="00A97D22" w:rsidRDefault="00A97D22">
            <w:pPr>
              <w:pStyle w:val="ConsPlusNormal"/>
              <w:jc w:val="right"/>
            </w:pPr>
            <w:r>
              <w:t>33,9</w:t>
            </w:r>
          </w:p>
        </w:tc>
        <w:tc>
          <w:tcPr>
            <w:tcW w:w="737" w:type="dxa"/>
            <w:vAlign w:val="bottom"/>
          </w:tcPr>
          <w:p w:rsidR="00A97D22" w:rsidRDefault="00A97D22">
            <w:pPr>
              <w:pStyle w:val="ConsPlusNormal"/>
              <w:jc w:val="right"/>
            </w:pPr>
            <w:r>
              <w:t>34,0</w:t>
            </w:r>
          </w:p>
        </w:tc>
        <w:tc>
          <w:tcPr>
            <w:tcW w:w="737" w:type="dxa"/>
            <w:vAlign w:val="bottom"/>
          </w:tcPr>
          <w:p w:rsidR="00A97D22" w:rsidRDefault="00A97D22">
            <w:pPr>
              <w:pStyle w:val="ConsPlusNormal"/>
              <w:jc w:val="right"/>
            </w:pPr>
            <w:r>
              <w:t>34,0</w:t>
            </w:r>
          </w:p>
        </w:tc>
        <w:tc>
          <w:tcPr>
            <w:tcW w:w="737" w:type="dxa"/>
            <w:vAlign w:val="bottom"/>
          </w:tcPr>
          <w:p w:rsidR="00A97D22" w:rsidRDefault="00A97D22">
            <w:pPr>
              <w:pStyle w:val="ConsPlusNormal"/>
              <w:jc w:val="right"/>
            </w:pPr>
            <w:r>
              <w:t>34,4</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18,6</w:t>
            </w:r>
          </w:p>
        </w:tc>
        <w:tc>
          <w:tcPr>
            <w:tcW w:w="737" w:type="dxa"/>
            <w:vAlign w:val="bottom"/>
          </w:tcPr>
          <w:p w:rsidR="00A97D22" w:rsidRDefault="00A97D22">
            <w:pPr>
              <w:pStyle w:val="ConsPlusNormal"/>
              <w:jc w:val="right"/>
            </w:pPr>
            <w:r>
              <w:t>22,7</w:t>
            </w:r>
          </w:p>
        </w:tc>
        <w:tc>
          <w:tcPr>
            <w:tcW w:w="737" w:type="dxa"/>
            <w:vAlign w:val="bottom"/>
          </w:tcPr>
          <w:p w:rsidR="00A97D22" w:rsidRDefault="00A97D22">
            <w:pPr>
              <w:pStyle w:val="ConsPlusNormal"/>
              <w:jc w:val="right"/>
            </w:pPr>
            <w:r>
              <w:t>25,1</w:t>
            </w:r>
          </w:p>
        </w:tc>
        <w:tc>
          <w:tcPr>
            <w:tcW w:w="737" w:type="dxa"/>
            <w:vAlign w:val="bottom"/>
          </w:tcPr>
          <w:p w:rsidR="00A97D22" w:rsidRDefault="00A97D22">
            <w:pPr>
              <w:pStyle w:val="ConsPlusNormal"/>
              <w:jc w:val="right"/>
            </w:pPr>
            <w:r>
              <w:t>25,7</w:t>
            </w:r>
          </w:p>
        </w:tc>
        <w:tc>
          <w:tcPr>
            <w:tcW w:w="737" w:type="dxa"/>
            <w:vAlign w:val="bottom"/>
          </w:tcPr>
          <w:p w:rsidR="00A97D22" w:rsidRDefault="00A97D22">
            <w:pPr>
              <w:pStyle w:val="ConsPlusNormal"/>
              <w:jc w:val="right"/>
            </w:pPr>
            <w:r>
              <w:t>25,9</w:t>
            </w:r>
          </w:p>
        </w:tc>
        <w:tc>
          <w:tcPr>
            <w:tcW w:w="737" w:type="dxa"/>
            <w:vAlign w:val="bottom"/>
          </w:tcPr>
          <w:p w:rsidR="00A97D22" w:rsidRDefault="00A97D22">
            <w:pPr>
              <w:pStyle w:val="ConsPlusNormal"/>
              <w:jc w:val="right"/>
            </w:pPr>
            <w:r>
              <w:t>26,0</w:t>
            </w:r>
          </w:p>
        </w:tc>
        <w:tc>
          <w:tcPr>
            <w:tcW w:w="737" w:type="dxa"/>
            <w:vAlign w:val="bottom"/>
          </w:tcPr>
          <w:p w:rsidR="00A97D22" w:rsidRDefault="00A97D22">
            <w:pPr>
              <w:pStyle w:val="ConsPlusNormal"/>
              <w:jc w:val="right"/>
            </w:pPr>
            <w:r>
              <w:t>26,2</w:t>
            </w:r>
          </w:p>
        </w:tc>
        <w:tc>
          <w:tcPr>
            <w:tcW w:w="737" w:type="dxa"/>
            <w:vAlign w:val="bottom"/>
          </w:tcPr>
          <w:p w:rsidR="00A97D22" w:rsidRDefault="00A97D22">
            <w:pPr>
              <w:pStyle w:val="ConsPlusNormal"/>
              <w:jc w:val="right"/>
            </w:pPr>
            <w:r>
              <w:t>26,4</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18,6</w:t>
            </w:r>
          </w:p>
        </w:tc>
        <w:tc>
          <w:tcPr>
            <w:tcW w:w="737" w:type="dxa"/>
            <w:vAlign w:val="bottom"/>
          </w:tcPr>
          <w:p w:rsidR="00A97D22" w:rsidRDefault="00A97D22">
            <w:pPr>
              <w:pStyle w:val="ConsPlusNormal"/>
              <w:jc w:val="right"/>
            </w:pPr>
            <w:r>
              <w:t>22,7</w:t>
            </w:r>
          </w:p>
        </w:tc>
        <w:tc>
          <w:tcPr>
            <w:tcW w:w="737" w:type="dxa"/>
            <w:vAlign w:val="bottom"/>
          </w:tcPr>
          <w:p w:rsidR="00A97D22" w:rsidRDefault="00A97D22">
            <w:pPr>
              <w:pStyle w:val="ConsPlusNormal"/>
              <w:jc w:val="right"/>
            </w:pPr>
            <w:r>
              <w:t>25,1</w:t>
            </w:r>
          </w:p>
        </w:tc>
        <w:tc>
          <w:tcPr>
            <w:tcW w:w="737" w:type="dxa"/>
            <w:vAlign w:val="bottom"/>
          </w:tcPr>
          <w:p w:rsidR="00A97D22" w:rsidRDefault="00A97D22">
            <w:pPr>
              <w:pStyle w:val="ConsPlusNormal"/>
              <w:jc w:val="right"/>
            </w:pPr>
            <w:r>
              <w:t>25,7</w:t>
            </w:r>
          </w:p>
        </w:tc>
        <w:tc>
          <w:tcPr>
            <w:tcW w:w="737" w:type="dxa"/>
            <w:vAlign w:val="bottom"/>
          </w:tcPr>
          <w:p w:rsidR="00A97D22" w:rsidRDefault="00A97D22">
            <w:pPr>
              <w:pStyle w:val="ConsPlusNormal"/>
              <w:jc w:val="right"/>
            </w:pPr>
            <w:r>
              <w:t>25,9</w:t>
            </w:r>
          </w:p>
        </w:tc>
        <w:tc>
          <w:tcPr>
            <w:tcW w:w="737" w:type="dxa"/>
            <w:vAlign w:val="bottom"/>
          </w:tcPr>
          <w:p w:rsidR="00A97D22" w:rsidRDefault="00A97D22">
            <w:pPr>
              <w:pStyle w:val="ConsPlusNormal"/>
              <w:jc w:val="right"/>
            </w:pPr>
            <w:r>
              <w:t>26,0</w:t>
            </w:r>
          </w:p>
        </w:tc>
        <w:tc>
          <w:tcPr>
            <w:tcW w:w="737" w:type="dxa"/>
            <w:vAlign w:val="bottom"/>
          </w:tcPr>
          <w:p w:rsidR="00A97D22" w:rsidRDefault="00A97D22">
            <w:pPr>
              <w:pStyle w:val="ConsPlusNormal"/>
              <w:jc w:val="right"/>
            </w:pPr>
            <w:r>
              <w:t>26,2</w:t>
            </w:r>
          </w:p>
        </w:tc>
        <w:tc>
          <w:tcPr>
            <w:tcW w:w="737" w:type="dxa"/>
            <w:vAlign w:val="bottom"/>
          </w:tcPr>
          <w:p w:rsidR="00A97D22" w:rsidRDefault="00A97D22">
            <w:pPr>
              <w:pStyle w:val="ConsPlusNormal"/>
              <w:jc w:val="right"/>
            </w:pPr>
            <w:r>
              <w:t>26,4</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13,2</w:t>
            </w:r>
          </w:p>
        </w:tc>
        <w:tc>
          <w:tcPr>
            <w:tcW w:w="737" w:type="dxa"/>
            <w:vAlign w:val="bottom"/>
          </w:tcPr>
          <w:p w:rsidR="00A97D22" w:rsidRDefault="00A97D22">
            <w:pPr>
              <w:pStyle w:val="ConsPlusNormal"/>
              <w:jc w:val="right"/>
            </w:pPr>
            <w:r>
              <w:t>9,8</w:t>
            </w:r>
          </w:p>
        </w:tc>
        <w:tc>
          <w:tcPr>
            <w:tcW w:w="737" w:type="dxa"/>
            <w:vAlign w:val="bottom"/>
          </w:tcPr>
          <w:p w:rsidR="00A97D22" w:rsidRDefault="00A97D22">
            <w:pPr>
              <w:pStyle w:val="ConsPlusNormal"/>
              <w:jc w:val="right"/>
            </w:pPr>
            <w:r>
              <w:t>8,5</w:t>
            </w:r>
          </w:p>
        </w:tc>
        <w:tc>
          <w:tcPr>
            <w:tcW w:w="737" w:type="dxa"/>
            <w:vAlign w:val="bottom"/>
          </w:tcPr>
          <w:p w:rsidR="00A97D22" w:rsidRDefault="00A97D22">
            <w:pPr>
              <w:pStyle w:val="ConsPlusNormal"/>
              <w:jc w:val="right"/>
            </w:pPr>
            <w:r>
              <w:t>8,2</w:t>
            </w:r>
          </w:p>
        </w:tc>
        <w:tc>
          <w:tcPr>
            <w:tcW w:w="737" w:type="dxa"/>
            <w:vAlign w:val="bottom"/>
          </w:tcPr>
          <w:p w:rsidR="00A97D22" w:rsidRDefault="00A97D22">
            <w:pPr>
              <w:pStyle w:val="ConsPlusNormal"/>
              <w:jc w:val="right"/>
            </w:pPr>
            <w:r>
              <w:t>8,0</w:t>
            </w:r>
          </w:p>
        </w:tc>
        <w:tc>
          <w:tcPr>
            <w:tcW w:w="737" w:type="dxa"/>
            <w:vAlign w:val="bottom"/>
          </w:tcPr>
          <w:p w:rsidR="00A97D22" w:rsidRDefault="00A97D22">
            <w:pPr>
              <w:pStyle w:val="ConsPlusNormal"/>
              <w:jc w:val="right"/>
            </w:pPr>
            <w:r>
              <w:t>8,0</w:t>
            </w:r>
          </w:p>
        </w:tc>
        <w:tc>
          <w:tcPr>
            <w:tcW w:w="737" w:type="dxa"/>
            <w:vAlign w:val="bottom"/>
          </w:tcPr>
          <w:p w:rsidR="00A97D22" w:rsidRDefault="00A97D22">
            <w:pPr>
              <w:pStyle w:val="ConsPlusNormal"/>
              <w:jc w:val="right"/>
            </w:pPr>
            <w:r>
              <w:t>7,8</w:t>
            </w:r>
          </w:p>
        </w:tc>
        <w:tc>
          <w:tcPr>
            <w:tcW w:w="737" w:type="dxa"/>
            <w:vAlign w:val="bottom"/>
          </w:tcPr>
          <w:p w:rsidR="00A97D22" w:rsidRDefault="00A97D22">
            <w:pPr>
              <w:pStyle w:val="ConsPlusNormal"/>
              <w:jc w:val="right"/>
            </w:pPr>
            <w:r>
              <w:t>8,0</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Новосибирской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17,1</w:t>
            </w:r>
          </w:p>
        </w:tc>
        <w:tc>
          <w:tcPr>
            <w:tcW w:w="737" w:type="dxa"/>
            <w:vAlign w:val="bottom"/>
          </w:tcPr>
          <w:p w:rsidR="00A97D22" w:rsidRDefault="00A97D22">
            <w:pPr>
              <w:pStyle w:val="ConsPlusNormal"/>
              <w:jc w:val="right"/>
            </w:pPr>
            <w:r>
              <w:t>17,2</w:t>
            </w:r>
          </w:p>
        </w:tc>
        <w:tc>
          <w:tcPr>
            <w:tcW w:w="737" w:type="dxa"/>
            <w:vAlign w:val="bottom"/>
          </w:tcPr>
          <w:p w:rsidR="00A97D22" w:rsidRDefault="00A97D22">
            <w:pPr>
              <w:pStyle w:val="ConsPlusNormal"/>
              <w:jc w:val="right"/>
            </w:pPr>
            <w:r>
              <w:t>17,7</w:t>
            </w:r>
          </w:p>
        </w:tc>
        <w:tc>
          <w:tcPr>
            <w:tcW w:w="737" w:type="dxa"/>
            <w:vAlign w:val="bottom"/>
          </w:tcPr>
          <w:p w:rsidR="00A97D22" w:rsidRDefault="00A97D22">
            <w:pPr>
              <w:pStyle w:val="ConsPlusNormal"/>
              <w:jc w:val="right"/>
            </w:pPr>
            <w:r>
              <w:t>17,7</w:t>
            </w:r>
          </w:p>
        </w:tc>
        <w:tc>
          <w:tcPr>
            <w:tcW w:w="737" w:type="dxa"/>
            <w:vAlign w:val="bottom"/>
          </w:tcPr>
          <w:p w:rsidR="00A97D22" w:rsidRDefault="00A97D22">
            <w:pPr>
              <w:pStyle w:val="ConsPlusNormal"/>
              <w:jc w:val="right"/>
            </w:pPr>
            <w:r>
              <w:t>17,8</w:t>
            </w:r>
          </w:p>
        </w:tc>
        <w:tc>
          <w:tcPr>
            <w:tcW w:w="737" w:type="dxa"/>
            <w:vAlign w:val="bottom"/>
          </w:tcPr>
          <w:p w:rsidR="00A97D22" w:rsidRDefault="00A97D22">
            <w:pPr>
              <w:pStyle w:val="ConsPlusNormal"/>
              <w:jc w:val="right"/>
            </w:pPr>
            <w:r>
              <w:t>17,8</w:t>
            </w:r>
          </w:p>
        </w:tc>
        <w:tc>
          <w:tcPr>
            <w:tcW w:w="737" w:type="dxa"/>
            <w:vAlign w:val="bottom"/>
          </w:tcPr>
          <w:p w:rsidR="00A97D22" w:rsidRDefault="00A97D22">
            <w:pPr>
              <w:pStyle w:val="ConsPlusNormal"/>
              <w:jc w:val="right"/>
            </w:pPr>
            <w:r>
              <w:t>17,9</w:t>
            </w:r>
          </w:p>
        </w:tc>
        <w:tc>
          <w:tcPr>
            <w:tcW w:w="737" w:type="dxa"/>
            <w:vAlign w:val="bottom"/>
          </w:tcPr>
          <w:p w:rsidR="00A97D22" w:rsidRDefault="00A97D22">
            <w:pPr>
              <w:pStyle w:val="ConsPlusNormal"/>
              <w:jc w:val="right"/>
            </w:pPr>
            <w:r>
              <w:t>17,9</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12,8</w:t>
            </w:r>
          </w:p>
        </w:tc>
        <w:tc>
          <w:tcPr>
            <w:tcW w:w="737" w:type="dxa"/>
            <w:vAlign w:val="bottom"/>
          </w:tcPr>
          <w:p w:rsidR="00A97D22" w:rsidRDefault="00A97D22">
            <w:pPr>
              <w:pStyle w:val="ConsPlusNormal"/>
              <w:jc w:val="right"/>
            </w:pPr>
            <w:r>
              <w:t>12,6</w:t>
            </w:r>
          </w:p>
        </w:tc>
        <w:tc>
          <w:tcPr>
            <w:tcW w:w="737" w:type="dxa"/>
            <w:vAlign w:val="bottom"/>
          </w:tcPr>
          <w:p w:rsidR="00A97D22" w:rsidRDefault="00A97D22">
            <w:pPr>
              <w:pStyle w:val="ConsPlusNormal"/>
              <w:jc w:val="right"/>
            </w:pPr>
            <w:r>
              <w:t>13,7</w:t>
            </w:r>
          </w:p>
        </w:tc>
        <w:tc>
          <w:tcPr>
            <w:tcW w:w="737" w:type="dxa"/>
            <w:vAlign w:val="bottom"/>
          </w:tcPr>
          <w:p w:rsidR="00A97D22" w:rsidRDefault="00A97D22">
            <w:pPr>
              <w:pStyle w:val="ConsPlusNormal"/>
              <w:jc w:val="right"/>
            </w:pPr>
            <w:r>
              <w:t>14,1</w:t>
            </w:r>
          </w:p>
        </w:tc>
        <w:tc>
          <w:tcPr>
            <w:tcW w:w="737" w:type="dxa"/>
            <w:vAlign w:val="bottom"/>
          </w:tcPr>
          <w:p w:rsidR="00A97D22" w:rsidRDefault="00A97D22">
            <w:pPr>
              <w:pStyle w:val="ConsPlusNormal"/>
              <w:jc w:val="right"/>
            </w:pPr>
            <w:r>
              <w:t>14,3</w:t>
            </w:r>
          </w:p>
        </w:tc>
        <w:tc>
          <w:tcPr>
            <w:tcW w:w="737" w:type="dxa"/>
            <w:vAlign w:val="bottom"/>
          </w:tcPr>
          <w:p w:rsidR="00A97D22" w:rsidRDefault="00A97D22">
            <w:pPr>
              <w:pStyle w:val="ConsPlusNormal"/>
              <w:jc w:val="right"/>
            </w:pPr>
            <w:r>
              <w:t>14,5</w:t>
            </w:r>
          </w:p>
        </w:tc>
        <w:tc>
          <w:tcPr>
            <w:tcW w:w="737" w:type="dxa"/>
            <w:vAlign w:val="bottom"/>
          </w:tcPr>
          <w:p w:rsidR="00A97D22" w:rsidRDefault="00A97D22">
            <w:pPr>
              <w:pStyle w:val="ConsPlusNormal"/>
              <w:jc w:val="right"/>
            </w:pPr>
            <w:r>
              <w:t>14,8</w:t>
            </w:r>
          </w:p>
        </w:tc>
        <w:tc>
          <w:tcPr>
            <w:tcW w:w="737" w:type="dxa"/>
            <w:vAlign w:val="bottom"/>
          </w:tcPr>
          <w:p w:rsidR="00A97D22" w:rsidRDefault="00A97D22">
            <w:pPr>
              <w:pStyle w:val="ConsPlusNormal"/>
              <w:jc w:val="right"/>
            </w:pPr>
            <w:r>
              <w:t>14,9</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2,0</w:t>
            </w:r>
          </w:p>
        </w:tc>
        <w:tc>
          <w:tcPr>
            <w:tcW w:w="737" w:type="dxa"/>
            <w:vAlign w:val="bottom"/>
          </w:tcPr>
          <w:p w:rsidR="00A97D22" w:rsidRDefault="00A97D22">
            <w:pPr>
              <w:pStyle w:val="ConsPlusNormal"/>
              <w:jc w:val="right"/>
            </w:pPr>
            <w:r>
              <w:t>1,9</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1,7</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10,8</w:t>
            </w:r>
          </w:p>
        </w:tc>
        <w:tc>
          <w:tcPr>
            <w:tcW w:w="737" w:type="dxa"/>
            <w:vAlign w:val="bottom"/>
          </w:tcPr>
          <w:p w:rsidR="00A97D22" w:rsidRDefault="00A97D22">
            <w:pPr>
              <w:pStyle w:val="ConsPlusNormal"/>
              <w:jc w:val="right"/>
            </w:pPr>
            <w:r>
              <w:t>10,7</w:t>
            </w:r>
          </w:p>
        </w:tc>
        <w:tc>
          <w:tcPr>
            <w:tcW w:w="737" w:type="dxa"/>
            <w:vAlign w:val="bottom"/>
          </w:tcPr>
          <w:p w:rsidR="00A97D22" w:rsidRDefault="00A97D22">
            <w:pPr>
              <w:pStyle w:val="ConsPlusNormal"/>
              <w:jc w:val="right"/>
            </w:pPr>
            <w:r>
              <w:t>12,1</w:t>
            </w:r>
          </w:p>
        </w:tc>
        <w:tc>
          <w:tcPr>
            <w:tcW w:w="737" w:type="dxa"/>
            <w:vAlign w:val="bottom"/>
          </w:tcPr>
          <w:p w:rsidR="00A97D22" w:rsidRDefault="00A97D22">
            <w:pPr>
              <w:pStyle w:val="ConsPlusNormal"/>
              <w:jc w:val="right"/>
            </w:pPr>
            <w:r>
              <w:t>12,4</w:t>
            </w:r>
          </w:p>
        </w:tc>
        <w:tc>
          <w:tcPr>
            <w:tcW w:w="737" w:type="dxa"/>
            <w:vAlign w:val="bottom"/>
          </w:tcPr>
          <w:p w:rsidR="00A97D22" w:rsidRDefault="00A97D22">
            <w:pPr>
              <w:pStyle w:val="ConsPlusNormal"/>
              <w:jc w:val="right"/>
            </w:pPr>
            <w:r>
              <w:t>12,6</w:t>
            </w:r>
          </w:p>
        </w:tc>
        <w:tc>
          <w:tcPr>
            <w:tcW w:w="737" w:type="dxa"/>
            <w:vAlign w:val="bottom"/>
          </w:tcPr>
          <w:p w:rsidR="00A97D22" w:rsidRDefault="00A97D22">
            <w:pPr>
              <w:pStyle w:val="ConsPlusNormal"/>
              <w:jc w:val="right"/>
            </w:pPr>
            <w:r>
              <w:t>12,9</w:t>
            </w:r>
          </w:p>
        </w:tc>
        <w:tc>
          <w:tcPr>
            <w:tcW w:w="737" w:type="dxa"/>
            <w:vAlign w:val="bottom"/>
          </w:tcPr>
          <w:p w:rsidR="00A97D22" w:rsidRDefault="00A97D22">
            <w:pPr>
              <w:pStyle w:val="ConsPlusNormal"/>
              <w:jc w:val="right"/>
            </w:pPr>
            <w:r>
              <w:t>13,1</w:t>
            </w:r>
          </w:p>
        </w:tc>
        <w:tc>
          <w:tcPr>
            <w:tcW w:w="737" w:type="dxa"/>
            <w:vAlign w:val="bottom"/>
          </w:tcPr>
          <w:p w:rsidR="00A97D22" w:rsidRDefault="00A97D22">
            <w:pPr>
              <w:pStyle w:val="ConsPlusNormal"/>
              <w:jc w:val="right"/>
            </w:pPr>
            <w:r>
              <w:t>13,2</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4,3</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4,0</w:t>
            </w:r>
          </w:p>
        </w:tc>
        <w:tc>
          <w:tcPr>
            <w:tcW w:w="737" w:type="dxa"/>
            <w:vAlign w:val="bottom"/>
          </w:tcPr>
          <w:p w:rsidR="00A97D22" w:rsidRDefault="00A97D22">
            <w:pPr>
              <w:pStyle w:val="ConsPlusNormal"/>
              <w:jc w:val="right"/>
            </w:pPr>
            <w:r>
              <w:t>3,6</w:t>
            </w:r>
          </w:p>
        </w:tc>
        <w:tc>
          <w:tcPr>
            <w:tcW w:w="737" w:type="dxa"/>
            <w:vAlign w:val="bottom"/>
          </w:tcPr>
          <w:p w:rsidR="00A97D22" w:rsidRDefault="00A97D22">
            <w:pPr>
              <w:pStyle w:val="ConsPlusNormal"/>
              <w:jc w:val="right"/>
            </w:pPr>
            <w:r>
              <w:t>3,5</w:t>
            </w:r>
          </w:p>
        </w:tc>
        <w:tc>
          <w:tcPr>
            <w:tcW w:w="737" w:type="dxa"/>
            <w:vAlign w:val="bottom"/>
          </w:tcPr>
          <w:p w:rsidR="00A97D22" w:rsidRDefault="00A97D22">
            <w:pPr>
              <w:pStyle w:val="ConsPlusNormal"/>
              <w:jc w:val="right"/>
            </w:pPr>
            <w:r>
              <w:t>3,3</w:t>
            </w:r>
          </w:p>
        </w:tc>
        <w:tc>
          <w:tcPr>
            <w:tcW w:w="737" w:type="dxa"/>
            <w:vAlign w:val="bottom"/>
          </w:tcPr>
          <w:p w:rsidR="00A97D22" w:rsidRDefault="00A97D22">
            <w:pPr>
              <w:pStyle w:val="ConsPlusNormal"/>
              <w:jc w:val="right"/>
            </w:pPr>
            <w:r>
              <w:t>3,1</w:t>
            </w:r>
          </w:p>
        </w:tc>
        <w:tc>
          <w:tcPr>
            <w:tcW w:w="737" w:type="dxa"/>
            <w:vAlign w:val="bottom"/>
          </w:tcPr>
          <w:p w:rsidR="00A97D22" w:rsidRDefault="00A97D22">
            <w:pPr>
              <w:pStyle w:val="ConsPlusNormal"/>
              <w:jc w:val="right"/>
            </w:pPr>
            <w:r>
              <w:t>3,0</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Омской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11,0</w:t>
            </w:r>
          </w:p>
        </w:tc>
        <w:tc>
          <w:tcPr>
            <w:tcW w:w="737" w:type="dxa"/>
            <w:vAlign w:val="bottom"/>
          </w:tcPr>
          <w:p w:rsidR="00A97D22" w:rsidRDefault="00A97D22">
            <w:pPr>
              <w:pStyle w:val="ConsPlusNormal"/>
              <w:jc w:val="right"/>
            </w:pPr>
            <w:r>
              <w:t>11,4</w:t>
            </w:r>
          </w:p>
        </w:tc>
        <w:tc>
          <w:tcPr>
            <w:tcW w:w="737" w:type="dxa"/>
            <w:vAlign w:val="bottom"/>
          </w:tcPr>
          <w:p w:rsidR="00A97D22" w:rsidRDefault="00A97D22">
            <w:pPr>
              <w:pStyle w:val="ConsPlusNormal"/>
              <w:jc w:val="right"/>
            </w:pPr>
            <w:r>
              <w:t>11,3</w:t>
            </w:r>
          </w:p>
        </w:tc>
        <w:tc>
          <w:tcPr>
            <w:tcW w:w="737" w:type="dxa"/>
            <w:vAlign w:val="bottom"/>
          </w:tcPr>
          <w:p w:rsidR="00A97D22" w:rsidRDefault="00A97D22">
            <w:pPr>
              <w:pStyle w:val="ConsPlusNormal"/>
              <w:jc w:val="right"/>
            </w:pPr>
            <w:r>
              <w:t>11,5</w:t>
            </w:r>
          </w:p>
        </w:tc>
        <w:tc>
          <w:tcPr>
            <w:tcW w:w="737" w:type="dxa"/>
            <w:vAlign w:val="bottom"/>
          </w:tcPr>
          <w:p w:rsidR="00A97D22" w:rsidRDefault="00A97D22">
            <w:pPr>
              <w:pStyle w:val="ConsPlusNormal"/>
              <w:jc w:val="right"/>
            </w:pPr>
            <w:r>
              <w:t>11,5</w:t>
            </w:r>
          </w:p>
        </w:tc>
        <w:tc>
          <w:tcPr>
            <w:tcW w:w="737" w:type="dxa"/>
            <w:vAlign w:val="bottom"/>
          </w:tcPr>
          <w:p w:rsidR="00A97D22" w:rsidRDefault="00A97D22">
            <w:pPr>
              <w:pStyle w:val="ConsPlusNormal"/>
              <w:jc w:val="right"/>
            </w:pPr>
            <w:r>
              <w:t>11,6</w:t>
            </w:r>
          </w:p>
        </w:tc>
        <w:tc>
          <w:tcPr>
            <w:tcW w:w="737" w:type="dxa"/>
            <w:vAlign w:val="bottom"/>
          </w:tcPr>
          <w:p w:rsidR="00A97D22" w:rsidRDefault="00A97D22">
            <w:pPr>
              <w:pStyle w:val="ConsPlusNormal"/>
              <w:jc w:val="right"/>
            </w:pPr>
            <w:r>
              <w:t>11,6</w:t>
            </w:r>
          </w:p>
        </w:tc>
        <w:tc>
          <w:tcPr>
            <w:tcW w:w="737" w:type="dxa"/>
            <w:vAlign w:val="bottom"/>
          </w:tcPr>
          <w:p w:rsidR="00A97D22" w:rsidRDefault="00A97D22">
            <w:pPr>
              <w:pStyle w:val="ConsPlusNormal"/>
              <w:jc w:val="right"/>
            </w:pPr>
            <w:r>
              <w:t>11,6</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6,1</w:t>
            </w:r>
          </w:p>
        </w:tc>
        <w:tc>
          <w:tcPr>
            <w:tcW w:w="737" w:type="dxa"/>
            <w:vAlign w:val="bottom"/>
          </w:tcPr>
          <w:p w:rsidR="00A97D22" w:rsidRDefault="00A97D22">
            <w:pPr>
              <w:pStyle w:val="ConsPlusNormal"/>
              <w:jc w:val="right"/>
            </w:pPr>
            <w:r>
              <w:t>6,1</w:t>
            </w:r>
          </w:p>
        </w:tc>
        <w:tc>
          <w:tcPr>
            <w:tcW w:w="737" w:type="dxa"/>
            <w:vAlign w:val="bottom"/>
          </w:tcPr>
          <w:p w:rsidR="00A97D22" w:rsidRDefault="00A97D22">
            <w:pPr>
              <w:pStyle w:val="ConsPlusNormal"/>
              <w:jc w:val="right"/>
            </w:pPr>
            <w:r>
              <w:t>6,8</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7,0</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6,1</w:t>
            </w:r>
          </w:p>
        </w:tc>
        <w:tc>
          <w:tcPr>
            <w:tcW w:w="737" w:type="dxa"/>
            <w:vAlign w:val="bottom"/>
          </w:tcPr>
          <w:p w:rsidR="00A97D22" w:rsidRDefault="00A97D22">
            <w:pPr>
              <w:pStyle w:val="ConsPlusNormal"/>
              <w:jc w:val="right"/>
            </w:pPr>
            <w:r>
              <w:t>6,0</w:t>
            </w:r>
          </w:p>
        </w:tc>
        <w:tc>
          <w:tcPr>
            <w:tcW w:w="737" w:type="dxa"/>
            <w:vAlign w:val="bottom"/>
          </w:tcPr>
          <w:p w:rsidR="00A97D22" w:rsidRDefault="00A97D22">
            <w:pPr>
              <w:pStyle w:val="ConsPlusNormal"/>
              <w:jc w:val="right"/>
            </w:pPr>
            <w:r>
              <w:t>6,7</w:t>
            </w:r>
          </w:p>
        </w:tc>
        <w:tc>
          <w:tcPr>
            <w:tcW w:w="737" w:type="dxa"/>
            <w:vAlign w:val="bottom"/>
          </w:tcPr>
          <w:p w:rsidR="00A97D22" w:rsidRDefault="00A97D22">
            <w:pPr>
              <w:pStyle w:val="ConsPlusNormal"/>
              <w:jc w:val="right"/>
            </w:pPr>
            <w:r>
              <w:t>6,9</w:t>
            </w:r>
          </w:p>
        </w:tc>
        <w:tc>
          <w:tcPr>
            <w:tcW w:w="737" w:type="dxa"/>
            <w:vAlign w:val="bottom"/>
          </w:tcPr>
          <w:p w:rsidR="00A97D22" w:rsidRDefault="00A97D22">
            <w:pPr>
              <w:pStyle w:val="ConsPlusNormal"/>
              <w:jc w:val="right"/>
            </w:pPr>
            <w:r>
              <w:t>7,0</w:t>
            </w:r>
          </w:p>
        </w:tc>
        <w:tc>
          <w:tcPr>
            <w:tcW w:w="737" w:type="dxa"/>
            <w:vAlign w:val="bottom"/>
          </w:tcPr>
          <w:p w:rsidR="00A97D22" w:rsidRDefault="00A97D22">
            <w:pPr>
              <w:pStyle w:val="ConsPlusNormal"/>
              <w:jc w:val="right"/>
            </w:pPr>
            <w:r>
              <w:t>6,9</w:t>
            </w:r>
          </w:p>
        </w:tc>
        <w:tc>
          <w:tcPr>
            <w:tcW w:w="737" w:type="dxa"/>
            <w:vAlign w:val="bottom"/>
          </w:tcPr>
          <w:p w:rsidR="00A97D22" w:rsidRDefault="00A97D22">
            <w:pPr>
              <w:pStyle w:val="ConsPlusNormal"/>
              <w:jc w:val="right"/>
            </w:pPr>
            <w:r>
              <w:t>6,9</w:t>
            </w:r>
          </w:p>
        </w:tc>
        <w:tc>
          <w:tcPr>
            <w:tcW w:w="737" w:type="dxa"/>
            <w:vAlign w:val="bottom"/>
          </w:tcPr>
          <w:p w:rsidR="00A97D22" w:rsidRDefault="00A97D22">
            <w:pPr>
              <w:pStyle w:val="ConsPlusNormal"/>
              <w:jc w:val="right"/>
            </w:pPr>
            <w:r>
              <w:t>7,0</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0,03</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4,9</w:t>
            </w:r>
          </w:p>
        </w:tc>
        <w:tc>
          <w:tcPr>
            <w:tcW w:w="737" w:type="dxa"/>
            <w:vAlign w:val="bottom"/>
          </w:tcPr>
          <w:p w:rsidR="00A97D22" w:rsidRDefault="00A97D22">
            <w:pPr>
              <w:pStyle w:val="ConsPlusNormal"/>
              <w:jc w:val="right"/>
            </w:pPr>
            <w:r>
              <w:t>5,3</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4,6</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Тыва</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2,0</w:t>
            </w:r>
          </w:p>
        </w:tc>
        <w:tc>
          <w:tcPr>
            <w:tcW w:w="737" w:type="dxa"/>
            <w:vAlign w:val="bottom"/>
          </w:tcPr>
          <w:p w:rsidR="00A97D22" w:rsidRDefault="00A97D22">
            <w:pPr>
              <w:pStyle w:val="ConsPlusNormal"/>
              <w:jc w:val="right"/>
            </w:pPr>
            <w:r>
              <w:t>2,0</w:t>
            </w:r>
          </w:p>
        </w:tc>
        <w:tc>
          <w:tcPr>
            <w:tcW w:w="737" w:type="dxa"/>
            <w:vAlign w:val="bottom"/>
          </w:tcPr>
          <w:p w:rsidR="00A97D22" w:rsidRDefault="00A97D22">
            <w:pPr>
              <w:pStyle w:val="ConsPlusNormal"/>
              <w:jc w:val="right"/>
            </w:pPr>
            <w:r>
              <w:t>2,1</w:t>
            </w:r>
          </w:p>
        </w:tc>
        <w:tc>
          <w:tcPr>
            <w:tcW w:w="737" w:type="dxa"/>
            <w:vAlign w:val="bottom"/>
          </w:tcPr>
          <w:p w:rsidR="00A97D22" w:rsidRDefault="00A97D22">
            <w:pPr>
              <w:pStyle w:val="ConsPlusNormal"/>
              <w:jc w:val="right"/>
            </w:pPr>
            <w:r>
              <w:t>2,1</w:t>
            </w:r>
          </w:p>
        </w:tc>
        <w:tc>
          <w:tcPr>
            <w:tcW w:w="737" w:type="dxa"/>
            <w:vAlign w:val="bottom"/>
          </w:tcPr>
          <w:p w:rsidR="00A97D22" w:rsidRDefault="00A97D22">
            <w:pPr>
              <w:pStyle w:val="ConsPlusNormal"/>
              <w:jc w:val="right"/>
            </w:pPr>
            <w:r>
              <w:t>2,1</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0,04</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0,8</w:t>
            </w:r>
          </w:p>
        </w:tc>
        <w:tc>
          <w:tcPr>
            <w:tcW w:w="737" w:type="dxa"/>
            <w:vAlign w:val="bottom"/>
          </w:tcPr>
          <w:p w:rsidR="00A97D22" w:rsidRDefault="00A97D22">
            <w:pPr>
              <w:pStyle w:val="ConsPlusNormal"/>
              <w:jc w:val="right"/>
            </w:pPr>
            <w:r>
              <w:t>0,9</w:t>
            </w:r>
          </w:p>
        </w:tc>
        <w:tc>
          <w:tcPr>
            <w:tcW w:w="737" w:type="dxa"/>
            <w:vAlign w:val="bottom"/>
          </w:tcPr>
          <w:p w:rsidR="00A97D22" w:rsidRDefault="00A97D22">
            <w:pPr>
              <w:pStyle w:val="ConsPlusNormal"/>
              <w:jc w:val="right"/>
            </w:pPr>
            <w:r>
              <w:t>1,1</w:t>
            </w:r>
          </w:p>
        </w:tc>
        <w:tc>
          <w:tcPr>
            <w:tcW w:w="737" w:type="dxa"/>
            <w:vAlign w:val="bottom"/>
          </w:tcPr>
          <w:p w:rsidR="00A97D22" w:rsidRDefault="00A97D22">
            <w:pPr>
              <w:pStyle w:val="ConsPlusNormal"/>
              <w:jc w:val="right"/>
            </w:pPr>
            <w:r>
              <w:t>2,0</w:t>
            </w:r>
          </w:p>
        </w:tc>
        <w:tc>
          <w:tcPr>
            <w:tcW w:w="737" w:type="dxa"/>
            <w:vAlign w:val="bottom"/>
          </w:tcPr>
          <w:p w:rsidR="00A97D22" w:rsidRDefault="00A97D22">
            <w:pPr>
              <w:pStyle w:val="ConsPlusNormal"/>
              <w:jc w:val="right"/>
            </w:pPr>
            <w:r>
              <w:t>2,0</w:t>
            </w:r>
          </w:p>
        </w:tc>
        <w:tc>
          <w:tcPr>
            <w:tcW w:w="737" w:type="dxa"/>
            <w:vAlign w:val="bottom"/>
          </w:tcPr>
          <w:p w:rsidR="00A97D22" w:rsidRDefault="00A97D22">
            <w:pPr>
              <w:pStyle w:val="ConsPlusNormal"/>
              <w:jc w:val="right"/>
            </w:pPr>
            <w:r>
              <w:t>2,1</w:t>
            </w:r>
          </w:p>
        </w:tc>
        <w:tc>
          <w:tcPr>
            <w:tcW w:w="737" w:type="dxa"/>
            <w:vAlign w:val="bottom"/>
          </w:tcPr>
          <w:p w:rsidR="00A97D22" w:rsidRDefault="00A97D22">
            <w:pPr>
              <w:pStyle w:val="ConsPlusNormal"/>
              <w:jc w:val="right"/>
            </w:pPr>
            <w:r>
              <w:t>2,1</w:t>
            </w:r>
          </w:p>
        </w:tc>
        <w:tc>
          <w:tcPr>
            <w:tcW w:w="737" w:type="dxa"/>
            <w:vAlign w:val="bottom"/>
          </w:tcPr>
          <w:p w:rsidR="00A97D22" w:rsidRDefault="00A97D22">
            <w:pPr>
              <w:pStyle w:val="ConsPlusNormal"/>
              <w:jc w:val="right"/>
            </w:pPr>
            <w:r>
              <w:t>2,1</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Томской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8,1</w:t>
            </w:r>
          </w:p>
        </w:tc>
        <w:tc>
          <w:tcPr>
            <w:tcW w:w="737" w:type="dxa"/>
            <w:vAlign w:val="bottom"/>
          </w:tcPr>
          <w:p w:rsidR="00A97D22" w:rsidRDefault="00A97D22">
            <w:pPr>
              <w:pStyle w:val="ConsPlusNormal"/>
              <w:jc w:val="right"/>
            </w:pPr>
            <w:r>
              <w:t>7,9</w:t>
            </w:r>
          </w:p>
        </w:tc>
        <w:tc>
          <w:tcPr>
            <w:tcW w:w="737" w:type="dxa"/>
            <w:vAlign w:val="bottom"/>
          </w:tcPr>
          <w:p w:rsidR="00A97D22" w:rsidRDefault="00A97D22">
            <w:pPr>
              <w:pStyle w:val="ConsPlusNormal"/>
              <w:jc w:val="right"/>
            </w:pPr>
            <w:r>
              <w:t>7,8</w:t>
            </w:r>
          </w:p>
        </w:tc>
        <w:tc>
          <w:tcPr>
            <w:tcW w:w="737" w:type="dxa"/>
            <w:vAlign w:val="bottom"/>
          </w:tcPr>
          <w:p w:rsidR="00A97D22" w:rsidRDefault="00A97D22">
            <w:pPr>
              <w:pStyle w:val="ConsPlusNormal"/>
              <w:jc w:val="right"/>
            </w:pPr>
            <w:r>
              <w:t>7,9</w:t>
            </w:r>
          </w:p>
        </w:tc>
        <w:tc>
          <w:tcPr>
            <w:tcW w:w="737" w:type="dxa"/>
            <w:vAlign w:val="bottom"/>
          </w:tcPr>
          <w:p w:rsidR="00A97D22" w:rsidRDefault="00A97D22">
            <w:pPr>
              <w:pStyle w:val="ConsPlusNormal"/>
              <w:jc w:val="right"/>
            </w:pPr>
            <w:r>
              <w:t>8,0</w:t>
            </w:r>
          </w:p>
        </w:tc>
        <w:tc>
          <w:tcPr>
            <w:tcW w:w="737" w:type="dxa"/>
            <w:vAlign w:val="bottom"/>
          </w:tcPr>
          <w:p w:rsidR="00A97D22" w:rsidRDefault="00A97D22">
            <w:pPr>
              <w:pStyle w:val="ConsPlusNormal"/>
              <w:jc w:val="right"/>
            </w:pPr>
            <w:r>
              <w:t>8,0</w:t>
            </w:r>
          </w:p>
        </w:tc>
        <w:tc>
          <w:tcPr>
            <w:tcW w:w="737" w:type="dxa"/>
            <w:vAlign w:val="bottom"/>
          </w:tcPr>
          <w:p w:rsidR="00A97D22" w:rsidRDefault="00A97D22">
            <w:pPr>
              <w:pStyle w:val="ConsPlusNormal"/>
              <w:jc w:val="right"/>
            </w:pPr>
            <w:r>
              <w:t>8,0</w:t>
            </w:r>
          </w:p>
        </w:tc>
        <w:tc>
          <w:tcPr>
            <w:tcW w:w="737" w:type="dxa"/>
            <w:vAlign w:val="bottom"/>
          </w:tcPr>
          <w:p w:rsidR="00A97D22" w:rsidRDefault="00A97D22">
            <w:pPr>
              <w:pStyle w:val="ConsPlusNormal"/>
              <w:jc w:val="right"/>
            </w:pPr>
            <w:r>
              <w:t>8,1</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3,5</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3,3</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3,5</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lastRenderedPageBreak/>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3,5</w:t>
            </w:r>
          </w:p>
        </w:tc>
        <w:tc>
          <w:tcPr>
            <w:tcW w:w="737" w:type="dxa"/>
            <w:vAlign w:val="bottom"/>
          </w:tcPr>
          <w:p w:rsidR="00A97D22" w:rsidRDefault="00A97D22">
            <w:pPr>
              <w:pStyle w:val="ConsPlusNormal"/>
              <w:jc w:val="right"/>
            </w:pPr>
            <w:r>
              <w:t>3,2</w:t>
            </w:r>
          </w:p>
        </w:tc>
        <w:tc>
          <w:tcPr>
            <w:tcW w:w="737" w:type="dxa"/>
            <w:vAlign w:val="bottom"/>
          </w:tcPr>
          <w:p w:rsidR="00A97D22" w:rsidRDefault="00A97D22">
            <w:pPr>
              <w:pStyle w:val="ConsPlusNormal"/>
              <w:jc w:val="right"/>
            </w:pPr>
            <w:r>
              <w:t>3,3</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3,4</w:t>
            </w:r>
          </w:p>
        </w:tc>
        <w:tc>
          <w:tcPr>
            <w:tcW w:w="737" w:type="dxa"/>
            <w:vAlign w:val="bottom"/>
          </w:tcPr>
          <w:p w:rsidR="00A97D22" w:rsidRDefault="00A97D22">
            <w:pPr>
              <w:pStyle w:val="ConsPlusNormal"/>
              <w:jc w:val="right"/>
            </w:pPr>
            <w:r>
              <w:t>3,5</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4,7</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4,6</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Хакасия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16,8</w:t>
            </w:r>
          </w:p>
        </w:tc>
        <w:tc>
          <w:tcPr>
            <w:tcW w:w="737" w:type="dxa"/>
            <w:vAlign w:val="bottom"/>
          </w:tcPr>
          <w:p w:rsidR="00A97D22" w:rsidRDefault="00A97D22">
            <w:pPr>
              <w:pStyle w:val="ConsPlusNormal"/>
              <w:jc w:val="right"/>
            </w:pPr>
            <w:r>
              <w:t>16,8</w:t>
            </w:r>
          </w:p>
        </w:tc>
        <w:tc>
          <w:tcPr>
            <w:tcW w:w="737" w:type="dxa"/>
            <w:vAlign w:val="bottom"/>
          </w:tcPr>
          <w:p w:rsidR="00A97D22" w:rsidRDefault="00A97D22">
            <w:pPr>
              <w:pStyle w:val="ConsPlusNormal"/>
              <w:jc w:val="right"/>
            </w:pPr>
            <w:r>
              <w:t>17,0</w:t>
            </w:r>
          </w:p>
        </w:tc>
        <w:tc>
          <w:tcPr>
            <w:tcW w:w="737" w:type="dxa"/>
            <w:vAlign w:val="bottom"/>
          </w:tcPr>
          <w:p w:rsidR="00A97D22" w:rsidRDefault="00A97D22">
            <w:pPr>
              <w:pStyle w:val="ConsPlusNormal"/>
              <w:jc w:val="right"/>
            </w:pPr>
            <w:r>
              <w:t>16,9</w:t>
            </w:r>
          </w:p>
        </w:tc>
        <w:tc>
          <w:tcPr>
            <w:tcW w:w="737" w:type="dxa"/>
            <w:vAlign w:val="bottom"/>
          </w:tcPr>
          <w:p w:rsidR="00A97D22" w:rsidRDefault="00A97D22">
            <w:pPr>
              <w:pStyle w:val="ConsPlusNormal"/>
              <w:jc w:val="right"/>
            </w:pPr>
            <w:r>
              <w:t>16,9</w:t>
            </w:r>
          </w:p>
        </w:tc>
        <w:tc>
          <w:tcPr>
            <w:tcW w:w="737" w:type="dxa"/>
            <w:vAlign w:val="bottom"/>
          </w:tcPr>
          <w:p w:rsidR="00A97D22" w:rsidRDefault="00A97D22">
            <w:pPr>
              <w:pStyle w:val="ConsPlusNormal"/>
              <w:jc w:val="right"/>
            </w:pPr>
            <w:r>
              <w:t>16,9</w:t>
            </w:r>
          </w:p>
        </w:tc>
        <w:tc>
          <w:tcPr>
            <w:tcW w:w="737" w:type="dxa"/>
            <w:vAlign w:val="bottom"/>
          </w:tcPr>
          <w:p w:rsidR="00A97D22" w:rsidRDefault="00A97D22">
            <w:pPr>
              <w:pStyle w:val="ConsPlusNormal"/>
              <w:jc w:val="right"/>
            </w:pPr>
            <w:r>
              <w:t>16,9</w:t>
            </w:r>
          </w:p>
        </w:tc>
        <w:tc>
          <w:tcPr>
            <w:tcW w:w="737" w:type="dxa"/>
            <w:vAlign w:val="bottom"/>
          </w:tcPr>
          <w:p w:rsidR="00A97D22" w:rsidRDefault="00A97D22">
            <w:pPr>
              <w:pStyle w:val="ConsPlusNormal"/>
              <w:jc w:val="right"/>
            </w:pPr>
            <w:r>
              <w:t>17,0</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32,6</w:t>
            </w:r>
          </w:p>
        </w:tc>
        <w:tc>
          <w:tcPr>
            <w:tcW w:w="737" w:type="dxa"/>
            <w:vAlign w:val="bottom"/>
          </w:tcPr>
          <w:p w:rsidR="00A97D22" w:rsidRDefault="00A97D22">
            <w:pPr>
              <w:pStyle w:val="ConsPlusNormal"/>
              <w:jc w:val="right"/>
            </w:pPr>
            <w:r>
              <w:t>25,7</w:t>
            </w:r>
          </w:p>
        </w:tc>
        <w:tc>
          <w:tcPr>
            <w:tcW w:w="737" w:type="dxa"/>
            <w:vAlign w:val="bottom"/>
          </w:tcPr>
          <w:p w:rsidR="00A97D22" w:rsidRDefault="00A97D22">
            <w:pPr>
              <w:pStyle w:val="ConsPlusNormal"/>
              <w:jc w:val="right"/>
            </w:pPr>
            <w:r>
              <w:t>25,9</w:t>
            </w:r>
          </w:p>
        </w:tc>
        <w:tc>
          <w:tcPr>
            <w:tcW w:w="737" w:type="dxa"/>
            <w:vAlign w:val="bottom"/>
          </w:tcPr>
          <w:p w:rsidR="00A97D22" w:rsidRDefault="00A97D22">
            <w:pPr>
              <w:pStyle w:val="ConsPlusNormal"/>
              <w:jc w:val="right"/>
            </w:pPr>
            <w:r>
              <w:t>26,0</w:t>
            </w:r>
          </w:p>
        </w:tc>
        <w:tc>
          <w:tcPr>
            <w:tcW w:w="737" w:type="dxa"/>
            <w:vAlign w:val="bottom"/>
          </w:tcPr>
          <w:p w:rsidR="00A97D22" w:rsidRDefault="00A97D22">
            <w:pPr>
              <w:pStyle w:val="ConsPlusNormal"/>
              <w:jc w:val="right"/>
            </w:pPr>
            <w:r>
              <w:t>26,0</w:t>
            </w:r>
          </w:p>
        </w:tc>
        <w:tc>
          <w:tcPr>
            <w:tcW w:w="737" w:type="dxa"/>
            <w:vAlign w:val="bottom"/>
          </w:tcPr>
          <w:p w:rsidR="00A97D22" w:rsidRDefault="00A97D22">
            <w:pPr>
              <w:pStyle w:val="ConsPlusNormal"/>
              <w:jc w:val="right"/>
            </w:pPr>
            <w:r>
              <w:t>26,1</w:t>
            </w:r>
          </w:p>
        </w:tc>
        <w:tc>
          <w:tcPr>
            <w:tcW w:w="737" w:type="dxa"/>
            <w:vAlign w:val="bottom"/>
          </w:tcPr>
          <w:p w:rsidR="00A97D22" w:rsidRDefault="00A97D22">
            <w:pPr>
              <w:pStyle w:val="ConsPlusNormal"/>
              <w:jc w:val="right"/>
            </w:pPr>
            <w:r>
              <w:t>26,1</w:t>
            </w:r>
          </w:p>
        </w:tc>
        <w:tc>
          <w:tcPr>
            <w:tcW w:w="737" w:type="dxa"/>
            <w:vAlign w:val="bottom"/>
          </w:tcPr>
          <w:p w:rsidR="00A97D22" w:rsidRDefault="00A97D22">
            <w:pPr>
              <w:pStyle w:val="ConsPlusNormal"/>
              <w:jc w:val="right"/>
            </w:pPr>
            <w:r>
              <w:t>26,1</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30,5</w:t>
            </w:r>
          </w:p>
        </w:tc>
        <w:tc>
          <w:tcPr>
            <w:tcW w:w="737" w:type="dxa"/>
            <w:vAlign w:val="bottom"/>
          </w:tcPr>
          <w:p w:rsidR="00A97D22" w:rsidRDefault="00A97D22">
            <w:pPr>
              <w:pStyle w:val="ConsPlusNormal"/>
              <w:jc w:val="right"/>
            </w:pPr>
            <w:r>
              <w:t>23,6</w:t>
            </w:r>
          </w:p>
        </w:tc>
        <w:tc>
          <w:tcPr>
            <w:tcW w:w="737" w:type="dxa"/>
            <w:vAlign w:val="bottom"/>
          </w:tcPr>
          <w:p w:rsidR="00A97D22" w:rsidRDefault="00A97D22">
            <w:pPr>
              <w:pStyle w:val="ConsPlusNormal"/>
              <w:jc w:val="right"/>
            </w:pPr>
            <w:r>
              <w:t>23,6</w:t>
            </w:r>
          </w:p>
        </w:tc>
        <w:tc>
          <w:tcPr>
            <w:tcW w:w="737" w:type="dxa"/>
            <w:vAlign w:val="bottom"/>
          </w:tcPr>
          <w:p w:rsidR="00A97D22" w:rsidRDefault="00A97D22">
            <w:pPr>
              <w:pStyle w:val="ConsPlusNormal"/>
              <w:jc w:val="right"/>
            </w:pPr>
            <w:r>
              <w:t>23,6</w:t>
            </w:r>
          </w:p>
        </w:tc>
        <w:tc>
          <w:tcPr>
            <w:tcW w:w="737" w:type="dxa"/>
            <w:vAlign w:val="bottom"/>
          </w:tcPr>
          <w:p w:rsidR="00A97D22" w:rsidRDefault="00A97D22">
            <w:pPr>
              <w:pStyle w:val="ConsPlusNormal"/>
              <w:jc w:val="right"/>
            </w:pPr>
            <w:r>
              <w:t>23,6</w:t>
            </w:r>
          </w:p>
        </w:tc>
        <w:tc>
          <w:tcPr>
            <w:tcW w:w="737" w:type="dxa"/>
            <w:vAlign w:val="bottom"/>
          </w:tcPr>
          <w:p w:rsidR="00A97D22" w:rsidRDefault="00A97D22">
            <w:pPr>
              <w:pStyle w:val="ConsPlusNormal"/>
              <w:jc w:val="right"/>
            </w:pPr>
            <w:r>
              <w:t>23,6</w:t>
            </w:r>
          </w:p>
        </w:tc>
        <w:tc>
          <w:tcPr>
            <w:tcW w:w="737" w:type="dxa"/>
            <w:vAlign w:val="bottom"/>
          </w:tcPr>
          <w:p w:rsidR="00A97D22" w:rsidRDefault="00A97D22">
            <w:pPr>
              <w:pStyle w:val="ConsPlusNormal"/>
              <w:jc w:val="right"/>
            </w:pPr>
            <w:r>
              <w:t>23,6</w:t>
            </w:r>
          </w:p>
        </w:tc>
        <w:tc>
          <w:tcPr>
            <w:tcW w:w="737" w:type="dxa"/>
            <w:vAlign w:val="bottom"/>
          </w:tcPr>
          <w:p w:rsidR="00A97D22" w:rsidRDefault="00A97D22">
            <w:pPr>
              <w:pStyle w:val="ConsPlusNormal"/>
              <w:jc w:val="right"/>
            </w:pPr>
            <w:r>
              <w:t>23,6</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2,1</w:t>
            </w:r>
          </w:p>
        </w:tc>
        <w:tc>
          <w:tcPr>
            <w:tcW w:w="737" w:type="dxa"/>
            <w:vAlign w:val="bottom"/>
          </w:tcPr>
          <w:p w:rsidR="00A97D22" w:rsidRDefault="00A97D22">
            <w:pPr>
              <w:pStyle w:val="ConsPlusNormal"/>
              <w:jc w:val="right"/>
            </w:pPr>
            <w:r>
              <w:t>2,1</w:t>
            </w:r>
          </w:p>
        </w:tc>
        <w:tc>
          <w:tcPr>
            <w:tcW w:w="737" w:type="dxa"/>
            <w:vAlign w:val="bottom"/>
          </w:tcPr>
          <w:p w:rsidR="00A97D22" w:rsidRDefault="00A97D22">
            <w:pPr>
              <w:pStyle w:val="ConsPlusNormal"/>
              <w:jc w:val="right"/>
            </w:pPr>
            <w:r>
              <w:t>2,3</w:t>
            </w:r>
          </w:p>
        </w:tc>
        <w:tc>
          <w:tcPr>
            <w:tcW w:w="737" w:type="dxa"/>
            <w:vAlign w:val="bottom"/>
          </w:tcPr>
          <w:p w:rsidR="00A97D22" w:rsidRDefault="00A97D22">
            <w:pPr>
              <w:pStyle w:val="ConsPlusNormal"/>
              <w:jc w:val="right"/>
            </w:pPr>
            <w:r>
              <w:t>2,4</w:t>
            </w:r>
          </w:p>
        </w:tc>
        <w:tc>
          <w:tcPr>
            <w:tcW w:w="737" w:type="dxa"/>
            <w:vAlign w:val="bottom"/>
          </w:tcPr>
          <w:p w:rsidR="00A97D22" w:rsidRDefault="00A97D22">
            <w:pPr>
              <w:pStyle w:val="ConsPlusNormal"/>
              <w:jc w:val="right"/>
            </w:pPr>
            <w:r>
              <w:t>2,4</w:t>
            </w:r>
          </w:p>
        </w:tc>
        <w:tc>
          <w:tcPr>
            <w:tcW w:w="737" w:type="dxa"/>
            <w:vAlign w:val="bottom"/>
          </w:tcPr>
          <w:p w:rsidR="00A97D22" w:rsidRDefault="00A97D22">
            <w:pPr>
              <w:pStyle w:val="ConsPlusNormal"/>
              <w:jc w:val="right"/>
            </w:pPr>
            <w:r>
              <w:t>2,5</w:t>
            </w:r>
          </w:p>
        </w:tc>
        <w:tc>
          <w:tcPr>
            <w:tcW w:w="737" w:type="dxa"/>
            <w:vAlign w:val="bottom"/>
          </w:tcPr>
          <w:p w:rsidR="00A97D22" w:rsidRDefault="00A97D22">
            <w:pPr>
              <w:pStyle w:val="ConsPlusNormal"/>
              <w:jc w:val="right"/>
            </w:pPr>
            <w:r>
              <w:t>2,5</w:t>
            </w:r>
          </w:p>
        </w:tc>
        <w:tc>
          <w:tcPr>
            <w:tcW w:w="737" w:type="dxa"/>
            <w:vAlign w:val="bottom"/>
          </w:tcPr>
          <w:p w:rsidR="00A97D22" w:rsidRDefault="00A97D22">
            <w:pPr>
              <w:pStyle w:val="ConsPlusNormal"/>
              <w:jc w:val="right"/>
            </w:pPr>
            <w:r>
              <w:t>2,5</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c>
          <w:tcPr>
            <w:tcW w:w="737" w:type="dxa"/>
            <w:vAlign w:val="bottom"/>
          </w:tcPr>
          <w:p w:rsidR="00A97D22" w:rsidRDefault="00A97D22">
            <w:pPr>
              <w:pStyle w:val="ConsPlusNormal"/>
              <w:jc w:val="right"/>
            </w:pPr>
            <w:r>
              <w:t>0,01</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-15,8</w:t>
            </w:r>
          </w:p>
        </w:tc>
        <w:tc>
          <w:tcPr>
            <w:tcW w:w="737" w:type="dxa"/>
            <w:vAlign w:val="bottom"/>
          </w:tcPr>
          <w:p w:rsidR="00A97D22" w:rsidRDefault="00A97D22">
            <w:pPr>
              <w:pStyle w:val="ConsPlusNormal"/>
              <w:jc w:val="right"/>
            </w:pPr>
            <w:r>
              <w:t>-8,9</w:t>
            </w:r>
          </w:p>
        </w:tc>
        <w:tc>
          <w:tcPr>
            <w:tcW w:w="737" w:type="dxa"/>
            <w:vAlign w:val="bottom"/>
          </w:tcPr>
          <w:p w:rsidR="00A97D22" w:rsidRDefault="00A97D22">
            <w:pPr>
              <w:pStyle w:val="ConsPlusNormal"/>
              <w:jc w:val="right"/>
            </w:pPr>
            <w:r>
              <w:t>-8,9</w:t>
            </w:r>
          </w:p>
        </w:tc>
        <w:tc>
          <w:tcPr>
            <w:tcW w:w="737" w:type="dxa"/>
            <w:vAlign w:val="bottom"/>
          </w:tcPr>
          <w:p w:rsidR="00A97D22" w:rsidRDefault="00A97D22">
            <w:pPr>
              <w:pStyle w:val="ConsPlusNormal"/>
              <w:jc w:val="right"/>
            </w:pPr>
            <w:r>
              <w:t>-9,1</w:t>
            </w:r>
          </w:p>
        </w:tc>
        <w:tc>
          <w:tcPr>
            <w:tcW w:w="737" w:type="dxa"/>
            <w:vAlign w:val="bottom"/>
          </w:tcPr>
          <w:p w:rsidR="00A97D22" w:rsidRDefault="00A97D22">
            <w:pPr>
              <w:pStyle w:val="ConsPlusNormal"/>
              <w:jc w:val="right"/>
            </w:pPr>
            <w:r>
              <w:t>-9,1</w:t>
            </w:r>
          </w:p>
        </w:tc>
        <w:tc>
          <w:tcPr>
            <w:tcW w:w="737" w:type="dxa"/>
            <w:vAlign w:val="bottom"/>
          </w:tcPr>
          <w:p w:rsidR="00A97D22" w:rsidRDefault="00A97D22">
            <w:pPr>
              <w:pStyle w:val="ConsPlusNormal"/>
              <w:jc w:val="right"/>
            </w:pPr>
            <w:r>
              <w:t>-9,2</w:t>
            </w:r>
          </w:p>
        </w:tc>
        <w:tc>
          <w:tcPr>
            <w:tcW w:w="737" w:type="dxa"/>
            <w:vAlign w:val="bottom"/>
          </w:tcPr>
          <w:p w:rsidR="00A97D22" w:rsidRDefault="00A97D22">
            <w:pPr>
              <w:pStyle w:val="ConsPlusNormal"/>
              <w:jc w:val="right"/>
            </w:pPr>
            <w:r>
              <w:t>-9,2</w:t>
            </w:r>
          </w:p>
        </w:tc>
        <w:tc>
          <w:tcPr>
            <w:tcW w:w="737" w:type="dxa"/>
            <w:vAlign w:val="bottom"/>
          </w:tcPr>
          <w:p w:rsidR="00A97D22" w:rsidRDefault="00A97D22">
            <w:pPr>
              <w:pStyle w:val="ConsPlusNormal"/>
              <w:jc w:val="right"/>
            </w:pPr>
            <w:r>
              <w:t>-9,1</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Забайкальского края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8,2</w:t>
            </w:r>
          </w:p>
        </w:tc>
        <w:tc>
          <w:tcPr>
            <w:tcW w:w="737" w:type="dxa"/>
            <w:vAlign w:val="bottom"/>
          </w:tcPr>
          <w:p w:rsidR="00A97D22" w:rsidRDefault="00A97D22">
            <w:pPr>
              <w:pStyle w:val="ConsPlusNormal"/>
              <w:jc w:val="right"/>
            </w:pPr>
            <w:r>
              <w:t>9,0</w:t>
            </w:r>
          </w:p>
        </w:tc>
        <w:tc>
          <w:tcPr>
            <w:tcW w:w="737" w:type="dxa"/>
            <w:vAlign w:val="bottom"/>
          </w:tcPr>
          <w:p w:rsidR="00A97D22" w:rsidRDefault="00A97D22">
            <w:pPr>
              <w:pStyle w:val="ConsPlusNormal"/>
              <w:jc w:val="right"/>
            </w:pPr>
            <w:r>
              <w:t>10,2</w:t>
            </w:r>
          </w:p>
        </w:tc>
        <w:tc>
          <w:tcPr>
            <w:tcW w:w="737" w:type="dxa"/>
            <w:vAlign w:val="bottom"/>
          </w:tcPr>
          <w:p w:rsidR="00A97D22" w:rsidRDefault="00A97D22">
            <w:pPr>
              <w:pStyle w:val="ConsPlusNormal"/>
              <w:jc w:val="right"/>
            </w:pPr>
            <w:r>
              <w:t>10,4</w:t>
            </w:r>
          </w:p>
        </w:tc>
        <w:tc>
          <w:tcPr>
            <w:tcW w:w="737" w:type="dxa"/>
            <w:vAlign w:val="bottom"/>
          </w:tcPr>
          <w:p w:rsidR="00A97D22" w:rsidRDefault="00A97D22">
            <w:pPr>
              <w:pStyle w:val="ConsPlusNormal"/>
              <w:jc w:val="right"/>
            </w:pPr>
            <w:r>
              <w:t>10,5</w:t>
            </w:r>
          </w:p>
        </w:tc>
        <w:tc>
          <w:tcPr>
            <w:tcW w:w="737" w:type="dxa"/>
            <w:vAlign w:val="bottom"/>
          </w:tcPr>
          <w:p w:rsidR="00A97D22" w:rsidRDefault="00A97D22">
            <w:pPr>
              <w:pStyle w:val="ConsPlusNormal"/>
              <w:jc w:val="right"/>
            </w:pPr>
            <w:r>
              <w:t>10,5</w:t>
            </w:r>
          </w:p>
        </w:tc>
        <w:tc>
          <w:tcPr>
            <w:tcW w:w="737" w:type="dxa"/>
            <w:vAlign w:val="bottom"/>
          </w:tcPr>
          <w:p w:rsidR="00A97D22" w:rsidRDefault="00A97D22">
            <w:pPr>
              <w:pStyle w:val="ConsPlusNormal"/>
              <w:jc w:val="right"/>
            </w:pPr>
            <w:r>
              <w:t>10,5</w:t>
            </w:r>
          </w:p>
        </w:tc>
        <w:tc>
          <w:tcPr>
            <w:tcW w:w="737" w:type="dxa"/>
            <w:vAlign w:val="bottom"/>
          </w:tcPr>
          <w:p w:rsidR="00A97D22" w:rsidRDefault="00A97D22">
            <w:pPr>
              <w:pStyle w:val="ConsPlusNormal"/>
              <w:jc w:val="right"/>
            </w:pPr>
            <w:r>
              <w:t>10,5</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7,2</w:t>
            </w:r>
          </w:p>
        </w:tc>
        <w:tc>
          <w:tcPr>
            <w:tcW w:w="737" w:type="dxa"/>
            <w:vAlign w:val="bottom"/>
          </w:tcPr>
          <w:p w:rsidR="00A97D22" w:rsidRDefault="00A97D22">
            <w:pPr>
              <w:pStyle w:val="ConsPlusNormal"/>
              <w:jc w:val="right"/>
            </w:pPr>
            <w:r>
              <w:t>7,5</w:t>
            </w:r>
          </w:p>
        </w:tc>
        <w:tc>
          <w:tcPr>
            <w:tcW w:w="737" w:type="dxa"/>
            <w:vAlign w:val="bottom"/>
          </w:tcPr>
          <w:p w:rsidR="00A97D22" w:rsidRDefault="00A97D22">
            <w:pPr>
              <w:pStyle w:val="ConsPlusNormal"/>
              <w:jc w:val="right"/>
            </w:pPr>
            <w:r>
              <w:t>8,1</w:t>
            </w:r>
          </w:p>
        </w:tc>
        <w:tc>
          <w:tcPr>
            <w:tcW w:w="737" w:type="dxa"/>
            <w:vAlign w:val="bottom"/>
          </w:tcPr>
          <w:p w:rsidR="00A97D22" w:rsidRDefault="00A97D22">
            <w:pPr>
              <w:pStyle w:val="ConsPlusNormal"/>
              <w:jc w:val="right"/>
            </w:pPr>
            <w:r>
              <w:t>8,4</w:t>
            </w:r>
          </w:p>
        </w:tc>
        <w:tc>
          <w:tcPr>
            <w:tcW w:w="737" w:type="dxa"/>
            <w:vAlign w:val="bottom"/>
          </w:tcPr>
          <w:p w:rsidR="00A97D22" w:rsidRDefault="00A97D22">
            <w:pPr>
              <w:pStyle w:val="ConsPlusNormal"/>
              <w:jc w:val="right"/>
            </w:pPr>
            <w:r>
              <w:t>8,8</w:t>
            </w:r>
          </w:p>
        </w:tc>
        <w:tc>
          <w:tcPr>
            <w:tcW w:w="737" w:type="dxa"/>
            <w:vAlign w:val="bottom"/>
          </w:tcPr>
          <w:p w:rsidR="00A97D22" w:rsidRDefault="00A97D22">
            <w:pPr>
              <w:pStyle w:val="ConsPlusNormal"/>
              <w:jc w:val="right"/>
            </w:pPr>
            <w:r>
              <w:t>8,8</w:t>
            </w:r>
          </w:p>
        </w:tc>
        <w:tc>
          <w:tcPr>
            <w:tcW w:w="737" w:type="dxa"/>
            <w:vAlign w:val="bottom"/>
          </w:tcPr>
          <w:p w:rsidR="00A97D22" w:rsidRDefault="00A97D22">
            <w:pPr>
              <w:pStyle w:val="ConsPlusNormal"/>
              <w:jc w:val="right"/>
            </w:pPr>
            <w:r>
              <w:t>8,8</w:t>
            </w:r>
          </w:p>
        </w:tc>
        <w:tc>
          <w:tcPr>
            <w:tcW w:w="737" w:type="dxa"/>
            <w:vAlign w:val="bottom"/>
          </w:tcPr>
          <w:p w:rsidR="00A97D22" w:rsidRDefault="00A97D22">
            <w:pPr>
              <w:pStyle w:val="ConsPlusNormal"/>
              <w:jc w:val="right"/>
            </w:pPr>
            <w:r>
              <w:t>8,9</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7,2</w:t>
            </w:r>
          </w:p>
        </w:tc>
        <w:tc>
          <w:tcPr>
            <w:tcW w:w="737" w:type="dxa"/>
            <w:vAlign w:val="bottom"/>
          </w:tcPr>
          <w:p w:rsidR="00A97D22" w:rsidRDefault="00A97D22">
            <w:pPr>
              <w:pStyle w:val="ConsPlusNormal"/>
              <w:jc w:val="right"/>
            </w:pPr>
            <w:r>
              <w:t>7,4</w:t>
            </w:r>
          </w:p>
        </w:tc>
        <w:tc>
          <w:tcPr>
            <w:tcW w:w="737" w:type="dxa"/>
            <w:vAlign w:val="bottom"/>
          </w:tcPr>
          <w:p w:rsidR="00A97D22" w:rsidRDefault="00A97D22">
            <w:pPr>
              <w:pStyle w:val="ConsPlusNormal"/>
              <w:jc w:val="right"/>
            </w:pPr>
            <w:r>
              <w:t>7,9</w:t>
            </w:r>
          </w:p>
        </w:tc>
        <w:tc>
          <w:tcPr>
            <w:tcW w:w="737" w:type="dxa"/>
            <w:vAlign w:val="bottom"/>
          </w:tcPr>
          <w:p w:rsidR="00A97D22" w:rsidRDefault="00A97D22">
            <w:pPr>
              <w:pStyle w:val="ConsPlusNormal"/>
              <w:jc w:val="right"/>
            </w:pPr>
            <w:r>
              <w:t>8,1</w:t>
            </w:r>
          </w:p>
        </w:tc>
        <w:tc>
          <w:tcPr>
            <w:tcW w:w="737" w:type="dxa"/>
            <w:vAlign w:val="bottom"/>
          </w:tcPr>
          <w:p w:rsidR="00A97D22" w:rsidRDefault="00A97D22">
            <w:pPr>
              <w:pStyle w:val="ConsPlusNormal"/>
              <w:jc w:val="right"/>
            </w:pPr>
            <w:r>
              <w:t>8,2</w:t>
            </w:r>
          </w:p>
        </w:tc>
        <w:tc>
          <w:tcPr>
            <w:tcW w:w="737" w:type="dxa"/>
            <w:vAlign w:val="bottom"/>
          </w:tcPr>
          <w:p w:rsidR="00A97D22" w:rsidRDefault="00A97D22">
            <w:pPr>
              <w:pStyle w:val="ConsPlusNormal"/>
              <w:jc w:val="right"/>
            </w:pPr>
            <w:r>
              <w:t>8,2</w:t>
            </w:r>
          </w:p>
        </w:tc>
        <w:tc>
          <w:tcPr>
            <w:tcW w:w="737" w:type="dxa"/>
            <w:vAlign w:val="bottom"/>
          </w:tcPr>
          <w:p w:rsidR="00A97D22" w:rsidRDefault="00A97D22">
            <w:pPr>
              <w:pStyle w:val="ConsPlusNormal"/>
              <w:jc w:val="right"/>
            </w:pPr>
            <w:r>
              <w:t>8,2</w:t>
            </w:r>
          </w:p>
        </w:tc>
        <w:tc>
          <w:tcPr>
            <w:tcW w:w="737" w:type="dxa"/>
            <w:vAlign w:val="bottom"/>
          </w:tcPr>
          <w:p w:rsidR="00A97D22" w:rsidRDefault="00A97D22">
            <w:pPr>
              <w:pStyle w:val="ConsPlusNormal"/>
              <w:jc w:val="right"/>
            </w:pPr>
            <w:r>
              <w:t>8,3</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jc w:val="right"/>
            </w:pPr>
            <w:r>
              <w:t>0,04</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0,3</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0,6</w:t>
            </w: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132">
              <w:r>
                <w:rPr>
                  <w:color w:val="0000FF"/>
                </w:rPr>
                <w:t>&lt;*&gt;</w:t>
              </w:r>
            </w:hyperlink>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2,1</w:t>
            </w:r>
          </w:p>
        </w:tc>
        <w:tc>
          <w:tcPr>
            <w:tcW w:w="737" w:type="dxa"/>
            <w:vAlign w:val="bottom"/>
          </w:tcPr>
          <w:p w:rsidR="00A97D22" w:rsidRDefault="00A97D22">
            <w:pPr>
              <w:pStyle w:val="ConsPlusNormal"/>
              <w:jc w:val="right"/>
            </w:pPr>
            <w:r>
              <w:t>2,0</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1,6</w:t>
            </w:r>
          </w:p>
        </w:tc>
      </w:tr>
    </w:tbl>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45" w:name="P42132"/>
      <w:bookmarkEnd w:id="45"/>
      <w:r>
        <w:lastRenderedPageBreak/>
        <w:t>&lt;*&gt; (-) - выдача электрической энергии, (+) - получение электрической энергии энергосистемой.</w:t>
      </w:r>
    </w:p>
    <w:p w:rsidR="00A97D22" w:rsidRDefault="00A97D22">
      <w:pPr>
        <w:pStyle w:val="ConsPlusNormal"/>
        <w:jc w:val="both"/>
      </w:pPr>
    </w:p>
    <w:p w:rsidR="00A97D22" w:rsidRDefault="00A97D22">
      <w:pPr>
        <w:pStyle w:val="ConsPlusNormal"/>
        <w:jc w:val="right"/>
      </w:pPr>
      <w:r>
        <w:t>млрд кВт·ч</w:t>
      </w:r>
    </w:p>
    <w:p w:rsidR="00A97D22" w:rsidRDefault="00A97D2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737"/>
        <w:gridCol w:w="737"/>
        <w:gridCol w:w="737"/>
        <w:gridCol w:w="737"/>
        <w:gridCol w:w="737"/>
        <w:gridCol w:w="737"/>
        <w:gridCol w:w="737"/>
        <w:gridCol w:w="737"/>
      </w:tblGrid>
      <w:tr w:rsidR="00A97D22">
        <w:tc>
          <w:tcPr>
            <w:tcW w:w="3175" w:type="dxa"/>
          </w:tcPr>
          <w:p w:rsidR="00A97D22" w:rsidRDefault="00A97D22">
            <w:pPr>
              <w:pStyle w:val="ConsPlusNormal"/>
              <w:jc w:val="center"/>
              <w:outlineLvl w:val="2"/>
            </w:pPr>
            <w:r>
              <w:t>ОЭС Востока</w:t>
            </w:r>
          </w:p>
        </w:tc>
        <w:tc>
          <w:tcPr>
            <w:tcW w:w="737" w:type="dxa"/>
          </w:tcPr>
          <w:p w:rsidR="00A97D22" w:rsidRDefault="00A97D22">
            <w:pPr>
              <w:pStyle w:val="ConsPlusNormal"/>
              <w:jc w:val="center"/>
            </w:pPr>
            <w:r>
              <w:t>2021 г. факт</w:t>
            </w:r>
          </w:p>
        </w:tc>
        <w:tc>
          <w:tcPr>
            <w:tcW w:w="737" w:type="dxa"/>
          </w:tcPr>
          <w:p w:rsidR="00A97D22" w:rsidRDefault="00A97D22">
            <w:pPr>
              <w:pStyle w:val="ConsPlusNormal"/>
              <w:jc w:val="center"/>
            </w:pPr>
            <w:r>
              <w:t>2022 г.</w:t>
            </w:r>
          </w:p>
        </w:tc>
        <w:tc>
          <w:tcPr>
            <w:tcW w:w="737" w:type="dxa"/>
          </w:tcPr>
          <w:p w:rsidR="00A97D22" w:rsidRDefault="00A97D22">
            <w:pPr>
              <w:pStyle w:val="ConsPlusNormal"/>
              <w:jc w:val="center"/>
            </w:pPr>
            <w:r>
              <w:t>2023 г.</w:t>
            </w:r>
          </w:p>
        </w:tc>
        <w:tc>
          <w:tcPr>
            <w:tcW w:w="737" w:type="dxa"/>
          </w:tcPr>
          <w:p w:rsidR="00A97D22" w:rsidRDefault="00A97D22">
            <w:pPr>
              <w:pStyle w:val="ConsPlusNormal"/>
              <w:jc w:val="center"/>
            </w:pPr>
            <w:r>
              <w:t>2024 г.</w:t>
            </w:r>
          </w:p>
        </w:tc>
        <w:tc>
          <w:tcPr>
            <w:tcW w:w="737" w:type="dxa"/>
          </w:tcPr>
          <w:p w:rsidR="00A97D22" w:rsidRDefault="00A97D22">
            <w:pPr>
              <w:pStyle w:val="ConsPlusNormal"/>
              <w:jc w:val="center"/>
            </w:pPr>
            <w:r>
              <w:t>2025 г.</w:t>
            </w:r>
          </w:p>
        </w:tc>
        <w:tc>
          <w:tcPr>
            <w:tcW w:w="737" w:type="dxa"/>
          </w:tcPr>
          <w:p w:rsidR="00A97D22" w:rsidRDefault="00A97D22">
            <w:pPr>
              <w:pStyle w:val="ConsPlusNormal"/>
              <w:jc w:val="center"/>
            </w:pPr>
            <w:r>
              <w:t>2026 г.</w:t>
            </w:r>
          </w:p>
        </w:tc>
        <w:tc>
          <w:tcPr>
            <w:tcW w:w="737" w:type="dxa"/>
          </w:tcPr>
          <w:p w:rsidR="00A97D22" w:rsidRDefault="00A97D22">
            <w:pPr>
              <w:pStyle w:val="ConsPlusNormal"/>
              <w:jc w:val="center"/>
            </w:pPr>
            <w:r>
              <w:t>2027 г.</w:t>
            </w:r>
          </w:p>
        </w:tc>
        <w:tc>
          <w:tcPr>
            <w:tcW w:w="737" w:type="dxa"/>
          </w:tcPr>
          <w:p w:rsidR="00A97D22" w:rsidRDefault="00A97D22">
            <w:pPr>
              <w:pStyle w:val="ConsPlusNormal"/>
              <w:jc w:val="center"/>
            </w:pPr>
            <w:r>
              <w:t>2028 г.</w:t>
            </w:r>
          </w:p>
        </w:tc>
      </w:tr>
      <w:tr w:rsidR="00A97D22">
        <w:tc>
          <w:tcPr>
            <w:tcW w:w="3175" w:type="dxa"/>
            <w:vAlign w:val="bottom"/>
          </w:tcPr>
          <w:p w:rsidR="00A97D22" w:rsidRDefault="00A97D22">
            <w:pPr>
              <w:pStyle w:val="ConsPlusNormal"/>
            </w:pPr>
            <w:r>
              <w:t>ПОТРЕБНОСТЬ:</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Потребление электрической энергии ОЭС</w:t>
            </w:r>
          </w:p>
        </w:tc>
        <w:tc>
          <w:tcPr>
            <w:tcW w:w="737" w:type="dxa"/>
            <w:vAlign w:val="bottom"/>
          </w:tcPr>
          <w:p w:rsidR="00A97D22" w:rsidRDefault="00A97D22">
            <w:pPr>
              <w:pStyle w:val="ConsPlusNormal"/>
              <w:jc w:val="right"/>
            </w:pPr>
            <w:r>
              <w:t>42,9</w:t>
            </w:r>
          </w:p>
        </w:tc>
        <w:tc>
          <w:tcPr>
            <w:tcW w:w="737" w:type="dxa"/>
            <w:vAlign w:val="bottom"/>
          </w:tcPr>
          <w:p w:rsidR="00A97D22" w:rsidRDefault="00A97D22">
            <w:pPr>
              <w:pStyle w:val="ConsPlusNormal"/>
              <w:jc w:val="right"/>
            </w:pPr>
            <w:r>
              <w:t>45,6</w:t>
            </w:r>
          </w:p>
        </w:tc>
        <w:tc>
          <w:tcPr>
            <w:tcW w:w="737" w:type="dxa"/>
            <w:vAlign w:val="bottom"/>
          </w:tcPr>
          <w:p w:rsidR="00A97D22" w:rsidRDefault="00A97D22">
            <w:pPr>
              <w:pStyle w:val="ConsPlusNormal"/>
              <w:jc w:val="right"/>
            </w:pPr>
            <w:r>
              <w:t>50,2</w:t>
            </w:r>
          </w:p>
        </w:tc>
        <w:tc>
          <w:tcPr>
            <w:tcW w:w="737" w:type="dxa"/>
            <w:vAlign w:val="bottom"/>
          </w:tcPr>
          <w:p w:rsidR="00A97D22" w:rsidRDefault="00A97D22">
            <w:pPr>
              <w:pStyle w:val="ConsPlusNormal"/>
              <w:jc w:val="right"/>
            </w:pPr>
            <w:r>
              <w:t>52,7</w:t>
            </w:r>
          </w:p>
        </w:tc>
        <w:tc>
          <w:tcPr>
            <w:tcW w:w="737" w:type="dxa"/>
            <w:vAlign w:val="bottom"/>
          </w:tcPr>
          <w:p w:rsidR="00A97D22" w:rsidRDefault="00A97D22">
            <w:pPr>
              <w:pStyle w:val="ConsPlusNormal"/>
              <w:jc w:val="right"/>
            </w:pPr>
            <w:r>
              <w:t>55,2</w:t>
            </w:r>
          </w:p>
        </w:tc>
        <w:tc>
          <w:tcPr>
            <w:tcW w:w="737" w:type="dxa"/>
            <w:vAlign w:val="bottom"/>
          </w:tcPr>
          <w:p w:rsidR="00A97D22" w:rsidRDefault="00A97D22">
            <w:pPr>
              <w:pStyle w:val="ConsPlusNormal"/>
              <w:jc w:val="right"/>
            </w:pPr>
            <w:r>
              <w:t>56,7</w:t>
            </w:r>
          </w:p>
        </w:tc>
        <w:tc>
          <w:tcPr>
            <w:tcW w:w="737" w:type="dxa"/>
            <w:vAlign w:val="bottom"/>
          </w:tcPr>
          <w:p w:rsidR="00A97D22" w:rsidRDefault="00A97D22">
            <w:pPr>
              <w:pStyle w:val="ConsPlusNormal"/>
              <w:jc w:val="right"/>
            </w:pPr>
            <w:r>
              <w:t>57,0</w:t>
            </w:r>
          </w:p>
        </w:tc>
        <w:tc>
          <w:tcPr>
            <w:tcW w:w="737" w:type="dxa"/>
            <w:vAlign w:val="bottom"/>
          </w:tcPr>
          <w:p w:rsidR="00A97D22" w:rsidRDefault="00A97D22">
            <w:pPr>
              <w:pStyle w:val="ConsPlusNormal"/>
              <w:jc w:val="right"/>
            </w:pPr>
            <w:r>
              <w:t>57,3</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Покрытие</w:t>
            </w:r>
          </w:p>
        </w:tc>
        <w:tc>
          <w:tcPr>
            <w:tcW w:w="737" w:type="dxa"/>
            <w:vAlign w:val="bottom"/>
          </w:tcPr>
          <w:p w:rsidR="00A97D22" w:rsidRDefault="00A97D22">
            <w:pPr>
              <w:pStyle w:val="ConsPlusNormal"/>
              <w:jc w:val="right"/>
            </w:pPr>
            <w:r>
              <w:t>46,9</w:t>
            </w:r>
          </w:p>
        </w:tc>
        <w:tc>
          <w:tcPr>
            <w:tcW w:w="737" w:type="dxa"/>
            <w:vAlign w:val="bottom"/>
          </w:tcPr>
          <w:p w:rsidR="00A97D22" w:rsidRDefault="00A97D22">
            <w:pPr>
              <w:pStyle w:val="ConsPlusNormal"/>
              <w:jc w:val="right"/>
            </w:pPr>
            <w:r>
              <w:t>50,6</w:t>
            </w:r>
          </w:p>
        </w:tc>
        <w:tc>
          <w:tcPr>
            <w:tcW w:w="737" w:type="dxa"/>
            <w:vAlign w:val="bottom"/>
          </w:tcPr>
          <w:p w:rsidR="00A97D22" w:rsidRDefault="00A97D22">
            <w:pPr>
              <w:pStyle w:val="ConsPlusNormal"/>
              <w:jc w:val="right"/>
            </w:pPr>
            <w:r>
              <w:t>54,6</w:t>
            </w:r>
          </w:p>
        </w:tc>
        <w:tc>
          <w:tcPr>
            <w:tcW w:w="737" w:type="dxa"/>
            <w:vAlign w:val="bottom"/>
          </w:tcPr>
          <w:p w:rsidR="00A97D22" w:rsidRDefault="00A97D22">
            <w:pPr>
              <w:pStyle w:val="ConsPlusNormal"/>
              <w:jc w:val="right"/>
            </w:pPr>
            <w:r>
              <w:t>54,9</w:t>
            </w:r>
          </w:p>
        </w:tc>
        <w:tc>
          <w:tcPr>
            <w:tcW w:w="737" w:type="dxa"/>
            <w:vAlign w:val="bottom"/>
          </w:tcPr>
          <w:p w:rsidR="00A97D22" w:rsidRDefault="00A97D22">
            <w:pPr>
              <w:pStyle w:val="ConsPlusNormal"/>
              <w:jc w:val="right"/>
            </w:pPr>
            <w:r>
              <w:t>58,9</w:t>
            </w:r>
          </w:p>
        </w:tc>
        <w:tc>
          <w:tcPr>
            <w:tcW w:w="737" w:type="dxa"/>
            <w:vAlign w:val="bottom"/>
          </w:tcPr>
          <w:p w:rsidR="00A97D22" w:rsidRDefault="00A97D22">
            <w:pPr>
              <w:pStyle w:val="ConsPlusNormal"/>
              <w:jc w:val="right"/>
            </w:pPr>
            <w:r>
              <w:t>60,8</w:t>
            </w:r>
          </w:p>
        </w:tc>
        <w:tc>
          <w:tcPr>
            <w:tcW w:w="737" w:type="dxa"/>
            <w:vAlign w:val="bottom"/>
          </w:tcPr>
          <w:p w:rsidR="00A97D22" w:rsidRDefault="00A97D22">
            <w:pPr>
              <w:pStyle w:val="ConsPlusNormal"/>
              <w:jc w:val="right"/>
            </w:pPr>
            <w:r>
              <w:t>61,1</w:t>
            </w:r>
          </w:p>
        </w:tc>
        <w:tc>
          <w:tcPr>
            <w:tcW w:w="737" w:type="dxa"/>
            <w:vAlign w:val="bottom"/>
          </w:tcPr>
          <w:p w:rsidR="00A97D22" w:rsidRDefault="00A97D22">
            <w:pPr>
              <w:pStyle w:val="ConsPlusNormal"/>
              <w:jc w:val="right"/>
            </w:pPr>
            <w:r>
              <w:t>61,4</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19,2</w:t>
            </w:r>
          </w:p>
        </w:tc>
        <w:tc>
          <w:tcPr>
            <w:tcW w:w="737" w:type="dxa"/>
            <w:vAlign w:val="bottom"/>
          </w:tcPr>
          <w:p w:rsidR="00A97D22" w:rsidRDefault="00A97D22">
            <w:pPr>
              <w:pStyle w:val="ConsPlusNormal"/>
              <w:jc w:val="right"/>
            </w:pPr>
            <w:r>
              <w:t>16,0</w:t>
            </w:r>
          </w:p>
        </w:tc>
        <w:tc>
          <w:tcPr>
            <w:tcW w:w="737" w:type="dxa"/>
            <w:vAlign w:val="bottom"/>
          </w:tcPr>
          <w:p w:rsidR="00A97D22" w:rsidRDefault="00A97D22">
            <w:pPr>
              <w:pStyle w:val="ConsPlusNormal"/>
              <w:jc w:val="right"/>
            </w:pPr>
            <w:r>
              <w:t>17,1</w:t>
            </w:r>
          </w:p>
        </w:tc>
        <w:tc>
          <w:tcPr>
            <w:tcW w:w="737" w:type="dxa"/>
            <w:vAlign w:val="bottom"/>
          </w:tcPr>
          <w:p w:rsidR="00A97D22" w:rsidRDefault="00A97D22">
            <w:pPr>
              <w:pStyle w:val="ConsPlusNormal"/>
              <w:jc w:val="right"/>
            </w:pPr>
            <w:r>
              <w:t>17,1</w:t>
            </w:r>
          </w:p>
        </w:tc>
        <w:tc>
          <w:tcPr>
            <w:tcW w:w="737" w:type="dxa"/>
            <w:vAlign w:val="bottom"/>
          </w:tcPr>
          <w:p w:rsidR="00A97D22" w:rsidRDefault="00A97D22">
            <w:pPr>
              <w:pStyle w:val="ConsPlusNormal"/>
              <w:jc w:val="right"/>
            </w:pPr>
            <w:r>
              <w:t>17,1</w:t>
            </w:r>
          </w:p>
        </w:tc>
        <w:tc>
          <w:tcPr>
            <w:tcW w:w="737" w:type="dxa"/>
            <w:vAlign w:val="bottom"/>
          </w:tcPr>
          <w:p w:rsidR="00A97D22" w:rsidRDefault="00A97D22">
            <w:pPr>
              <w:pStyle w:val="ConsPlusNormal"/>
              <w:jc w:val="right"/>
            </w:pPr>
            <w:r>
              <w:t>17,1</w:t>
            </w:r>
          </w:p>
        </w:tc>
        <w:tc>
          <w:tcPr>
            <w:tcW w:w="737" w:type="dxa"/>
            <w:vAlign w:val="bottom"/>
          </w:tcPr>
          <w:p w:rsidR="00A97D22" w:rsidRDefault="00A97D22">
            <w:pPr>
              <w:pStyle w:val="ConsPlusNormal"/>
              <w:jc w:val="right"/>
            </w:pPr>
            <w:r>
              <w:t>17,1</w:t>
            </w:r>
          </w:p>
        </w:tc>
        <w:tc>
          <w:tcPr>
            <w:tcW w:w="737" w:type="dxa"/>
            <w:vAlign w:val="bottom"/>
          </w:tcPr>
          <w:p w:rsidR="00A97D22" w:rsidRDefault="00A97D22">
            <w:pPr>
              <w:pStyle w:val="ConsPlusNormal"/>
              <w:jc w:val="right"/>
            </w:pPr>
            <w:r>
              <w:t>17,1</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27,7</w:t>
            </w:r>
          </w:p>
        </w:tc>
        <w:tc>
          <w:tcPr>
            <w:tcW w:w="737" w:type="dxa"/>
            <w:vAlign w:val="bottom"/>
          </w:tcPr>
          <w:p w:rsidR="00A97D22" w:rsidRDefault="00A97D22">
            <w:pPr>
              <w:pStyle w:val="ConsPlusNormal"/>
              <w:jc w:val="right"/>
            </w:pPr>
            <w:r>
              <w:t>34,6</w:t>
            </w:r>
          </w:p>
        </w:tc>
        <w:tc>
          <w:tcPr>
            <w:tcW w:w="737" w:type="dxa"/>
            <w:vAlign w:val="bottom"/>
          </w:tcPr>
          <w:p w:rsidR="00A97D22" w:rsidRDefault="00A97D22">
            <w:pPr>
              <w:pStyle w:val="ConsPlusNormal"/>
              <w:jc w:val="right"/>
            </w:pPr>
            <w:r>
              <w:t>37,5</w:t>
            </w:r>
          </w:p>
        </w:tc>
        <w:tc>
          <w:tcPr>
            <w:tcW w:w="737" w:type="dxa"/>
            <w:vAlign w:val="bottom"/>
          </w:tcPr>
          <w:p w:rsidR="00A97D22" w:rsidRDefault="00A97D22">
            <w:pPr>
              <w:pStyle w:val="ConsPlusNormal"/>
              <w:jc w:val="right"/>
            </w:pPr>
            <w:r>
              <w:t>37,8</w:t>
            </w:r>
          </w:p>
        </w:tc>
        <w:tc>
          <w:tcPr>
            <w:tcW w:w="737" w:type="dxa"/>
            <w:vAlign w:val="bottom"/>
          </w:tcPr>
          <w:p w:rsidR="00A97D22" w:rsidRDefault="00A97D22">
            <w:pPr>
              <w:pStyle w:val="ConsPlusNormal"/>
              <w:jc w:val="right"/>
            </w:pPr>
            <w:r>
              <w:t>41,8</w:t>
            </w:r>
          </w:p>
        </w:tc>
        <w:tc>
          <w:tcPr>
            <w:tcW w:w="737" w:type="dxa"/>
            <w:vAlign w:val="bottom"/>
          </w:tcPr>
          <w:p w:rsidR="00A97D22" w:rsidRDefault="00A97D22">
            <w:pPr>
              <w:pStyle w:val="ConsPlusNormal"/>
              <w:jc w:val="right"/>
            </w:pPr>
            <w:r>
              <w:t>43,7</w:t>
            </w:r>
          </w:p>
        </w:tc>
        <w:tc>
          <w:tcPr>
            <w:tcW w:w="737" w:type="dxa"/>
            <w:vAlign w:val="bottom"/>
          </w:tcPr>
          <w:p w:rsidR="00A97D22" w:rsidRDefault="00A97D22">
            <w:pPr>
              <w:pStyle w:val="ConsPlusNormal"/>
              <w:jc w:val="right"/>
            </w:pPr>
            <w:r>
              <w:t>44,0</w:t>
            </w:r>
          </w:p>
        </w:tc>
        <w:tc>
          <w:tcPr>
            <w:tcW w:w="737" w:type="dxa"/>
            <w:vAlign w:val="bottom"/>
          </w:tcPr>
          <w:p w:rsidR="00A97D22" w:rsidRDefault="00A97D22">
            <w:pPr>
              <w:pStyle w:val="ConsPlusNormal"/>
              <w:jc w:val="right"/>
            </w:pPr>
            <w:r>
              <w:t>44,3</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596">
              <w:r>
                <w:rPr>
                  <w:color w:val="0000FF"/>
                </w:rPr>
                <w:t>&lt;*&gt;</w:t>
              </w:r>
            </w:hyperlink>
          </w:p>
        </w:tc>
        <w:tc>
          <w:tcPr>
            <w:tcW w:w="737" w:type="dxa"/>
            <w:vAlign w:val="bottom"/>
          </w:tcPr>
          <w:p w:rsidR="00A97D22" w:rsidRDefault="00A97D22">
            <w:pPr>
              <w:pStyle w:val="ConsPlusNormal"/>
              <w:jc w:val="right"/>
            </w:pPr>
            <w:r>
              <w:t>-4,0</w:t>
            </w:r>
          </w:p>
        </w:tc>
        <w:tc>
          <w:tcPr>
            <w:tcW w:w="737" w:type="dxa"/>
            <w:vAlign w:val="bottom"/>
          </w:tcPr>
          <w:p w:rsidR="00A97D22" w:rsidRDefault="00A97D22">
            <w:pPr>
              <w:pStyle w:val="ConsPlusNormal"/>
              <w:jc w:val="right"/>
            </w:pPr>
            <w:r>
              <w:t>-5,0</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-2,2</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-4,1</w:t>
            </w:r>
          </w:p>
        </w:tc>
        <w:tc>
          <w:tcPr>
            <w:tcW w:w="737" w:type="dxa"/>
            <w:vAlign w:val="bottom"/>
          </w:tcPr>
          <w:p w:rsidR="00A97D22" w:rsidRDefault="00A97D22">
            <w:pPr>
              <w:pStyle w:val="ConsPlusNormal"/>
              <w:jc w:val="right"/>
            </w:pPr>
            <w:r>
              <w:t>-4,1</w:t>
            </w:r>
          </w:p>
        </w:tc>
        <w:tc>
          <w:tcPr>
            <w:tcW w:w="737" w:type="dxa"/>
            <w:vAlign w:val="bottom"/>
          </w:tcPr>
          <w:p w:rsidR="00A97D22" w:rsidRDefault="00A97D22">
            <w:pPr>
              <w:pStyle w:val="ConsPlusNormal"/>
              <w:jc w:val="right"/>
            </w:pPr>
            <w:r>
              <w:t>-4,1</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Амурской области</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9,6</w:t>
            </w:r>
          </w:p>
        </w:tc>
        <w:tc>
          <w:tcPr>
            <w:tcW w:w="737" w:type="dxa"/>
            <w:vAlign w:val="bottom"/>
          </w:tcPr>
          <w:p w:rsidR="00A97D22" w:rsidRDefault="00A97D22">
            <w:pPr>
              <w:pStyle w:val="ConsPlusNormal"/>
              <w:jc w:val="right"/>
            </w:pPr>
            <w:r>
              <w:t>10,7</w:t>
            </w:r>
          </w:p>
        </w:tc>
        <w:tc>
          <w:tcPr>
            <w:tcW w:w="737" w:type="dxa"/>
            <w:vAlign w:val="bottom"/>
          </w:tcPr>
          <w:p w:rsidR="00A97D22" w:rsidRDefault="00A97D22">
            <w:pPr>
              <w:pStyle w:val="ConsPlusNormal"/>
              <w:jc w:val="right"/>
            </w:pPr>
            <w:r>
              <w:t>11,7</w:t>
            </w:r>
          </w:p>
        </w:tc>
        <w:tc>
          <w:tcPr>
            <w:tcW w:w="737" w:type="dxa"/>
            <w:vAlign w:val="bottom"/>
          </w:tcPr>
          <w:p w:rsidR="00A97D22" w:rsidRDefault="00A97D22">
            <w:pPr>
              <w:pStyle w:val="ConsPlusNormal"/>
              <w:jc w:val="right"/>
            </w:pPr>
            <w:r>
              <w:t>12,4</w:t>
            </w:r>
          </w:p>
        </w:tc>
        <w:tc>
          <w:tcPr>
            <w:tcW w:w="737" w:type="dxa"/>
            <w:vAlign w:val="bottom"/>
          </w:tcPr>
          <w:p w:rsidR="00A97D22" w:rsidRDefault="00A97D22">
            <w:pPr>
              <w:pStyle w:val="ConsPlusNormal"/>
              <w:jc w:val="right"/>
            </w:pPr>
            <w:r>
              <w:t>14,0</w:t>
            </w:r>
          </w:p>
        </w:tc>
        <w:tc>
          <w:tcPr>
            <w:tcW w:w="737" w:type="dxa"/>
            <w:vAlign w:val="bottom"/>
          </w:tcPr>
          <w:p w:rsidR="00A97D22" w:rsidRDefault="00A97D22">
            <w:pPr>
              <w:pStyle w:val="ConsPlusNormal"/>
              <w:jc w:val="right"/>
            </w:pPr>
            <w:r>
              <w:t>15,0</w:t>
            </w:r>
          </w:p>
        </w:tc>
        <w:tc>
          <w:tcPr>
            <w:tcW w:w="737" w:type="dxa"/>
            <w:vAlign w:val="bottom"/>
          </w:tcPr>
          <w:p w:rsidR="00A97D22" w:rsidRDefault="00A97D22">
            <w:pPr>
              <w:pStyle w:val="ConsPlusNormal"/>
              <w:jc w:val="right"/>
            </w:pPr>
            <w:r>
              <w:t>15,0</w:t>
            </w:r>
          </w:p>
        </w:tc>
        <w:tc>
          <w:tcPr>
            <w:tcW w:w="737" w:type="dxa"/>
            <w:vAlign w:val="bottom"/>
          </w:tcPr>
          <w:p w:rsidR="00A97D22" w:rsidRDefault="00A97D22">
            <w:pPr>
              <w:pStyle w:val="ConsPlusNormal"/>
              <w:jc w:val="right"/>
            </w:pPr>
            <w:r>
              <w:t>15,1</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19,0</w:t>
            </w:r>
          </w:p>
        </w:tc>
        <w:tc>
          <w:tcPr>
            <w:tcW w:w="737" w:type="dxa"/>
            <w:vAlign w:val="bottom"/>
          </w:tcPr>
          <w:p w:rsidR="00A97D22" w:rsidRDefault="00A97D22">
            <w:pPr>
              <w:pStyle w:val="ConsPlusNormal"/>
              <w:jc w:val="right"/>
            </w:pPr>
            <w:r>
              <w:t>16,8</w:t>
            </w:r>
          </w:p>
        </w:tc>
        <w:tc>
          <w:tcPr>
            <w:tcW w:w="737" w:type="dxa"/>
            <w:vAlign w:val="bottom"/>
          </w:tcPr>
          <w:p w:rsidR="00A97D22" w:rsidRDefault="00A97D22">
            <w:pPr>
              <w:pStyle w:val="ConsPlusNormal"/>
              <w:jc w:val="right"/>
            </w:pPr>
            <w:r>
              <w:t>18,4</w:t>
            </w:r>
          </w:p>
        </w:tc>
        <w:tc>
          <w:tcPr>
            <w:tcW w:w="737" w:type="dxa"/>
            <w:vAlign w:val="bottom"/>
          </w:tcPr>
          <w:p w:rsidR="00A97D22" w:rsidRDefault="00A97D22">
            <w:pPr>
              <w:pStyle w:val="ConsPlusNormal"/>
              <w:jc w:val="right"/>
            </w:pPr>
            <w:r>
              <w:t>18,6</w:t>
            </w:r>
          </w:p>
        </w:tc>
        <w:tc>
          <w:tcPr>
            <w:tcW w:w="737" w:type="dxa"/>
            <w:vAlign w:val="bottom"/>
          </w:tcPr>
          <w:p w:rsidR="00A97D22" w:rsidRDefault="00A97D22">
            <w:pPr>
              <w:pStyle w:val="ConsPlusNormal"/>
              <w:jc w:val="right"/>
            </w:pPr>
            <w:r>
              <w:t>18,6</w:t>
            </w:r>
          </w:p>
        </w:tc>
        <w:tc>
          <w:tcPr>
            <w:tcW w:w="737" w:type="dxa"/>
            <w:vAlign w:val="bottom"/>
          </w:tcPr>
          <w:p w:rsidR="00A97D22" w:rsidRDefault="00A97D22">
            <w:pPr>
              <w:pStyle w:val="ConsPlusNormal"/>
              <w:jc w:val="right"/>
            </w:pPr>
            <w:r>
              <w:t>18,8</w:t>
            </w:r>
          </w:p>
        </w:tc>
        <w:tc>
          <w:tcPr>
            <w:tcW w:w="737" w:type="dxa"/>
            <w:vAlign w:val="bottom"/>
          </w:tcPr>
          <w:p w:rsidR="00A97D22" w:rsidRDefault="00A97D22">
            <w:pPr>
              <w:pStyle w:val="ConsPlusNormal"/>
              <w:jc w:val="right"/>
            </w:pPr>
            <w:r>
              <w:t>18,6</w:t>
            </w:r>
          </w:p>
        </w:tc>
        <w:tc>
          <w:tcPr>
            <w:tcW w:w="737" w:type="dxa"/>
            <w:vAlign w:val="bottom"/>
          </w:tcPr>
          <w:p w:rsidR="00A97D22" w:rsidRDefault="00A97D22">
            <w:pPr>
              <w:pStyle w:val="ConsPlusNormal"/>
              <w:jc w:val="right"/>
            </w:pPr>
            <w:r>
              <w:t>18,6</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16,4</w:t>
            </w:r>
          </w:p>
        </w:tc>
        <w:tc>
          <w:tcPr>
            <w:tcW w:w="737" w:type="dxa"/>
            <w:vAlign w:val="bottom"/>
          </w:tcPr>
          <w:p w:rsidR="00A97D22" w:rsidRDefault="00A97D22">
            <w:pPr>
              <w:pStyle w:val="ConsPlusNormal"/>
              <w:jc w:val="right"/>
            </w:pPr>
            <w:r>
              <w:t>13,0</w:t>
            </w:r>
          </w:p>
        </w:tc>
        <w:tc>
          <w:tcPr>
            <w:tcW w:w="737" w:type="dxa"/>
            <w:vAlign w:val="bottom"/>
          </w:tcPr>
          <w:p w:rsidR="00A97D22" w:rsidRDefault="00A97D22">
            <w:pPr>
              <w:pStyle w:val="ConsPlusNormal"/>
              <w:jc w:val="right"/>
            </w:pPr>
            <w:r>
              <w:t>14,1</w:t>
            </w:r>
          </w:p>
        </w:tc>
        <w:tc>
          <w:tcPr>
            <w:tcW w:w="737" w:type="dxa"/>
            <w:vAlign w:val="bottom"/>
          </w:tcPr>
          <w:p w:rsidR="00A97D22" w:rsidRDefault="00A97D22">
            <w:pPr>
              <w:pStyle w:val="ConsPlusNormal"/>
              <w:jc w:val="right"/>
            </w:pPr>
            <w:r>
              <w:t>14,1</w:t>
            </w:r>
          </w:p>
        </w:tc>
        <w:tc>
          <w:tcPr>
            <w:tcW w:w="737" w:type="dxa"/>
            <w:vAlign w:val="bottom"/>
          </w:tcPr>
          <w:p w:rsidR="00A97D22" w:rsidRDefault="00A97D22">
            <w:pPr>
              <w:pStyle w:val="ConsPlusNormal"/>
              <w:jc w:val="right"/>
            </w:pPr>
            <w:r>
              <w:t>14,1</w:t>
            </w:r>
          </w:p>
        </w:tc>
        <w:tc>
          <w:tcPr>
            <w:tcW w:w="737" w:type="dxa"/>
            <w:vAlign w:val="bottom"/>
          </w:tcPr>
          <w:p w:rsidR="00A97D22" w:rsidRDefault="00A97D22">
            <w:pPr>
              <w:pStyle w:val="ConsPlusNormal"/>
              <w:jc w:val="right"/>
            </w:pPr>
            <w:r>
              <w:t>14,1</w:t>
            </w:r>
          </w:p>
        </w:tc>
        <w:tc>
          <w:tcPr>
            <w:tcW w:w="737" w:type="dxa"/>
            <w:vAlign w:val="bottom"/>
          </w:tcPr>
          <w:p w:rsidR="00A97D22" w:rsidRDefault="00A97D22">
            <w:pPr>
              <w:pStyle w:val="ConsPlusNormal"/>
              <w:jc w:val="right"/>
            </w:pPr>
            <w:r>
              <w:t>14,1</w:t>
            </w:r>
          </w:p>
        </w:tc>
        <w:tc>
          <w:tcPr>
            <w:tcW w:w="737" w:type="dxa"/>
            <w:vAlign w:val="bottom"/>
          </w:tcPr>
          <w:p w:rsidR="00A97D22" w:rsidRDefault="00A97D22">
            <w:pPr>
              <w:pStyle w:val="ConsPlusNormal"/>
              <w:jc w:val="right"/>
            </w:pPr>
            <w:r>
              <w:t>14,1</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2,6</w:t>
            </w:r>
          </w:p>
        </w:tc>
        <w:tc>
          <w:tcPr>
            <w:tcW w:w="737" w:type="dxa"/>
            <w:vAlign w:val="bottom"/>
          </w:tcPr>
          <w:p w:rsidR="00A97D22" w:rsidRDefault="00A97D22">
            <w:pPr>
              <w:pStyle w:val="ConsPlusNormal"/>
              <w:jc w:val="right"/>
            </w:pPr>
            <w:r>
              <w:t>3,7</w:t>
            </w:r>
          </w:p>
        </w:tc>
        <w:tc>
          <w:tcPr>
            <w:tcW w:w="737" w:type="dxa"/>
            <w:vAlign w:val="bottom"/>
          </w:tcPr>
          <w:p w:rsidR="00A97D22" w:rsidRDefault="00A97D22">
            <w:pPr>
              <w:pStyle w:val="ConsPlusNormal"/>
              <w:jc w:val="right"/>
            </w:pPr>
            <w:r>
              <w:t>4,2</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4,5</w:t>
            </w:r>
          </w:p>
        </w:tc>
        <w:tc>
          <w:tcPr>
            <w:tcW w:w="737" w:type="dxa"/>
            <w:vAlign w:val="bottom"/>
          </w:tcPr>
          <w:p w:rsidR="00A97D22" w:rsidRDefault="00A97D22">
            <w:pPr>
              <w:pStyle w:val="ConsPlusNormal"/>
              <w:jc w:val="right"/>
            </w:pPr>
            <w:r>
              <w:t>4,7</w:t>
            </w:r>
          </w:p>
        </w:tc>
        <w:tc>
          <w:tcPr>
            <w:tcW w:w="737" w:type="dxa"/>
            <w:vAlign w:val="bottom"/>
          </w:tcPr>
          <w:p w:rsidR="00A97D22" w:rsidRDefault="00A97D22">
            <w:pPr>
              <w:pStyle w:val="ConsPlusNormal"/>
              <w:jc w:val="right"/>
            </w:pPr>
            <w:r>
              <w:t>4,4</w:t>
            </w:r>
          </w:p>
        </w:tc>
        <w:tc>
          <w:tcPr>
            <w:tcW w:w="737" w:type="dxa"/>
            <w:vAlign w:val="bottom"/>
          </w:tcPr>
          <w:p w:rsidR="00A97D22" w:rsidRDefault="00A97D22">
            <w:pPr>
              <w:pStyle w:val="ConsPlusNormal"/>
              <w:jc w:val="right"/>
            </w:pPr>
            <w:r>
              <w:t>4,5</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596">
              <w:r>
                <w:rPr>
                  <w:color w:val="0000FF"/>
                </w:rPr>
                <w:t>&lt;*&gt;</w:t>
              </w:r>
            </w:hyperlink>
          </w:p>
        </w:tc>
        <w:tc>
          <w:tcPr>
            <w:tcW w:w="737" w:type="dxa"/>
            <w:vAlign w:val="bottom"/>
          </w:tcPr>
          <w:p w:rsidR="00A97D22" w:rsidRDefault="00A97D22">
            <w:pPr>
              <w:pStyle w:val="ConsPlusNormal"/>
              <w:jc w:val="right"/>
            </w:pPr>
            <w:r>
              <w:t>-9,4</w:t>
            </w:r>
          </w:p>
        </w:tc>
        <w:tc>
          <w:tcPr>
            <w:tcW w:w="737" w:type="dxa"/>
            <w:vAlign w:val="bottom"/>
          </w:tcPr>
          <w:p w:rsidR="00A97D22" w:rsidRDefault="00A97D22">
            <w:pPr>
              <w:pStyle w:val="ConsPlusNormal"/>
              <w:jc w:val="right"/>
            </w:pPr>
            <w:r>
              <w:t>-6,1</w:t>
            </w:r>
          </w:p>
        </w:tc>
        <w:tc>
          <w:tcPr>
            <w:tcW w:w="737" w:type="dxa"/>
            <w:vAlign w:val="bottom"/>
          </w:tcPr>
          <w:p w:rsidR="00A97D22" w:rsidRDefault="00A97D22">
            <w:pPr>
              <w:pStyle w:val="ConsPlusNormal"/>
              <w:jc w:val="right"/>
            </w:pPr>
            <w:r>
              <w:t>-6,7</w:t>
            </w:r>
          </w:p>
        </w:tc>
        <w:tc>
          <w:tcPr>
            <w:tcW w:w="737" w:type="dxa"/>
            <w:vAlign w:val="bottom"/>
          </w:tcPr>
          <w:p w:rsidR="00A97D22" w:rsidRDefault="00A97D22">
            <w:pPr>
              <w:pStyle w:val="ConsPlusNormal"/>
              <w:jc w:val="right"/>
            </w:pPr>
            <w:r>
              <w:t>-6,2</w:t>
            </w:r>
          </w:p>
        </w:tc>
        <w:tc>
          <w:tcPr>
            <w:tcW w:w="737" w:type="dxa"/>
            <w:vAlign w:val="bottom"/>
          </w:tcPr>
          <w:p w:rsidR="00A97D22" w:rsidRDefault="00A97D22">
            <w:pPr>
              <w:pStyle w:val="ConsPlusNormal"/>
              <w:jc w:val="right"/>
            </w:pPr>
            <w:r>
              <w:t>-4,6</w:t>
            </w:r>
          </w:p>
        </w:tc>
        <w:tc>
          <w:tcPr>
            <w:tcW w:w="737" w:type="dxa"/>
            <w:vAlign w:val="bottom"/>
          </w:tcPr>
          <w:p w:rsidR="00A97D22" w:rsidRDefault="00A97D22">
            <w:pPr>
              <w:pStyle w:val="ConsPlusNormal"/>
              <w:jc w:val="right"/>
            </w:pPr>
            <w:r>
              <w:t>-3,8</w:t>
            </w:r>
          </w:p>
        </w:tc>
        <w:tc>
          <w:tcPr>
            <w:tcW w:w="737" w:type="dxa"/>
            <w:vAlign w:val="bottom"/>
          </w:tcPr>
          <w:p w:rsidR="00A97D22" w:rsidRDefault="00A97D22">
            <w:pPr>
              <w:pStyle w:val="ConsPlusNormal"/>
              <w:jc w:val="right"/>
            </w:pPr>
            <w:r>
              <w:t>-3,6</w:t>
            </w:r>
          </w:p>
        </w:tc>
        <w:tc>
          <w:tcPr>
            <w:tcW w:w="737" w:type="dxa"/>
            <w:vAlign w:val="bottom"/>
          </w:tcPr>
          <w:p w:rsidR="00A97D22" w:rsidRDefault="00A97D22">
            <w:pPr>
              <w:pStyle w:val="ConsPlusNormal"/>
              <w:jc w:val="right"/>
            </w:pPr>
            <w:r>
              <w:t>-3,5</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Хабаровского края и ЕАО</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Потребность (потребление </w:t>
            </w:r>
            <w:r>
              <w:lastRenderedPageBreak/>
              <w:t>электрической энергии)</w:t>
            </w:r>
          </w:p>
        </w:tc>
        <w:tc>
          <w:tcPr>
            <w:tcW w:w="737" w:type="dxa"/>
            <w:vAlign w:val="bottom"/>
          </w:tcPr>
          <w:p w:rsidR="00A97D22" w:rsidRDefault="00A97D22">
            <w:pPr>
              <w:pStyle w:val="ConsPlusNormal"/>
              <w:jc w:val="right"/>
            </w:pPr>
            <w:r>
              <w:lastRenderedPageBreak/>
              <w:t>11,1</w:t>
            </w:r>
          </w:p>
        </w:tc>
        <w:tc>
          <w:tcPr>
            <w:tcW w:w="737" w:type="dxa"/>
            <w:vAlign w:val="bottom"/>
          </w:tcPr>
          <w:p w:rsidR="00A97D22" w:rsidRDefault="00A97D22">
            <w:pPr>
              <w:pStyle w:val="ConsPlusNormal"/>
              <w:jc w:val="right"/>
            </w:pPr>
            <w:r>
              <w:t>11,9</w:t>
            </w:r>
          </w:p>
        </w:tc>
        <w:tc>
          <w:tcPr>
            <w:tcW w:w="737" w:type="dxa"/>
            <w:vAlign w:val="bottom"/>
          </w:tcPr>
          <w:p w:rsidR="00A97D22" w:rsidRDefault="00A97D22">
            <w:pPr>
              <w:pStyle w:val="ConsPlusNormal"/>
              <w:jc w:val="right"/>
            </w:pPr>
            <w:r>
              <w:t>14,3</w:t>
            </w:r>
          </w:p>
        </w:tc>
        <w:tc>
          <w:tcPr>
            <w:tcW w:w="737" w:type="dxa"/>
            <w:vAlign w:val="bottom"/>
          </w:tcPr>
          <w:p w:rsidR="00A97D22" w:rsidRDefault="00A97D22">
            <w:pPr>
              <w:pStyle w:val="ConsPlusNormal"/>
              <w:jc w:val="right"/>
            </w:pPr>
            <w:r>
              <w:t>15,5</w:t>
            </w:r>
          </w:p>
        </w:tc>
        <w:tc>
          <w:tcPr>
            <w:tcW w:w="737" w:type="dxa"/>
            <w:vAlign w:val="bottom"/>
          </w:tcPr>
          <w:p w:rsidR="00A97D22" w:rsidRDefault="00A97D22">
            <w:pPr>
              <w:pStyle w:val="ConsPlusNormal"/>
              <w:jc w:val="right"/>
            </w:pPr>
            <w:r>
              <w:t>15,5</w:t>
            </w:r>
          </w:p>
        </w:tc>
        <w:tc>
          <w:tcPr>
            <w:tcW w:w="737" w:type="dxa"/>
            <w:vAlign w:val="bottom"/>
          </w:tcPr>
          <w:p w:rsidR="00A97D22" w:rsidRDefault="00A97D22">
            <w:pPr>
              <w:pStyle w:val="ConsPlusNormal"/>
              <w:jc w:val="right"/>
            </w:pPr>
            <w:r>
              <w:t>15,7</w:t>
            </w:r>
          </w:p>
        </w:tc>
        <w:tc>
          <w:tcPr>
            <w:tcW w:w="737" w:type="dxa"/>
            <w:vAlign w:val="bottom"/>
          </w:tcPr>
          <w:p w:rsidR="00A97D22" w:rsidRDefault="00A97D22">
            <w:pPr>
              <w:pStyle w:val="ConsPlusNormal"/>
              <w:jc w:val="right"/>
            </w:pPr>
            <w:r>
              <w:t>15,8</w:t>
            </w:r>
          </w:p>
        </w:tc>
        <w:tc>
          <w:tcPr>
            <w:tcW w:w="737" w:type="dxa"/>
            <w:vAlign w:val="bottom"/>
          </w:tcPr>
          <w:p w:rsidR="00A97D22" w:rsidRDefault="00A97D22">
            <w:pPr>
              <w:pStyle w:val="ConsPlusNormal"/>
              <w:jc w:val="right"/>
            </w:pPr>
            <w:r>
              <w:t>15,9</w:t>
            </w:r>
          </w:p>
        </w:tc>
      </w:tr>
      <w:tr w:rsidR="00A97D22">
        <w:tc>
          <w:tcPr>
            <w:tcW w:w="3175" w:type="dxa"/>
            <w:vAlign w:val="bottom"/>
          </w:tcPr>
          <w:p w:rsidR="00A97D22" w:rsidRDefault="00A97D22">
            <w:pPr>
              <w:pStyle w:val="ConsPlusNormal"/>
            </w:pPr>
            <w:r>
              <w:lastRenderedPageBreak/>
              <w:t>Покрытие (производство электрической энергии)</w:t>
            </w:r>
          </w:p>
        </w:tc>
        <w:tc>
          <w:tcPr>
            <w:tcW w:w="737" w:type="dxa"/>
            <w:vAlign w:val="bottom"/>
          </w:tcPr>
          <w:p w:rsidR="00A97D22" w:rsidRDefault="00A97D22">
            <w:pPr>
              <w:pStyle w:val="ConsPlusNormal"/>
              <w:jc w:val="right"/>
            </w:pPr>
            <w:r>
              <w:t>8,4</w:t>
            </w:r>
          </w:p>
        </w:tc>
        <w:tc>
          <w:tcPr>
            <w:tcW w:w="737" w:type="dxa"/>
            <w:vAlign w:val="bottom"/>
          </w:tcPr>
          <w:p w:rsidR="00A97D22" w:rsidRDefault="00A97D22">
            <w:pPr>
              <w:pStyle w:val="ConsPlusNormal"/>
              <w:jc w:val="right"/>
            </w:pPr>
            <w:r>
              <w:t>11,8</w:t>
            </w:r>
          </w:p>
        </w:tc>
        <w:tc>
          <w:tcPr>
            <w:tcW w:w="737" w:type="dxa"/>
            <w:vAlign w:val="bottom"/>
          </w:tcPr>
          <w:p w:rsidR="00A97D22" w:rsidRDefault="00A97D22">
            <w:pPr>
              <w:pStyle w:val="ConsPlusNormal"/>
              <w:jc w:val="right"/>
            </w:pPr>
            <w:r>
              <w:t>13,0</w:t>
            </w:r>
          </w:p>
        </w:tc>
        <w:tc>
          <w:tcPr>
            <w:tcW w:w="737" w:type="dxa"/>
            <w:vAlign w:val="bottom"/>
          </w:tcPr>
          <w:p w:rsidR="00A97D22" w:rsidRDefault="00A97D22">
            <w:pPr>
              <w:pStyle w:val="ConsPlusNormal"/>
              <w:jc w:val="right"/>
            </w:pPr>
            <w:r>
              <w:t>13,0</w:t>
            </w:r>
          </w:p>
        </w:tc>
        <w:tc>
          <w:tcPr>
            <w:tcW w:w="737" w:type="dxa"/>
            <w:vAlign w:val="bottom"/>
          </w:tcPr>
          <w:p w:rsidR="00A97D22" w:rsidRDefault="00A97D22">
            <w:pPr>
              <w:pStyle w:val="ConsPlusNormal"/>
              <w:jc w:val="right"/>
            </w:pPr>
            <w:r>
              <w:t>12,4</w:t>
            </w:r>
          </w:p>
        </w:tc>
        <w:tc>
          <w:tcPr>
            <w:tcW w:w="737" w:type="dxa"/>
            <w:vAlign w:val="bottom"/>
          </w:tcPr>
          <w:p w:rsidR="00A97D22" w:rsidRDefault="00A97D22">
            <w:pPr>
              <w:pStyle w:val="ConsPlusNormal"/>
              <w:jc w:val="right"/>
            </w:pPr>
            <w:r>
              <w:t>12,6</w:t>
            </w:r>
          </w:p>
        </w:tc>
        <w:tc>
          <w:tcPr>
            <w:tcW w:w="737" w:type="dxa"/>
            <w:vAlign w:val="bottom"/>
          </w:tcPr>
          <w:p w:rsidR="00A97D22" w:rsidRDefault="00A97D22">
            <w:pPr>
              <w:pStyle w:val="ConsPlusNormal"/>
              <w:jc w:val="right"/>
            </w:pPr>
            <w:r>
              <w:t>11,9</w:t>
            </w:r>
          </w:p>
        </w:tc>
        <w:tc>
          <w:tcPr>
            <w:tcW w:w="737" w:type="dxa"/>
            <w:vAlign w:val="bottom"/>
          </w:tcPr>
          <w:p w:rsidR="00A97D22" w:rsidRDefault="00A97D22">
            <w:pPr>
              <w:pStyle w:val="ConsPlusNormal"/>
              <w:jc w:val="right"/>
            </w:pPr>
            <w:r>
              <w:t>11,9</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8,4</w:t>
            </w:r>
          </w:p>
        </w:tc>
        <w:tc>
          <w:tcPr>
            <w:tcW w:w="737" w:type="dxa"/>
            <w:vAlign w:val="bottom"/>
          </w:tcPr>
          <w:p w:rsidR="00A97D22" w:rsidRDefault="00A97D22">
            <w:pPr>
              <w:pStyle w:val="ConsPlusNormal"/>
              <w:jc w:val="right"/>
            </w:pPr>
            <w:r>
              <w:t>11,8</w:t>
            </w:r>
          </w:p>
        </w:tc>
        <w:tc>
          <w:tcPr>
            <w:tcW w:w="737" w:type="dxa"/>
            <w:vAlign w:val="bottom"/>
          </w:tcPr>
          <w:p w:rsidR="00A97D22" w:rsidRDefault="00A97D22">
            <w:pPr>
              <w:pStyle w:val="ConsPlusNormal"/>
              <w:jc w:val="right"/>
            </w:pPr>
            <w:r>
              <w:t>13,0</w:t>
            </w:r>
          </w:p>
        </w:tc>
        <w:tc>
          <w:tcPr>
            <w:tcW w:w="737" w:type="dxa"/>
            <w:vAlign w:val="bottom"/>
          </w:tcPr>
          <w:p w:rsidR="00A97D22" w:rsidRDefault="00A97D22">
            <w:pPr>
              <w:pStyle w:val="ConsPlusNormal"/>
              <w:jc w:val="right"/>
            </w:pPr>
            <w:r>
              <w:t>13,0</w:t>
            </w:r>
          </w:p>
        </w:tc>
        <w:tc>
          <w:tcPr>
            <w:tcW w:w="737" w:type="dxa"/>
            <w:vAlign w:val="bottom"/>
          </w:tcPr>
          <w:p w:rsidR="00A97D22" w:rsidRDefault="00A97D22">
            <w:pPr>
              <w:pStyle w:val="ConsPlusNormal"/>
              <w:jc w:val="right"/>
            </w:pPr>
            <w:r>
              <w:t>12,4</w:t>
            </w:r>
          </w:p>
        </w:tc>
        <w:tc>
          <w:tcPr>
            <w:tcW w:w="737" w:type="dxa"/>
            <w:vAlign w:val="bottom"/>
          </w:tcPr>
          <w:p w:rsidR="00A97D22" w:rsidRDefault="00A97D22">
            <w:pPr>
              <w:pStyle w:val="ConsPlusNormal"/>
              <w:jc w:val="right"/>
            </w:pPr>
            <w:r>
              <w:t>12,6</w:t>
            </w:r>
          </w:p>
        </w:tc>
        <w:tc>
          <w:tcPr>
            <w:tcW w:w="737" w:type="dxa"/>
            <w:vAlign w:val="bottom"/>
          </w:tcPr>
          <w:p w:rsidR="00A97D22" w:rsidRDefault="00A97D22">
            <w:pPr>
              <w:pStyle w:val="ConsPlusNormal"/>
              <w:jc w:val="right"/>
            </w:pPr>
            <w:r>
              <w:t>11,9</w:t>
            </w:r>
          </w:p>
        </w:tc>
        <w:tc>
          <w:tcPr>
            <w:tcW w:w="737" w:type="dxa"/>
            <w:vAlign w:val="bottom"/>
          </w:tcPr>
          <w:p w:rsidR="00A97D22" w:rsidRDefault="00A97D22">
            <w:pPr>
              <w:pStyle w:val="ConsPlusNormal"/>
              <w:jc w:val="right"/>
            </w:pPr>
            <w:r>
              <w:t>11,9</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596">
              <w:r>
                <w:rPr>
                  <w:color w:val="0000FF"/>
                </w:rPr>
                <w:t>&lt;*&gt;</w:t>
              </w:r>
            </w:hyperlink>
          </w:p>
        </w:tc>
        <w:tc>
          <w:tcPr>
            <w:tcW w:w="737" w:type="dxa"/>
            <w:vAlign w:val="bottom"/>
          </w:tcPr>
          <w:p w:rsidR="00A97D22" w:rsidRDefault="00A97D22">
            <w:pPr>
              <w:pStyle w:val="ConsPlusNormal"/>
              <w:jc w:val="right"/>
            </w:pPr>
            <w:r>
              <w:t>2,7</w:t>
            </w:r>
          </w:p>
        </w:tc>
        <w:tc>
          <w:tcPr>
            <w:tcW w:w="737" w:type="dxa"/>
            <w:vAlign w:val="bottom"/>
          </w:tcPr>
          <w:p w:rsidR="00A97D22" w:rsidRDefault="00A97D22">
            <w:pPr>
              <w:pStyle w:val="ConsPlusNormal"/>
              <w:jc w:val="right"/>
            </w:pPr>
            <w:r>
              <w:t>0,1</w:t>
            </w:r>
          </w:p>
        </w:tc>
        <w:tc>
          <w:tcPr>
            <w:tcW w:w="737" w:type="dxa"/>
            <w:vAlign w:val="bottom"/>
          </w:tcPr>
          <w:p w:rsidR="00A97D22" w:rsidRDefault="00A97D22">
            <w:pPr>
              <w:pStyle w:val="ConsPlusNormal"/>
              <w:jc w:val="right"/>
            </w:pPr>
            <w:r>
              <w:t>1,3</w:t>
            </w:r>
          </w:p>
        </w:tc>
        <w:tc>
          <w:tcPr>
            <w:tcW w:w="737" w:type="dxa"/>
            <w:vAlign w:val="bottom"/>
          </w:tcPr>
          <w:p w:rsidR="00A97D22" w:rsidRDefault="00A97D22">
            <w:pPr>
              <w:pStyle w:val="ConsPlusNormal"/>
              <w:jc w:val="right"/>
            </w:pPr>
            <w:r>
              <w:t>2,5</w:t>
            </w:r>
          </w:p>
        </w:tc>
        <w:tc>
          <w:tcPr>
            <w:tcW w:w="737" w:type="dxa"/>
            <w:vAlign w:val="bottom"/>
          </w:tcPr>
          <w:p w:rsidR="00A97D22" w:rsidRDefault="00A97D22">
            <w:pPr>
              <w:pStyle w:val="ConsPlusNormal"/>
              <w:jc w:val="right"/>
            </w:pPr>
            <w:r>
              <w:t>3,1</w:t>
            </w:r>
          </w:p>
        </w:tc>
        <w:tc>
          <w:tcPr>
            <w:tcW w:w="737" w:type="dxa"/>
            <w:vAlign w:val="bottom"/>
          </w:tcPr>
          <w:p w:rsidR="00A97D22" w:rsidRDefault="00A97D22">
            <w:pPr>
              <w:pStyle w:val="ConsPlusNormal"/>
              <w:jc w:val="right"/>
            </w:pPr>
            <w:r>
              <w:t>3,1</w:t>
            </w:r>
          </w:p>
        </w:tc>
        <w:tc>
          <w:tcPr>
            <w:tcW w:w="737" w:type="dxa"/>
            <w:vAlign w:val="bottom"/>
          </w:tcPr>
          <w:p w:rsidR="00A97D22" w:rsidRDefault="00A97D22">
            <w:pPr>
              <w:pStyle w:val="ConsPlusNormal"/>
              <w:jc w:val="right"/>
            </w:pPr>
            <w:r>
              <w:t>3,9</w:t>
            </w:r>
          </w:p>
        </w:tc>
        <w:tc>
          <w:tcPr>
            <w:tcW w:w="737" w:type="dxa"/>
            <w:vAlign w:val="bottom"/>
          </w:tcPr>
          <w:p w:rsidR="00A97D22" w:rsidRDefault="00A97D22">
            <w:pPr>
              <w:pStyle w:val="ConsPlusNormal"/>
              <w:jc w:val="right"/>
            </w:pPr>
            <w:r>
              <w:t>4,0</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Приморского края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14,1</w:t>
            </w:r>
          </w:p>
        </w:tc>
        <w:tc>
          <w:tcPr>
            <w:tcW w:w="737" w:type="dxa"/>
            <w:vAlign w:val="bottom"/>
          </w:tcPr>
          <w:p w:rsidR="00A97D22" w:rsidRDefault="00A97D22">
            <w:pPr>
              <w:pStyle w:val="ConsPlusNormal"/>
              <w:jc w:val="right"/>
            </w:pPr>
            <w:r>
              <w:t>14,5</w:t>
            </w:r>
          </w:p>
        </w:tc>
        <w:tc>
          <w:tcPr>
            <w:tcW w:w="737" w:type="dxa"/>
            <w:vAlign w:val="bottom"/>
          </w:tcPr>
          <w:p w:rsidR="00A97D22" w:rsidRDefault="00A97D22">
            <w:pPr>
              <w:pStyle w:val="ConsPlusNormal"/>
              <w:jc w:val="right"/>
            </w:pPr>
            <w:r>
              <w:t>15,4</w:t>
            </w:r>
          </w:p>
        </w:tc>
        <w:tc>
          <w:tcPr>
            <w:tcW w:w="737" w:type="dxa"/>
            <w:vAlign w:val="bottom"/>
          </w:tcPr>
          <w:p w:rsidR="00A97D22" w:rsidRDefault="00A97D22">
            <w:pPr>
              <w:pStyle w:val="ConsPlusNormal"/>
              <w:jc w:val="right"/>
            </w:pPr>
            <w:r>
              <w:t>15,7</w:t>
            </w:r>
          </w:p>
        </w:tc>
        <w:tc>
          <w:tcPr>
            <w:tcW w:w="737" w:type="dxa"/>
            <w:vAlign w:val="bottom"/>
          </w:tcPr>
          <w:p w:rsidR="00A97D22" w:rsidRDefault="00A97D22">
            <w:pPr>
              <w:pStyle w:val="ConsPlusNormal"/>
              <w:jc w:val="right"/>
            </w:pPr>
            <w:r>
              <w:t>16,5</w:t>
            </w:r>
          </w:p>
        </w:tc>
        <w:tc>
          <w:tcPr>
            <w:tcW w:w="737" w:type="dxa"/>
            <w:vAlign w:val="bottom"/>
          </w:tcPr>
          <w:p w:rsidR="00A97D22" w:rsidRDefault="00A97D22">
            <w:pPr>
              <w:pStyle w:val="ConsPlusNormal"/>
              <w:jc w:val="right"/>
            </w:pPr>
            <w:r>
              <w:t>16,6</w:t>
            </w:r>
          </w:p>
        </w:tc>
        <w:tc>
          <w:tcPr>
            <w:tcW w:w="737" w:type="dxa"/>
            <w:vAlign w:val="bottom"/>
          </w:tcPr>
          <w:p w:rsidR="00A97D22" w:rsidRDefault="00A97D22">
            <w:pPr>
              <w:pStyle w:val="ConsPlusNormal"/>
              <w:jc w:val="right"/>
            </w:pPr>
            <w:r>
              <w:t>16,8</w:t>
            </w:r>
          </w:p>
        </w:tc>
        <w:tc>
          <w:tcPr>
            <w:tcW w:w="737" w:type="dxa"/>
            <w:vAlign w:val="bottom"/>
          </w:tcPr>
          <w:p w:rsidR="00A97D22" w:rsidRDefault="00A97D22">
            <w:pPr>
              <w:pStyle w:val="ConsPlusNormal"/>
              <w:jc w:val="right"/>
            </w:pPr>
            <w:r>
              <w:t>16,9</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11,3</w:t>
            </w:r>
          </w:p>
        </w:tc>
        <w:tc>
          <w:tcPr>
            <w:tcW w:w="737" w:type="dxa"/>
            <w:vAlign w:val="bottom"/>
          </w:tcPr>
          <w:p w:rsidR="00A97D22" w:rsidRDefault="00A97D22">
            <w:pPr>
              <w:pStyle w:val="ConsPlusNormal"/>
              <w:jc w:val="right"/>
            </w:pPr>
            <w:r>
              <w:t>13,0</w:t>
            </w:r>
          </w:p>
        </w:tc>
        <w:tc>
          <w:tcPr>
            <w:tcW w:w="737" w:type="dxa"/>
            <w:vAlign w:val="bottom"/>
          </w:tcPr>
          <w:p w:rsidR="00A97D22" w:rsidRDefault="00A97D22">
            <w:pPr>
              <w:pStyle w:val="ConsPlusNormal"/>
              <w:jc w:val="right"/>
            </w:pPr>
            <w:r>
              <w:t>14,0</w:t>
            </w:r>
          </w:p>
        </w:tc>
        <w:tc>
          <w:tcPr>
            <w:tcW w:w="737" w:type="dxa"/>
            <w:vAlign w:val="bottom"/>
          </w:tcPr>
          <w:p w:rsidR="00A97D22" w:rsidRDefault="00A97D22">
            <w:pPr>
              <w:pStyle w:val="ConsPlusNormal"/>
              <w:jc w:val="right"/>
            </w:pPr>
            <w:r>
              <w:t>14,0</w:t>
            </w:r>
          </w:p>
        </w:tc>
        <w:tc>
          <w:tcPr>
            <w:tcW w:w="737" w:type="dxa"/>
            <w:vAlign w:val="bottom"/>
          </w:tcPr>
          <w:p w:rsidR="00A97D22" w:rsidRDefault="00A97D22">
            <w:pPr>
              <w:pStyle w:val="ConsPlusNormal"/>
              <w:jc w:val="right"/>
            </w:pPr>
            <w:r>
              <w:t>16,9</w:t>
            </w:r>
          </w:p>
        </w:tc>
        <w:tc>
          <w:tcPr>
            <w:tcW w:w="737" w:type="dxa"/>
            <w:vAlign w:val="bottom"/>
          </w:tcPr>
          <w:p w:rsidR="00A97D22" w:rsidRDefault="00A97D22">
            <w:pPr>
              <w:pStyle w:val="ConsPlusNormal"/>
              <w:jc w:val="right"/>
            </w:pPr>
            <w:r>
              <w:t>17,6</w:t>
            </w:r>
          </w:p>
        </w:tc>
        <w:tc>
          <w:tcPr>
            <w:tcW w:w="737" w:type="dxa"/>
            <w:vAlign w:val="bottom"/>
          </w:tcPr>
          <w:p w:rsidR="00A97D22" w:rsidRDefault="00A97D22">
            <w:pPr>
              <w:pStyle w:val="ConsPlusNormal"/>
              <w:jc w:val="right"/>
            </w:pPr>
            <w:r>
              <w:t>19,0</w:t>
            </w:r>
          </w:p>
        </w:tc>
        <w:tc>
          <w:tcPr>
            <w:tcW w:w="737" w:type="dxa"/>
            <w:vAlign w:val="bottom"/>
          </w:tcPr>
          <w:p w:rsidR="00A97D22" w:rsidRDefault="00A97D22">
            <w:pPr>
              <w:pStyle w:val="ConsPlusNormal"/>
              <w:jc w:val="right"/>
            </w:pPr>
            <w:r>
              <w:t>19,1</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11,3</w:t>
            </w:r>
          </w:p>
        </w:tc>
        <w:tc>
          <w:tcPr>
            <w:tcW w:w="737" w:type="dxa"/>
            <w:vAlign w:val="bottom"/>
          </w:tcPr>
          <w:p w:rsidR="00A97D22" w:rsidRDefault="00A97D22">
            <w:pPr>
              <w:pStyle w:val="ConsPlusNormal"/>
              <w:jc w:val="right"/>
            </w:pPr>
            <w:r>
              <w:t>13,0</w:t>
            </w:r>
          </w:p>
        </w:tc>
        <w:tc>
          <w:tcPr>
            <w:tcW w:w="737" w:type="dxa"/>
            <w:vAlign w:val="bottom"/>
          </w:tcPr>
          <w:p w:rsidR="00A97D22" w:rsidRDefault="00A97D22">
            <w:pPr>
              <w:pStyle w:val="ConsPlusNormal"/>
              <w:jc w:val="right"/>
            </w:pPr>
            <w:r>
              <w:t>14,0</w:t>
            </w:r>
          </w:p>
        </w:tc>
        <w:tc>
          <w:tcPr>
            <w:tcW w:w="737" w:type="dxa"/>
            <w:vAlign w:val="bottom"/>
          </w:tcPr>
          <w:p w:rsidR="00A97D22" w:rsidRDefault="00A97D22">
            <w:pPr>
              <w:pStyle w:val="ConsPlusNormal"/>
              <w:jc w:val="right"/>
            </w:pPr>
            <w:r>
              <w:t>14,0</w:t>
            </w:r>
          </w:p>
        </w:tc>
        <w:tc>
          <w:tcPr>
            <w:tcW w:w="737" w:type="dxa"/>
            <w:vAlign w:val="bottom"/>
          </w:tcPr>
          <w:p w:rsidR="00A97D22" w:rsidRDefault="00A97D22">
            <w:pPr>
              <w:pStyle w:val="ConsPlusNormal"/>
              <w:jc w:val="right"/>
            </w:pPr>
            <w:r>
              <w:t>16,9</w:t>
            </w:r>
          </w:p>
        </w:tc>
        <w:tc>
          <w:tcPr>
            <w:tcW w:w="737" w:type="dxa"/>
            <w:vAlign w:val="bottom"/>
          </w:tcPr>
          <w:p w:rsidR="00A97D22" w:rsidRDefault="00A97D22">
            <w:pPr>
              <w:pStyle w:val="ConsPlusNormal"/>
              <w:jc w:val="right"/>
            </w:pPr>
            <w:r>
              <w:t>17,6</w:t>
            </w:r>
          </w:p>
        </w:tc>
        <w:tc>
          <w:tcPr>
            <w:tcW w:w="737" w:type="dxa"/>
            <w:vAlign w:val="bottom"/>
          </w:tcPr>
          <w:p w:rsidR="00A97D22" w:rsidRDefault="00A97D22">
            <w:pPr>
              <w:pStyle w:val="ConsPlusNormal"/>
              <w:jc w:val="right"/>
            </w:pPr>
            <w:r>
              <w:t>19,0</w:t>
            </w:r>
          </w:p>
        </w:tc>
        <w:tc>
          <w:tcPr>
            <w:tcW w:w="737" w:type="dxa"/>
            <w:vAlign w:val="bottom"/>
          </w:tcPr>
          <w:p w:rsidR="00A97D22" w:rsidRDefault="00A97D22">
            <w:pPr>
              <w:pStyle w:val="ConsPlusNormal"/>
              <w:jc w:val="right"/>
            </w:pPr>
            <w:r>
              <w:t>19,1</w:t>
            </w:r>
          </w:p>
        </w:tc>
      </w:tr>
      <w:tr w:rsidR="00A97D22">
        <w:tc>
          <w:tcPr>
            <w:tcW w:w="3175" w:type="dxa"/>
            <w:vAlign w:val="bottom"/>
          </w:tcPr>
          <w:p w:rsidR="00A97D22" w:rsidRDefault="00A97D22">
            <w:pPr>
              <w:pStyle w:val="ConsPlusNormal"/>
              <w:ind w:left="283"/>
            </w:pPr>
            <w:r>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596">
              <w:r>
                <w:rPr>
                  <w:color w:val="0000FF"/>
                </w:rPr>
                <w:t>&lt;*&gt;</w:t>
              </w:r>
            </w:hyperlink>
          </w:p>
        </w:tc>
        <w:tc>
          <w:tcPr>
            <w:tcW w:w="737" w:type="dxa"/>
            <w:vAlign w:val="bottom"/>
          </w:tcPr>
          <w:p w:rsidR="00A97D22" w:rsidRDefault="00A97D22">
            <w:pPr>
              <w:pStyle w:val="ConsPlusNormal"/>
              <w:jc w:val="right"/>
            </w:pPr>
            <w:r>
              <w:t>2,8</w:t>
            </w:r>
          </w:p>
        </w:tc>
        <w:tc>
          <w:tcPr>
            <w:tcW w:w="737" w:type="dxa"/>
            <w:vAlign w:val="bottom"/>
          </w:tcPr>
          <w:p w:rsidR="00A97D22" w:rsidRDefault="00A97D22">
            <w:pPr>
              <w:pStyle w:val="ConsPlusNormal"/>
              <w:jc w:val="right"/>
            </w:pPr>
            <w:r>
              <w:t>1,5</w:t>
            </w:r>
          </w:p>
        </w:tc>
        <w:tc>
          <w:tcPr>
            <w:tcW w:w="737" w:type="dxa"/>
            <w:vAlign w:val="bottom"/>
          </w:tcPr>
          <w:p w:rsidR="00A97D22" w:rsidRDefault="00A97D22">
            <w:pPr>
              <w:pStyle w:val="ConsPlusNormal"/>
              <w:jc w:val="right"/>
            </w:pPr>
            <w:r>
              <w:t>1,4</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-0,4</w:t>
            </w:r>
          </w:p>
        </w:tc>
        <w:tc>
          <w:tcPr>
            <w:tcW w:w="737" w:type="dxa"/>
            <w:vAlign w:val="bottom"/>
          </w:tcPr>
          <w:p w:rsidR="00A97D22" w:rsidRDefault="00A97D22">
            <w:pPr>
              <w:pStyle w:val="ConsPlusNormal"/>
              <w:jc w:val="right"/>
            </w:pPr>
            <w:r>
              <w:t>-1,0</w:t>
            </w:r>
          </w:p>
        </w:tc>
        <w:tc>
          <w:tcPr>
            <w:tcW w:w="737" w:type="dxa"/>
            <w:vAlign w:val="bottom"/>
          </w:tcPr>
          <w:p w:rsidR="00A97D22" w:rsidRDefault="00A97D22">
            <w:pPr>
              <w:pStyle w:val="ConsPlusNormal"/>
              <w:jc w:val="right"/>
            </w:pPr>
            <w:r>
              <w:t>-2,2</w:t>
            </w:r>
          </w:p>
        </w:tc>
        <w:tc>
          <w:tcPr>
            <w:tcW w:w="737" w:type="dxa"/>
            <w:vAlign w:val="bottom"/>
          </w:tcPr>
          <w:p w:rsidR="00A97D22" w:rsidRDefault="00A97D22">
            <w:pPr>
              <w:pStyle w:val="ConsPlusNormal"/>
              <w:jc w:val="right"/>
            </w:pPr>
            <w:r>
              <w:t>-2,2</w:t>
            </w:r>
          </w:p>
        </w:tc>
      </w:tr>
      <w:tr w:rsidR="00A97D22">
        <w:tc>
          <w:tcPr>
            <w:tcW w:w="3175"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outlineLvl w:val="3"/>
            </w:pPr>
            <w:r>
              <w:t>ЭС Республики Саха (Якутия)</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Потребность (потребление электрической энергии)</w:t>
            </w:r>
          </w:p>
        </w:tc>
        <w:tc>
          <w:tcPr>
            <w:tcW w:w="737" w:type="dxa"/>
            <w:vAlign w:val="bottom"/>
          </w:tcPr>
          <w:p w:rsidR="00A97D22" w:rsidRDefault="00A97D22">
            <w:pPr>
              <w:pStyle w:val="ConsPlusNormal"/>
              <w:jc w:val="right"/>
            </w:pPr>
            <w:r>
              <w:t>8,1</w:t>
            </w:r>
          </w:p>
        </w:tc>
        <w:tc>
          <w:tcPr>
            <w:tcW w:w="737" w:type="dxa"/>
            <w:vAlign w:val="bottom"/>
          </w:tcPr>
          <w:p w:rsidR="00A97D22" w:rsidRDefault="00A97D22">
            <w:pPr>
              <w:pStyle w:val="ConsPlusNormal"/>
              <w:jc w:val="right"/>
            </w:pPr>
            <w:r>
              <w:t>8,5</w:t>
            </w:r>
          </w:p>
        </w:tc>
        <w:tc>
          <w:tcPr>
            <w:tcW w:w="737" w:type="dxa"/>
            <w:vAlign w:val="bottom"/>
          </w:tcPr>
          <w:p w:rsidR="00A97D22" w:rsidRDefault="00A97D22">
            <w:pPr>
              <w:pStyle w:val="ConsPlusNormal"/>
              <w:jc w:val="right"/>
            </w:pPr>
            <w:r>
              <w:t>8,8</w:t>
            </w:r>
          </w:p>
        </w:tc>
        <w:tc>
          <w:tcPr>
            <w:tcW w:w="737" w:type="dxa"/>
            <w:vAlign w:val="bottom"/>
          </w:tcPr>
          <w:p w:rsidR="00A97D22" w:rsidRDefault="00A97D22">
            <w:pPr>
              <w:pStyle w:val="ConsPlusNormal"/>
              <w:jc w:val="right"/>
            </w:pPr>
            <w:r>
              <w:t>9,1</w:t>
            </w:r>
          </w:p>
        </w:tc>
        <w:tc>
          <w:tcPr>
            <w:tcW w:w="737" w:type="dxa"/>
            <w:vAlign w:val="bottom"/>
          </w:tcPr>
          <w:p w:rsidR="00A97D22" w:rsidRDefault="00A97D22">
            <w:pPr>
              <w:pStyle w:val="ConsPlusNormal"/>
              <w:jc w:val="right"/>
            </w:pPr>
            <w:r>
              <w:t>9,2</w:t>
            </w:r>
          </w:p>
        </w:tc>
        <w:tc>
          <w:tcPr>
            <w:tcW w:w="737" w:type="dxa"/>
            <w:vAlign w:val="bottom"/>
          </w:tcPr>
          <w:p w:rsidR="00A97D22" w:rsidRDefault="00A97D22">
            <w:pPr>
              <w:pStyle w:val="ConsPlusNormal"/>
              <w:jc w:val="right"/>
            </w:pPr>
            <w:r>
              <w:t>9,4</w:t>
            </w:r>
          </w:p>
        </w:tc>
        <w:tc>
          <w:tcPr>
            <w:tcW w:w="737" w:type="dxa"/>
            <w:vAlign w:val="bottom"/>
          </w:tcPr>
          <w:p w:rsidR="00A97D22" w:rsidRDefault="00A97D22">
            <w:pPr>
              <w:pStyle w:val="ConsPlusNormal"/>
              <w:jc w:val="right"/>
            </w:pPr>
            <w:r>
              <w:t>9,4</w:t>
            </w:r>
          </w:p>
        </w:tc>
        <w:tc>
          <w:tcPr>
            <w:tcW w:w="737" w:type="dxa"/>
            <w:vAlign w:val="bottom"/>
          </w:tcPr>
          <w:p w:rsidR="00A97D22" w:rsidRDefault="00A97D22">
            <w:pPr>
              <w:pStyle w:val="ConsPlusNormal"/>
              <w:jc w:val="right"/>
            </w:pPr>
            <w:r>
              <w:t>9,4</w:t>
            </w:r>
          </w:p>
        </w:tc>
      </w:tr>
      <w:tr w:rsidR="00A97D22">
        <w:tc>
          <w:tcPr>
            <w:tcW w:w="3175" w:type="dxa"/>
            <w:vAlign w:val="bottom"/>
          </w:tcPr>
          <w:p w:rsidR="00A97D22" w:rsidRDefault="00A97D22">
            <w:pPr>
              <w:pStyle w:val="ConsPlusNormal"/>
            </w:pPr>
            <w:r>
              <w:t>Покрытие (производство электрической энергии)</w:t>
            </w:r>
          </w:p>
        </w:tc>
        <w:tc>
          <w:tcPr>
            <w:tcW w:w="737" w:type="dxa"/>
            <w:vAlign w:val="bottom"/>
          </w:tcPr>
          <w:p w:rsidR="00A97D22" w:rsidRDefault="00A97D22">
            <w:pPr>
              <w:pStyle w:val="ConsPlusNormal"/>
              <w:jc w:val="right"/>
            </w:pPr>
            <w:r>
              <w:t>8,3</w:t>
            </w:r>
          </w:p>
        </w:tc>
        <w:tc>
          <w:tcPr>
            <w:tcW w:w="737" w:type="dxa"/>
            <w:vAlign w:val="bottom"/>
          </w:tcPr>
          <w:p w:rsidR="00A97D22" w:rsidRDefault="00A97D22">
            <w:pPr>
              <w:pStyle w:val="ConsPlusNormal"/>
              <w:jc w:val="right"/>
            </w:pPr>
            <w:r>
              <w:t>9,1</w:t>
            </w:r>
          </w:p>
        </w:tc>
        <w:tc>
          <w:tcPr>
            <w:tcW w:w="737" w:type="dxa"/>
            <w:vAlign w:val="bottom"/>
          </w:tcPr>
          <w:p w:rsidR="00A97D22" w:rsidRDefault="00A97D22">
            <w:pPr>
              <w:pStyle w:val="ConsPlusNormal"/>
              <w:jc w:val="right"/>
            </w:pPr>
            <w:r>
              <w:t>9,3</w:t>
            </w:r>
          </w:p>
        </w:tc>
        <w:tc>
          <w:tcPr>
            <w:tcW w:w="737" w:type="dxa"/>
            <w:vAlign w:val="bottom"/>
          </w:tcPr>
          <w:p w:rsidR="00A97D22" w:rsidRDefault="00A97D22">
            <w:pPr>
              <w:pStyle w:val="ConsPlusNormal"/>
              <w:jc w:val="right"/>
            </w:pPr>
            <w:r>
              <w:t>9,3</w:t>
            </w:r>
          </w:p>
        </w:tc>
        <w:tc>
          <w:tcPr>
            <w:tcW w:w="737" w:type="dxa"/>
            <w:vAlign w:val="bottom"/>
          </w:tcPr>
          <w:p w:rsidR="00A97D22" w:rsidRDefault="00A97D22">
            <w:pPr>
              <w:pStyle w:val="ConsPlusNormal"/>
              <w:jc w:val="right"/>
            </w:pPr>
            <w:r>
              <w:t>10,9</w:t>
            </w:r>
          </w:p>
        </w:tc>
        <w:tc>
          <w:tcPr>
            <w:tcW w:w="737" w:type="dxa"/>
            <w:vAlign w:val="bottom"/>
          </w:tcPr>
          <w:p w:rsidR="00A97D22" w:rsidRDefault="00A97D22">
            <w:pPr>
              <w:pStyle w:val="ConsPlusNormal"/>
              <w:jc w:val="right"/>
            </w:pPr>
            <w:r>
              <w:t>11,9</w:t>
            </w:r>
          </w:p>
        </w:tc>
        <w:tc>
          <w:tcPr>
            <w:tcW w:w="737" w:type="dxa"/>
            <w:vAlign w:val="bottom"/>
          </w:tcPr>
          <w:p w:rsidR="00A97D22" w:rsidRDefault="00A97D22">
            <w:pPr>
              <w:pStyle w:val="ConsPlusNormal"/>
              <w:jc w:val="right"/>
            </w:pPr>
            <w:r>
              <w:t>11,7</w:t>
            </w:r>
          </w:p>
        </w:tc>
        <w:tc>
          <w:tcPr>
            <w:tcW w:w="737" w:type="dxa"/>
            <w:vAlign w:val="bottom"/>
          </w:tcPr>
          <w:p w:rsidR="00A97D22" w:rsidRDefault="00A97D22">
            <w:pPr>
              <w:pStyle w:val="ConsPlusNormal"/>
              <w:jc w:val="right"/>
            </w:pPr>
            <w:r>
              <w:t>11,8</w:t>
            </w:r>
          </w:p>
        </w:tc>
      </w:tr>
      <w:tr w:rsidR="00A97D22">
        <w:tc>
          <w:tcPr>
            <w:tcW w:w="3175" w:type="dxa"/>
            <w:vAlign w:val="bottom"/>
          </w:tcPr>
          <w:p w:rsidR="00A97D22" w:rsidRDefault="00A97D22">
            <w:pPr>
              <w:pStyle w:val="ConsPlusNormal"/>
            </w:pPr>
            <w:r>
              <w:t>в том числе:</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АЭС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ind w:left="283"/>
            </w:pPr>
            <w:r>
              <w:t>ГЭС</w:t>
            </w:r>
          </w:p>
        </w:tc>
        <w:tc>
          <w:tcPr>
            <w:tcW w:w="737" w:type="dxa"/>
            <w:vAlign w:val="bottom"/>
          </w:tcPr>
          <w:p w:rsidR="00A97D22" w:rsidRDefault="00A97D22">
            <w:pPr>
              <w:pStyle w:val="ConsPlusNormal"/>
              <w:jc w:val="right"/>
            </w:pPr>
            <w:r>
              <w:t>2,9</w:t>
            </w:r>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3,0</w:t>
            </w:r>
          </w:p>
        </w:tc>
        <w:tc>
          <w:tcPr>
            <w:tcW w:w="737" w:type="dxa"/>
            <w:vAlign w:val="bottom"/>
          </w:tcPr>
          <w:p w:rsidR="00A97D22" w:rsidRDefault="00A97D22">
            <w:pPr>
              <w:pStyle w:val="ConsPlusNormal"/>
              <w:jc w:val="right"/>
            </w:pPr>
            <w:r>
              <w:t>3,0</w:t>
            </w:r>
          </w:p>
        </w:tc>
      </w:tr>
      <w:tr w:rsidR="00A97D22">
        <w:tc>
          <w:tcPr>
            <w:tcW w:w="3175" w:type="dxa"/>
            <w:vAlign w:val="bottom"/>
          </w:tcPr>
          <w:p w:rsidR="00A97D22" w:rsidRDefault="00A97D22">
            <w:pPr>
              <w:pStyle w:val="ConsPlusNormal"/>
              <w:ind w:left="283"/>
            </w:pPr>
            <w:r>
              <w:t>ТЭС</w:t>
            </w:r>
          </w:p>
        </w:tc>
        <w:tc>
          <w:tcPr>
            <w:tcW w:w="737" w:type="dxa"/>
            <w:vAlign w:val="bottom"/>
          </w:tcPr>
          <w:p w:rsidR="00A97D22" w:rsidRDefault="00A97D22">
            <w:pPr>
              <w:pStyle w:val="ConsPlusNormal"/>
              <w:jc w:val="right"/>
            </w:pPr>
            <w:r>
              <w:t>5,4</w:t>
            </w:r>
          </w:p>
        </w:tc>
        <w:tc>
          <w:tcPr>
            <w:tcW w:w="737" w:type="dxa"/>
            <w:vAlign w:val="bottom"/>
          </w:tcPr>
          <w:p w:rsidR="00A97D22" w:rsidRDefault="00A97D22">
            <w:pPr>
              <w:pStyle w:val="ConsPlusNormal"/>
              <w:jc w:val="right"/>
            </w:pPr>
            <w:r>
              <w:t>6,1</w:t>
            </w:r>
          </w:p>
        </w:tc>
        <w:tc>
          <w:tcPr>
            <w:tcW w:w="737" w:type="dxa"/>
            <w:vAlign w:val="bottom"/>
          </w:tcPr>
          <w:p w:rsidR="00A97D22" w:rsidRDefault="00A97D22">
            <w:pPr>
              <w:pStyle w:val="ConsPlusNormal"/>
              <w:jc w:val="right"/>
            </w:pPr>
            <w:r>
              <w:t>6,3</w:t>
            </w:r>
          </w:p>
        </w:tc>
        <w:tc>
          <w:tcPr>
            <w:tcW w:w="737" w:type="dxa"/>
            <w:vAlign w:val="bottom"/>
          </w:tcPr>
          <w:p w:rsidR="00A97D22" w:rsidRDefault="00A97D22">
            <w:pPr>
              <w:pStyle w:val="ConsPlusNormal"/>
              <w:jc w:val="right"/>
            </w:pPr>
            <w:r>
              <w:t>6,4</w:t>
            </w:r>
          </w:p>
        </w:tc>
        <w:tc>
          <w:tcPr>
            <w:tcW w:w="737" w:type="dxa"/>
            <w:vAlign w:val="bottom"/>
          </w:tcPr>
          <w:p w:rsidR="00A97D22" w:rsidRDefault="00A97D22">
            <w:pPr>
              <w:pStyle w:val="ConsPlusNormal"/>
              <w:jc w:val="right"/>
            </w:pPr>
            <w:r>
              <w:t>7,9</w:t>
            </w:r>
          </w:p>
        </w:tc>
        <w:tc>
          <w:tcPr>
            <w:tcW w:w="737" w:type="dxa"/>
            <w:vAlign w:val="bottom"/>
          </w:tcPr>
          <w:p w:rsidR="00A97D22" w:rsidRDefault="00A97D22">
            <w:pPr>
              <w:pStyle w:val="ConsPlusNormal"/>
              <w:jc w:val="right"/>
            </w:pPr>
            <w:r>
              <w:t>8,9</w:t>
            </w:r>
          </w:p>
        </w:tc>
        <w:tc>
          <w:tcPr>
            <w:tcW w:w="737" w:type="dxa"/>
            <w:vAlign w:val="bottom"/>
          </w:tcPr>
          <w:p w:rsidR="00A97D22" w:rsidRDefault="00A97D22">
            <w:pPr>
              <w:pStyle w:val="ConsPlusNormal"/>
              <w:jc w:val="right"/>
            </w:pPr>
            <w:r>
              <w:t>8,7</w:t>
            </w:r>
          </w:p>
        </w:tc>
        <w:tc>
          <w:tcPr>
            <w:tcW w:w="737" w:type="dxa"/>
            <w:vAlign w:val="bottom"/>
          </w:tcPr>
          <w:p w:rsidR="00A97D22" w:rsidRDefault="00A97D22">
            <w:pPr>
              <w:pStyle w:val="ConsPlusNormal"/>
              <w:jc w:val="right"/>
            </w:pPr>
            <w:r>
              <w:t>8,8</w:t>
            </w:r>
          </w:p>
        </w:tc>
      </w:tr>
      <w:tr w:rsidR="00A97D22">
        <w:tc>
          <w:tcPr>
            <w:tcW w:w="3175" w:type="dxa"/>
            <w:vAlign w:val="bottom"/>
          </w:tcPr>
          <w:p w:rsidR="00A97D22" w:rsidRDefault="00A97D22">
            <w:pPr>
              <w:pStyle w:val="ConsPlusNormal"/>
              <w:ind w:left="283"/>
            </w:pPr>
            <w:r>
              <w:lastRenderedPageBreak/>
              <w:t>ВЭС, СЭС</w:t>
            </w: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c>
          <w:tcPr>
            <w:tcW w:w="737" w:type="dxa"/>
            <w:vAlign w:val="bottom"/>
          </w:tcPr>
          <w:p w:rsidR="00A97D22" w:rsidRDefault="00A97D22">
            <w:pPr>
              <w:pStyle w:val="ConsPlusNormal"/>
            </w:pPr>
          </w:p>
        </w:tc>
      </w:tr>
      <w:tr w:rsidR="00A97D22">
        <w:tc>
          <w:tcPr>
            <w:tcW w:w="3175" w:type="dxa"/>
            <w:vAlign w:val="bottom"/>
          </w:tcPr>
          <w:p w:rsidR="00A97D22" w:rsidRDefault="00A97D22">
            <w:pPr>
              <w:pStyle w:val="ConsPlusNormal"/>
            </w:pPr>
            <w:r>
              <w:t xml:space="preserve">Сальдо перетоков электрической энергии </w:t>
            </w:r>
            <w:hyperlink w:anchor="P42596">
              <w:r>
                <w:rPr>
                  <w:color w:val="0000FF"/>
                </w:rPr>
                <w:t>&lt;*&gt;</w:t>
              </w:r>
            </w:hyperlink>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-0,6</w:t>
            </w:r>
          </w:p>
        </w:tc>
        <w:tc>
          <w:tcPr>
            <w:tcW w:w="737" w:type="dxa"/>
            <w:vAlign w:val="bottom"/>
          </w:tcPr>
          <w:p w:rsidR="00A97D22" w:rsidRDefault="00A97D22">
            <w:pPr>
              <w:pStyle w:val="ConsPlusNormal"/>
              <w:jc w:val="right"/>
            </w:pPr>
            <w:r>
              <w:t>-0,5</w:t>
            </w:r>
          </w:p>
        </w:tc>
        <w:tc>
          <w:tcPr>
            <w:tcW w:w="737" w:type="dxa"/>
            <w:vAlign w:val="bottom"/>
          </w:tcPr>
          <w:p w:rsidR="00A97D22" w:rsidRDefault="00A97D22">
            <w:pPr>
              <w:pStyle w:val="ConsPlusNormal"/>
              <w:jc w:val="right"/>
            </w:pPr>
            <w:r>
              <w:t>-0,2</w:t>
            </w:r>
          </w:p>
        </w:tc>
        <w:tc>
          <w:tcPr>
            <w:tcW w:w="737" w:type="dxa"/>
            <w:vAlign w:val="bottom"/>
          </w:tcPr>
          <w:p w:rsidR="00A97D22" w:rsidRDefault="00A97D22">
            <w:pPr>
              <w:pStyle w:val="ConsPlusNormal"/>
              <w:jc w:val="right"/>
            </w:pPr>
            <w:r>
              <w:t>-1,7</w:t>
            </w:r>
          </w:p>
        </w:tc>
        <w:tc>
          <w:tcPr>
            <w:tcW w:w="737" w:type="dxa"/>
            <w:vAlign w:val="bottom"/>
          </w:tcPr>
          <w:p w:rsidR="00A97D22" w:rsidRDefault="00A97D22">
            <w:pPr>
              <w:pStyle w:val="ConsPlusNormal"/>
              <w:jc w:val="right"/>
            </w:pPr>
            <w:r>
              <w:t>-2,5</w:t>
            </w:r>
          </w:p>
        </w:tc>
        <w:tc>
          <w:tcPr>
            <w:tcW w:w="737" w:type="dxa"/>
            <w:vAlign w:val="bottom"/>
          </w:tcPr>
          <w:p w:rsidR="00A97D22" w:rsidRDefault="00A97D22">
            <w:pPr>
              <w:pStyle w:val="ConsPlusNormal"/>
              <w:jc w:val="right"/>
            </w:pPr>
            <w:r>
              <w:t>-2,3</w:t>
            </w:r>
          </w:p>
        </w:tc>
        <w:tc>
          <w:tcPr>
            <w:tcW w:w="737" w:type="dxa"/>
            <w:vAlign w:val="bottom"/>
          </w:tcPr>
          <w:p w:rsidR="00A97D22" w:rsidRDefault="00A97D22">
            <w:pPr>
              <w:pStyle w:val="ConsPlusNormal"/>
              <w:jc w:val="right"/>
            </w:pPr>
            <w:r>
              <w:t>-2,4</w:t>
            </w:r>
          </w:p>
        </w:tc>
      </w:tr>
    </w:tbl>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46" w:name="P42596"/>
      <w:bookmarkEnd w:id="46"/>
      <w:r>
        <w:t>&lt;*&gt; (-) - выдача электрической энергии, (+) - получение электрической энергии энергосистемой.</w:t>
      </w: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bookmarkStart w:id="47" w:name="P42602"/>
      <w:bookmarkEnd w:id="47"/>
      <w:r>
        <w:t>Приложение N 9</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ПРОГНОЗНОГО СПРОСА НА ЭЛЕКТРИЧЕСКУЮ ЭНЕРГИЮ (МОЩНОСТЬ)</w:t>
      </w:r>
    </w:p>
    <w:p w:rsidR="00A97D22" w:rsidRDefault="00A97D22">
      <w:pPr>
        <w:pStyle w:val="ConsPlusTitle"/>
        <w:jc w:val="center"/>
      </w:pPr>
      <w:r>
        <w:t>В ЕЭС РОССИИ, ПРЕДУСМОТРЕННОГО ПРОГРАММОЙ РАЗВИТИЯ</w:t>
      </w:r>
    </w:p>
    <w:p w:rsidR="00A97D22" w:rsidRDefault="00A97D22">
      <w:pPr>
        <w:pStyle w:val="ConsPlusTitle"/>
        <w:jc w:val="center"/>
      </w:pPr>
      <w:r>
        <w:t>ЕЭС РОССИИ, НАДЕЖНОСТИ ФУНКЦИОНИРОВАНИЯ ЕЭС РОССИИ</w:t>
      </w:r>
    </w:p>
    <w:p w:rsidR="00A97D22" w:rsidRDefault="00A97D22">
      <w:pPr>
        <w:pStyle w:val="ConsPlusTitle"/>
        <w:jc w:val="center"/>
      </w:pPr>
      <w:r>
        <w:t>И КАЧЕСТВА ЭЛЕКТРИЧЕСКОЙ ЭНЕРГИИ В НЕЙ, КОТОРЫЕ</w:t>
      </w:r>
    </w:p>
    <w:p w:rsidR="00A97D22" w:rsidRDefault="00A97D22">
      <w:pPr>
        <w:pStyle w:val="ConsPlusTitle"/>
        <w:jc w:val="center"/>
      </w:pPr>
      <w:r>
        <w:t>СООТВЕТСТВУЮТ ТРЕБОВАНИЯМ ТЕХНИЧЕСКИХ РЕГЛАМЕНТОВ</w:t>
      </w:r>
    </w:p>
    <w:p w:rsidR="00A97D22" w:rsidRDefault="00A97D22">
      <w:pPr>
        <w:pStyle w:val="ConsPlusTitle"/>
        <w:jc w:val="center"/>
      </w:pPr>
      <w:r>
        <w:t>И ИНЫМ ОБЯЗАТЕЛЬНЫМ ТРЕБОВАНИЯМ, А ТАКЖЕ ДЛЯ ОБЕСПЕЧЕНИЯ</w:t>
      </w:r>
    </w:p>
    <w:p w:rsidR="00A97D22" w:rsidRDefault="00A97D22">
      <w:pPr>
        <w:pStyle w:val="ConsPlusTitle"/>
        <w:jc w:val="center"/>
      </w:pPr>
      <w:r>
        <w:t>СНИЖЕНИЯ ВЛИЯНИЯ ТЕХНОЛОГИЧЕСКИХ И СИСТЕМНЫХ ОГРАНИЧЕНИЙ</w:t>
      </w:r>
    </w:p>
    <w:p w:rsidR="00A97D22" w:rsidRDefault="00A97D22">
      <w:pPr>
        <w:pStyle w:val="ConsPlusTitle"/>
        <w:jc w:val="center"/>
      </w:pPr>
      <w:r>
        <w:t>НА ЦЕНЫ, СКЛАДЫВАЮЩИЕСЯ НА РЫНКАХ ЭЛЕКТРИЧЕСКОЙ ЭНЕРГИИ,</w:t>
      </w:r>
    </w:p>
    <w:p w:rsidR="00A97D22" w:rsidRDefault="00A97D22">
      <w:pPr>
        <w:pStyle w:val="ConsPlusTitle"/>
        <w:jc w:val="center"/>
      </w:pPr>
      <w:r>
        <w:t>И ДЛЯ ВЫПОЛНЕНИЯ ТРЕБОВАНИЙ К ОБЕСПЕЧЕНИЮ РЕГУЛИРОВАНИЯ</w:t>
      </w:r>
    </w:p>
    <w:p w:rsidR="00A97D22" w:rsidRDefault="00A97D22">
      <w:pPr>
        <w:pStyle w:val="ConsPlusTitle"/>
        <w:jc w:val="center"/>
      </w:pPr>
      <w:r>
        <w:t>(КОМПЕНСАЦИИ) РЕАКТИВНОЙ ЭЛЕКТРИЧЕСКОЙ МОЩНОСТИ</w:t>
      </w:r>
    </w:p>
    <w:p w:rsidR="00A97D22" w:rsidRDefault="00A97D22">
      <w:pPr>
        <w:pStyle w:val="ConsPlusTitle"/>
        <w:jc w:val="center"/>
      </w:pPr>
      <w:r>
        <w:t>В 2022 - 2028 ГОДЫ ПО ОЭС СЕВЕРО-ЗАПАДА</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lastRenderedPageBreak/>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3"/>
            </w:pPr>
            <w:r>
              <w:t>330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Реконструкция ПС 330 кВ Мончегорск и ПС 330 кВ Выходной для строительства заходов существующих ВЛ 330 кВ Мончегорск - Оленегорск и ВЛ 330 кВ Выходной - Оленегорск на ПС 330 кВ Мончегорск и ПС 330 кВ Выходной по проектной схеме, реконструкция ВЛ 330 кВ Выходной - Мончегорск со строительством участка ВЛ 330 кВ ориентировочной протяженностью 4,2 км (1 x 4,2 км)</w:t>
            </w:r>
          </w:p>
        </w:tc>
        <w:tc>
          <w:tcPr>
            <w:tcW w:w="1077" w:type="dxa"/>
            <w:vAlign w:val="center"/>
          </w:tcPr>
          <w:p w:rsidR="00A97D22" w:rsidRDefault="00A97D22">
            <w:pPr>
              <w:pStyle w:val="ConsPlusNormal"/>
              <w:jc w:val="center"/>
            </w:pPr>
            <w:r>
              <w:t>Мурманской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4,2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4,2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4,2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надежности электроснабжения потребителей Мурманской области</w:t>
            </w:r>
          </w:p>
        </w:tc>
      </w:tr>
      <w:tr w:rsidR="00A97D22">
        <w:tblPrEx>
          <w:tblBorders>
            <w:left w:val="none" w:sz="0" w:space="0" w:color="auto"/>
            <w:right w:val="none" w:sz="0" w:space="0" w:color="auto"/>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4,2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4,2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330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4,2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4,2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ПРОГНОЗНОГО СПРОСА НА ЭЛЕКТРИЧЕСКУЮ ЭНЕРГИЮ (МОЩНОСТЬ)</w:t>
      </w:r>
    </w:p>
    <w:p w:rsidR="00A97D22" w:rsidRDefault="00A97D22">
      <w:pPr>
        <w:pStyle w:val="ConsPlusTitle"/>
        <w:jc w:val="center"/>
      </w:pPr>
      <w:r>
        <w:t>В ЕЭС РОССИИ, ПРЕДУСМОТРЕННОГО ПРОГРАММОЙ РАЗВИТИЯ</w:t>
      </w:r>
    </w:p>
    <w:p w:rsidR="00A97D22" w:rsidRDefault="00A97D22">
      <w:pPr>
        <w:pStyle w:val="ConsPlusTitle"/>
        <w:jc w:val="center"/>
      </w:pPr>
      <w:r>
        <w:t>ЕЭС РОССИИ, НАДЕЖНОСТИ ФУНКЦИОНИРОВАНИЯ ЕЭС РОССИИ</w:t>
      </w:r>
    </w:p>
    <w:p w:rsidR="00A97D22" w:rsidRDefault="00A97D22">
      <w:pPr>
        <w:pStyle w:val="ConsPlusTitle"/>
        <w:jc w:val="center"/>
      </w:pPr>
      <w:r>
        <w:t>И КАЧЕСТВА ЭЛЕКТРИЧЕСКОЙ ЭНЕРГИИ В НЕЙ, КОТОРЫЕ</w:t>
      </w:r>
    </w:p>
    <w:p w:rsidR="00A97D22" w:rsidRDefault="00A97D22">
      <w:pPr>
        <w:pStyle w:val="ConsPlusTitle"/>
        <w:jc w:val="center"/>
      </w:pPr>
      <w:r>
        <w:t>СООТВЕТСТВУЮТ ТРЕБОВАНИЯМ ТЕХНИЧЕСКИХ РЕГЛАМЕНТОВ</w:t>
      </w:r>
    </w:p>
    <w:p w:rsidR="00A97D22" w:rsidRDefault="00A97D22">
      <w:pPr>
        <w:pStyle w:val="ConsPlusTitle"/>
        <w:jc w:val="center"/>
      </w:pPr>
      <w:r>
        <w:t>И ИНЫМ ОБЯЗАТЕЛЬНЫМ ТРЕБОВАНИЯМ, А ТАКЖЕ ДЛЯ ОБЕСПЕЧЕНИЯ</w:t>
      </w:r>
    </w:p>
    <w:p w:rsidR="00A97D22" w:rsidRDefault="00A97D22">
      <w:pPr>
        <w:pStyle w:val="ConsPlusTitle"/>
        <w:jc w:val="center"/>
      </w:pPr>
      <w:r>
        <w:t>СНИЖЕНИЯ ВЛИЯНИЯ ТЕХНОЛОГИЧЕСКИХ И СИСТЕМНЫХ ОГРАНИЧЕНИЙ</w:t>
      </w:r>
    </w:p>
    <w:p w:rsidR="00A97D22" w:rsidRDefault="00A97D22">
      <w:pPr>
        <w:pStyle w:val="ConsPlusTitle"/>
        <w:jc w:val="center"/>
      </w:pPr>
      <w:r>
        <w:t>НА ЦЕНЫ, СКЛАДЫВАЮЩИЕСЯ НА РЫНКАХ ЭЛЕКТРИЧЕСКОЙ ЭНЕРГИИ,</w:t>
      </w:r>
    </w:p>
    <w:p w:rsidR="00A97D22" w:rsidRDefault="00A97D22">
      <w:pPr>
        <w:pStyle w:val="ConsPlusTitle"/>
        <w:jc w:val="center"/>
      </w:pPr>
      <w:r>
        <w:t>И ДЛЯ ВЫПОЛНЕНИЯ ТРЕБОВАНИЙ К ОБЕСПЕЧЕНИЮ РЕГУЛИРОВАНИЯ</w:t>
      </w:r>
    </w:p>
    <w:p w:rsidR="00A97D22" w:rsidRDefault="00A97D22">
      <w:pPr>
        <w:pStyle w:val="ConsPlusTitle"/>
        <w:jc w:val="center"/>
      </w:pPr>
      <w:r>
        <w:t>(КОМПЕНСАЦИИ) РЕАКТИВНОЙ ЭЛЕКТРИЧЕСКОЙ МОЩНОСТИ</w:t>
      </w:r>
    </w:p>
    <w:p w:rsidR="00A97D22" w:rsidRDefault="00A97D22">
      <w:pPr>
        <w:pStyle w:val="ConsPlusTitle"/>
        <w:jc w:val="center"/>
      </w:pPr>
      <w:r>
        <w:t>В 2022 - 2028 ГОДЫ ПО ОЭС ЦЕНТРА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3"/>
            </w:pPr>
            <w:r>
              <w:t>330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 xml:space="preserve">Строительство ПП 330 кВ </w:t>
            </w:r>
            <w:r>
              <w:lastRenderedPageBreak/>
              <w:t>Мирный (Суджа) с заходами ВЛ 330 кВ Курская АЭС - Сумы Северная и строительством ВЛ 330 кВ от ПС 330 кВ Белгород до ПП 330 кВ Мирный (Суджа) ориентировочной протяженностью 145 км (1 x 145 км)</w:t>
            </w:r>
          </w:p>
        </w:tc>
        <w:tc>
          <w:tcPr>
            <w:tcW w:w="1077" w:type="dxa"/>
            <w:vAlign w:val="center"/>
          </w:tcPr>
          <w:p w:rsidR="00A97D22" w:rsidRDefault="00A97D22">
            <w:pPr>
              <w:pStyle w:val="ConsPlusNormal"/>
              <w:jc w:val="center"/>
            </w:pPr>
            <w:r>
              <w:lastRenderedPageBreak/>
              <w:t>Белгород</w:t>
            </w:r>
            <w:r>
              <w:lastRenderedPageBreak/>
              <w:t>ской области</w:t>
            </w:r>
          </w:p>
        </w:tc>
        <w:tc>
          <w:tcPr>
            <w:tcW w:w="737" w:type="dxa"/>
            <w:vAlign w:val="center"/>
          </w:tcPr>
          <w:p w:rsidR="00A97D22" w:rsidRDefault="00A97D22">
            <w:pPr>
              <w:pStyle w:val="ConsPlusNormal"/>
              <w:jc w:val="center"/>
            </w:pPr>
            <w:r>
              <w:lastRenderedPageBreak/>
              <w:t>2024</w:t>
            </w:r>
          </w:p>
        </w:tc>
        <w:tc>
          <w:tcPr>
            <w:tcW w:w="1077" w:type="dxa"/>
            <w:vAlign w:val="center"/>
          </w:tcPr>
          <w:p w:rsidR="00A97D22" w:rsidRDefault="00A97D22">
            <w:pPr>
              <w:pStyle w:val="ConsPlusNormal"/>
              <w:jc w:val="center"/>
            </w:pPr>
            <w:r>
              <w:t>145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145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145</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 xml:space="preserve">ПАО </w:t>
            </w:r>
            <w:r>
              <w:lastRenderedPageBreak/>
              <w:t>"ФСК ЕЭС"</w:t>
            </w:r>
          </w:p>
        </w:tc>
        <w:tc>
          <w:tcPr>
            <w:tcW w:w="2268" w:type="dxa"/>
            <w:vAlign w:val="center"/>
          </w:tcPr>
          <w:p w:rsidR="00A97D22" w:rsidRDefault="00A97D22">
            <w:pPr>
              <w:pStyle w:val="ConsPlusNormal"/>
              <w:jc w:val="center"/>
            </w:pPr>
            <w:r>
              <w:lastRenderedPageBreak/>
              <w:t xml:space="preserve">Обеспечение </w:t>
            </w:r>
            <w:r>
              <w:lastRenderedPageBreak/>
              <w:t>надежности электроснабжения потребителей Белгородской области</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3"/>
            </w:pPr>
            <w:r>
              <w:t>220 кВ</w:t>
            </w:r>
          </w:p>
        </w:tc>
      </w:tr>
      <w:tr w:rsidR="00A97D22">
        <w:tc>
          <w:tcPr>
            <w:tcW w:w="397" w:type="dxa"/>
            <w:vAlign w:val="center"/>
          </w:tcPr>
          <w:p w:rsidR="00A97D22" w:rsidRDefault="00A97D22">
            <w:pPr>
              <w:pStyle w:val="ConsPlusNormal"/>
              <w:jc w:val="center"/>
            </w:pPr>
            <w:r>
              <w:t>2</w:t>
            </w:r>
          </w:p>
        </w:tc>
        <w:tc>
          <w:tcPr>
            <w:tcW w:w="2665" w:type="dxa"/>
            <w:vAlign w:val="center"/>
          </w:tcPr>
          <w:p w:rsidR="00A97D22" w:rsidRDefault="00A97D22">
            <w:pPr>
              <w:pStyle w:val="ConsPlusNormal"/>
              <w:jc w:val="both"/>
            </w:pPr>
            <w:r>
              <w:t>Строительство КЛ 220 кВ Бутырки - Белорусская N 1 и N 2 ориентировочной протяженностью 12,6 км (2 x 6,3 км)</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6,3 км</w:t>
            </w:r>
          </w:p>
        </w:tc>
        <w:tc>
          <w:tcPr>
            <w:tcW w:w="680" w:type="dxa"/>
            <w:vAlign w:val="center"/>
          </w:tcPr>
          <w:p w:rsidR="00A97D22" w:rsidRDefault="00A97D22">
            <w:pPr>
              <w:pStyle w:val="ConsPlusNormal"/>
              <w:jc w:val="center"/>
            </w:pPr>
            <w:r>
              <w:t>12,6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"Россети Московский регион"</w:t>
            </w:r>
          </w:p>
        </w:tc>
        <w:tc>
          <w:tcPr>
            <w:tcW w:w="2268" w:type="dxa"/>
            <w:vAlign w:val="center"/>
          </w:tcPr>
          <w:p w:rsidR="00A97D22" w:rsidRDefault="00A97D22">
            <w:pPr>
              <w:pStyle w:val="ConsPlusNormal"/>
              <w:jc w:val="center"/>
            </w:pPr>
            <w:r>
              <w:t>Обеспечение надежности электроснабжения потребителей г. Москвы и Московской области</w:t>
            </w: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145,0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157,6</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330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145,0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145,0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lastRenderedPageBreak/>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ПРОГНОЗНОГО СПРОСА НА ЭЛЕКТРИЧЕСКУЮ ЭНЕРГИЮ (МОЩНОСТЬ)</w:t>
      </w:r>
    </w:p>
    <w:p w:rsidR="00A97D22" w:rsidRDefault="00A97D22">
      <w:pPr>
        <w:pStyle w:val="ConsPlusTitle"/>
        <w:jc w:val="center"/>
      </w:pPr>
      <w:r>
        <w:t>В ЕЭС РОССИИ, ПРЕДУСМОТРЕННОГО ПРОГРАММОЙ РАЗВИТИЯ</w:t>
      </w:r>
    </w:p>
    <w:p w:rsidR="00A97D22" w:rsidRDefault="00A97D22">
      <w:pPr>
        <w:pStyle w:val="ConsPlusTitle"/>
        <w:jc w:val="center"/>
      </w:pPr>
      <w:r>
        <w:t>ЕЭС РОССИИ, НАДЕЖНОСТИ ФУНКЦИОНИРОВАНИЯ ЕЭС РОССИИ</w:t>
      </w:r>
    </w:p>
    <w:p w:rsidR="00A97D22" w:rsidRDefault="00A97D22">
      <w:pPr>
        <w:pStyle w:val="ConsPlusTitle"/>
        <w:jc w:val="center"/>
      </w:pPr>
      <w:r>
        <w:t>И КАЧЕСТВА ЭЛЕКТРИЧЕСКОЙ ЭНЕРГИИ В НЕЙ, КОТОРЫЕ</w:t>
      </w:r>
    </w:p>
    <w:p w:rsidR="00A97D22" w:rsidRDefault="00A97D22">
      <w:pPr>
        <w:pStyle w:val="ConsPlusTitle"/>
        <w:jc w:val="center"/>
      </w:pPr>
      <w:r>
        <w:t>СООТВЕТСТВУЮТ ТРЕБОВАНИЯМ ТЕХНИЧЕСКИХ РЕГЛАМЕНТОВ</w:t>
      </w:r>
    </w:p>
    <w:p w:rsidR="00A97D22" w:rsidRDefault="00A97D22">
      <w:pPr>
        <w:pStyle w:val="ConsPlusTitle"/>
        <w:jc w:val="center"/>
      </w:pPr>
      <w:r>
        <w:t>И ИНЫМ ОБЯЗАТЕЛЬНЫМ ТРЕБОВАНИЯМ, А ТАКЖЕ ДЛЯ ОБЕСПЕЧЕНИЯ</w:t>
      </w:r>
    </w:p>
    <w:p w:rsidR="00A97D22" w:rsidRDefault="00A97D22">
      <w:pPr>
        <w:pStyle w:val="ConsPlusTitle"/>
        <w:jc w:val="center"/>
      </w:pPr>
      <w:r>
        <w:t>СНИЖЕНИЯ ВЛИЯНИЯ ТЕХНОЛОГИЧЕСКИХ И СИСТЕМНЫХ ОГРАНИЧЕНИЙ</w:t>
      </w:r>
    </w:p>
    <w:p w:rsidR="00A97D22" w:rsidRDefault="00A97D22">
      <w:pPr>
        <w:pStyle w:val="ConsPlusTitle"/>
        <w:jc w:val="center"/>
      </w:pPr>
      <w:r>
        <w:t>НА ЦЕНЫ, СКЛАДЫВАЮЩИЕСЯ НА РЫНКАХ ЭЛЕКТРИЧЕСКОЙ ЭНЕРГИИ,</w:t>
      </w:r>
    </w:p>
    <w:p w:rsidR="00A97D22" w:rsidRDefault="00A97D22">
      <w:pPr>
        <w:pStyle w:val="ConsPlusTitle"/>
        <w:jc w:val="center"/>
      </w:pPr>
      <w:r>
        <w:t>И ДЛЯ ВЫПОЛНЕНИЯ ТРЕБОВАНИЙ К ОБЕСПЕЧЕНИЮ РЕГУЛИРОВАНИЯ</w:t>
      </w:r>
    </w:p>
    <w:p w:rsidR="00A97D22" w:rsidRDefault="00A97D22">
      <w:pPr>
        <w:pStyle w:val="ConsPlusTitle"/>
        <w:jc w:val="center"/>
      </w:pPr>
      <w:r>
        <w:t>(КОМПЕНСАЦИИ) РЕАКТИВНОЙ ЭЛЕКТРИЧЕСКОЙ МОЩНОСТИ</w:t>
      </w:r>
    </w:p>
    <w:p w:rsidR="00A97D22" w:rsidRDefault="00A97D22">
      <w:pPr>
        <w:pStyle w:val="ConsPlusTitle"/>
        <w:jc w:val="center"/>
      </w:pPr>
      <w:r>
        <w:t>В 2022 - 2028 ГОДЫ ПО ОЭС ЮГА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3"/>
            </w:pPr>
            <w:r>
              <w:t>500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 xml:space="preserve">Реконструкция ПС 500 кВ Тихорецк с установкой третьей автотрансформаторной группы 500/220 кВ </w:t>
            </w:r>
            <w:r>
              <w:lastRenderedPageBreak/>
              <w:t>мощностью 501 МВА (3 x 167 МВА)</w:t>
            </w:r>
          </w:p>
        </w:tc>
        <w:tc>
          <w:tcPr>
            <w:tcW w:w="1077" w:type="dxa"/>
            <w:vAlign w:val="center"/>
          </w:tcPr>
          <w:p w:rsidR="00A97D22" w:rsidRDefault="00A97D22">
            <w:pPr>
              <w:pStyle w:val="ConsPlusNormal"/>
              <w:jc w:val="center"/>
            </w:pPr>
            <w:r>
              <w:lastRenderedPageBreak/>
              <w:t xml:space="preserve">Республики Адыгея и Краснодарского </w:t>
            </w:r>
            <w:r>
              <w:lastRenderedPageBreak/>
              <w:t>края</w:t>
            </w:r>
          </w:p>
        </w:tc>
        <w:tc>
          <w:tcPr>
            <w:tcW w:w="737" w:type="dxa"/>
            <w:vAlign w:val="center"/>
          </w:tcPr>
          <w:p w:rsidR="00A97D22" w:rsidRDefault="00A97D22">
            <w:pPr>
              <w:pStyle w:val="ConsPlusNormal"/>
              <w:jc w:val="center"/>
            </w:pPr>
            <w:r>
              <w:lastRenderedPageBreak/>
              <w:t>2025</w:t>
            </w:r>
          </w:p>
        </w:tc>
        <w:tc>
          <w:tcPr>
            <w:tcW w:w="1077" w:type="dxa"/>
            <w:vAlign w:val="center"/>
          </w:tcPr>
          <w:p w:rsidR="00A97D22" w:rsidRDefault="00A97D22">
            <w:pPr>
              <w:pStyle w:val="ConsPlusNormal"/>
              <w:jc w:val="center"/>
            </w:pPr>
            <w:r>
              <w:t>501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501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bottom"/>
          </w:tcPr>
          <w:p w:rsidR="00A97D22" w:rsidRDefault="00A97D22">
            <w:pPr>
              <w:pStyle w:val="ConsPlusNormal"/>
              <w:jc w:val="center"/>
            </w:pPr>
            <w:r>
              <w:t xml:space="preserve">Обеспечение надежности электроснабжения потребителей Краснодарского края </w:t>
            </w:r>
            <w:r>
              <w:lastRenderedPageBreak/>
              <w:t>и Республики Адыгея</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3"/>
            </w:pPr>
            <w:r>
              <w:t>220 кВ</w:t>
            </w:r>
          </w:p>
        </w:tc>
      </w:tr>
      <w:tr w:rsidR="00A97D22">
        <w:tc>
          <w:tcPr>
            <w:tcW w:w="397" w:type="dxa"/>
            <w:vAlign w:val="center"/>
          </w:tcPr>
          <w:p w:rsidR="00A97D22" w:rsidRDefault="00A97D22">
            <w:pPr>
              <w:pStyle w:val="ConsPlusNormal"/>
              <w:jc w:val="center"/>
            </w:pPr>
            <w:r>
              <w:t>2</w:t>
            </w:r>
          </w:p>
        </w:tc>
        <w:tc>
          <w:tcPr>
            <w:tcW w:w="2665" w:type="dxa"/>
            <w:vAlign w:val="center"/>
          </w:tcPr>
          <w:p w:rsidR="00A97D22" w:rsidRDefault="00A97D22">
            <w:pPr>
              <w:pStyle w:val="ConsPlusNormal"/>
              <w:jc w:val="both"/>
            </w:pPr>
            <w:r>
              <w:t xml:space="preserve">Строительство ПС 220 кВ Новая с автотрансформатором 220/110 кВ мощностью 125 МВА (1 x 125 МВА) и строительством ВЛ 220 кВ Яблоновская - Новая ориентировочной протяженностью 21 км (1 x 21 км) </w:t>
            </w:r>
            <w:hyperlink w:anchor="P43552">
              <w:r>
                <w:rPr>
                  <w:color w:val="0000FF"/>
                </w:rPr>
                <w:t>&lt;*&gt;</w:t>
              </w:r>
            </w:hyperlink>
          </w:p>
        </w:tc>
        <w:tc>
          <w:tcPr>
            <w:tcW w:w="1077" w:type="dxa"/>
            <w:vAlign w:val="center"/>
          </w:tcPr>
          <w:p w:rsidR="00A97D22" w:rsidRDefault="00A97D22">
            <w:pPr>
              <w:pStyle w:val="ConsPlusNormal"/>
              <w:jc w:val="center"/>
            </w:pPr>
            <w:r>
              <w:t>Республики Адыгея и Краснодарского края</w:t>
            </w:r>
          </w:p>
        </w:tc>
        <w:tc>
          <w:tcPr>
            <w:tcW w:w="737" w:type="dxa"/>
            <w:vAlign w:val="center"/>
          </w:tcPr>
          <w:p w:rsidR="00A97D22" w:rsidRDefault="00A97D22">
            <w:pPr>
              <w:pStyle w:val="ConsPlusNormal"/>
              <w:jc w:val="center"/>
            </w:pPr>
            <w:r>
              <w:t xml:space="preserve">2022 </w:t>
            </w:r>
            <w:hyperlink w:anchor="P43552">
              <w:r>
                <w:rPr>
                  <w:color w:val="0000FF"/>
                </w:rPr>
                <w:t>&lt;*&gt;</w:t>
              </w:r>
            </w:hyperlink>
          </w:p>
        </w:tc>
        <w:tc>
          <w:tcPr>
            <w:tcW w:w="1077" w:type="dxa"/>
            <w:vAlign w:val="center"/>
          </w:tcPr>
          <w:p w:rsidR="00A97D22" w:rsidRDefault="00A97D22">
            <w:pPr>
              <w:pStyle w:val="ConsPlusNormal"/>
              <w:jc w:val="center"/>
            </w:pPr>
            <w:r>
              <w:t>125 МВА,</w:t>
            </w:r>
          </w:p>
          <w:p w:rsidR="00A97D22" w:rsidRDefault="00A97D22">
            <w:pPr>
              <w:pStyle w:val="ConsPlusNormal"/>
              <w:jc w:val="center"/>
            </w:pPr>
            <w:r>
              <w:t>21 км</w:t>
            </w:r>
          </w:p>
        </w:tc>
        <w:tc>
          <w:tcPr>
            <w:tcW w:w="680" w:type="dxa"/>
            <w:vAlign w:val="center"/>
          </w:tcPr>
          <w:p w:rsidR="00A97D22" w:rsidRDefault="00A97D22">
            <w:pPr>
              <w:pStyle w:val="ConsPlusNormal"/>
              <w:jc w:val="center"/>
            </w:pPr>
            <w:r>
              <w:t>21</w:t>
            </w:r>
          </w:p>
        </w:tc>
        <w:tc>
          <w:tcPr>
            <w:tcW w:w="680" w:type="dxa"/>
            <w:vAlign w:val="center"/>
          </w:tcPr>
          <w:p w:rsidR="00A97D22" w:rsidRDefault="00A97D22">
            <w:pPr>
              <w:pStyle w:val="ConsPlusNormal"/>
              <w:jc w:val="center"/>
            </w:pPr>
            <w:r>
              <w:t>125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21</w:t>
            </w:r>
          </w:p>
        </w:tc>
        <w:tc>
          <w:tcPr>
            <w:tcW w:w="680"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надежности электроснабжения потребителей Краснодарского края и Республики Адыгея</w:t>
            </w:r>
          </w:p>
        </w:tc>
      </w:tr>
      <w:tr w:rsidR="00A97D22">
        <w:tc>
          <w:tcPr>
            <w:tcW w:w="397" w:type="dxa"/>
            <w:vAlign w:val="center"/>
          </w:tcPr>
          <w:p w:rsidR="00A97D22" w:rsidRDefault="00A97D22">
            <w:pPr>
              <w:pStyle w:val="ConsPlusNormal"/>
              <w:jc w:val="center"/>
            </w:pPr>
            <w:r>
              <w:t>3</w:t>
            </w:r>
          </w:p>
        </w:tc>
        <w:tc>
          <w:tcPr>
            <w:tcW w:w="2665" w:type="dxa"/>
            <w:vAlign w:val="center"/>
          </w:tcPr>
          <w:p w:rsidR="00A97D22" w:rsidRDefault="00A97D22">
            <w:pPr>
              <w:pStyle w:val="ConsPlusNormal"/>
              <w:jc w:val="both"/>
            </w:pPr>
            <w:r>
              <w:t xml:space="preserve">Реконструкция ПС 220 кВ Брюховецкая с установкой нового автотрансформатора 220/110 кВ мощностью 125 МВА (1 x 125 МВА) </w:t>
            </w:r>
            <w:hyperlink w:anchor="P43553">
              <w:r>
                <w:rPr>
                  <w:color w:val="0000FF"/>
                </w:rPr>
                <w:t>&lt;**&gt;</w:t>
              </w:r>
            </w:hyperlink>
          </w:p>
        </w:tc>
        <w:tc>
          <w:tcPr>
            <w:tcW w:w="1077" w:type="dxa"/>
            <w:vAlign w:val="center"/>
          </w:tcPr>
          <w:p w:rsidR="00A97D22" w:rsidRDefault="00A97D22">
            <w:pPr>
              <w:pStyle w:val="ConsPlusNormal"/>
              <w:jc w:val="center"/>
            </w:pPr>
            <w:r>
              <w:t>Республики Адыгея и Краснодарского края</w:t>
            </w:r>
          </w:p>
        </w:tc>
        <w:tc>
          <w:tcPr>
            <w:tcW w:w="737" w:type="dxa"/>
            <w:vAlign w:val="center"/>
          </w:tcPr>
          <w:p w:rsidR="00A97D22" w:rsidRDefault="00A97D22">
            <w:pPr>
              <w:pStyle w:val="ConsPlusNormal"/>
              <w:jc w:val="center"/>
            </w:pPr>
            <w:r>
              <w:t xml:space="preserve">2022 </w:t>
            </w:r>
            <w:hyperlink w:anchor="P43553">
              <w:r>
                <w:rPr>
                  <w:color w:val="0000FF"/>
                </w:rPr>
                <w:t>&lt;**&gt;</w:t>
              </w:r>
            </w:hyperlink>
          </w:p>
        </w:tc>
        <w:tc>
          <w:tcPr>
            <w:tcW w:w="1077" w:type="dxa"/>
            <w:vAlign w:val="center"/>
          </w:tcPr>
          <w:p w:rsidR="00A97D22" w:rsidRDefault="00A97D22">
            <w:pPr>
              <w:pStyle w:val="ConsPlusNormal"/>
              <w:jc w:val="center"/>
            </w:pPr>
            <w:r>
              <w:t>125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bottom"/>
          </w:tcPr>
          <w:p w:rsidR="00A97D22" w:rsidRDefault="00A97D22">
            <w:pPr>
              <w:pStyle w:val="ConsPlusNormal"/>
              <w:jc w:val="center"/>
            </w:pPr>
            <w:r>
              <w:t>Обеспечение надежности электроснабжения потребителей Краснодарского края и Республики Адыгея</w:t>
            </w:r>
          </w:p>
        </w:tc>
      </w:tr>
      <w:tr w:rsidR="00A97D22">
        <w:tc>
          <w:tcPr>
            <w:tcW w:w="397" w:type="dxa"/>
            <w:vAlign w:val="center"/>
          </w:tcPr>
          <w:p w:rsidR="00A97D22" w:rsidRDefault="00A97D22">
            <w:pPr>
              <w:pStyle w:val="ConsPlusNormal"/>
              <w:jc w:val="center"/>
            </w:pPr>
            <w:r>
              <w:t>4</w:t>
            </w:r>
          </w:p>
        </w:tc>
        <w:tc>
          <w:tcPr>
            <w:tcW w:w="2665" w:type="dxa"/>
            <w:vAlign w:val="center"/>
          </w:tcPr>
          <w:p w:rsidR="00A97D22" w:rsidRDefault="00A97D22">
            <w:pPr>
              <w:pStyle w:val="ConsPlusNormal"/>
              <w:jc w:val="both"/>
            </w:pPr>
            <w:r>
              <w:t xml:space="preserve">Строительство участка ЛЭП от ВЛ 330 кВ Джанкой - Каховская до ОРУ 220 кВ ПС 220 кВ Титан (ячейка присоединения ВЛ 220 кВ Титан - Каховская) ориентировочной протяженностью 0,6 км (1 x 0,6 км) и перезавод ВЛ 330 кВ Джанкой - </w:t>
            </w:r>
            <w:r>
              <w:lastRenderedPageBreak/>
              <w:t>Каховская из ОРУ 330 кВ в ОРУ 220 кВ ПС 330 кВ Джанкой с образованием ВЛ 220 кВ Джанкой - Титан</w:t>
            </w:r>
          </w:p>
        </w:tc>
        <w:tc>
          <w:tcPr>
            <w:tcW w:w="1077" w:type="dxa"/>
            <w:vAlign w:val="center"/>
          </w:tcPr>
          <w:p w:rsidR="00A97D22" w:rsidRDefault="00A97D22">
            <w:pPr>
              <w:pStyle w:val="ConsPlusNormal"/>
              <w:jc w:val="center"/>
            </w:pPr>
            <w:r>
              <w:lastRenderedPageBreak/>
              <w:t>Республики Крым и г. Севастополя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0,6 км</w:t>
            </w:r>
          </w:p>
        </w:tc>
        <w:tc>
          <w:tcPr>
            <w:tcW w:w="680" w:type="dxa"/>
            <w:vAlign w:val="center"/>
          </w:tcPr>
          <w:p w:rsidR="00A97D22" w:rsidRDefault="00A97D22">
            <w:pPr>
              <w:pStyle w:val="ConsPlusNormal"/>
              <w:jc w:val="center"/>
            </w:pPr>
            <w:r>
              <w:t>0,6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0,6</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"Крымэнерго"</w:t>
            </w:r>
          </w:p>
        </w:tc>
        <w:tc>
          <w:tcPr>
            <w:tcW w:w="2268" w:type="dxa"/>
            <w:vAlign w:val="center"/>
          </w:tcPr>
          <w:p w:rsidR="00A97D22" w:rsidRDefault="00A97D22">
            <w:pPr>
              <w:pStyle w:val="ConsPlusNormal"/>
              <w:jc w:val="center"/>
            </w:pPr>
            <w:r>
              <w:t>Обеспечение надежности электроснабжения потребителей Республики Крым и г. Севастополя</w:t>
            </w:r>
          </w:p>
        </w:tc>
      </w:tr>
      <w:tr w:rsidR="00A97D22">
        <w:tc>
          <w:tcPr>
            <w:tcW w:w="397" w:type="dxa"/>
            <w:vAlign w:val="center"/>
          </w:tcPr>
          <w:p w:rsidR="00A97D22" w:rsidRDefault="00A97D22">
            <w:pPr>
              <w:pStyle w:val="ConsPlusNormal"/>
              <w:jc w:val="center"/>
            </w:pPr>
            <w:r>
              <w:lastRenderedPageBreak/>
              <w:t>5</w:t>
            </w:r>
          </w:p>
        </w:tc>
        <w:tc>
          <w:tcPr>
            <w:tcW w:w="2665" w:type="dxa"/>
            <w:vAlign w:val="center"/>
          </w:tcPr>
          <w:p w:rsidR="00A97D22" w:rsidRDefault="00A97D22">
            <w:pPr>
              <w:pStyle w:val="ConsPlusNormal"/>
              <w:jc w:val="both"/>
            </w:pPr>
            <w:r>
              <w:t>Реконструкция ПС 220 кВ Донузлав с установкой БСК 110 кВ мощностью 25 Мвар (1 x БСК-25 Мвар)</w:t>
            </w:r>
          </w:p>
        </w:tc>
        <w:tc>
          <w:tcPr>
            <w:tcW w:w="1077" w:type="dxa"/>
            <w:vAlign w:val="center"/>
          </w:tcPr>
          <w:p w:rsidR="00A97D22" w:rsidRDefault="00A97D22">
            <w:pPr>
              <w:pStyle w:val="ConsPlusNormal"/>
              <w:jc w:val="center"/>
            </w:pPr>
            <w:r>
              <w:t>Республики Крым и г. Севастополя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25 Мвар</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25</w:t>
            </w:r>
          </w:p>
        </w:tc>
        <w:tc>
          <w:tcPr>
            <w:tcW w:w="964" w:type="dxa"/>
            <w:vAlign w:val="center"/>
          </w:tcPr>
          <w:p w:rsidR="00A97D22" w:rsidRDefault="00A97D22">
            <w:pPr>
              <w:pStyle w:val="ConsPlusNormal"/>
              <w:jc w:val="center"/>
            </w:pPr>
            <w:r>
              <w:t>АО "Крымэнерго"</w:t>
            </w:r>
          </w:p>
        </w:tc>
        <w:tc>
          <w:tcPr>
            <w:tcW w:w="2268" w:type="dxa"/>
            <w:vAlign w:val="center"/>
          </w:tcPr>
          <w:p w:rsidR="00A97D22" w:rsidRDefault="00A97D22">
            <w:pPr>
              <w:pStyle w:val="ConsPlusNormal"/>
              <w:jc w:val="center"/>
            </w:pPr>
            <w:r>
              <w:t>Нормализация уровней напряжения в сети 110 - 220 кВ</w:t>
            </w:r>
          </w:p>
        </w:tc>
      </w:tr>
      <w:tr w:rsidR="00A97D22">
        <w:tc>
          <w:tcPr>
            <w:tcW w:w="397" w:type="dxa"/>
            <w:vAlign w:val="center"/>
          </w:tcPr>
          <w:p w:rsidR="00A97D22" w:rsidRDefault="00A97D22">
            <w:pPr>
              <w:pStyle w:val="ConsPlusNormal"/>
              <w:jc w:val="center"/>
            </w:pPr>
            <w:r>
              <w:t>6</w:t>
            </w:r>
          </w:p>
        </w:tc>
        <w:tc>
          <w:tcPr>
            <w:tcW w:w="2665" w:type="dxa"/>
            <w:vAlign w:val="center"/>
          </w:tcPr>
          <w:p w:rsidR="00A97D22" w:rsidRDefault="00A97D22">
            <w:pPr>
              <w:pStyle w:val="ConsPlusNormal"/>
              <w:jc w:val="both"/>
            </w:pPr>
            <w:r>
              <w:t>Реконструкция ПС 220 кВ Марьяновка с заменой трансформаторов Т-2, Т-4 220/35/10 кВ мощностью 20 МВА каждый на трансформатор мощностью 25 МВА (1 x 25 МВА)</w:t>
            </w:r>
          </w:p>
        </w:tc>
        <w:tc>
          <w:tcPr>
            <w:tcW w:w="1077" w:type="dxa"/>
            <w:vAlign w:val="center"/>
          </w:tcPr>
          <w:p w:rsidR="00A97D22" w:rsidRDefault="00A97D22">
            <w:pPr>
              <w:pStyle w:val="ConsPlusNormal"/>
              <w:jc w:val="center"/>
            </w:pPr>
            <w:r>
              <w:t>Республики Крым и г. Севастополь</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25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25</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ГУП РК "Крымэнерго"</w:t>
            </w:r>
          </w:p>
        </w:tc>
        <w:tc>
          <w:tcPr>
            <w:tcW w:w="2268" w:type="dxa"/>
            <w:vAlign w:val="center"/>
          </w:tcPr>
          <w:p w:rsidR="00A97D22" w:rsidRDefault="00A97D22">
            <w:pPr>
              <w:pStyle w:val="ConsPlusNormal"/>
              <w:jc w:val="center"/>
            </w:pPr>
            <w:r>
              <w:t>Обеспечение надежности электроснабжения потребителей Республики Крым и г. Севастополя</w:t>
            </w:r>
          </w:p>
        </w:tc>
      </w:tr>
      <w:tr w:rsidR="00A97D22">
        <w:tc>
          <w:tcPr>
            <w:tcW w:w="397" w:type="dxa"/>
            <w:vAlign w:val="center"/>
          </w:tcPr>
          <w:p w:rsidR="00A97D22" w:rsidRDefault="00A97D22">
            <w:pPr>
              <w:pStyle w:val="ConsPlusNormal"/>
              <w:jc w:val="center"/>
            </w:pPr>
            <w:r>
              <w:t>7</w:t>
            </w:r>
          </w:p>
        </w:tc>
        <w:tc>
          <w:tcPr>
            <w:tcW w:w="2665" w:type="dxa"/>
            <w:vAlign w:val="center"/>
          </w:tcPr>
          <w:p w:rsidR="00A97D22" w:rsidRDefault="00A97D22">
            <w:pPr>
              <w:pStyle w:val="ConsPlusNormal"/>
              <w:jc w:val="both"/>
            </w:pPr>
            <w:r>
              <w:t>Реконструкция ПС 220 кВ Феодосийская с заменой трансформатора 2Т 110/35/6 кВ мощностью 20 МВА на трансформатор мощностью 25 МВА (1 x 25 МВА)</w:t>
            </w:r>
          </w:p>
        </w:tc>
        <w:tc>
          <w:tcPr>
            <w:tcW w:w="1077" w:type="dxa"/>
            <w:vAlign w:val="center"/>
          </w:tcPr>
          <w:p w:rsidR="00A97D22" w:rsidRDefault="00A97D22">
            <w:pPr>
              <w:pStyle w:val="ConsPlusNormal"/>
              <w:jc w:val="center"/>
            </w:pPr>
            <w:r>
              <w:t>Республики Крым и г. Севастополь</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25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25</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"Крымэнерго"</w:t>
            </w:r>
          </w:p>
        </w:tc>
        <w:tc>
          <w:tcPr>
            <w:tcW w:w="2268" w:type="dxa"/>
            <w:vAlign w:val="center"/>
          </w:tcPr>
          <w:p w:rsidR="00A97D22" w:rsidRDefault="00A97D22">
            <w:pPr>
              <w:pStyle w:val="ConsPlusNormal"/>
              <w:jc w:val="center"/>
            </w:pPr>
            <w:r>
              <w:t>Обеспечение надежности электроснабжения потребителей Республики Крым и г. Севастополя</w:t>
            </w: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ВСЕГО, в т.ч.</w:t>
            </w:r>
          </w:p>
        </w:tc>
        <w:tc>
          <w:tcPr>
            <w:tcW w:w="680" w:type="dxa"/>
            <w:vAlign w:val="center"/>
          </w:tcPr>
          <w:p w:rsidR="00A97D22" w:rsidRDefault="00A97D22">
            <w:pPr>
              <w:pStyle w:val="ConsPlusNormal"/>
              <w:jc w:val="center"/>
            </w:pPr>
            <w:r>
              <w:t>21,6</w:t>
            </w:r>
          </w:p>
        </w:tc>
        <w:tc>
          <w:tcPr>
            <w:tcW w:w="680" w:type="dxa"/>
            <w:vAlign w:val="center"/>
          </w:tcPr>
          <w:p w:rsidR="00A97D22" w:rsidRDefault="00A97D22">
            <w:pPr>
              <w:pStyle w:val="ConsPlusNormal"/>
              <w:jc w:val="center"/>
            </w:pPr>
            <w:r>
              <w:t>250,0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21,6</w:t>
            </w:r>
          </w:p>
        </w:tc>
        <w:tc>
          <w:tcPr>
            <w:tcW w:w="680" w:type="dxa"/>
            <w:vAlign w:val="center"/>
          </w:tcPr>
          <w:p w:rsidR="00A97D22" w:rsidRDefault="00A97D22">
            <w:pPr>
              <w:pStyle w:val="ConsPlusNormal"/>
              <w:jc w:val="center"/>
            </w:pPr>
            <w:r>
              <w:t>776,0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по 500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по 220 кВ</w:t>
            </w:r>
          </w:p>
        </w:tc>
        <w:tc>
          <w:tcPr>
            <w:tcW w:w="680" w:type="dxa"/>
            <w:vAlign w:val="center"/>
          </w:tcPr>
          <w:p w:rsidR="00A97D22" w:rsidRDefault="00A97D22">
            <w:pPr>
              <w:pStyle w:val="ConsPlusNormal"/>
              <w:jc w:val="center"/>
            </w:pPr>
            <w:r>
              <w:t>21,6</w:t>
            </w:r>
          </w:p>
        </w:tc>
        <w:tc>
          <w:tcPr>
            <w:tcW w:w="680" w:type="dxa"/>
            <w:vAlign w:val="center"/>
          </w:tcPr>
          <w:p w:rsidR="00A97D22" w:rsidRDefault="00A97D22">
            <w:pPr>
              <w:pStyle w:val="ConsPlusNormal"/>
              <w:jc w:val="center"/>
            </w:pPr>
            <w:r>
              <w:t>250,0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21,6</w:t>
            </w:r>
          </w:p>
        </w:tc>
        <w:tc>
          <w:tcPr>
            <w:tcW w:w="680" w:type="dxa"/>
            <w:vAlign w:val="center"/>
          </w:tcPr>
          <w:p w:rsidR="00A97D22" w:rsidRDefault="00A97D22">
            <w:pPr>
              <w:pStyle w:val="ConsPlusNormal"/>
              <w:jc w:val="center"/>
            </w:pPr>
            <w:r>
              <w:t>275,0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по 110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25,0</w:t>
            </w:r>
          </w:p>
        </w:tc>
        <w:tc>
          <w:tcPr>
            <w:tcW w:w="3232" w:type="dxa"/>
            <w:gridSpan w:val="2"/>
            <w:tcBorders>
              <w:top w:val="nil"/>
              <w:bottom w:val="nil"/>
              <w:right w:val="nil"/>
            </w:tcBorders>
            <w:vAlign w:val="center"/>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48" w:name="P43552"/>
      <w:bookmarkEnd w:id="48"/>
      <w:r>
        <w:t>&lt;*&gt; Срок реализации мероприятия (СМР, ПНР) будет окончательно определен в рамках формирования ИП ПАО "ФСК ЕЭС". При этом в случае не реализации мероприятия в указанный срок, в соответствии с расчетами электроэнергетических режимов в летнем режиме максимальных нагрузок при температуре ПЭВТ равной +35 °C при аварийном отключении АТ-1 ПС 220 кВ Витаминкомбинат в нормальной схеме происходит перегрузка свыше длительно допустимых значений провода КВЛ 110 кВ Восточная промзона - РИП с отпайкой на ПС ЗИП (АС-150) на величину 18%, КВЛ 110 кВ Краснодарская ТЭЦ - Восточная промзона с отпайками (АС-120) на 27%, ВЛ 110 кВ Краснодарская ТЭЦ - ОБД с отпайкой на ПС Юго-Восточная (АС-120) на величину 7%, ВЛ 110 кВ Яблоновская - Набережная I цепь (АС-185) на величину 6%, ВЛ 110 кВ Яблоновская - Набережная II цепь (АС-185) на величину 8%, а также к перегрузке оставшегося в работе АТ на ПС 220 кВ Витаминкомбинат на 7% свыше номинальных значений. Для ввода параметров электроэнергетического режима в область допустимых значений (в том числе с использованием допустимой аварийной перегрузочной способности автотрансформатора в течение 8 часов) требуется ввод графиков аварийного ограничения режима потребления электрической энергии (мощности) (далее - ГАО) до 35 МВт.</w:t>
      </w:r>
    </w:p>
    <w:p w:rsidR="00A97D22" w:rsidRDefault="00A97D22">
      <w:pPr>
        <w:pStyle w:val="ConsPlusNormal"/>
        <w:spacing w:before="220"/>
        <w:ind w:firstLine="540"/>
        <w:jc w:val="both"/>
      </w:pPr>
      <w:bookmarkStart w:id="49" w:name="P43553"/>
      <w:bookmarkEnd w:id="49"/>
      <w:r>
        <w:t>&lt;**&gt; Срок реализации мероприятия (СМР, ПНР) будет окончательно определен в рамках формирования ИП ПАО "ФСК ЕЭС". При этом в случае не реализации мероприятия в указанный срок, в соответствии с расчетами электроэнергетических режимов в летнем режиме максимальных нагрузок при температуре ПЭВТ равной +35 °C при аварийном отключении АТ-1 (125 МВА) ПС 220 кВ Брюховецкая в нормальной схеме происходит превышение длительно-допустимой токовой нагрузки АТ-2 (125 МВА) на величину до 45%. Для ввода параметров электроэнергетического режима в область допустимых значений требуется ввод ГАО в объеме до 45 МВт.</w:t>
      </w: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ПРОГНОЗНОГО СПРОСА НА ЭЛЕКТРИЧЕСКУЮ ЭНЕРГИЮ (МОЩНОСТЬ)</w:t>
      </w:r>
    </w:p>
    <w:p w:rsidR="00A97D22" w:rsidRDefault="00A97D22">
      <w:pPr>
        <w:pStyle w:val="ConsPlusTitle"/>
        <w:jc w:val="center"/>
      </w:pPr>
      <w:r>
        <w:t>В ЕЭС РОССИИ, ПРЕДУСМОТРЕННОГО ПРОГРАММОЙ РАЗВИТИЯ ЕЭС</w:t>
      </w:r>
    </w:p>
    <w:p w:rsidR="00A97D22" w:rsidRDefault="00A97D22">
      <w:pPr>
        <w:pStyle w:val="ConsPlusTitle"/>
        <w:jc w:val="center"/>
      </w:pPr>
      <w:r>
        <w:t>РОССИИ, НАДЕЖНОСТИ ФУНКЦИОНИРОВАНИЯ ЕЭС РОССИИ И КАЧЕСТВА</w:t>
      </w:r>
    </w:p>
    <w:p w:rsidR="00A97D22" w:rsidRDefault="00A97D22">
      <w:pPr>
        <w:pStyle w:val="ConsPlusTitle"/>
        <w:jc w:val="center"/>
      </w:pPr>
      <w:r>
        <w:t>ЭЛЕКТРИЧЕСКОЙ ЭНЕРГИИ В НЕЙ, КОТОРЫЕ СООТВЕТСТВУЮТ</w:t>
      </w:r>
    </w:p>
    <w:p w:rsidR="00A97D22" w:rsidRDefault="00A97D22">
      <w:pPr>
        <w:pStyle w:val="ConsPlusTitle"/>
        <w:jc w:val="center"/>
      </w:pPr>
      <w:r>
        <w:t>ТРЕБОВАНИЯМ ТЕХНИЧЕСКИХ РЕГЛАМЕНТОВ И ИНЫМ ОБЯЗАТЕЛЬНЫМ</w:t>
      </w:r>
    </w:p>
    <w:p w:rsidR="00A97D22" w:rsidRDefault="00A97D22">
      <w:pPr>
        <w:pStyle w:val="ConsPlusTitle"/>
        <w:jc w:val="center"/>
      </w:pPr>
      <w:r>
        <w:t>ТРЕБОВАНИЯМ, А ТАКЖЕ ДЛЯ ОБЕСПЕЧЕНИЯ СНИЖЕНИЯ ВЛИЯНИЯ</w:t>
      </w:r>
    </w:p>
    <w:p w:rsidR="00A97D22" w:rsidRDefault="00A97D22">
      <w:pPr>
        <w:pStyle w:val="ConsPlusTitle"/>
        <w:jc w:val="center"/>
      </w:pPr>
      <w:r>
        <w:t>ТЕХНОЛОГИЧЕСКИХ И СИСТЕМНЫХ ОГРАНИЧЕНИЙ НА ЦЕНЫ,</w:t>
      </w:r>
    </w:p>
    <w:p w:rsidR="00A97D22" w:rsidRDefault="00A97D22">
      <w:pPr>
        <w:pStyle w:val="ConsPlusTitle"/>
        <w:jc w:val="center"/>
      </w:pPr>
      <w:r>
        <w:t>СКЛАДЫВАЮЩИЕСЯ НА РЫНКАХ ЭЛЕКТРИЧЕСКОЙ ЭНЕРГИИ,</w:t>
      </w:r>
    </w:p>
    <w:p w:rsidR="00A97D22" w:rsidRDefault="00A97D22">
      <w:pPr>
        <w:pStyle w:val="ConsPlusTitle"/>
        <w:jc w:val="center"/>
      </w:pPr>
      <w:r>
        <w:t>И ДЛЯ ВЫПОЛНЕНИЯ ТРЕБОВАНИЙ К ОБЕСПЕЧЕНИЮ РЕГУЛИРОВАНИЯ</w:t>
      </w:r>
    </w:p>
    <w:p w:rsidR="00A97D22" w:rsidRDefault="00A97D22">
      <w:pPr>
        <w:pStyle w:val="ConsPlusTitle"/>
        <w:jc w:val="center"/>
      </w:pPr>
      <w:r>
        <w:t>(КОМПЕНСАЦИИ) РЕАКТИВНОЙ ЭЛЕКТРИЧЕСКОЙ МОЩНОСТИ</w:t>
      </w:r>
    </w:p>
    <w:p w:rsidR="00A97D22" w:rsidRDefault="00A97D22">
      <w:pPr>
        <w:pStyle w:val="ConsPlusTitle"/>
        <w:jc w:val="center"/>
      </w:pPr>
      <w:r>
        <w:t>В 2022 - 2028 ГОДЫ ПО ОЭС СРЕДНЕЙ ВОЛГИ</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lastRenderedPageBreak/>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3"/>
            </w:pPr>
            <w:r>
              <w:t>220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Строительство заходов ВЛ 220 кВ Саратовская ГЭС - Кубра с отпайкой на ПС Возрождение ориентировочной протяженностью 10,6 км (2 x 5,3 км) с образованием ВЛ 220 кВ Саратовская ГЭС - Возрождение и ВЛ 220 кВ Возрождение - Кубра</w:t>
            </w:r>
          </w:p>
        </w:tc>
        <w:tc>
          <w:tcPr>
            <w:tcW w:w="1077" w:type="dxa"/>
            <w:vAlign w:val="center"/>
          </w:tcPr>
          <w:p w:rsidR="00A97D22" w:rsidRDefault="00A97D22">
            <w:pPr>
              <w:pStyle w:val="ConsPlusNormal"/>
              <w:jc w:val="center"/>
            </w:pPr>
            <w:r>
              <w:t>Саратовской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5,3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10,6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10,6</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Повышение надежности работы ВЛ напряжением 220 кВ, подверженных гололедообразованию, сокращение недоотпуска электрической энергии потребителям</w:t>
            </w:r>
          </w:p>
        </w:tc>
      </w:tr>
      <w:tr w:rsidR="00A97D22">
        <w:tblPrEx>
          <w:tblBorders>
            <w:left w:val="none" w:sz="0" w:space="0" w:color="auto"/>
            <w:right w:val="none" w:sz="0" w:space="0" w:color="auto"/>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10,6</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10,6</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10,6</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10,6</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ПРОГНОЗНОГО СПРОСА НА ЭЛЕКТРИЧЕСКУЮ ЭНЕРГИЮ (МОЩНОСТЬ)</w:t>
      </w:r>
    </w:p>
    <w:p w:rsidR="00A97D22" w:rsidRDefault="00A97D22">
      <w:pPr>
        <w:pStyle w:val="ConsPlusTitle"/>
        <w:jc w:val="center"/>
      </w:pPr>
      <w:r>
        <w:t>В ЕЭС РОССИИ, ПРЕДУСМОТРЕННОГО ПРОГРАММОЙ РАЗВИТИЯ</w:t>
      </w:r>
    </w:p>
    <w:p w:rsidR="00A97D22" w:rsidRDefault="00A97D22">
      <w:pPr>
        <w:pStyle w:val="ConsPlusTitle"/>
        <w:jc w:val="center"/>
      </w:pPr>
      <w:r>
        <w:t>ЕЭС РОССИИ, НАДЕЖНОСТИ ФУНКЦИОНИРОВАНИЯ ЕЭС РОССИИ</w:t>
      </w:r>
    </w:p>
    <w:p w:rsidR="00A97D22" w:rsidRDefault="00A97D22">
      <w:pPr>
        <w:pStyle w:val="ConsPlusTitle"/>
        <w:jc w:val="center"/>
      </w:pPr>
      <w:r>
        <w:t>И КАЧЕСТВА ЭЛЕКТРИЧЕСКОЙ ЭНЕРГИИ В НЕЙ, КОТОРЫЕ</w:t>
      </w:r>
    </w:p>
    <w:p w:rsidR="00A97D22" w:rsidRDefault="00A97D22">
      <w:pPr>
        <w:pStyle w:val="ConsPlusTitle"/>
        <w:jc w:val="center"/>
      </w:pPr>
      <w:r>
        <w:t>СООТВЕТСТВУЮТ ТРЕБОВАНИЯМ ТЕХНИЧЕСКИХ РЕГЛАМЕНТОВ</w:t>
      </w:r>
    </w:p>
    <w:p w:rsidR="00A97D22" w:rsidRDefault="00A97D22">
      <w:pPr>
        <w:pStyle w:val="ConsPlusTitle"/>
        <w:jc w:val="center"/>
      </w:pPr>
      <w:r>
        <w:t>И ИНЫМ ОБЯЗАТЕЛЬНЫМ ТРЕБОВАНИЯМ, А ТАКЖЕ ДЛЯ ОБЕСПЕЧЕНИЯ</w:t>
      </w:r>
    </w:p>
    <w:p w:rsidR="00A97D22" w:rsidRDefault="00A97D22">
      <w:pPr>
        <w:pStyle w:val="ConsPlusTitle"/>
        <w:jc w:val="center"/>
      </w:pPr>
      <w:r>
        <w:t>СНИЖЕНИЯ ВЛИЯНИЯ ТЕХНОЛОГИЧЕСКИХ И СИСТЕМНЫХ ОГРАНИЧЕНИЙ</w:t>
      </w:r>
    </w:p>
    <w:p w:rsidR="00A97D22" w:rsidRDefault="00A97D22">
      <w:pPr>
        <w:pStyle w:val="ConsPlusTitle"/>
        <w:jc w:val="center"/>
      </w:pPr>
      <w:r>
        <w:t>НА ЦЕНЫ, СКЛАДЫВАЮЩИЕСЯ НА РЫНКАХ ЭЛЕКТРИЧЕСКОЙ ЭНЕРГИИ,</w:t>
      </w:r>
    </w:p>
    <w:p w:rsidR="00A97D22" w:rsidRDefault="00A97D22">
      <w:pPr>
        <w:pStyle w:val="ConsPlusTitle"/>
        <w:jc w:val="center"/>
      </w:pPr>
      <w:r>
        <w:t>И ДЛЯ ВЫПОЛНЕНИЯ ТРЕБОВАНИЙ К ОБЕСПЕЧЕНИЮ РЕГУЛИРОВАНИЯ</w:t>
      </w:r>
    </w:p>
    <w:p w:rsidR="00A97D22" w:rsidRDefault="00A97D22">
      <w:pPr>
        <w:pStyle w:val="ConsPlusTitle"/>
        <w:jc w:val="center"/>
      </w:pPr>
      <w:r>
        <w:t>(КОМПЕНСАЦИИ) РЕАКТИВНОЙ ЭЛЕКТРИЧЕСКОЙ МОЩНОСТИ</w:t>
      </w:r>
    </w:p>
    <w:p w:rsidR="00A97D22" w:rsidRDefault="00A97D22">
      <w:pPr>
        <w:pStyle w:val="ConsPlusTitle"/>
        <w:jc w:val="center"/>
      </w:pPr>
      <w:r>
        <w:t>В 2022 - 2028 ГОДЫ ПО ОЭС УРАЛА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3"/>
            </w:pPr>
            <w:r>
              <w:t>500 кВ</w:t>
            </w:r>
          </w:p>
        </w:tc>
      </w:tr>
      <w:tr w:rsidR="00A97D22">
        <w:tc>
          <w:tcPr>
            <w:tcW w:w="397" w:type="dxa"/>
            <w:vAlign w:val="center"/>
          </w:tcPr>
          <w:p w:rsidR="00A97D22" w:rsidRDefault="00A97D22">
            <w:pPr>
              <w:pStyle w:val="ConsPlusNormal"/>
              <w:jc w:val="center"/>
            </w:pPr>
            <w:r>
              <w:lastRenderedPageBreak/>
              <w:t>1</w:t>
            </w:r>
          </w:p>
        </w:tc>
        <w:tc>
          <w:tcPr>
            <w:tcW w:w="2665" w:type="dxa"/>
            <w:vAlign w:val="center"/>
          </w:tcPr>
          <w:p w:rsidR="00A97D22" w:rsidRDefault="00A97D22">
            <w:pPr>
              <w:pStyle w:val="ConsPlusNormal"/>
              <w:jc w:val="both"/>
            </w:pPr>
            <w:r>
              <w:t>Строительство ВЛ 500 кВ Курган - Таврическая ориентировочной протяженностью 380 км (1 x 380 км)</w:t>
            </w:r>
          </w:p>
        </w:tc>
        <w:tc>
          <w:tcPr>
            <w:tcW w:w="1077" w:type="dxa"/>
            <w:vAlign w:val="center"/>
          </w:tcPr>
          <w:p w:rsidR="00A97D22" w:rsidRDefault="00A97D22">
            <w:pPr>
              <w:pStyle w:val="ConsPlusNormal"/>
              <w:jc w:val="center"/>
            </w:pPr>
            <w:r>
              <w:t>Курганской области (ОЭС Урала), Тюменской области (ОЭС Урала), Омской области (ОЭС Сибири)</w:t>
            </w:r>
          </w:p>
        </w:tc>
        <w:tc>
          <w:tcPr>
            <w:tcW w:w="737" w:type="dxa"/>
            <w:vAlign w:val="center"/>
          </w:tcPr>
          <w:p w:rsidR="00A97D22" w:rsidRDefault="00A97D22">
            <w:pPr>
              <w:pStyle w:val="ConsPlusNormal"/>
              <w:jc w:val="center"/>
            </w:pPr>
            <w:r>
              <w:t>2028</w:t>
            </w:r>
          </w:p>
        </w:tc>
        <w:tc>
          <w:tcPr>
            <w:tcW w:w="1077" w:type="dxa"/>
            <w:vAlign w:val="center"/>
          </w:tcPr>
          <w:p w:rsidR="00A97D22" w:rsidRDefault="00A97D22">
            <w:pPr>
              <w:pStyle w:val="ConsPlusNormal"/>
              <w:jc w:val="center"/>
            </w:pPr>
            <w:r>
              <w:t>380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380</w:t>
            </w: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380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Усиление электрических связей между ОЭС Сибири и ОЭС Урала</w:t>
            </w:r>
          </w:p>
        </w:tc>
      </w:tr>
      <w:tr w:rsidR="00A97D22">
        <w:tblPrEx>
          <w:tblBorders>
            <w:left w:val="none" w:sz="0" w:space="0" w:color="auto"/>
            <w:right w:val="none" w:sz="0" w:space="0" w:color="auto"/>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380,0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380,0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500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380,0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380,0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vAlign w:val="center"/>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ПРОГНОЗНОГО СПРОСА НА ЭЛЕКТРИЧЕСКУЮ ЭНЕРГИЮ (МОЩНОСТЬ)</w:t>
      </w:r>
    </w:p>
    <w:p w:rsidR="00A97D22" w:rsidRDefault="00A97D22">
      <w:pPr>
        <w:pStyle w:val="ConsPlusTitle"/>
        <w:jc w:val="center"/>
      </w:pPr>
      <w:r>
        <w:t>В ЕЭС РОССИИ, ПРЕДУСМОТРЕННОГО ПРОГРАММОЙ РАЗВИТИЯ ЕЭС</w:t>
      </w:r>
    </w:p>
    <w:p w:rsidR="00A97D22" w:rsidRDefault="00A97D22">
      <w:pPr>
        <w:pStyle w:val="ConsPlusTitle"/>
        <w:jc w:val="center"/>
      </w:pPr>
      <w:r>
        <w:t>РОССИИ, НАДЕЖНОСТИ ФУНКЦИОНИРОВАНИЯ ЕЭС РОССИИ И КАЧЕСТВА</w:t>
      </w:r>
    </w:p>
    <w:p w:rsidR="00A97D22" w:rsidRDefault="00A97D22">
      <w:pPr>
        <w:pStyle w:val="ConsPlusTitle"/>
        <w:jc w:val="center"/>
      </w:pPr>
      <w:r>
        <w:t>ЭЛЕКТРИЧЕСКОЙ ЭНЕРГИИ В НЕЙ, КОТОРЫЕ СООТВЕТСТВУЮТ</w:t>
      </w:r>
    </w:p>
    <w:p w:rsidR="00A97D22" w:rsidRDefault="00A97D22">
      <w:pPr>
        <w:pStyle w:val="ConsPlusTitle"/>
        <w:jc w:val="center"/>
      </w:pPr>
      <w:r>
        <w:t>ТРЕБОВАНИЯМ ТЕХНИЧЕСКИХ РЕГЛАМЕНТОВ И ИНЫМ ОБЯЗАТЕЛЬНЫМ</w:t>
      </w:r>
    </w:p>
    <w:p w:rsidR="00A97D22" w:rsidRDefault="00A97D22">
      <w:pPr>
        <w:pStyle w:val="ConsPlusTitle"/>
        <w:jc w:val="center"/>
      </w:pPr>
      <w:r>
        <w:t>ТРЕБОВАНИЯМ, А ТАКЖЕ ДЛЯ ОБЕСПЕЧЕНИЯ СНИЖЕНИЯ ВЛИЯНИЯ</w:t>
      </w:r>
    </w:p>
    <w:p w:rsidR="00A97D22" w:rsidRDefault="00A97D22">
      <w:pPr>
        <w:pStyle w:val="ConsPlusTitle"/>
        <w:jc w:val="center"/>
      </w:pPr>
      <w:r>
        <w:t>ТЕХНОЛОГИЧЕСКИХ И СИСТЕМНЫХ ОГРАНИЧЕНИЙ НА ЦЕНЫ,</w:t>
      </w:r>
    </w:p>
    <w:p w:rsidR="00A97D22" w:rsidRDefault="00A97D22">
      <w:pPr>
        <w:pStyle w:val="ConsPlusTitle"/>
        <w:jc w:val="center"/>
      </w:pPr>
      <w:r>
        <w:lastRenderedPageBreak/>
        <w:t>СКЛАДЫВАЮЩИЕСЯ НА РЫНКАХ ЭЛЕКТРИЧЕСКОЙ ЭНЕРГИИ,</w:t>
      </w:r>
    </w:p>
    <w:p w:rsidR="00A97D22" w:rsidRDefault="00A97D22">
      <w:pPr>
        <w:pStyle w:val="ConsPlusTitle"/>
        <w:jc w:val="center"/>
      </w:pPr>
      <w:r>
        <w:t>И ДЛЯ ВЫПОЛНЕНИЯ ТРЕБОВАНИЙ К ОБЕСПЕЧЕНИЮ РЕГУЛИРОВАНИЯ</w:t>
      </w:r>
    </w:p>
    <w:p w:rsidR="00A97D22" w:rsidRDefault="00A97D22">
      <w:pPr>
        <w:pStyle w:val="ConsPlusTitle"/>
        <w:jc w:val="center"/>
      </w:pPr>
      <w:r>
        <w:t>(КОМПЕНСАЦИИ) РЕАКТИВНОЙ ЭЛЕКТРИЧЕСКОЙ МОЩНОСТИ</w:t>
      </w:r>
    </w:p>
    <w:p w:rsidR="00A97D22" w:rsidRDefault="00A97D22">
      <w:pPr>
        <w:pStyle w:val="ConsPlusTitle"/>
        <w:jc w:val="center"/>
      </w:pPr>
      <w:r>
        <w:t>В 2022 - 2028 ГОДЫ ПО ОЭС СИБИРИ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3"/>
            </w:pPr>
            <w:r>
              <w:t>500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Некомплексная реконструкция ПС 500 кВ Красноярская (изменение схемы РУ 500 кВ с установкой линейных выключателей)</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надежности электроснабжения потребителей Красноярской края</w:t>
            </w:r>
          </w:p>
        </w:tc>
      </w:tr>
      <w:tr w:rsidR="00A97D22">
        <w:tc>
          <w:tcPr>
            <w:tcW w:w="397" w:type="dxa"/>
            <w:vMerge w:val="restart"/>
            <w:vAlign w:val="center"/>
          </w:tcPr>
          <w:p w:rsidR="00A97D22" w:rsidRDefault="00A97D22">
            <w:pPr>
              <w:pStyle w:val="ConsPlusNormal"/>
              <w:jc w:val="center"/>
            </w:pPr>
            <w:r>
              <w:t>2</w:t>
            </w:r>
          </w:p>
        </w:tc>
        <w:tc>
          <w:tcPr>
            <w:tcW w:w="2665" w:type="dxa"/>
            <w:vAlign w:val="center"/>
          </w:tcPr>
          <w:p w:rsidR="00A97D22" w:rsidRDefault="00A97D22">
            <w:pPr>
              <w:pStyle w:val="ConsPlusNormal"/>
              <w:jc w:val="both"/>
            </w:pPr>
            <w:r>
              <w:t>Строительство ВЛ 500 кВ Алтай - Таврическая ориентировочной протяженностью 770 км (1 x 770 км)</w:t>
            </w:r>
          </w:p>
        </w:tc>
        <w:tc>
          <w:tcPr>
            <w:tcW w:w="1077" w:type="dxa"/>
            <w:vAlign w:val="center"/>
          </w:tcPr>
          <w:p w:rsidR="00A97D22" w:rsidRDefault="00A97D22">
            <w:pPr>
              <w:pStyle w:val="ConsPlusNormal"/>
              <w:jc w:val="center"/>
            </w:pPr>
            <w:r>
              <w:t xml:space="preserve">Омской области, Новосибирской области, Республики Алтай </w:t>
            </w:r>
            <w:r>
              <w:lastRenderedPageBreak/>
              <w:t>и Алтайского края</w:t>
            </w:r>
          </w:p>
        </w:tc>
        <w:tc>
          <w:tcPr>
            <w:tcW w:w="737" w:type="dxa"/>
            <w:vAlign w:val="center"/>
          </w:tcPr>
          <w:p w:rsidR="00A97D22" w:rsidRDefault="00A97D22">
            <w:pPr>
              <w:pStyle w:val="ConsPlusNormal"/>
              <w:jc w:val="center"/>
            </w:pPr>
            <w:r>
              <w:lastRenderedPageBreak/>
              <w:t>2028</w:t>
            </w:r>
          </w:p>
        </w:tc>
        <w:tc>
          <w:tcPr>
            <w:tcW w:w="1077" w:type="dxa"/>
            <w:vAlign w:val="center"/>
          </w:tcPr>
          <w:p w:rsidR="00A97D22" w:rsidRDefault="00A97D22">
            <w:pPr>
              <w:pStyle w:val="ConsPlusNormal"/>
              <w:jc w:val="center"/>
            </w:pPr>
            <w:r>
              <w:t>770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770</w:t>
            </w: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770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"ФСК ЕЭС"</w:t>
            </w:r>
          </w:p>
        </w:tc>
        <w:tc>
          <w:tcPr>
            <w:tcW w:w="2268" w:type="dxa"/>
            <w:vMerge w:val="restart"/>
            <w:vAlign w:val="center"/>
          </w:tcPr>
          <w:p w:rsidR="00A97D22" w:rsidRDefault="00A97D22">
            <w:pPr>
              <w:pStyle w:val="ConsPlusNormal"/>
              <w:jc w:val="center"/>
            </w:pPr>
            <w:r>
              <w:t>Усиление электрических связей между ОЭС Сибири и ОЭС Урала</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Расширение РУ 500 кВ ПС 500 кВ Таврическая с установкой четырех шунтирующих реакторов 500 кВ мощностью 180 Мвар каждый (4 x ШР-180 Мвар) для ВЛ 500 кВ Алтай - Таврическая</w:t>
            </w:r>
          </w:p>
        </w:tc>
        <w:tc>
          <w:tcPr>
            <w:tcW w:w="1077" w:type="dxa"/>
            <w:vAlign w:val="center"/>
          </w:tcPr>
          <w:p w:rsidR="00A97D22" w:rsidRDefault="00A97D22">
            <w:pPr>
              <w:pStyle w:val="ConsPlusNormal"/>
              <w:jc w:val="center"/>
            </w:pPr>
            <w:r>
              <w:t>Омской области</w:t>
            </w:r>
          </w:p>
        </w:tc>
        <w:tc>
          <w:tcPr>
            <w:tcW w:w="737" w:type="dxa"/>
            <w:vAlign w:val="center"/>
          </w:tcPr>
          <w:p w:rsidR="00A97D22" w:rsidRDefault="00A97D22">
            <w:pPr>
              <w:pStyle w:val="ConsPlusNormal"/>
              <w:jc w:val="center"/>
            </w:pPr>
            <w:r>
              <w:t>2028</w:t>
            </w:r>
          </w:p>
        </w:tc>
        <w:tc>
          <w:tcPr>
            <w:tcW w:w="1077" w:type="dxa"/>
            <w:vAlign w:val="center"/>
          </w:tcPr>
          <w:p w:rsidR="00A97D22" w:rsidRDefault="00A97D22">
            <w:pPr>
              <w:pStyle w:val="ConsPlusNormal"/>
              <w:jc w:val="center"/>
            </w:pPr>
            <w:r>
              <w:t>4 x 180 Мвар</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720</w:t>
            </w: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720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Расширение РУ 500 кВ ПС 1150 кВ Алтай с установкой четырех шунтирующих реакторов 500 кВ мощностью 180 Мвар каждый (4 x ШР-180 Мвар) для ВЛ 500 кВ Алтай - Таврическая</w:t>
            </w:r>
          </w:p>
        </w:tc>
        <w:tc>
          <w:tcPr>
            <w:tcW w:w="1077" w:type="dxa"/>
            <w:vAlign w:val="center"/>
          </w:tcPr>
          <w:p w:rsidR="00A97D22" w:rsidRDefault="00A97D22">
            <w:pPr>
              <w:pStyle w:val="ConsPlusNormal"/>
              <w:jc w:val="center"/>
            </w:pPr>
            <w:r>
              <w:t>Республики Алтай и Алтайского края</w:t>
            </w:r>
          </w:p>
        </w:tc>
        <w:tc>
          <w:tcPr>
            <w:tcW w:w="737" w:type="dxa"/>
            <w:vAlign w:val="center"/>
          </w:tcPr>
          <w:p w:rsidR="00A97D22" w:rsidRDefault="00A97D22">
            <w:pPr>
              <w:pStyle w:val="ConsPlusNormal"/>
              <w:jc w:val="center"/>
            </w:pPr>
            <w:r>
              <w:t>2028</w:t>
            </w:r>
          </w:p>
        </w:tc>
        <w:tc>
          <w:tcPr>
            <w:tcW w:w="1077" w:type="dxa"/>
            <w:vAlign w:val="center"/>
          </w:tcPr>
          <w:p w:rsidR="00A97D22" w:rsidRDefault="00A97D22">
            <w:pPr>
              <w:pStyle w:val="ConsPlusNormal"/>
              <w:jc w:val="center"/>
            </w:pPr>
            <w:r>
              <w:t>4 x 180 Мвар</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720</w:t>
            </w: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720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3"/>
            </w:pPr>
            <w:r>
              <w:t>220 кВ</w:t>
            </w:r>
          </w:p>
        </w:tc>
      </w:tr>
      <w:tr w:rsidR="00A97D22">
        <w:tc>
          <w:tcPr>
            <w:tcW w:w="397" w:type="dxa"/>
            <w:vAlign w:val="center"/>
          </w:tcPr>
          <w:p w:rsidR="00A97D22" w:rsidRDefault="00A97D22">
            <w:pPr>
              <w:pStyle w:val="ConsPlusNormal"/>
              <w:jc w:val="center"/>
            </w:pPr>
            <w:r>
              <w:t>3</w:t>
            </w:r>
          </w:p>
        </w:tc>
        <w:tc>
          <w:tcPr>
            <w:tcW w:w="2665" w:type="dxa"/>
            <w:vAlign w:val="center"/>
          </w:tcPr>
          <w:p w:rsidR="00A97D22" w:rsidRDefault="00A97D22">
            <w:pPr>
              <w:pStyle w:val="ConsPlusNormal"/>
              <w:jc w:val="both"/>
            </w:pPr>
            <w:r>
              <w:t>Техническое перевооружение ПС 220 кВ Ак-Довурак с заменой трансформатора 3Т 35/10 кВ мощностью 1,6 МВА на трансформатор 35/10 кВ мощностью 4 МВА (1 x 4 МВА)</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2028</w:t>
            </w:r>
          </w:p>
        </w:tc>
        <w:tc>
          <w:tcPr>
            <w:tcW w:w="1077" w:type="dxa"/>
            <w:vAlign w:val="center"/>
          </w:tcPr>
          <w:p w:rsidR="00A97D22" w:rsidRDefault="00A97D22">
            <w:pPr>
              <w:pStyle w:val="ConsPlusNormal"/>
              <w:jc w:val="center"/>
            </w:pPr>
            <w:r>
              <w:t>4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4</w:t>
            </w: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4</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надежности электроснабжения потребителей Республики Тыва</w:t>
            </w:r>
          </w:p>
        </w:tc>
      </w:tr>
      <w:tr w:rsidR="00A97D22">
        <w:tc>
          <w:tcPr>
            <w:tcW w:w="397" w:type="dxa"/>
            <w:vAlign w:val="center"/>
          </w:tcPr>
          <w:p w:rsidR="00A97D22" w:rsidRDefault="00A97D22">
            <w:pPr>
              <w:pStyle w:val="ConsPlusNormal"/>
              <w:jc w:val="center"/>
            </w:pPr>
            <w:r>
              <w:t>4</w:t>
            </w:r>
          </w:p>
        </w:tc>
        <w:tc>
          <w:tcPr>
            <w:tcW w:w="2665" w:type="dxa"/>
            <w:vAlign w:val="center"/>
          </w:tcPr>
          <w:p w:rsidR="00A97D22" w:rsidRDefault="00A97D22">
            <w:pPr>
              <w:pStyle w:val="ConsPlusNormal"/>
              <w:jc w:val="both"/>
            </w:pPr>
            <w:r>
              <w:t xml:space="preserve">Строительство ВЛ 220 кВ Таксимо - Чара </w:t>
            </w:r>
            <w:r>
              <w:lastRenderedPageBreak/>
              <w:t>ориентировочной протяженностью 239 км (1 x 239 км)</w:t>
            </w:r>
          </w:p>
        </w:tc>
        <w:tc>
          <w:tcPr>
            <w:tcW w:w="1077" w:type="dxa"/>
            <w:vAlign w:val="center"/>
          </w:tcPr>
          <w:p w:rsidR="00A97D22" w:rsidRDefault="00A97D22">
            <w:pPr>
              <w:pStyle w:val="ConsPlusNormal"/>
              <w:jc w:val="center"/>
            </w:pPr>
            <w:r>
              <w:lastRenderedPageBreak/>
              <w:t xml:space="preserve">Забайкальского </w:t>
            </w:r>
            <w:r>
              <w:lastRenderedPageBreak/>
              <w:t>края, Республики Бурятия</w:t>
            </w:r>
          </w:p>
        </w:tc>
        <w:tc>
          <w:tcPr>
            <w:tcW w:w="737" w:type="dxa"/>
            <w:vAlign w:val="center"/>
          </w:tcPr>
          <w:p w:rsidR="00A97D22" w:rsidRDefault="00A97D22">
            <w:pPr>
              <w:pStyle w:val="ConsPlusNormal"/>
              <w:jc w:val="center"/>
            </w:pPr>
            <w:r>
              <w:lastRenderedPageBreak/>
              <w:t>2028</w:t>
            </w:r>
          </w:p>
        </w:tc>
        <w:tc>
          <w:tcPr>
            <w:tcW w:w="1077" w:type="dxa"/>
            <w:vAlign w:val="center"/>
          </w:tcPr>
          <w:p w:rsidR="00A97D22" w:rsidRDefault="00A97D22">
            <w:pPr>
              <w:pStyle w:val="ConsPlusNormal"/>
              <w:jc w:val="center"/>
            </w:pPr>
            <w:r>
              <w:t>239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239</w:t>
            </w: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239</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 xml:space="preserve">ПАО "ФСК </w:t>
            </w:r>
            <w:r>
              <w:lastRenderedPageBreak/>
              <w:t>ЕЭС"</w:t>
            </w:r>
          </w:p>
        </w:tc>
        <w:tc>
          <w:tcPr>
            <w:tcW w:w="2268" w:type="dxa"/>
            <w:vAlign w:val="center"/>
          </w:tcPr>
          <w:p w:rsidR="00A97D22" w:rsidRDefault="00A97D22">
            <w:pPr>
              <w:pStyle w:val="ConsPlusNormal"/>
              <w:jc w:val="center"/>
            </w:pPr>
            <w:r>
              <w:lastRenderedPageBreak/>
              <w:t xml:space="preserve">Обеспечение синхронной </w:t>
            </w:r>
            <w:r>
              <w:lastRenderedPageBreak/>
              <w:t>параллельной работы ОЭС Сибири и ОЭС Востока</w:t>
            </w:r>
          </w:p>
        </w:tc>
      </w:tr>
      <w:tr w:rsidR="00A97D22">
        <w:tc>
          <w:tcPr>
            <w:tcW w:w="397" w:type="dxa"/>
            <w:vAlign w:val="center"/>
          </w:tcPr>
          <w:p w:rsidR="00A97D22" w:rsidRDefault="00A97D22">
            <w:pPr>
              <w:pStyle w:val="ConsPlusNormal"/>
              <w:jc w:val="center"/>
            </w:pPr>
            <w:r>
              <w:lastRenderedPageBreak/>
              <w:t>5</w:t>
            </w:r>
          </w:p>
        </w:tc>
        <w:tc>
          <w:tcPr>
            <w:tcW w:w="2665" w:type="dxa"/>
            <w:vAlign w:val="bottom"/>
          </w:tcPr>
          <w:p w:rsidR="00A97D22" w:rsidRDefault="00A97D22">
            <w:pPr>
              <w:pStyle w:val="ConsPlusNormal"/>
              <w:jc w:val="both"/>
            </w:pPr>
            <w:r>
              <w:t>Строительство ВЛ 220 кВ Маккавеево - Чита ориентировочной протяженностью 118,2 км (1 x 118,2 км)</w:t>
            </w:r>
          </w:p>
        </w:tc>
        <w:tc>
          <w:tcPr>
            <w:tcW w:w="1077" w:type="dxa"/>
            <w:vAlign w:val="center"/>
          </w:tcPr>
          <w:p w:rsidR="00A97D22" w:rsidRDefault="00A97D22">
            <w:pPr>
              <w:pStyle w:val="ConsPlusNormal"/>
              <w:jc w:val="center"/>
            </w:pPr>
            <w:r>
              <w:t>Забайкальского края</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118,2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118,2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118,2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надежности потребителей Забайкальского края</w:t>
            </w:r>
          </w:p>
        </w:tc>
      </w:tr>
      <w:tr w:rsidR="00A97D22">
        <w:tblPrEx>
          <w:tblBorders>
            <w:lef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Pr>
          <w:p w:rsidR="00A97D22" w:rsidRDefault="00A97D22">
            <w:pPr>
              <w:pStyle w:val="ConsPlusNormal"/>
            </w:pPr>
          </w:p>
        </w:tc>
        <w:tc>
          <w:tcPr>
            <w:tcW w:w="2268" w:type="dxa"/>
            <w:tcBorders>
              <w:right w:val="single" w:sz="4" w:space="0" w:color="auto"/>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118,2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1009,0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1440,0</w:t>
            </w:r>
          </w:p>
        </w:tc>
        <w:tc>
          <w:tcPr>
            <w:tcW w:w="794" w:type="dxa"/>
            <w:vAlign w:val="center"/>
          </w:tcPr>
          <w:p w:rsidR="00A97D22" w:rsidRDefault="00A97D22">
            <w:pPr>
              <w:pStyle w:val="ConsPlusNormal"/>
              <w:jc w:val="center"/>
            </w:pPr>
            <w:r>
              <w:t>1127,2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1440,0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по 500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770,0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1440,0</w:t>
            </w:r>
          </w:p>
        </w:tc>
        <w:tc>
          <w:tcPr>
            <w:tcW w:w="794" w:type="dxa"/>
            <w:vAlign w:val="center"/>
          </w:tcPr>
          <w:p w:rsidR="00A97D22" w:rsidRDefault="00A97D22">
            <w:pPr>
              <w:pStyle w:val="ConsPlusNormal"/>
              <w:jc w:val="center"/>
            </w:pPr>
            <w:r>
              <w:t>770,0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1440,0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по 220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118,2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239,0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357,2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ПРОГНОЗНОГО СПРОСА НА ЭЛЕКТРИЧЕСКУЮ ЭНЕРГИЮ (МОЩНОСТЬ) В ЕЭС</w:t>
      </w:r>
    </w:p>
    <w:p w:rsidR="00A97D22" w:rsidRDefault="00A97D22">
      <w:pPr>
        <w:pStyle w:val="ConsPlusTitle"/>
        <w:jc w:val="center"/>
      </w:pPr>
      <w:r>
        <w:t>РОССИИ, ПРЕДУСМОТРЕННОГО ПРОГРАММОЙ РАЗВИТИЯ ЕЭС РОССИИ,</w:t>
      </w:r>
    </w:p>
    <w:p w:rsidR="00A97D22" w:rsidRDefault="00A97D22">
      <w:pPr>
        <w:pStyle w:val="ConsPlusTitle"/>
        <w:jc w:val="center"/>
      </w:pPr>
      <w:r>
        <w:t>НАДЕЖНОСТИ ФУНКЦИОНИРОВАНИЯ ЕЭС РОССИИ И КАЧЕСТВА</w:t>
      </w:r>
    </w:p>
    <w:p w:rsidR="00A97D22" w:rsidRDefault="00A97D22">
      <w:pPr>
        <w:pStyle w:val="ConsPlusTitle"/>
        <w:jc w:val="center"/>
      </w:pPr>
      <w:r>
        <w:t>ЭЛЕКТРИЧЕСКОЙ ЭНЕРГИИ В НЕЙ, КОТОРЫЕ СООТВЕТСТВУЮТ</w:t>
      </w:r>
    </w:p>
    <w:p w:rsidR="00A97D22" w:rsidRDefault="00A97D22">
      <w:pPr>
        <w:pStyle w:val="ConsPlusTitle"/>
        <w:jc w:val="center"/>
      </w:pPr>
      <w:r>
        <w:t>ТРЕБОВАНИЯМ ТЕХНИЧЕСКИХ РЕГЛАМЕНТОВ И ИНЫМ ОБЯЗАТЕЛЬНЫМ</w:t>
      </w:r>
    </w:p>
    <w:p w:rsidR="00A97D22" w:rsidRDefault="00A97D22">
      <w:pPr>
        <w:pStyle w:val="ConsPlusTitle"/>
        <w:jc w:val="center"/>
      </w:pPr>
      <w:r>
        <w:t>ТРЕБОВАНИЯМ, А ТАКЖЕ ДЛЯ ОБЕСПЕЧЕНИЯ СНИЖЕНИЯ ВЛИЯНИЯ</w:t>
      </w:r>
    </w:p>
    <w:p w:rsidR="00A97D22" w:rsidRDefault="00A97D22">
      <w:pPr>
        <w:pStyle w:val="ConsPlusTitle"/>
        <w:jc w:val="center"/>
      </w:pPr>
      <w:r>
        <w:t>ТЕХНОЛОГИЧЕСКИХ И СИСТЕМНЫХ ОГРАНИЧЕНИЙ НА ЦЕНЫ,</w:t>
      </w:r>
    </w:p>
    <w:p w:rsidR="00A97D22" w:rsidRDefault="00A97D22">
      <w:pPr>
        <w:pStyle w:val="ConsPlusTitle"/>
        <w:jc w:val="center"/>
      </w:pPr>
      <w:r>
        <w:t>СКЛАДЫВАЮЩИЕСЯ НА РЫНКАХ ЭЛЕКТРИЧЕСКОЙ ЭНЕРГИИ,</w:t>
      </w:r>
    </w:p>
    <w:p w:rsidR="00A97D22" w:rsidRDefault="00A97D22">
      <w:pPr>
        <w:pStyle w:val="ConsPlusTitle"/>
        <w:jc w:val="center"/>
      </w:pPr>
      <w:r>
        <w:t>И ДЛЯ ВЫПОЛНЕНИЯ ТРЕБОВАНИЙ К ОБЕСПЕЧЕНИЮ РЕГУЛИРОВАНИЯ</w:t>
      </w:r>
    </w:p>
    <w:p w:rsidR="00A97D22" w:rsidRDefault="00A97D22">
      <w:pPr>
        <w:pStyle w:val="ConsPlusTitle"/>
        <w:jc w:val="center"/>
      </w:pPr>
      <w:r>
        <w:t>(КОМПЕНСАЦИИ) РЕАКТИВНОЙ ЭЛЕКТРИЧЕСКОЙ МОЩНОСТИ</w:t>
      </w:r>
    </w:p>
    <w:p w:rsidR="00A97D22" w:rsidRDefault="00A97D22">
      <w:pPr>
        <w:pStyle w:val="ConsPlusTitle"/>
        <w:jc w:val="center"/>
      </w:pPr>
      <w:r>
        <w:t>В 2022 - 2028 ГОДЫ ПО ОЭС ВОСТОКА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3"/>
            </w:pPr>
            <w:r>
              <w:t>500 кВ</w:t>
            </w:r>
          </w:p>
        </w:tc>
      </w:tr>
      <w:tr w:rsidR="00A97D22">
        <w:tc>
          <w:tcPr>
            <w:tcW w:w="397" w:type="dxa"/>
            <w:vMerge w:val="restart"/>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 xml:space="preserve">Строительство ПП 500 кВ </w:t>
            </w:r>
            <w:r>
              <w:lastRenderedPageBreak/>
              <w:t>Агорта с реконструкцией ВЛ 500 кВ Зейская ГЭС - Амурская N 1 и образованием одноцепных ВЛ 500 кВ Зейская ГЭС - Агорта N 1 иВЛ 500 кВ Амурская - Агорта N 1, реконструкцией ВЛ 500 кВ Зейская ГЭС - Амурская N 2 и образованием одноцепных ВЛ 500 кВ Зейская ГЭС - Агорта N 2 и ВЛ 500 кВ Амурская - Агорта N 2, строительство одноцепной ВЛ 500 кВ Агорта - Даурия ориентировочной протяженностью 280 км (1 x 280 км)</w:t>
            </w:r>
          </w:p>
        </w:tc>
        <w:tc>
          <w:tcPr>
            <w:tcW w:w="1077" w:type="dxa"/>
            <w:vMerge w:val="restart"/>
            <w:vAlign w:val="center"/>
          </w:tcPr>
          <w:p w:rsidR="00A97D22" w:rsidRDefault="00A97D22">
            <w:pPr>
              <w:pStyle w:val="ConsPlusNormal"/>
              <w:jc w:val="center"/>
            </w:pPr>
            <w:r>
              <w:lastRenderedPageBreak/>
              <w:t xml:space="preserve">Амурской </w:t>
            </w:r>
            <w:r>
              <w:lastRenderedPageBreak/>
              <w:t>области</w:t>
            </w:r>
          </w:p>
        </w:tc>
        <w:tc>
          <w:tcPr>
            <w:tcW w:w="737" w:type="dxa"/>
            <w:vAlign w:val="center"/>
          </w:tcPr>
          <w:p w:rsidR="00A97D22" w:rsidRDefault="00A97D22">
            <w:pPr>
              <w:pStyle w:val="ConsPlusNormal"/>
              <w:jc w:val="center"/>
            </w:pPr>
            <w:r>
              <w:lastRenderedPageBreak/>
              <w:t>2024</w:t>
            </w:r>
          </w:p>
        </w:tc>
        <w:tc>
          <w:tcPr>
            <w:tcW w:w="1077" w:type="dxa"/>
            <w:vAlign w:val="center"/>
          </w:tcPr>
          <w:p w:rsidR="00A97D22" w:rsidRDefault="00A97D22">
            <w:pPr>
              <w:pStyle w:val="ConsPlusNormal"/>
              <w:jc w:val="center"/>
            </w:pPr>
            <w:r>
              <w:t>280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280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 xml:space="preserve">ПАО </w:t>
            </w:r>
            <w:r>
              <w:lastRenderedPageBreak/>
              <w:t>"ФСК ЕЭС"</w:t>
            </w:r>
          </w:p>
        </w:tc>
        <w:tc>
          <w:tcPr>
            <w:tcW w:w="2268" w:type="dxa"/>
            <w:vMerge w:val="restart"/>
            <w:vAlign w:val="center"/>
          </w:tcPr>
          <w:p w:rsidR="00A97D22" w:rsidRDefault="00A97D22">
            <w:pPr>
              <w:pStyle w:val="ConsPlusNormal"/>
              <w:jc w:val="center"/>
            </w:pPr>
            <w:r>
              <w:lastRenderedPageBreak/>
              <w:t xml:space="preserve">Увеличение </w:t>
            </w:r>
            <w:r>
              <w:lastRenderedPageBreak/>
              <w:t>пропускной способности контролируемого сечения "ОЭС - Запад Амурэнерго"</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ПС 500 кВ Даурия с установкой одного автотрансформатора 500/220 кВ мощностью 501 МВА с резервной фазой 167 МВА и установкой одного ШР 500 кВ мощностью 180 Мвар с резервной фазой 60 Мвар (1 x 501 МВА, 1 x ШР-180 Мвар)</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501 + 167 МВА</w:t>
            </w:r>
          </w:p>
          <w:p w:rsidR="00A97D22" w:rsidRDefault="00A97D22">
            <w:pPr>
              <w:pStyle w:val="ConsPlusNormal"/>
              <w:jc w:val="center"/>
            </w:pPr>
            <w:r>
              <w:t>180 + 60 Мвар</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180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180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3"/>
            </w:pPr>
            <w:r>
              <w:t>220 кВ</w:t>
            </w:r>
          </w:p>
        </w:tc>
      </w:tr>
      <w:tr w:rsidR="00A97D22">
        <w:tc>
          <w:tcPr>
            <w:tcW w:w="397" w:type="dxa"/>
            <w:vMerge w:val="restart"/>
            <w:vAlign w:val="center"/>
          </w:tcPr>
          <w:p w:rsidR="00A97D22" w:rsidRDefault="00A97D22">
            <w:pPr>
              <w:pStyle w:val="ConsPlusNormal"/>
              <w:jc w:val="center"/>
            </w:pPr>
            <w:r>
              <w:t>2</w:t>
            </w:r>
          </w:p>
        </w:tc>
        <w:tc>
          <w:tcPr>
            <w:tcW w:w="2665" w:type="dxa"/>
            <w:vAlign w:val="bottom"/>
          </w:tcPr>
          <w:p w:rsidR="00A97D22" w:rsidRDefault="00A97D22">
            <w:pPr>
              <w:pStyle w:val="ConsPlusNormal"/>
              <w:jc w:val="both"/>
            </w:pPr>
            <w:r>
              <w:t>Строительство двух ВЛ 220 кВ Даурия - Сковородино N 1, N 2 ориентировочной протяженностью 2 x 2 км</w:t>
            </w:r>
          </w:p>
        </w:tc>
        <w:tc>
          <w:tcPr>
            <w:tcW w:w="1077" w:type="dxa"/>
            <w:vMerge w:val="restart"/>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4</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4</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val="restart"/>
            <w:vAlign w:val="center"/>
          </w:tcPr>
          <w:p w:rsidR="00A97D22" w:rsidRDefault="00A97D22">
            <w:pPr>
              <w:pStyle w:val="ConsPlusNormal"/>
              <w:jc w:val="center"/>
            </w:pPr>
            <w:r>
              <w:t>Увеличение пропускной способности контролируемого сечения "ОЭС - Запад Амурэнерго"</w:t>
            </w:r>
          </w:p>
        </w:tc>
      </w:tr>
      <w:tr w:rsidR="00A97D22">
        <w:tc>
          <w:tcPr>
            <w:tcW w:w="397" w:type="dxa"/>
            <w:vMerge/>
          </w:tcPr>
          <w:p w:rsidR="00A97D22" w:rsidRDefault="00A97D22">
            <w:pPr>
              <w:pStyle w:val="ConsPlusNormal"/>
            </w:pPr>
          </w:p>
        </w:tc>
        <w:tc>
          <w:tcPr>
            <w:tcW w:w="2665" w:type="dxa"/>
            <w:vAlign w:val="bottom"/>
          </w:tcPr>
          <w:p w:rsidR="00A97D22" w:rsidRDefault="00A97D22">
            <w:pPr>
              <w:pStyle w:val="ConsPlusNormal"/>
              <w:jc w:val="both"/>
            </w:pPr>
            <w:r>
              <w:t>Реконструкция ВЛ 220 кВ Ульручьи/т - Сковородино с подключением к ПС 500 кВ Даурия и образованием ВЛ 220 кВ Даурия - Ульручьи/т</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ВЛ 220 кВ Сковородино - БАМ/т с подключением к ПС 500 кВ Даурия и образованием ВЛ 220 кВ Даурия - БАМ/т</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1,5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1,5</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ВЛ 220 кВ Сковородино - Уруша/т с подключением к ПС 500 кВ Даурия и образованием ВЛ 220 кВ Даурия - Уруша/т</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1,5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1,5</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КВЛ 220 кВ Сковородино - Тында N 1 с подключением к ПС 500 кВ Даурия и образованием ВЛ 220 кВ Даурия - Тында</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1,4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1,4</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1,4</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3</w:t>
            </w:r>
          </w:p>
        </w:tc>
        <w:tc>
          <w:tcPr>
            <w:tcW w:w="2665" w:type="dxa"/>
            <w:vAlign w:val="center"/>
          </w:tcPr>
          <w:p w:rsidR="00A97D22" w:rsidRDefault="00A97D22">
            <w:pPr>
              <w:pStyle w:val="ConsPlusNormal"/>
              <w:jc w:val="both"/>
            </w:pPr>
            <w:r>
              <w:t xml:space="preserve">Реконструкция ПС 220 кВ Сунтар с установкой третьего автотрансформатора мощностью 63 МВА (1 x 63 МВА) </w:t>
            </w:r>
            <w:hyperlink w:anchor="P44973">
              <w:r>
                <w:rPr>
                  <w:color w:val="0000FF"/>
                </w:rPr>
                <w:t>&lt;*&gt;</w:t>
              </w:r>
            </w:hyperlink>
            <w:r>
              <w:t xml:space="preserve"> и установкой ИРМ мощностью не менее 12 Мвар</w:t>
            </w:r>
          </w:p>
        </w:tc>
        <w:tc>
          <w:tcPr>
            <w:tcW w:w="1077" w:type="dxa"/>
            <w:vAlign w:val="center"/>
          </w:tcPr>
          <w:p w:rsidR="00A97D22" w:rsidRDefault="00A97D22">
            <w:pPr>
              <w:pStyle w:val="ConsPlusNormal"/>
              <w:jc w:val="center"/>
            </w:pPr>
            <w:r>
              <w:t>Республики Саха (Якутия)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63 МВА</w:t>
            </w:r>
          </w:p>
          <w:p w:rsidR="00A97D22" w:rsidRDefault="00A97D22">
            <w:pPr>
              <w:pStyle w:val="ConsPlusNormal"/>
              <w:jc w:val="center"/>
            </w:pPr>
            <w:r>
              <w:t>12 Мвар</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63</w:t>
            </w:r>
          </w:p>
        </w:tc>
        <w:tc>
          <w:tcPr>
            <w:tcW w:w="680" w:type="dxa"/>
            <w:vAlign w:val="center"/>
          </w:tcPr>
          <w:p w:rsidR="00A97D22" w:rsidRDefault="00A97D22">
            <w:pPr>
              <w:pStyle w:val="ConsPlusNormal"/>
              <w:jc w:val="center"/>
            </w:pPr>
            <w:r>
              <w:t>12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63</w:t>
            </w:r>
          </w:p>
        </w:tc>
        <w:tc>
          <w:tcPr>
            <w:tcW w:w="680" w:type="dxa"/>
            <w:vAlign w:val="center"/>
          </w:tcPr>
          <w:p w:rsidR="00A97D22" w:rsidRDefault="00A97D22">
            <w:pPr>
              <w:pStyle w:val="ConsPlusNormal"/>
              <w:jc w:val="center"/>
            </w:pPr>
            <w:r>
              <w:t>12</w:t>
            </w:r>
          </w:p>
        </w:tc>
        <w:tc>
          <w:tcPr>
            <w:tcW w:w="964" w:type="dxa"/>
            <w:vAlign w:val="bottom"/>
          </w:tcPr>
          <w:p w:rsidR="00A97D22" w:rsidRDefault="00A97D22">
            <w:pPr>
              <w:pStyle w:val="ConsPlusNormal"/>
              <w:jc w:val="center"/>
            </w:pPr>
            <w:r>
              <w:t>Министерство жилищно-коммунального хозяйства и энергетики Республики Саха (Якутия)</w:t>
            </w:r>
          </w:p>
        </w:tc>
        <w:tc>
          <w:tcPr>
            <w:tcW w:w="2268" w:type="dxa"/>
            <w:vAlign w:val="center"/>
          </w:tcPr>
          <w:p w:rsidR="00A97D22" w:rsidRDefault="00A97D22">
            <w:pPr>
              <w:pStyle w:val="ConsPlusNormal"/>
              <w:jc w:val="center"/>
            </w:pPr>
            <w:r>
              <w:t>Обеспечение надежности электроснабжения потребителей Республики Саха (Якутия). Нормализация уровней напряжения в сети 110 - 220 кВ</w:t>
            </w:r>
          </w:p>
        </w:tc>
      </w:tr>
      <w:tr w:rsidR="00A97D22">
        <w:tc>
          <w:tcPr>
            <w:tcW w:w="397" w:type="dxa"/>
            <w:vAlign w:val="center"/>
          </w:tcPr>
          <w:p w:rsidR="00A97D22" w:rsidRDefault="00A97D22">
            <w:pPr>
              <w:pStyle w:val="ConsPlusNormal"/>
              <w:jc w:val="center"/>
            </w:pPr>
            <w:r>
              <w:t>4</w:t>
            </w:r>
          </w:p>
        </w:tc>
        <w:tc>
          <w:tcPr>
            <w:tcW w:w="2665" w:type="dxa"/>
            <w:vAlign w:val="center"/>
          </w:tcPr>
          <w:p w:rsidR="00A97D22" w:rsidRDefault="00A97D22">
            <w:pPr>
              <w:pStyle w:val="ConsPlusNormal"/>
              <w:jc w:val="both"/>
            </w:pPr>
            <w:r>
              <w:t>Модернизация ПС 220 кВ Сковородино с установкой двух трансформаторов 110/6,9 кВ мощностью 25 МВА каждый (2 x 25 МВА) и установкой четырех активных фильтросимметрирующих устройств АФС-24/110 мощностью 16 Мвар каждый (4 x 16 Мвар)</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25 МВА</w:t>
            </w:r>
          </w:p>
          <w:p w:rsidR="00A97D22" w:rsidRDefault="00A97D22">
            <w:pPr>
              <w:pStyle w:val="ConsPlusNormal"/>
              <w:jc w:val="center"/>
            </w:pPr>
            <w:r>
              <w:t>4 x 16 Мвар</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64</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64</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надежности электроснабжения потребителей Амурской энергосистемы</w:t>
            </w:r>
          </w:p>
        </w:tc>
      </w:tr>
      <w:tr w:rsidR="00A97D22">
        <w:tc>
          <w:tcPr>
            <w:tcW w:w="397" w:type="dxa"/>
            <w:vAlign w:val="center"/>
          </w:tcPr>
          <w:p w:rsidR="00A97D22" w:rsidRDefault="00A97D22">
            <w:pPr>
              <w:pStyle w:val="ConsPlusNormal"/>
              <w:jc w:val="center"/>
            </w:pPr>
            <w:r>
              <w:t>5</w:t>
            </w:r>
          </w:p>
        </w:tc>
        <w:tc>
          <w:tcPr>
            <w:tcW w:w="2665" w:type="dxa"/>
            <w:vAlign w:val="center"/>
          </w:tcPr>
          <w:p w:rsidR="00A97D22" w:rsidRDefault="00A97D22">
            <w:pPr>
              <w:pStyle w:val="ConsPlusNormal"/>
              <w:jc w:val="both"/>
            </w:pPr>
            <w:r>
              <w:t>Реконструкция ПС 220 кВ Ерофей Павлович/т с установкой ИРМ 220 кВ мощностью 80 Мвар и 40 Мвар (1 x ИРМ-80 Мвар, 1 x ИРМ-40 Мвар)</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80 + 40 Мвар</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120</w:t>
            </w:r>
          </w:p>
        </w:tc>
        <w:tc>
          <w:tcPr>
            <w:tcW w:w="964" w:type="dxa"/>
            <w:vAlign w:val="center"/>
          </w:tcPr>
          <w:p w:rsidR="00A97D22" w:rsidRDefault="00A97D22">
            <w:pPr>
              <w:pStyle w:val="ConsPlusNormal"/>
              <w:jc w:val="center"/>
            </w:pPr>
            <w:r>
              <w:t>ОАО "РЖД"</w:t>
            </w:r>
          </w:p>
        </w:tc>
        <w:tc>
          <w:tcPr>
            <w:tcW w:w="2268" w:type="dxa"/>
            <w:vAlign w:val="center"/>
          </w:tcPr>
          <w:p w:rsidR="00A97D22" w:rsidRDefault="00A97D22">
            <w:pPr>
              <w:pStyle w:val="ConsPlusNormal"/>
              <w:jc w:val="center"/>
            </w:pPr>
            <w:r>
              <w:t>Обеспечение надежности электроснабжения потребителей Амурской энергосистемы</w:t>
            </w:r>
          </w:p>
        </w:tc>
      </w:tr>
      <w:tr w:rsidR="00A97D22">
        <w:tc>
          <w:tcPr>
            <w:tcW w:w="397" w:type="dxa"/>
            <w:vAlign w:val="center"/>
          </w:tcPr>
          <w:p w:rsidR="00A97D22" w:rsidRDefault="00A97D22">
            <w:pPr>
              <w:pStyle w:val="ConsPlusNormal"/>
              <w:jc w:val="center"/>
            </w:pPr>
            <w:r>
              <w:t>6</w:t>
            </w:r>
          </w:p>
        </w:tc>
        <w:tc>
          <w:tcPr>
            <w:tcW w:w="2665" w:type="dxa"/>
            <w:vAlign w:val="center"/>
          </w:tcPr>
          <w:p w:rsidR="00A97D22" w:rsidRDefault="00A97D22">
            <w:pPr>
              <w:pStyle w:val="ConsPlusNormal"/>
              <w:jc w:val="both"/>
            </w:pPr>
            <w:r>
              <w:t xml:space="preserve">Строительство ВЛ 220 кВ </w:t>
            </w:r>
            <w:r>
              <w:lastRenderedPageBreak/>
              <w:t>Даурия - Могоча ориентировочной протяженностью 324 км (1 x 324 км)</w:t>
            </w:r>
          </w:p>
        </w:tc>
        <w:tc>
          <w:tcPr>
            <w:tcW w:w="1077" w:type="dxa"/>
            <w:vAlign w:val="center"/>
          </w:tcPr>
          <w:p w:rsidR="00A97D22" w:rsidRDefault="00A97D22">
            <w:pPr>
              <w:pStyle w:val="ConsPlusNormal"/>
              <w:jc w:val="center"/>
            </w:pPr>
            <w:r>
              <w:lastRenderedPageBreak/>
              <w:t>Забайкал</w:t>
            </w:r>
            <w:r>
              <w:lastRenderedPageBreak/>
              <w:t>ьского края (ОЭС Сибири), Амурской области (ОЭС Востока)</w:t>
            </w:r>
          </w:p>
        </w:tc>
        <w:tc>
          <w:tcPr>
            <w:tcW w:w="737" w:type="dxa"/>
            <w:vAlign w:val="center"/>
          </w:tcPr>
          <w:p w:rsidR="00A97D22" w:rsidRDefault="00A97D22">
            <w:pPr>
              <w:pStyle w:val="ConsPlusNormal"/>
              <w:jc w:val="center"/>
            </w:pPr>
            <w:r>
              <w:lastRenderedPageBreak/>
              <w:t>2028</w:t>
            </w:r>
          </w:p>
        </w:tc>
        <w:tc>
          <w:tcPr>
            <w:tcW w:w="1077" w:type="dxa"/>
            <w:vAlign w:val="center"/>
          </w:tcPr>
          <w:p w:rsidR="00A97D22" w:rsidRDefault="00A97D22">
            <w:pPr>
              <w:pStyle w:val="ConsPlusNormal"/>
              <w:jc w:val="center"/>
            </w:pPr>
            <w:r>
              <w:t>324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324</w:t>
            </w: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324</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 xml:space="preserve">ПАО </w:t>
            </w:r>
            <w:r>
              <w:lastRenderedPageBreak/>
              <w:t>"ФСК ЕЭС"</w:t>
            </w:r>
          </w:p>
        </w:tc>
        <w:tc>
          <w:tcPr>
            <w:tcW w:w="2268" w:type="dxa"/>
            <w:vAlign w:val="center"/>
          </w:tcPr>
          <w:p w:rsidR="00A97D22" w:rsidRDefault="00A97D22">
            <w:pPr>
              <w:pStyle w:val="ConsPlusNormal"/>
              <w:jc w:val="center"/>
            </w:pPr>
            <w:r>
              <w:lastRenderedPageBreak/>
              <w:t xml:space="preserve">Обеспечение </w:t>
            </w:r>
            <w:r>
              <w:lastRenderedPageBreak/>
              <w:t>синхронной параллельной работы ОЭС Сибири и ОЭС Востока</w:t>
            </w: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63,0</w:t>
            </w:r>
          </w:p>
        </w:tc>
        <w:tc>
          <w:tcPr>
            <w:tcW w:w="680" w:type="dxa"/>
            <w:vAlign w:val="center"/>
          </w:tcPr>
          <w:p w:rsidR="00A97D22" w:rsidRDefault="00A97D22">
            <w:pPr>
              <w:pStyle w:val="ConsPlusNormal"/>
              <w:jc w:val="center"/>
            </w:pPr>
            <w:r>
              <w:t>132,0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290,4</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180,0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324,0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614,4</w:t>
            </w:r>
          </w:p>
        </w:tc>
        <w:tc>
          <w:tcPr>
            <w:tcW w:w="680" w:type="dxa"/>
            <w:vAlign w:val="center"/>
          </w:tcPr>
          <w:p w:rsidR="00A97D22" w:rsidRDefault="00A97D22">
            <w:pPr>
              <w:pStyle w:val="ConsPlusNormal"/>
              <w:jc w:val="center"/>
            </w:pPr>
            <w:r>
              <w:t>564,0</w:t>
            </w:r>
          </w:p>
        </w:tc>
        <w:tc>
          <w:tcPr>
            <w:tcW w:w="680" w:type="dxa"/>
            <w:vAlign w:val="center"/>
          </w:tcPr>
          <w:p w:rsidR="00A97D22" w:rsidRDefault="00A97D22">
            <w:pPr>
              <w:pStyle w:val="ConsPlusNormal"/>
              <w:jc w:val="center"/>
            </w:pPr>
            <w:r>
              <w:t>312,0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500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280,0</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180,0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280,0</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180,0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63,0</w:t>
            </w:r>
          </w:p>
        </w:tc>
        <w:tc>
          <w:tcPr>
            <w:tcW w:w="680" w:type="dxa"/>
            <w:vAlign w:val="center"/>
          </w:tcPr>
          <w:p w:rsidR="00A97D22" w:rsidRDefault="00A97D22">
            <w:pPr>
              <w:pStyle w:val="ConsPlusNormal"/>
              <w:jc w:val="center"/>
            </w:pPr>
            <w:r>
              <w:t>132,0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10,4</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324,0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334,4</w:t>
            </w:r>
          </w:p>
        </w:tc>
        <w:tc>
          <w:tcPr>
            <w:tcW w:w="680" w:type="dxa"/>
            <w:vAlign w:val="center"/>
          </w:tcPr>
          <w:p w:rsidR="00A97D22" w:rsidRDefault="00A97D22">
            <w:pPr>
              <w:pStyle w:val="ConsPlusNormal"/>
              <w:jc w:val="center"/>
            </w:pPr>
            <w:r>
              <w:t>63,0</w:t>
            </w:r>
          </w:p>
        </w:tc>
        <w:tc>
          <w:tcPr>
            <w:tcW w:w="680" w:type="dxa"/>
            <w:vAlign w:val="center"/>
          </w:tcPr>
          <w:p w:rsidR="00A97D22" w:rsidRDefault="00A97D22">
            <w:pPr>
              <w:pStyle w:val="ConsPlusNormal"/>
              <w:jc w:val="center"/>
            </w:pPr>
            <w:r>
              <w:t>132,0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110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50,0</w:t>
            </w:r>
          </w:p>
        </w:tc>
        <w:tc>
          <w:tcPr>
            <w:tcW w:w="680" w:type="dxa"/>
            <w:vAlign w:val="center"/>
          </w:tcPr>
          <w:p w:rsidR="00A97D22" w:rsidRDefault="00A97D22">
            <w:pPr>
              <w:pStyle w:val="ConsPlusNormal"/>
              <w:jc w:val="center"/>
            </w:pPr>
            <w:r>
              <w:t>64,0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50,0</w:t>
            </w:r>
          </w:p>
        </w:tc>
        <w:tc>
          <w:tcPr>
            <w:tcW w:w="680" w:type="dxa"/>
            <w:vAlign w:val="center"/>
          </w:tcPr>
          <w:p w:rsidR="00A97D22" w:rsidRDefault="00A97D22">
            <w:pPr>
              <w:pStyle w:val="ConsPlusNormal"/>
              <w:jc w:val="center"/>
            </w:pPr>
            <w:r>
              <w:t>64,0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97D2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7D22" w:rsidRDefault="00A97D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7D22" w:rsidRDefault="00A97D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97D22" w:rsidRDefault="00A97D22">
            <w:pPr>
              <w:pStyle w:val="ConsPlusNormal"/>
              <w:jc w:val="both"/>
            </w:pPr>
            <w:r>
              <w:rPr>
                <w:color w:val="392C69"/>
              </w:rPr>
              <w:t>КонсультантПлюс: примечание.</w:t>
            </w:r>
          </w:p>
          <w:p w:rsidR="00A97D22" w:rsidRDefault="00A97D22">
            <w:pPr>
              <w:pStyle w:val="ConsPlusNormal"/>
              <w:jc w:val="both"/>
            </w:pPr>
            <w:r>
              <w:rPr>
                <w:color w:val="392C69"/>
              </w:rPr>
              <w:t>В официальном тексте документа, видимо, допущена опечатка: имеется в виду Приказ Минэнерго России N 88, от 26.02.2021, а не от 26.02.2022.</w:t>
            </w:r>
          </w:p>
        </w:tc>
        <w:tc>
          <w:tcPr>
            <w:tcW w:w="113" w:type="dxa"/>
            <w:tcBorders>
              <w:top w:val="nil"/>
              <w:left w:val="nil"/>
              <w:bottom w:val="nil"/>
              <w:right w:val="nil"/>
            </w:tcBorders>
            <w:shd w:val="clear" w:color="auto" w:fill="F4F3F8"/>
            <w:tcMar>
              <w:top w:w="0" w:type="dxa"/>
              <w:left w:w="0" w:type="dxa"/>
              <w:bottom w:w="0" w:type="dxa"/>
              <w:right w:w="0" w:type="dxa"/>
            </w:tcMar>
          </w:tcPr>
          <w:p w:rsidR="00A97D22" w:rsidRDefault="00A97D22">
            <w:pPr>
              <w:pStyle w:val="ConsPlusNormal"/>
            </w:pPr>
          </w:p>
        </w:tc>
      </w:tr>
    </w:tbl>
    <w:p w:rsidR="00A97D22" w:rsidRDefault="00A97D22">
      <w:pPr>
        <w:pStyle w:val="ConsPlusNormal"/>
        <w:spacing w:before="280"/>
        <w:ind w:firstLine="540"/>
        <w:jc w:val="both"/>
      </w:pPr>
      <w:r>
        <w:t>--------------------------------</w:t>
      </w:r>
    </w:p>
    <w:p w:rsidR="00A97D22" w:rsidRDefault="00A97D22">
      <w:pPr>
        <w:pStyle w:val="ConsPlusNormal"/>
        <w:spacing w:before="220"/>
        <w:ind w:firstLine="540"/>
        <w:jc w:val="both"/>
      </w:pPr>
      <w:bookmarkStart w:id="50" w:name="P44973"/>
      <w:bookmarkEnd w:id="50"/>
      <w:r>
        <w:t xml:space="preserve">&lt;*&gt; Корректировка технического решения по реконструкции ПС 220 кВ Сунтар с заменой мероприятия по установке нового трансформатора 220/35/6 кВ мощностью 25 МВА, предусмотренного ранее </w:t>
      </w:r>
      <w:hyperlink r:id="rId40">
        <w:r>
          <w:rPr>
            <w:color w:val="0000FF"/>
          </w:rPr>
          <w:t>Схемой и программой</w:t>
        </w:r>
      </w:hyperlink>
      <w:r>
        <w:t xml:space="preserve"> развития ЕЭС России на 2021 - 2027 годы, утвержденной приказом Минэнерго России от 26.02.2022 N 88, на мероприятие по установке нового автотрансформатора 220/110/35 кВ мощностью 63 МВА связана со снижением индекса технического состояния существующих автотрансформаторов 1АТ и 2АТ ПС 220 кВ Сунтар ниже 70. Конкретные технические решения по исключению недопустимой токовой перегрузки 1АТ и 2АТ ПС 220 кВ Сунтар должны быть уточнены на этапе разработки проектной документации.</w:t>
      </w: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bookmarkStart w:id="51" w:name="P44979"/>
      <w:bookmarkEnd w:id="51"/>
      <w:r>
        <w:t>Приложение N 10</w:t>
      </w:r>
    </w:p>
    <w:p w:rsidR="00A97D22" w:rsidRDefault="00A97D22">
      <w:pPr>
        <w:pStyle w:val="ConsPlusNormal"/>
        <w:jc w:val="right"/>
      </w:pPr>
      <w:r>
        <w:t>к схеме и программе развития Единой</w:t>
      </w:r>
    </w:p>
    <w:p w:rsidR="00A97D22" w:rsidRDefault="00A97D22">
      <w:pPr>
        <w:pStyle w:val="ConsPlusNormal"/>
        <w:jc w:val="right"/>
      </w:pPr>
      <w:r>
        <w:t>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ОБЪЕКТОВ ПО ПРОИЗВОДСТВУ</w:t>
      </w:r>
    </w:p>
    <w:p w:rsidR="00A97D22" w:rsidRDefault="00A97D22">
      <w:pPr>
        <w:pStyle w:val="ConsPlusTitle"/>
        <w:jc w:val="center"/>
      </w:pPr>
      <w:r>
        <w:t>ЭЛЕКТРИЧЕСКОЙ ЭНЕРГИИ К ЕДИНОЙ НАЦИОНАЛЬНОЙ (ОБЩЕРОССИЙСКОЙ)</w:t>
      </w:r>
    </w:p>
    <w:p w:rsidR="00A97D22" w:rsidRDefault="00A97D22">
      <w:pPr>
        <w:pStyle w:val="ConsPlusTitle"/>
        <w:jc w:val="center"/>
      </w:pPr>
      <w:r>
        <w:t>ЭЛЕКТРИЧЕСКОЙ СЕТИ В 2022 - 2028 ГОДЫ ПО ОЭС СЕВЕРО-ЗАПАДА</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lastRenderedPageBreak/>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w:t>
            </w:r>
          </w:p>
        </w:tc>
        <w:tc>
          <w:tcPr>
            <w:tcW w:w="2665" w:type="dxa"/>
            <w:vAlign w:val="center"/>
          </w:tcPr>
          <w:p w:rsidR="00A97D22" w:rsidRDefault="00A97D22">
            <w:pPr>
              <w:pStyle w:val="ConsPlusNormal"/>
              <w:jc w:val="both"/>
            </w:pPr>
            <w:r>
              <w:t>-</w:t>
            </w:r>
          </w:p>
        </w:tc>
        <w:tc>
          <w:tcPr>
            <w:tcW w:w="1077" w:type="dxa"/>
            <w:vAlign w:val="center"/>
          </w:tcPr>
          <w:p w:rsidR="00A97D22" w:rsidRDefault="00A97D22">
            <w:pPr>
              <w:pStyle w:val="ConsPlusNormal"/>
              <w:jc w:val="center"/>
            </w:pPr>
            <w:r>
              <w:t>-</w:t>
            </w:r>
          </w:p>
        </w:tc>
        <w:tc>
          <w:tcPr>
            <w:tcW w:w="737" w:type="dxa"/>
            <w:vAlign w:val="center"/>
          </w:tcPr>
          <w:p w:rsidR="00A97D22" w:rsidRDefault="00A97D22">
            <w:pPr>
              <w:pStyle w:val="ConsPlusNormal"/>
              <w:jc w:val="center"/>
            </w:pPr>
            <w:r>
              <w:t>-</w:t>
            </w:r>
          </w:p>
        </w:tc>
        <w:tc>
          <w:tcPr>
            <w:tcW w:w="1077"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794"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964" w:type="dxa"/>
            <w:vAlign w:val="center"/>
          </w:tcPr>
          <w:p w:rsidR="00A97D22" w:rsidRDefault="00A97D22">
            <w:pPr>
              <w:pStyle w:val="ConsPlusNormal"/>
              <w:jc w:val="center"/>
            </w:pPr>
            <w:r>
              <w:t>-</w:t>
            </w:r>
          </w:p>
        </w:tc>
        <w:tc>
          <w:tcPr>
            <w:tcW w:w="2268" w:type="dxa"/>
            <w:vAlign w:val="center"/>
          </w:tcPr>
          <w:p w:rsidR="00A97D22" w:rsidRDefault="00A97D22">
            <w:pPr>
              <w:pStyle w:val="ConsPlusNormal"/>
              <w:jc w:val="center"/>
            </w:pPr>
            <w:r>
              <w:t>-</w:t>
            </w:r>
          </w:p>
        </w:tc>
      </w:tr>
      <w:tr w:rsidR="00A97D22">
        <w:tblPrEx>
          <w:tblBorders>
            <w:left w:val="none" w:sz="0" w:space="0" w:color="auto"/>
            <w:right w:val="none" w:sz="0" w:space="0" w:color="auto"/>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ОБЪЕКТОВ ПО ПРОИЗВОДСТВУ</w:t>
      </w:r>
    </w:p>
    <w:p w:rsidR="00A97D22" w:rsidRDefault="00A97D22">
      <w:pPr>
        <w:pStyle w:val="ConsPlusTitle"/>
        <w:jc w:val="center"/>
      </w:pPr>
      <w:r>
        <w:t>ЭЛЕКТРИЧЕСКОЙ ЭНЕРГИИ К ЕДИНОЙ НАЦИОНАЛЬНОЙ (ОБЩЕРОССИЙСКОЙ)</w:t>
      </w:r>
    </w:p>
    <w:p w:rsidR="00A97D22" w:rsidRDefault="00A97D22">
      <w:pPr>
        <w:pStyle w:val="ConsPlusTitle"/>
        <w:jc w:val="center"/>
      </w:pPr>
      <w:r>
        <w:t>ЭЛЕКТРИЧЕСКОЙ СЕТИ В 2022 - 2028 ГОДЫ ПО ОЭС ЦЕНТРА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 xml:space="preserve">НАИМЕНОВАНИЕ ПРОЕКТА </w:t>
            </w:r>
            <w:r>
              <w:lastRenderedPageBreak/>
              <w:t>(МЕРОПРИЯТИЕ)</w:t>
            </w:r>
          </w:p>
        </w:tc>
        <w:tc>
          <w:tcPr>
            <w:tcW w:w="1077" w:type="dxa"/>
            <w:vMerge w:val="restart"/>
          </w:tcPr>
          <w:p w:rsidR="00A97D22" w:rsidRDefault="00A97D22">
            <w:pPr>
              <w:pStyle w:val="ConsPlusNormal"/>
              <w:jc w:val="center"/>
            </w:pPr>
            <w:r>
              <w:lastRenderedPageBreak/>
              <w:t>Энергоси</w:t>
            </w:r>
            <w:r>
              <w:lastRenderedPageBreak/>
              <w:t>стема</w:t>
            </w:r>
          </w:p>
        </w:tc>
        <w:tc>
          <w:tcPr>
            <w:tcW w:w="737" w:type="dxa"/>
            <w:vMerge w:val="restart"/>
          </w:tcPr>
          <w:p w:rsidR="00A97D22" w:rsidRDefault="00A97D22">
            <w:pPr>
              <w:pStyle w:val="ConsPlusNormal"/>
              <w:jc w:val="center"/>
            </w:pPr>
            <w:r>
              <w:lastRenderedPageBreak/>
              <w:t xml:space="preserve">Год </w:t>
            </w:r>
            <w:r>
              <w:lastRenderedPageBreak/>
              <w:t>ввода объектов</w:t>
            </w:r>
          </w:p>
        </w:tc>
        <w:tc>
          <w:tcPr>
            <w:tcW w:w="1077" w:type="dxa"/>
            <w:vMerge w:val="restart"/>
          </w:tcPr>
          <w:p w:rsidR="00A97D22" w:rsidRDefault="00A97D22">
            <w:pPr>
              <w:pStyle w:val="ConsPlusNormal"/>
              <w:jc w:val="center"/>
            </w:pPr>
            <w:r>
              <w:lastRenderedPageBreak/>
              <w:t>Техничес</w:t>
            </w:r>
            <w:r>
              <w:lastRenderedPageBreak/>
              <w:t>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w:t>
            </w:r>
            <w:r>
              <w:lastRenderedPageBreak/>
              <w:t>ация, ответственная за реализацию проекта</w:t>
            </w:r>
          </w:p>
        </w:tc>
        <w:tc>
          <w:tcPr>
            <w:tcW w:w="2268" w:type="dxa"/>
            <w:vMerge w:val="restart"/>
          </w:tcPr>
          <w:p w:rsidR="00A97D22" w:rsidRDefault="00A97D22">
            <w:pPr>
              <w:pStyle w:val="ConsPlusNormal"/>
              <w:jc w:val="center"/>
            </w:pPr>
            <w:r>
              <w:lastRenderedPageBreak/>
              <w:t xml:space="preserve">Основное назначение </w:t>
            </w:r>
            <w:r>
              <w:lastRenderedPageBreak/>
              <w:t>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3"/>
            </w:pPr>
            <w:r>
              <w:t>Мероприятия по строительству новых объектов электросетевого хозяйства для усиления электрической сети в целях осуществления технологического присоединения и предусмотренные техническими условиями на технологическое присоединение</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4"/>
            </w:pPr>
            <w:r>
              <w:t>АЭС</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5"/>
            </w:pPr>
            <w:r>
              <w:t>750 кВ</w:t>
            </w:r>
          </w:p>
        </w:tc>
      </w:tr>
      <w:tr w:rsidR="00A97D22">
        <w:tc>
          <w:tcPr>
            <w:tcW w:w="397" w:type="dxa"/>
            <w:vAlign w:val="center"/>
          </w:tcPr>
          <w:p w:rsidR="00A97D22" w:rsidRDefault="00A97D22">
            <w:pPr>
              <w:pStyle w:val="ConsPlusNormal"/>
              <w:jc w:val="center"/>
            </w:pPr>
            <w:r>
              <w:t>1</w:t>
            </w:r>
          </w:p>
        </w:tc>
        <w:tc>
          <w:tcPr>
            <w:tcW w:w="2665" w:type="dxa"/>
            <w:vAlign w:val="bottom"/>
          </w:tcPr>
          <w:p w:rsidR="00A97D22" w:rsidRDefault="00A97D22">
            <w:pPr>
              <w:pStyle w:val="ConsPlusNormal"/>
              <w:jc w:val="both"/>
            </w:pPr>
            <w:r>
              <w:t>Реконструкция ВЛ 750 кВ Курская АЭС - Новобрянская для обеспечения возможности строительства блочной гибкой связи 750 кВ энергоблока N 1 Курской АЭС-2 ориентировочной протяженностью 2,2 км (1 x 2,2 км)</w:t>
            </w:r>
          </w:p>
        </w:tc>
        <w:tc>
          <w:tcPr>
            <w:tcW w:w="1077" w:type="dxa"/>
            <w:vAlign w:val="center"/>
          </w:tcPr>
          <w:p w:rsidR="00A97D22" w:rsidRDefault="00A97D22">
            <w:pPr>
              <w:pStyle w:val="ConsPlusNormal"/>
              <w:jc w:val="center"/>
            </w:pPr>
            <w:r>
              <w:t>Курской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2,2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выдачи мощности блока N 1 Курской АЭС-2</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5"/>
            </w:pPr>
            <w:r>
              <w:t>330 кВ</w:t>
            </w:r>
          </w:p>
        </w:tc>
      </w:tr>
      <w:tr w:rsidR="00A97D22">
        <w:tc>
          <w:tcPr>
            <w:tcW w:w="397" w:type="dxa"/>
            <w:vAlign w:val="center"/>
          </w:tcPr>
          <w:p w:rsidR="00A97D22" w:rsidRDefault="00A97D22">
            <w:pPr>
              <w:pStyle w:val="ConsPlusNormal"/>
              <w:jc w:val="center"/>
            </w:pPr>
            <w:r>
              <w:t>2</w:t>
            </w:r>
          </w:p>
        </w:tc>
        <w:tc>
          <w:tcPr>
            <w:tcW w:w="2665" w:type="dxa"/>
            <w:vAlign w:val="center"/>
          </w:tcPr>
          <w:p w:rsidR="00A97D22" w:rsidRDefault="00A97D22">
            <w:pPr>
              <w:pStyle w:val="ConsPlusNormal"/>
              <w:jc w:val="both"/>
            </w:pPr>
            <w:r>
              <w:t xml:space="preserve">Строительство заходов ВЛ 330 кВ Курская АЭС - Железногорская в КРУЭ 330 кВ Курской АЭС-2 с </w:t>
            </w:r>
            <w:r>
              <w:lastRenderedPageBreak/>
              <w:t>образованием ВЛ 330 кВ Курская АЭС - Железногорская и связи 330 кВ между ОРУ 330 кВ Курской АЭС и КРУЭ 330 кВ Курской АЭС-2 (ВЛ 330 кВ ОРУ - КРУЭ N 2) ориентировочной протяженностью 2 км (2 x 1 км)</w:t>
            </w:r>
          </w:p>
        </w:tc>
        <w:tc>
          <w:tcPr>
            <w:tcW w:w="1077" w:type="dxa"/>
            <w:vAlign w:val="center"/>
          </w:tcPr>
          <w:p w:rsidR="00A97D22" w:rsidRDefault="00A97D22">
            <w:pPr>
              <w:pStyle w:val="ConsPlusNormal"/>
              <w:jc w:val="center"/>
            </w:pPr>
            <w:r>
              <w:lastRenderedPageBreak/>
              <w:t>Курской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выдачи мощности блока N 1 Курской АЭС-2</w:t>
            </w:r>
          </w:p>
        </w:tc>
      </w:tr>
      <w:tr w:rsidR="00A97D22">
        <w:tc>
          <w:tcPr>
            <w:tcW w:w="397" w:type="dxa"/>
            <w:vAlign w:val="center"/>
          </w:tcPr>
          <w:p w:rsidR="00A97D22" w:rsidRDefault="00A97D22">
            <w:pPr>
              <w:pStyle w:val="ConsPlusNormal"/>
              <w:jc w:val="center"/>
            </w:pPr>
            <w:r>
              <w:lastRenderedPageBreak/>
              <w:t>3</w:t>
            </w:r>
          </w:p>
        </w:tc>
        <w:tc>
          <w:tcPr>
            <w:tcW w:w="2665" w:type="dxa"/>
            <w:vAlign w:val="center"/>
          </w:tcPr>
          <w:p w:rsidR="00A97D22" w:rsidRDefault="00A97D22">
            <w:pPr>
              <w:pStyle w:val="ConsPlusNormal"/>
              <w:jc w:val="both"/>
            </w:pPr>
            <w:r>
              <w:t>Реконструкция ВЛ 330 кВ Курская АЭС - Стройплощадка N 1 с организацией ее перезавода из существующего ОРУ Курской АЭС в КРУЭ 330 кВ Курской АЭС-2 ориентировочной протяженностью 5 км (1 x 5 км)</w:t>
            </w:r>
          </w:p>
        </w:tc>
        <w:tc>
          <w:tcPr>
            <w:tcW w:w="1077" w:type="dxa"/>
            <w:vAlign w:val="center"/>
          </w:tcPr>
          <w:p w:rsidR="00A97D22" w:rsidRDefault="00A97D22">
            <w:pPr>
              <w:pStyle w:val="ConsPlusNormal"/>
              <w:jc w:val="center"/>
            </w:pPr>
            <w:r>
              <w:t>Курской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5</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"Концерн Росэнергоатом"</w:t>
            </w:r>
          </w:p>
        </w:tc>
        <w:tc>
          <w:tcPr>
            <w:tcW w:w="2268" w:type="dxa"/>
            <w:vAlign w:val="center"/>
          </w:tcPr>
          <w:p w:rsidR="00A97D22" w:rsidRDefault="00A97D22">
            <w:pPr>
              <w:pStyle w:val="ConsPlusNormal"/>
              <w:jc w:val="center"/>
            </w:pPr>
            <w:r>
              <w:t>Обеспечение выдачи мощности блока N 1 Курской АЭС-2</w:t>
            </w:r>
          </w:p>
        </w:tc>
      </w:tr>
      <w:tr w:rsidR="00A97D22">
        <w:tc>
          <w:tcPr>
            <w:tcW w:w="397" w:type="dxa"/>
            <w:vAlign w:val="center"/>
          </w:tcPr>
          <w:p w:rsidR="00A97D22" w:rsidRDefault="00A97D22">
            <w:pPr>
              <w:pStyle w:val="ConsPlusNormal"/>
              <w:jc w:val="center"/>
            </w:pPr>
            <w:r>
              <w:t>4</w:t>
            </w:r>
          </w:p>
        </w:tc>
        <w:tc>
          <w:tcPr>
            <w:tcW w:w="2665" w:type="dxa"/>
            <w:vAlign w:val="center"/>
          </w:tcPr>
          <w:p w:rsidR="00A97D22" w:rsidRDefault="00A97D22">
            <w:pPr>
              <w:pStyle w:val="ConsPlusNormal"/>
              <w:jc w:val="both"/>
            </w:pPr>
            <w:r>
              <w:t xml:space="preserve">Строительство заходов ВЛ 330 кВ 2АТ в КРУЭ 330 кВ Курская АЭС-2 с образованием связи 330 кВ между стороной 330 кВ трансформатора 2АТ и КРУЭ 330 кВ Курской АЭС-2 (ВЛ 330 кВ 2АТ) и связи 330 кВ между ОРУ 330 кВ 1 очереди Курской АЭС (ячейка 3) и КРУЭ 330 кВ </w:t>
            </w:r>
            <w:r>
              <w:lastRenderedPageBreak/>
              <w:t>Курской АЭС-2 (ВЛ 330 кВ ОРУ - КРУЭ N 1) ориентировочной протяженностью 20 км (2 x 10 км)</w:t>
            </w:r>
          </w:p>
        </w:tc>
        <w:tc>
          <w:tcPr>
            <w:tcW w:w="1077" w:type="dxa"/>
            <w:vAlign w:val="center"/>
          </w:tcPr>
          <w:p w:rsidR="00A97D22" w:rsidRDefault="00A97D22">
            <w:pPr>
              <w:pStyle w:val="ConsPlusNormal"/>
              <w:jc w:val="center"/>
            </w:pPr>
            <w:r>
              <w:lastRenderedPageBreak/>
              <w:t>Курской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10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"Концерн Росэнергоатом"</w:t>
            </w:r>
          </w:p>
        </w:tc>
        <w:tc>
          <w:tcPr>
            <w:tcW w:w="2268" w:type="dxa"/>
            <w:vAlign w:val="center"/>
          </w:tcPr>
          <w:p w:rsidR="00A97D22" w:rsidRDefault="00A97D22">
            <w:pPr>
              <w:pStyle w:val="ConsPlusNormal"/>
              <w:jc w:val="center"/>
            </w:pPr>
            <w:r>
              <w:t>Обеспечение выдачи мощности блока N 1 Курской АЭС-2</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4"/>
            </w:pPr>
            <w:r>
              <w:t>ТЭС</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outlineLvl w:val="5"/>
            </w:pPr>
            <w:r>
              <w:t>220 кВ</w:t>
            </w:r>
          </w:p>
        </w:tc>
      </w:tr>
      <w:tr w:rsidR="00A97D22">
        <w:tc>
          <w:tcPr>
            <w:tcW w:w="397" w:type="dxa"/>
            <w:vAlign w:val="center"/>
          </w:tcPr>
          <w:p w:rsidR="00A97D22" w:rsidRDefault="00A97D22">
            <w:pPr>
              <w:pStyle w:val="ConsPlusNormal"/>
              <w:jc w:val="center"/>
            </w:pPr>
            <w:r>
              <w:t>5</w:t>
            </w:r>
          </w:p>
        </w:tc>
        <w:tc>
          <w:tcPr>
            <w:tcW w:w="2665" w:type="dxa"/>
            <w:vAlign w:val="center"/>
          </w:tcPr>
          <w:p w:rsidR="00A97D22" w:rsidRDefault="00A97D22">
            <w:pPr>
              <w:pStyle w:val="ConsPlusNormal"/>
              <w:jc w:val="both"/>
            </w:pPr>
            <w:r>
              <w:t>Строительство ПС 220 кВ Заводская с установкой трансформаторов 220/10 кВ мощностью 95 МВА и 220/10 кВ мощностью 16 МВА (1 x 16 МВА, 1 x 95 МВА)</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16 МВА</w:t>
            </w:r>
          </w:p>
          <w:p w:rsidR="00A97D22" w:rsidRDefault="00A97D22">
            <w:pPr>
              <w:pStyle w:val="ConsPlusNormal"/>
              <w:jc w:val="center"/>
            </w:pPr>
            <w:r>
              <w:t>95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111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111</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ООО "Альтернативная генерирующая компания-1" (ООО "АГК-1")</w:t>
            </w:r>
          </w:p>
        </w:tc>
        <w:tc>
          <w:tcPr>
            <w:tcW w:w="2268" w:type="dxa"/>
            <w:vAlign w:val="center"/>
          </w:tcPr>
          <w:p w:rsidR="00A97D22" w:rsidRDefault="00A97D22">
            <w:pPr>
              <w:pStyle w:val="ConsPlusNormal"/>
              <w:jc w:val="center"/>
            </w:pPr>
            <w:r>
              <w:t>Обеспечение выдачи мощности генерирующих объектов ООО "Альтернативная генерирующая компания-1" (70 МВт)</w:t>
            </w: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111,0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29,2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29,2</w:t>
            </w:r>
          </w:p>
        </w:tc>
        <w:tc>
          <w:tcPr>
            <w:tcW w:w="680" w:type="dxa"/>
            <w:vAlign w:val="center"/>
          </w:tcPr>
          <w:p w:rsidR="00A97D22" w:rsidRDefault="00A97D22">
            <w:pPr>
              <w:pStyle w:val="ConsPlusNormal"/>
              <w:jc w:val="center"/>
            </w:pPr>
            <w:r>
              <w:t>111,0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750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2,2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330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27,0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27,0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111,0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111,0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ОБЪЕКТОВ ПО ПРОИЗВОДСТВУ</w:t>
      </w:r>
    </w:p>
    <w:p w:rsidR="00A97D22" w:rsidRDefault="00A97D22">
      <w:pPr>
        <w:pStyle w:val="ConsPlusTitle"/>
        <w:jc w:val="center"/>
      </w:pPr>
      <w:r>
        <w:t>ЭЛЕКТРИЧЕСКОЙ ЭНЕРГИИ К ЕДИНОЙ НАЦИОНАЛЬНОЙ (ОБЩЕРОССИЙСКОЙ)</w:t>
      </w:r>
    </w:p>
    <w:p w:rsidR="00A97D22" w:rsidRDefault="00A97D22">
      <w:pPr>
        <w:pStyle w:val="ConsPlusTitle"/>
        <w:jc w:val="center"/>
      </w:pPr>
      <w:r>
        <w:t>ЭЛЕКТРИЧЕСКОЙ СЕТИ В 2022 - 2028 ГОДЫ ПО ОЭС ЮГА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3"/>
            </w:pPr>
            <w:r>
              <w:t>Мероприятия по строительству новых объектов электросетевого хозяйства для усиления электрической сети в целях осуществления технологического присоединения и предусмотренные техническими условиями на технологическое присоединение</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ВЭС</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5"/>
            </w:pPr>
            <w:r>
              <w:t>220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Строительство РУ 220 кВ Ольховской ВЭС с двумя трансформаторами 220/35 кВ мощностью 160 МВА каждый (2 x 160 МВА)</w:t>
            </w:r>
          </w:p>
        </w:tc>
        <w:tc>
          <w:tcPr>
            <w:tcW w:w="1077" w:type="dxa"/>
            <w:vMerge w:val="restart"/>
            <w:vAlign w:val="center"/>
          </w:tcPr>
          <w:p w:rsidR="00A97D22" w:rsidRDefault="00A97D22">
            <w:pPr>
              <w:pStyle w:val="ConsPlusNormal"/>
              <w:jc w:val="center"/>
            </w:pPr>
            <w:r>
              <w:t>Волгоградской области</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160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320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320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ООО "Ветропарки ФРВ"</w:t>
            </w:r>
          </w:p>
        </w:tc>
        <w:tc>
          <w:tcPr>
            <w:tcW w:w="2268" w:type="dxa"/>
            <w:vMerge w:val="restart"/>
            <w:vAlign w:val="center"/>
          </w:tcPr>
          <w:p w:rsidR="00A97D22" w:rsidRDefault="00A97D22">
            <w:pPr>
              <w:pStyle w:val="ConsPlusNormal"/>
              <w:jc w:val="center"/>
            </w:pPr>
            <w:r>
              <w:t>Обеспечение выдачи мощности Ольховской ВЭС</w:t>
            </w:r>
          </w:p>
        </w:tc>
      </w:tr>
      <w:tr w:rsidR="00A97D22">
        <w:tc>
          <w:tcPr>
            <w:tcW w:w="397" w:type="dxa"/>
            <w:vAlign w:val="center"/>
          </w:tcPr>
          <w:p w:rsidR="00A97D22" w:rsidRDefault="00A97D22">
            <w:pPr>
              <w:pStyle w:val="ConsPlusNormal"/>
              <w:jc w:val="center"/>
            </w:pPr>
            <w:r>
              <w:lastRenderedPageBreak/>
              <w:t>2</w:t>
            </w:r>
          </w:p>
        </w:tc>
        <w:tc>
          <w:tcPr>
            <w:tcW w:w="2665" w:type="dxa"/>
            <w:vAlign w:val="center"/>
          </w:tcPr>
          <w:p w:rsidR="00A97D22" w:rsidRDefault="00A97D22">
            <w:pPr>
              <w:pStyle w:val="ConsPlusNormal"/>
              <w:jc w:val="both"/>
            </w:pPr>
            <w:r>
              <w:t>Строительство заходов ВЛ 220 кВ Петров Вал - Таловка на РУ 220 кВ Ольховской ВЭС ориентировочной протяженностью 79,6 км (2 x 39,8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39,8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79,6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79,6</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ТЭС</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5"/>
            </w:pPr>
            <w:r>
              <w:t>220 кВ</w:t>
            </w:r>
          </w:p>
        </w:tc>
      </w:tr>
      <w:tr w:rsidR="00A97D22">
        <w:tc>
          <w:tcPr>
            <w:tcW w:w="397" w:type="dxa"/>
            <w:vAlign w:val="center"/>
          </w:tcPr>
          <w:p w:rsidR="00A97D22" w:rsidRDefault="00A97D22">
            <w:pPr>
              <w:pStyle w:val="ConsPlusNormal"/>
              <w:jc w:val="center"/>
            </w:pPr>
            <w:r>
              <w:t>3</w:t>
            </w:r>
          </w:p>
        </w:tc>
        <w:tc>
          <w:tcPr>
            <w:tcW w:w="2665" w:type="dxa"/>
            <w:vAlign w:val="center"/>
          </w:tcPr>
          <w:p w:rsidR="00A97D22" w:rsidRDefault="00A97D22">
            <w:pPr>
              <w:pStyle w:val="ConsPlusNormal"/>
              <w:jc w:val="both"/>
            </w:pPr>
            <w:r>
              <w:t>Строительство заходов ВЛ 220 кВ Тамань - Славянская ориентировочной протяженностью 45 км (2 x 22,5 км) и ВЛ 220 кВ Киевская - Чекон ориентировочной протяженностью 8 км (2 x 4 км) на Ударную ТЭС</w:t>
            </w:r>
          </w:p>
        </w:tc>
        <w:tc>
          <w:tcPr>
            <w:tcW w:w="1077" w:type="dxa"/>
            <w:vAlign w:val="center"/>
          </w:tcPr>
          <w:p w:rsidR="00A97D22" w:rsidRDefault="00A97D22">
            <w:pPr>
              <w:pStyle w:val="ConsPlusNormal"/>
              <w:jc w:val="center"/>
            </w:pPr>
            <w:r>
              <w:t>Республики Адыгея и Краснодарского края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22,5 км 2 x 4 км</w:t>
            </w:r>
          </w:p>
        </w:tc>
        <w:tc>
          <w:tcPr>
            <w:tcW w:w="680" w:type="dxa"/>
            <w:vAlign w:val="center"/>
          </w:tcPr>
          <w:p w:rsidR="00A97D22" w:rsidRDefault="00A97D22">
            <w:pPr>
              <w:pStyle w:val="ConsPlusNormal"/>
              <w:jc w:val="center"/>
            </w:pPr>
            <w:r>
              <w:t>53</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53</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выдачи мощности Ударной ТЭС</w:t>
            </w: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ВСЕГО, в т.ч.</w:t>
            </w:r>
          </w:p>
        </w:tc>
        <w:tc>
          <w:tcPr>
            <w:tcW w:w="680" w:type="dxa"/>
            <w:vAlign w:val="center"/>
          </w:tcPr>
          <w:p w:rsidR="00A97D22" w:rsidRDefault="00A97D22">
            <w:pPr>
              <w:pStyle w:val="ConsPlusNormal"/>
              <w:jc w:val="center"/>
            </w:pPr>
            <w:r>
              <w:t>53,0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79,6</w:t>
            </w:r>
          </w:p>
        </w:tc>
        <w:tc>
          <w:tcPr>
            <w:tcW w:w="680" w:type="dxa"/>
            <w:vAlign w:val="center"/>
          </w:tcPr>
          <w:p w:rsidR="00A97D22" w:rsidRDefault="00A97D22">
            <w:pPr>
              <w:pStyle w:val="ConsPlusNormal"/>
              <w:jc w:val="center"/>
            </w:pPr>
            <w:r>
              <w:t>320,0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132,6</w:t>
            </w:r>
          </w:p>
        </w:tc>
        <w:tc>
          <w:tcPr>
            <w:tcW w:w="680" w:type="dxa"/>
            <w:vAlign w:val="center"/>
          </w:tcPr>
          <w:p w:rsidR="00A97D22" w:rsidRDefault="00A97D22">
            <w:pPr>
              <w:pStyle w:val="ConsPlusNormal"/>
              <w:jc w:val="center"/>
            </w:pPr>
            <w:r>
              <w:t>320,0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по 220 кВ</w:t>
            </w:r>
          </w:p>
        </w:tc>
        <w:tc>
          <w:tcPr>
            <w:tcW w:w="680" w:type="dxa"/>
            <w:vAlign w:val="center"/>
          </w:tcPr>
          <w:p w:rsidR="00A97D22" w:rsidRDefault="00A97D22">
            <w:pPr>
              <w:pStyle w:val="ConsPlusNormal"/>
              <w:jc w:val="center"/>
            </w:pPr>
            <w:r>
              <w:t>53,0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79,6</w:t>
            </w:r>
          </w:p>
        </w:tc>
        <w:tc>
          <w:tcPr>
            <w:tcW w:w="680" w:type="dxa"/>
            <w:vAlign w:val="center"/>
          </w:tcPr>
          <w:p w:rsidR="00A97D22" w:rsidRDefault="00A97D22">
            <w:pPr>
              <w:pStyle w:val="ConsPlusNormal"/>
              <w:jc w:val="center"/>
            </w:pPr>
            <w:r>
              <w:t>320,0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132,6</w:t>
            </w:r>
          </w:p>
        </w:tc>
        <w:tc>
          <w:tcPr>
            <w:tcW w:w="680" w:type="dxa"/>
            <w:vAlign w:val="center"/>
          </w:tcPr>
          <w:p w:rsidR="00A97D22" w:rsidRDefault="00A97D22">
            <w:pPr>
              <w:pStyle w:val="ConsPlusNormal"/>
              <w:jc w:val="center"/>
            </w:pPr>
            <w:r>
              <w:t>320,0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lastRenderedPageBreak/>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ОБЪЕКТОВ ПО ПРОИЗВОДСТВУ</w:t>
      </w:r>
    </w:p>
    <w:p w:rsidR="00A97D22" w:rsidRDefault="00A97D22">
      <w:pPr>
        <w:pStyle w:val="ConsPlusTitle"/>
        <w:jc w:val="center"/>
      </w:pPr>
      <w:r>
        <w:t>ЭЛЕКТРИЧЕСКОЙ ЭНЕРГИИ К ЕДИНОЙ НАЦИОНАЛЬНОЙ (ОБЩЕРОССИЙСКОЙ)</w:t>
      </w:r>
    </w:p>
    <w:p w:rsidR="00A97D22" w:rsidRDefault="00A97D22">
      <w:pPr>
        <w:pStyle w:val="ConsPlusTitle"/>
        <w:jc w:val="center"/>
      </w:pPr>
      <w:r>
        <w:t>ЭЛЕКТРИЧЕСКОЙ СЕТИ В 2022 - 2028 ГОДЫ ПО ОЭС СРЕДНЕЙ ВОЛГИ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3"/>
            </w:pPr>
            <w:r>
              <w:t>Мероприятия по строительству новых объектов электросетевого хозяйства для усиления электрической сети в целях осуществления технологического присоединения и предусмотренные техническими условиями на технологическое присоединение</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ВЭС</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5"/>
            </w:pPr>
            <w:r>
              <w:t>220 кВ</w:t>
            </w:r>
          </w:p>
        </w:tc>
      </w:tr>
      <w:tr w:rsidR="00A97D22">
        <w:tc>
          <w:tcPr>
            <w:tcW w:w="397" w:type="dxa"/>
            <w:vMerge w:val="restart"/>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Строительство отпайки от ВЛ 220 кВ Томыловская - Оросительная до РУ 220 кВ Гражданской ВЭС, ориентировочной протяженностью 2,7 км (1 x 2,7 км)</w:t>
            </w:r>
          </w:p>
        </w:tc>
        <w:tc>
          <w:tcPr>
            <w:tcW w:w="1077" w:type="dxa"/>
            <w:vMerge w:val="restart"/>
            <w:vAlign w:val="center"/>
          </w:tcPr>
          <w:p w:rsidR="00A97D22" w:rsidRDefault="00A97D22">
            <w:pPr>
              <w:pStyle w:val="ConsPlusNormal"/>
              <w:jc w:val="center"/>
            </w:pPr>
            <w:r>
              <w:t>Самарской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2,7 км</w:t>
            </w:r>
          </w:p>
        </w:tc>
        <w:tc>
          <w:tcPr>
            <w:tcW w:w="680" w:type="dxa"/>
            <w:vAlign w:val="center"/>
          </w:tcPr>
          <w:p w:rsidR="00A97D22" w:rsidRDefault="00A97D22">
            <w:pPr>
              <w:pStyle w:val="ConsPlusNormal"/>
              <w:jc w:val="center"/>
            </w:pPr>
            <w:r>
              <w:t>2,7</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2,7</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ООО "Четырнадцатый ветропарк ФРВ"</w:t>
            </w:r>
          </w:p>
        </w:tc>
        <w:tc>
          <w:tcPr>
            <w:tcW w:w="2268" w:type="dxa"/>
            <w:vAlign w:val="center"/>
          </w:tcPr>
          <w:p w:rsidR="00A97D22" w:rsidRDefault="00A97D22">
            <w:pPr>
              <w:pStyle w:val="ConsPlusNormal"/>
              <w:jc w:val="center"/>
            </w:pPr>
            <w:r>
              <w:t>Обеспечение выдачи мощности Гражданской ВЭС (ООО "Четырнадцатый ветропарк ФРВ"), Покровской ВЭС и Ивановской ВЭС (ООО "Девятый Ветропарк ФРВ")</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РУ 220 кВ Гражданской ВЭС с трансформатором 220/35 кВ мощностью 160 МВА и трансформатором 220/35 кВ мощностью 125 МВА (1 x 160 МВА, 1 x 125 МВА)</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160 МВА,</w:t>
            </w:r>
          </w:p>
          <w:p w:rsidR="00A97D22" w:rsidRDefault="00A97D22">
            <w:pPr>
              <w:pStyle w:val="ConsPlusNormal"/>
              <w:jc w:val="center"/>
            </w:pPr>
            <w:r>
              <w:t>125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285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285</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ООО "Четырнадцатый ветропарк ФРВ"</w:t>
            </w:r>
          </w:p>
        </w:tc>
        <w:tc>
          <w:tcPr>
            <w:tcW w:w="2268" w:type="dxa"/>
            <w:vAlign w:val="center"/>
          </w:tcPr>
          <w:p w:rsidR="00A97D22" w:rsidRDefault="00A97D22">
            <w:pPr>
              <w:pStyle w:val="ConsPlusNormal"/>
              <w:jc w:val="center"/>
            </w:pPr>
            <w:r>
              <w:t>Обеспечение выдачи мощности Гражданской ВЭС (ООО "Четырнадцатый ветропарк ФРВ"), Покровской ВЭС и Ивановской ВЭС (ООО "Девятый Ветропарк ФРВ")</w:t>
            </w: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ВСЕГО, в т.ч.</w:t>
            </w:r>
          </w:p>
        </w:tc>
        <w:tc>
          <w:tcPr>
            <w:tcW w:w="680" w:type="dxa"/>
            <w:vAlign w:val="center"/>
          </w:tcPr>
          <w:p w:rsidR="00A97D22" w:rsidRDefault="00A97D22">
            <w:pPr>
              <w:pStyle w:val="ConsPlusNormal"/>
              <w:jc w:val="center"/>
            </w:pPr>
            <w:r>
              <w:t>2,7</w:t>
            </w:r>
          </w:p>
        </w:tc>
        <w:tc>
          <w:tcPr>
            <w:tcW w:w="680" w:type="dxa"/>
            <w:vAlign w:val="center"/>
          </w:tcPr>
          <w:p w:rsidR="00A97D22" w:rsidRDefault="00A97D22">
            <w:pPr>
              <w:pStyle w:val="ConsPlusNormal"/>
              <w:jc w:val="center"/>
            </w:pPr>
            <w:r>
              <w:t>285,0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2,7</w:t>
            </w:r>
          </w:p>
        </w:tc>
        <w:tc>
          <w:tcPr>
            <w:tcW w:w="680" w:type="dxa"/>
            <w:vAlign w:val="center"/>
          </w:tcPr>
          <w:p w:rsidR="00A97D22" w:rsidRDefault="00A97D22">
            <w:pPr>
              <w:pStyle w:val="ConsPlusNormal"/>
              <w:jc w:val="center"/>
            </w:pPr>
            <w:r>
              <w:t>285,0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по 220 кВ</w:t>
            </w:r>
          </w:p>
        </w:tc>
        <w:tc>
          <w:tcPr>
            <w:tcW w:w="680" w:type="dxa"/>
            <w:vAlign w:val="center"/>
          </w:tcPr>
          <w:p w:rsidR="00A97D22" w:rsidRDefault="00A97D22">
            <w:pPr>
              <w:pStyle w:val="ConsPlusNormal"/>
              <w:jc w:val="center"/>
            </w:pPr>
            <w:r>
              <w:t>2,7</w:t>
            </w:r>
          </w:p>
        </w:tc>
        <w:tc>
          <w:tcPr>
            <w:tcW w:w="680" w:type="dxa"/>
            <w:vAlign w:val="center"/>
          </w:tcPr>
          <w:p w:rsidR="00A97D22" w:rsidRDefault="00A97D22">
            <w:pPr>
              <w:pStyle w:val="ConsPlusNormal"/>
              <w:jc w:val="center"/>
            </w:pPr>
            <w:r>
              <w:t>285,0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2,7</w:t>
            </w:r>
          </w:p>
        </w:tc>
        <w:tc>
          <w:tcPr>
            <w:tcW w:w="680" w:type="dxa"/>
            <w:vAlign w:val="center"/>
          </w:tcPr>
          <w:p w:rsidR="00A97D22" w:rsidRDefault="00A97D22">
            <w:pPr>
              <w:pStyle w:val="ConsPlusNormal"/>
              <w:jc w:val="center"/>
            </w:pPr>
            <w:r>
              <w:t>285,0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794"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ОБЪЕКТОВ ПО ПРОИЗВОДСТВУ</w:t>
      </w:r>
    </w:p>
    <w:p w:rsidR="00A97D22" w:rsidRDefault="00A97D22">
      <w:pPr>
        <w:pStyle w:val="ConsPlusTitle"/>
        <w:jc w:val="center"/>
      </w:pPr>
      <w:r>
        <w:t>ЭЛЕКТРИЧЕСКОЙ ЭНЕРГИИ К ЕДИНОЙ НАЦИОНАЛЬНОЙ (ОБЩЕРОССИЙСКОЙ)</w:t>
      </w:r>
    </w:p>
    <w:p w:rsidR="00A97D22" w:rsidRDefault="00A97D22">
      <w:pPr>
        <w:pStyle w:val="ConsPlusTitle"/>
        <w:jc w:val="center"/>
      </w:pPr>
      <w:r>
        <w:t>ЭЛЕКТРИЧЕСКОЙ СЕТИ В 2022 - 2028 ГОДЫ ПО ОЭС УРАЛА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w:t>
            </w:r>
          </w:p>
        </w:tc>
        <w:tc>
          <w:tcPr>
            <w:tcW w:w="2665" w:type="dxa"/>
            <w:vAlign w:val="center"/>
          </w:tcPr>
          <w:p w:rsidR="00A97D22" w:rsidRDefault="00A97D22">
            <w:pPr>
              <w:pStyle w:val="ConsPlusNormal"/>
              <w:jc w:val="both"/>
            </w:pPr>
            <w:r>
              <w:t>-</w:t>
            </w:r>
          </w:p>
        </w:tc>
        <w:tc>
          <w:tcPr>
            <w:tcW w:w="1077" w:type="dxa"/>
            <w:vAlign w:val="center"/>
          </w:tcPr>
          <w:p w:rsidR="00A97D22" w:rsidRDefault="00A97D22">
            <w:pPr>
              <w:pStyle w:val="ConsPlusNormal"/>
              <w:jc w:val="center"/>
            </w:pPr>
            <w:r>
              <w:t>-</w:t>
            </w:r>
          </w:p>
        </w:tc>
        <w:tc>
          <w:tcPr>
            <w:tcW w:w="737" w:type="dxa"/>
            <w:vAlign w:val="center"/>
          </w:tcPr>
          <w:p w:rsidR="00A97D22" w:rsidRDefault="00A97D22">
            <w:pPr>
              <w:pStyle w:val="ConsPlusNormal"/>
              <w:jc w:val="center"/>
            </w:pPr>
            <w:r>
              <w:t>-</w:t>
            </w:r>
          </w:p>
        </w:tc>
        <w:tc>
          <w:tcPr>
            <w:tcW w:w="1077"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794"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964" w:type="dxa"/>
            <w:vAlign w:val="center"/>
          </w:tcPr>
          <w:p w:rsidR="00A97D22" w:rsidRDefault="00A97D22">
            <w:pPr>
              <w:pStyle w:val="ConsPlusNormal"/>
              <w:jc w:val="center"/>
            </w:pPr>
            <w:r>
              <w:t>-</w:t>
            </w:r>
          </w:p>
        </w:tc>
        <w:tc>
          <w:tcPr>
            <w:tcW w:w="2268" w:type="dxa"/>
            <w:vAlign w:val="center"/>
          </w:tcPr>
          <w:p w:rsidR="00A97D22" w:rsidRDefault="00A97D22">
            <w:pPr>
              <w:pStyle w:val="ConsPlusNormal"/>
              <w:jc w:val="center"/>
            </w:pPr>
            <w:r>
              <w:t>-</w:t>
            </w:r>
          </w:p>
        </w:tc>
      </w:tr>
      <w:tr w:rsidR="00A97D22">
        <w:tblPrEx>
          <w:tblBorders>
            <w:left w:val="none" w:sz="0" w:space="0" w:color="auto"/>
            <w:right w:val="none" w:sz="0" w:space="0" w:color="auto"/>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lastRenderedPageBreak/>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ОБЪЕКТОВ ПО ПРОИЗВОДСТВУ</w:t>
      </w:r>
    </w:p>
    <w:p w:rsidR="00A97D22" w:rsidRDefault="00A97D22">
      <w:pPr>
        <w:pStyle w:val="ConsPlusTitle"/>
        <w:jc w:val="center"/>
      </w:pPr>
      <w:r>
        <w:t>ЭЛЕКТРИЧЕСКОЙ ЭНЕРГИИ К ЕДИНОЙ НАЦИОНАЛЬНОЙ (ОБЩЕРОССИЙСКОЙ)</w:t>
      </w:r>
    </w:p>
    <w:p w:rsidR="00A97D22" w:rsidRDefault="00A97D22">
      <w:pPr>
        <w:pStyle w:val="ConsPlusTitle"/>
        <w:jc w:val="center"/>
      </w:pPr>
      <w:r>
        <w:t>ЭЛЕКТРИЧЕСКОЙ СЕТИ В 2022 - 2028 ГОДЫ ПО ОЭС СИБИРИ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w:t>
            </w:r>
          </w:p>
        </w:tc>
        <w:tc>
          <w:tcPr>
            <w:tcW w:w="2665" w:type="dxa"/>
            <w:vAlign w:val="center"/>
          </w:tcPr>
          <w:p w:rsidR="00A97D22" w:rsidRDefault="00A97D22">
            <w:pPr>
              <w:pStyle w:val="ConsPlusNormal"/>
              <w:jc w:val="both"/>
            </w:pPr>
            <w:r>
              <w:t>-</w:t>
            </w:r>
          </w:p>
        </w:tc>
        <w:tc>
          <w:tcPr>
            <w:tcW w:w="1077" w:type="dxa"/>
            <w:vAlign w:val="center"/>
          </w:tcPr>
          <w:p w:rsidR="00A97D22" w:rsidRDefault="00A97D22">
            <w:pPr>
              <w:pStyle w:val="ConsPlusNormal"/>
              <w:jc w:val="center"/>
            </w:pPr>
            <w:r>
              <w:t>-</w:t>
            </w:r>
          </w:p>
        </w:tc>
        <w:tc>
          <w:tcPr>
            <w:tcW w:w="737" w:type="dxa"/>
            <w:vAlign w:val="center"/>
          </w:tcPr>
          <w:p w:rsidR="00A97D22" w:rsidRDefault="00A97D22">
            <w:pPr>
              <w:pStyle w:val="ConsPlusNormal"/>
              <w:jc w:val="center"/>
            </w:pPr>
            <w:r>
              <w:t>-</w:t>
            </w:r>
          </w:p>
        </w:tc>
        <w:tc>
          <w:tcPr>
            <w:tcW w:w="1077"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794"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964" w:type="dxa"/>
            <w:vAlign w:val="center"/>
          </w:tcPr>
          <w:p w:rsidR="00A97D22" w:rsidRDefault="00A97D22">
            <w:pPr>
              <w:pStyle w:val="ConsPlusNormal"/>
              <w:jc w:val="center"/>
            </w:pPr>
            <w:r>
              <w:t>-</w:t>
            </w:r>
          </w:p>
        </w:tc>
        <w:tc>
          <w:tcPr>
            <w:tcW w:w="2268" w:type="dxa"/>
            <w:vAlign w:val="center"/>
          </w:tcPr>
          <w:p w:rsidR="00A97D22" w:rsidRDefault="00A97D22">
            <w:pPr>
              <w:pStyle w:val="ConsPlusNormal"/>
              <w:jc w:val="center"/>
            </w:pPr>
            <w:r>
              <w:t>-</w:t>
            </w:r>
          </w:p>
        </w:tc>
      </w:tr>
      <w:tr w:rsidR="00A97D22">
        <w:tblPrEx>
          <w:tblBorders>
            <w:left w:val="none" w:sz="0" w:space="0" w:color="auto"/>
            <w:right w:val="none" w:sz="0" w:space="0" w:color="auto"/>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lastRenderedPageBreak/>
        <w:t>ТЕХНОЛОГИЧЕСКОГО ПРИСОЕДИНЕНИЯ ОБЪЕКТОВ ПО ПРОИЗВОДСТВУ</w:t>
      </w:r>
    </w:p>
    <w:p w:rsidR="00A97D22" w:rsidRDefault="00A97D22">
      <w:pPr>
        <w:pStyle w:val="ConsPlusTitle"/>
        <w:jc w:val="center"/>
      </w:pPr>
      <w:r>
        <w:t>ЭЛЕКТРИЧЕСКОЙ ЭНЕРГИИ К ЕДИНОЙ НАЦИОНАЛЬНОЙ (ОБЩЕРОССИЙСКОЙ)</w:t>
      </w:r>
    </w:p>
    <w:p w:rsidR="00A97D22" w:rsidRDefault="00A97D22">
      <w:pPr>
        <w:pStyle w:val="ConsPlusTitle"/>
        <w:jc w:val="center"/>
      </w:pPr>
      <w:r>
        <w:t>ЭЛЕКТРИЧЕСКОЙ СЕТИ В 2022 - 2028 ГОДЫ ПО ОЭС ВОСТОКА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объекта</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bottom"/>
          </w:tcPr>
          <w:p w:rsidR="00A97D22" w:rsidRDefault="00A97D22">
            <w:pPr>
              <w:pStyle w:val="ConsPlusNormal"/>
              <w:jc w:val="both"/>
              <w:outlineLvl w:val="3"/>
            </w:pPr>
            <w:r>
              <w:t>Мероприятия по строительству новых и реконструкции существующих объектов электросетевого хозяйства в целях обеспечения выдачи мощности объектов генерации в соответствии с техническими условиями на технологическое присоединение</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ТЭС</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5"/>
            </w:pPr>
            <w:r>
              <w:t>220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 xml:space="preserve">Строительство двух одноцепных ВЛ 220 кВ Нерюнгринская ГРЭС - Магистральный N 1 и N 2 ориентировочной протяженностью 383,8 км (2 x 191,9 км) </w:t>
            </w:r>
            <w:hyperlink w:anchor="P46830">
              <w:r>
                <w:rPr>
                  <w:color w:val="0000FF"/>
                </w:rPr>
                <w:t>&lt;*&gt;</w:t>
              </w:r>
            </w:hyperlink>
          </w:p>
        </w:tc>
        <w:tc>
          <w:tcPr>
            <w:tcW w:w="1077" w:type="dxa"/>
            <w:vAlign w:val="center"/>
          </w:tcPr>
          <w:p w:rsidR="00A97D22" w:rsidRDefault="00A97D22">
            <w:pPr>
              <w:pStyle w:val="ConsPlusNormal"/>
              <w:jc w:val="center"/>
            </w:pPr>
            <w:r>
              <w:t>Республики Саха (Якутия) (ЮЯР), Амурской области</w:t>
            </w: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191,9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383,8</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383,8</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Схема выдачи мощности Нерюнгринской ГРЭС с учетом ввода блоков N 4 и N 5</w:t>
            </w:r>
          </w:p>
        </w:tc>
      </w:tr>
      <w:tr w:rsidR="00A97D22">
        <w:tc>
          <w:tcPr>
            <w:tcW w:w="397" w:type="dxa"/>
            <w:vAlign w:val="center"/>
          </w:tcPr>
          <w:p w:rsidR="00A97D22" w:rsidRDefault="00A97D22">
            <w:pPr>
              <w:pStyle w:val="ConsPlusNormal"/>
              <w:jc w:val="center"/>
            </w:pPr>
            <w:r>
              <w:t>2</w:t>
            </w:r>
          </w:p>
        </w:tc>
        <w:tc>
          <w:tcPr>
            <w:tcW w:w="2665" w:type="dxa"/>
            <w:vAlign w:val="center"/>
          </w:tcPr>
          <w:p w:rsidR="00A97D22" w:rsidRDefault="00A97D22">
            <w:pPr>
              <w:pStyle w:val="ConsPlusNormal"/>
              <w:jc w:val="both"/>
            </w:pPr>
            <w:r>
              <w:t xml:space="preserve">Строительство ПП 220 кВ Магистральный с заходами КВЛ 220 кВ Тында - Лопча в ПП 220 кВ </w:t>
            </w:r>
            <w:r>
              <w:lastRenderedPageBreak/>
              <w:t>Магистральный ориентировочной протяженностью 0,8 км (2 x 0,4 км) с образованием ВЛ 220 кВ Магистральный - Лопча и КВЛ 220 кВ Магистральный - Тында N 1, строительство заходов существующей КВЛ 220 кВ Тында - Хорогочи в ПП 220 кВ Магистральный ориентировочной протяженностью 1 км (2 x 0,5 км) с образованием ВЛ 220 кВ Магистральный - Хорогочи и КВЛ 220 кВ Магистральный - Тында N 2 и перезаводом существующей КВЛ 220 кВ Сковородино - Тында N 2 в ПП 220 кВ Магистральный ориентировочной протяженностью 0,3 км (1 x 0,3 км) с образованием ВЛ 220 кВ Магистральный - Сковородино N 1</w:t>
            </w:r>
          </w:p>
        </w:tc>
        <w:tc>
          <w:tcPr>
            <w:tcW w:w="1077" w:type="dxa"/>
            <w:vAlign w:val="center"/>
          </w:tcPr>
          <w:p w:rsidR="00A97D22" w:rsidRDefault="00A97D22">
            <w:pPr>
              <w:pStyle w:val="ConsPlusNormal"/>
              <w:jc w:val="center"/>
            </w:pPr>
            <w:r>
              <w:lastRenderedPageBreak/>
              <w:t>Амурской области</w:t>
            </w: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0,4 км</w:t>
            </w:r>
          </w:p>
          <w:p w:rsidR="00A97D22" w:rsidRDefault="00A97D22">
            <w:pPr>
              <w:pStyle w:val="ConsPlusNormal"/>
              <w:jc w:val="center"/>
            </w:pPr>
            <w:r>
              <w:t>2 x 0,5 км 0,3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2,1</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"ФСК ЕЭС"</w:t>
            </w:r>
          </w:p>
        </w:tc>
        <w:tc>
          <w:tcPr>
            <w:tcW w:w="2268" w:type="dxa"/>
            <w:vMerge w:val="restart"/>
            <w:vAlign w:val="center"/>
          </w:tcPr>
          <w:p w:rsidR="00A97D22" w:rsidRDefault="00A97D22">
            <w:pPr>
              <w:pStyle w:val="ConsPlusNormal"/>
              <w:jc w:val="center"/>
            </w:pPr>
            <w:r>
              <w:t xml:space="preserve">Схема выдачи мощности Нерюнгринской ГРЭС с учетом ввода блоков </w:t>
            </w:r>
            <w:r>
              <w:lastRenderedPageBreak/>
              <w:t>N 4 и N 5</w:t>
            </w:r>
          </w:p>
        </w:tc>
      </w:tr>
      <w:tr w:rsidR="00A97D22">
        <w:tc>
          <w:tcPr>
            <w:tcW w:w="397" w:type="dxa"/>
            <w:vAlign w:val="center"/>
          </w:tcPr>
          <w:p w:rsidR="00A97D22" w:rsidRDefault="00A97D22">
            <w:pPr>
              <w:pStyle w:val="ConsPlusNormal"/>
              <w:jc w:val="center"/>
            </w:pPr>
            <w:r>
              <w:lastRenderedPageBreak/>
              <w:t>3</w:t>
            </w:r>
          </w:p>
        </w:tc>
        <w:tc>
          <w:tcPr>
            <w:tcW w:w="2665" w:type="dxa"/>
            <w:vAlign w:val="bottom"/>
          </w:tcPr>
          <w:p w:rsidR="00A97D22" w:rsidRDefault="00A97D22">
            <w:pPr>
              <w:pStyle w:val="ConsPlusNormal"/>
              <w:jc w:val="both"/>
            </w:pPr>
            <w:r>
              <w:t>Строительство одноцепной ВЛ 220 кВ Магистральный - Сковородино N 2 ориентировочной протяженностью 160 км (1 x 160 км)</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160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160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160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lastRenderedPageBreak/>
              <w:t>4</w:t>
            </w:r>
          </w:p>
        </w:tc>
        <w:tc>
          <w:tcPr>
            <w:tcW w:w="2665" w:type="dxa"/>
            <w:vAlign w:val="center"/>
          </w:tcPr>
          <w:p w:rsidR="00A97D22" w:rsidRDefault="00A97D22">
            <w:pPr>
              <w:pStyle w:val="ConsPlusNormal"/>
              <w:jc w:val="both"/>
            </w:pPr>
            <w:r>
              <w:t>Строительство заходов ВЛ 220 кВ Зеленый Угол - Суходол на Артемовскую ТЭЦ-2 ориентировочной протяженностью 1 км (2 x 0,5 км) с образованием ВЛ 220 кВ Артемовская ТЭЦ 2 - Суходол и ВЛ 220 кВ Артемовская ТЭЦ-2 - Зеленый Угол</w:t>
            </w:r>
          </w:p>
        </w:tc>
        <w:tc>
          <w:tcPr>
            <w:tcW w:w="1077" w:type="dxa"/>
            <w:vMerge w:val="restart"/>
            <w:vAlign w:val="center"/>
          </w:tcPr>
          <w:p w:rsidR="00A97D22" w:rsidRDefault="00A97D22">
            <w:pPr>
              <w:pStyle w:val="ConsPlusNormal"/>
              <w:jc w:val="center"/>
            </w:pPr>
            <w:r>
              <w:t>Приморского края</w:t>
            </w:r>
          </w:p>
        </w:tc>
        <w:tc>
          <w:tcPr>
            <w:tcW w:w="737" w:type="dxa"/>
            <w:vAlign w:val="center"/>
          </w:tcPr>
          <w:p w:rsidR="00A97D22" w:rsidRDefault="00A97D22">
            <w:pPr>
              <w:pStyle w:val="ConsPlusNormal"/>
              <w:jc w:val="center"/>
            </w:pPr>
            <w:r>
              <w:t>2026</w:t>
            </w:r>
          </w:p>
        </w:tc>
        <w:tc>
          <w:tcPr>
            <w:tcW w:w="1077" w:type="dxa"/>
            <w:vAlign w:val="center"/>
          </w:tcPr>
          <w:p w:rsidR="00A97D22" w:rsidRDefault="00A97D22">
            <w:pPr>
              <w:pStyle w:val="ConsPlusNormal"/>
              <w:jc w:val="center"/>
            </w:pPr>
            <w:r>
              <w:t>2 x 0,5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val="restart"/>
            <w:vAlign w:val="center"/>
          </w:tcPr>
          <w:p w:rsidR="00A97D22" w:rsidRDefault="00A97D22">
            <w:pPr>
              <w:pStyle w:val="ConsPlusNormal"/>
              <w:jc w:val="center"/>
            </w:pPr>
            <w:r>
              <w:t>Схема выдачи мощности Артемовской ТЭЦ-2</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Артемовская ТЭЦ - Владивостокская ТЭЦ-2 на Артемовскую ТЭЦ-2 ориентировочной протяженностью 1,2 км (2 x 0,6 км) с образованием ВЛ 220 кВ Артемовская ТЭЦ-2 - Артемовская ТЭЦ и ВЛ 220 кВ Артемовская ТЭЦ-2 - Владивостокская ТЭЦ-2</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2026</w:t>
            </w:r>
          </w:p>
        </w:tc>
        <w:tc>
          <w:tcPr>
            <w:tcW w:w="1077" w:type="dxa"/>
            <w:vAlign w:val="center"/>
          </w:tcPr>
          <w:p w:rsidR="00A97D22" w:rsidRDefault="00A97D22">
            <w:pPr>
              <w:pStyle w:val="ConsPlusNormal"/>
              <w:jc w:val="center"/>
            </w:pPr>
            <w:r>
              <w:t>2 x 0,6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val="restart"/>
            <w:vAlign w:val="center"/>
          </w:tcPr>
          <w:p w:rsidR="00A97D22" w:rsidRDefault="00A97D22">
            <w:pPr>
              <w:pStyle w:val="ConsPlusNormal"/>
              <w:jc w:val="both"/>
            </w:pPr>
            <w:r>
              <w:t xml:space="preserve">Строительство заходов ВЛ 220 кВ Владивосток - Волна на ПС 220 кВ Западная ориентировочной протяженностью 4 км (2 x 2 км) с образованием ВЛ 220 кВ Владивосток - Западная и ВЛ 220 кВ Волна - Западная с </w:t>
            </w:r>
            <w:r>
              <w:lastRenderedPageBreak/>
              <w:t>установкой на ПС 220 кВ Западная автотрансформатора 220/110 кВ мощностью 250 МВА (1 x 250 МВА) и переключением трансформатора 220/35 кВ мощностью 63 МВА в новое РУ 220 кВ ПС 220 кВ Западная</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2026</w:t>
            </w:r>
          </w:p>
        </w:tc>
        <w:tc>
          <w:tcPr>
            <w:tcW w:w="1077" w:type="dxa"/>
            <w:vAlign w:val="center"/>
          </w:tcPr>
          <w:p w:rsidR="00A97D22" w:rsidRDefault="00A97D22">
            <w:pPr>
              <w:pStyle w:val="ConsPlusNormal"/>
              <w:jc w:val="center"/>
            </w:pPr>
            <w:r>
              <w:t>2 x 2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4</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4</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2026</w:t>
            </w:r>
          </w:p>
        </w:tc>
        <w:tc>
          <w:tcPr>
            <w:tcW w:w="1077" w:type="dxa"/>
            <w:vAlign w:val="center"/>
          </w:tcPr>
          <w:p w:rsidR="00A97D22" w:rsidRDefault="00A97D22">
            <w:pPr>
              <w:pStyle w:val="ConsPlusNormal"/>
              <w:jc w:val="center"/>
            </w:pPr>
            <w:r>
              <w:t>250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bottom"/>
          </w:tcPr>
          <w:p w:rsidR="00A97D22" w:rsidRDefault="00A97D22">
            <w:pPr>
              <w:pStyle w:val="ConsPlusNormal"/>
            </w:pPr>
            <w:r>
              <w:t>ВСЕГО, в т.ч.</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545,9</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6,2</w:t>
            </w:r>
          </w:p>
        </w:tc>
        <w:tc>
          <w:tcPr>
            <w:tcW w:w="680" w:type="dxa"/>
            <w:vAlign w:val="bottom"/>
          </w:tcPr>
          <w:p w:rsidR="00A97D22" w:rsidRDefault="00A97D22">
            <w:pPr>
              <w:pStyle w:val="ConsPlusNormal"/>
              <w:jc w:val="center"/>
            </w:pPr>
            <w:r>
              <w:t>250,0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794" w:type="dxa"/>
            <w:vAlign w:val="bottom"/>
          </w:tcPr>
          <w:p w:rsidR="00A97D22" w:rsidRDefault="00A97D22">
            <w:pPr>
              <w:pStyle w:val="ConsPlusNormal"/>
              <w:jc w:val="center"/>
            </w:pPr>
            <w:r>
              <w:t>552,1</w:t>
            </w:r>
          </w:p>
        </w:tc>
        <w:tc>
          <w:tcPr>
            <w:tcW w:w="680" w:type="dxa"/>
            <w:vAlign w:val="bottom"/>
          </w:tcPr>
          <w:p w:rsidR="00A97D22" w:rsidRDefault="00A97D22">
            <w:pPr>
              <w:pStyle w:val="ConsPlusNormal"/>
              <w:jc w:val="center"/>
            </w:pPr>
            <w:r>
              <w:t>250,0</w:t>
            </w:r>
          </w:p>
        </w:tc>
        <w:tc>
          <w:tcPr>
            <w:tcW w:w="680" w:type="dxa"/>
            <w:vAlign w:val="bottom"/>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545,9</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6,2</w:t>
            </w:r>
          </w:p>
        </w:tc>
        <w:tc>
          <w:tcPr>
            <w:tcW w:w="680" w:type="dxa"/>
            <w:vAlign w:val="bottom"/>
          </w:tcPr>
          <w:p w:rsidR="00A97D22" w:rsidRDefault="00A97D22">
            <w:pPr>
              <w:pStyle w:val="ConsPlusNormal"/>
              <w:jc w:val="center"/>
            </w:pPr>
            <w:r>
              <w:t>250,0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680" w:type="dxa"/>
            <w:vAlign w:val="bottom"/>
          </w:tcPr>
          <w:p w:rsidR="00A97D22" w:rsidRDefault="00A97D22">
            <w:pPr>
              <w:pStyle w:val="ConsPlusNormal"/>
              <w:jc w:val="center"/>
            </w:pPr>
            <w:r>
              <w:t>0,0</w:t>
            </w:r>
          </w:p>
        </w:tc>
        <w:tc>
          <w:tcPr>
            <w:tcW w:w="794" w:type="dxa"/>
            <w:vAlign w:val="bottom"/>
          </w:tcPr>
          <w:p w:rsidR="00A97D22" w:rsidRDefault="00A97D22">
            <w:pPr>
              <w:pStyle w:val="ConsPlusNormal"/>
              <w:jc w:val="center"/>
            </w:pPr>
            <w:r>
              <w:t>552,1</w:t>
            </w:r>
          </w:p>
        </w:tc>
        <w:tc>
          <w:tcPr>
            <w:tcW w:w="680" w:type="dxa"/>
            <w:vAlign w:val="bottom"/>
          </w:tcPr>
          <w:p w:rsidR="00A97D22" w:rsidRDefault="00A97D22">
            <w:pPr>
              <w:pStyle w:val="ConsPlusNormal"/>
              <w:jc w:val="center"/>
            </w:pPr>
            <w:r>
              <w:t>250,0</w:t>
            </w:r>
          </w:p>
        </w:tc>
        <w:tc>
          <w:tcPr>
            <w:tcW w:w="680" w:type="dxa"/>
            <w:vAlign w:val="bottom"/>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52" w:name="P46830"/>
      <w:bookmarkEnd w:id="52"/>
      <w:r>
        <w:t>&lt;*&gt; Параметры ЛЭП будут уточнены на стадии разработки проектной документации.</w:t>
      </w: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bookmarkStart w:id="53" w:name="P46836"/>
      <w:bookmarkEnd w:id="53"/>
      <w:r>
        <w:t>Приложение N 11</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ЭНЕРГОПРИНИМАЮЩИХ УСТРОЙСТВ</w:t>
      </w:r>
    </w:p>
    <w:p w:rsidR="00A97D22" w:rsidRDefault="00A97D22">
      <w:pPr>
        <w:pStyle w:val="ConsPlusTitle"/>
        <w:jc w:val="center"/>
      </w:pPr>
      <w:r>
        <w:t>ПОТРЕБИТЕЛЕЙ ЭЛЕКТРИЧЕСКОЙ ЭНЕРГИИ, А ТАКЖЕ ОБЪЕКТОВ</w:t>
      </w:r>
    </w:p>
    <w:p w:rsidR="00A97D22" w:rsidRDefault="00A97D22">
      <w:pPr>
        <w:pStyle w:val="ConsPlusTitle"/>
        <w:jc w:val="center"/>
      </w:pPr>
      <w:r>
        <w:t>ЭЛЕКТРОСЕТЕВОГО ХОЗЯЙСТВА, ПРИНАДЛЕЖАЩИХ СЕТЕВЫМ</w:t>
      </w:r>
    </w:p>
    <w:p w:rsidR="00A97D22" w:rsidRDefault="00A97D22">
      <w:pPr>
        <w:pStyle w:val="ConsPlusTitle"/>
        <w:jc w:val="center"/>
      </w:pPr>
      <w:r>
        <w:t>ОРГАНИЗАЦИЯМ И ИНЫМ ЛИЦАМ, К ЕДИНОЙ НАЦИОНАЛЬНОЙ</w:t>
      </w:r>
    </w:p>
    <w:p w:rsidR="00A97D22" w:rsidRDefault="00A97D22">
      <w:pPr>
        <w:pStyle w:val="ConsPlusTitle"/>
        <w:jc w:val="center"/>
      </w:pPr>
      <w:r>
        <w:t>(ОБЩЕРОССИЙСКОЙ) ЭЛЕКТРИЧЕСКОЙ СЕТИ В 2022 - 2028</w:t>
      </w:r>
    </w:p>
    <w:p w:rsidR="00A97D22" w:rsidRDefault="00A97D22">
      <w:pPr>
        <w:pStyle w:val="ConsPlusTitle"/>
        <w:jc w:val="center"/>
      </w:pPr>
      <w:r>
        <w:t>ГОДЫ ПО ОЭС СЕВЕРО-ЗАПАДА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 xml:space="preserve">Организация, ответственная за реализацию </w:t>
            </w:r>
            <w:r>
              <w:lastRenderedPageBreak/>
              <w:t>проекта</w:t>
            </w:r>
          </w:p>
        </w:tc>
        <w:tc>
          <w:tcPr>
            <w:tcW w:w="2268" w:type="dxa"/>
            <w:vMerge w:val="restart"/>
          </w:tcPr>
          <w:p w:rsidR="00A97D22" w:rsidRDefault="00A97D22">
            <w:pPr>
              <w:pStyle w:val="ConsPlusNormal"/>
              <w:jc w:val="center"/>
            </w:pPr>
            <w:r>
              <w:lastRenderedPageBreak/>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3"/>
            </w:pPr>
            <w:r>
              <w:t>Мероприятия по строительству новых и реконструкции существующих объектов электросетевого хозяйства, реализация которых предусмотрена техническими условиями на технологическое присоединение</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330 кВ</w:t>
            </w:r>
          </w:p>
        </w:tc>
      </w:tr>
      <w:tr w:rsidR="00A97D22">
        <w:tc>
          <w:tcPr>
            <w:tcW w:w="397" w:type="dxa"/>
            <w:vMerge w:val="restart"/>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Строительство ПС 330 кВ Ручей с двумя трансформаторами 330/10 кВ мощностью 63 МВА каждый (2 x 63 МВА)</w:t>
            </w:r>
          </w:p>
        </w:tc>
        <w:tc>
          <w:tcPr>
            <w:tcW w:w="1077" w:type="dxa"/>
            <w:vMerge w:val="restart"/>
            <w:vAlign w:val="center"/>
          </w:tcPr>
          <w:p w:rsidR="00A97D22" w:rsidRDefault="00A97D22">
            <w:pPr>
              <w:pStyle w:val="ConsPlusNormal"/>
              <w:jc w:val="center"/>
            </w:pPr>
            <w:r>
              <w:t>Новгородской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63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"ФСК ЕЭС"</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(АО "Цемент", АО "Парус")</w:t>
            </w:r>
          </w:p>
        </w:tc>
      </w:tr>
      <w:tr w:rsidR="00A97D22">
        <w:tc>
          <w:tcPr>
            <w:tcW w:w="397" w:type="dxa"/>
            <w:vMerge/>
          </w:tcPr>
          <w:p w:rsidR="00A97D22" w:rsidRDefault="00A97D22">
            <w:pPr>
              <w:pStyle w:val="ConsPlusNormal"/>
            </w:pPr>
          </w:p>
        </w:tc>
        <w:tc>
          <w:tcPr>
            <w:tcW w:w="2665" w:type="dxa"/>
            <w:vAlign w:val="bottom"/>
          </w:tcPr>
          <w:p w:rsidR="00A97D22" w:rsidRDefault="00A97D22">
            <w:pPr>
              <w:pStyle w:val="ConsPlusNormal"/>
              <w:jc w:val="both"/>
            </w:pPr>
            <w:r>
              <w:t>Строительство заходов ВЛ 330 кВ Ленинградская - Чудово на ПС 330 кВ Ручей ориентировочной протяженностью 0,4 км (2 x 0,2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0,2 км</w:t>
            </w:r>
          </w:p>
        </w:tc>
        <w:tc>
          <w:tcPr>
            <w:tcW w:w="680" w:type="dxa"/>
            <w:vAlign w:val="center"/>
          </w:tcPr>
          <w:p w:rsidR="00A97D22" w:rsidRDefault="00A97D22">
            <w:pPr>
              <w:pStyle w:val="ConsPlusNormal"/>
              <w:jc w:val="center"/>
            </w:pPr>
            <w:r>
              <w:t>0,4</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0,4</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2</w:t>
            </w:r>
          </w:p>
        </w:tc>
        <w:tc>
          <w:tcPr>
            <w:tcW w:w="2665" w:type="dxa"/>
            <w:vAlign w:val="center"/>
          </w:tcPr>
          <w:p w:rsidR="00A97D22" w:rsidRDefault="00A97D22">
            <w:pPr>
              <w:pStyle w:val="ConsPlusNormal"/>
              <w:jc w:val="both"/>
            </w:pPr>
            <w:r>
              <w:t>Строительство ПС 330 кВ Менделеевская (Ломоносовская) с двумя автотрансформаторами 330/110 кВ мощностью 200 МВА каждый (2 x 200 МВА)</w:t>
            </w:r>
          </w:p>
        </w:tc>
        <w:tc>
          <w:tcPr>
            <w:tcW w:w="1077" w:type="dxa"/>
            <w:vMerge w:val="restart"/>
            <w:vAlign w:val="center"/>
          </w:tcPr>
          <w:p w:rsidR="00A97D22" w:rsidRDefault="00A97D22">
            <w:pPr>
              <w:pStyle w:val="ConsPlusNormal"/>
              <w:jc w:val="center"/>
            </w:pPr>
            <w:r>
              <w:t>г. Санкт-Петербурга и Ленинградской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200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400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400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"ФСК ЕЭС"</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(ООО "Феникс")</w:t>
            </w:r>
          </w:p>
        </w:tc>
      </w:tr>
      <w:tr w:rsidR="00A97D22">
        <w:tc>
          <w:tcPr>
            <w:tcW w:w="397" w:type="dxa"/>
            <w:vMerge/>
          </w:tcPr>
          <w:p w:rsidR="00A97D22" w:rsidRDefault="00A97D22">
            <w:pPr>
              <w:pStyle w:val="ConsPlusNormal"/>
            </w:pPr>
          </w:p>
        </w:tc>
        <w:tc>
          <w:tcPr>
            <w:tcW w:w="2665" w:type="dxa"/>
            <w:vAlign w:val="bottom"/>
          </w:tcPr>
          <w:p w:rsidR="00A97D22" w:rsidRDefault="00A97D22">
            <w:pPr>
              <w:pStyle w:val="ConsPlusNormal"/>
              <w:jc w:val="both"/>
            </w:pPr>
            <w:r>
              <w:t xml:space="preserve">Строительство заходов КВЛ 330 кВ Ленинградская АЭС - Западная на ПС 330 кВ Менделеевская </w:t>
            </w:r>
            <w:r>
              <w:lastRenderedPageBreak/>
              <w:t>(Ломоносовская) ориентировочной протяженностью 19,2 км (2 x 9,6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9,6 км</w:t>
            </w:r>
          </w:p>
        </w:tc>
        <w:tc>
          <w:tcPr>
            <w:tcW w:w="680" w:type="dxa"/>
            <w:vAlign w:val="center"/>
          </w:tcPr>
          <w:p w:rsidR="00A97D22" w:rsidRDefault="00A97D22">
            <w:pPr>
              <w:pStyle w:val="ConsPlusNormal"/>
              <w:jc w:val="center"/>
            </w:pPr>
            <w:r>
              <w:t>19,2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19,2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3</w:t>
            </w:r>
          </w:p>
        </w:tc>
        <w:tc>
          <w:tcPr>
            <w:tcW w:w="2665" w:type="dxa"/>
            <w:vAlign w:val="center"/>
          </w:tcPr>
          <w:p w:rsidR="00A97D22" w:rsidRDefault="00A97D22">
            <w:pPr>
              <w:pStyle w:val="ConsPlusNormal"/>
              <w:jc w:val="both"/>
            </w:pPr>
            <w:r>
              <w:t>Реконструкция ПС 330 кВ Ржевская с установкой третьего автотрансформатора 330/110 кВ мощностью 200 МВА (1 x 200 МВА)</w:t>
            </w:r>
          </w:p>
        </w:tc>
        <w:tc>
          <w:tcPr>
            <w:tcW w:w="1077" w:type="dxa"/>
            <w:vAlign w:val="center"/>
          </w:tcPr>
          <w:p w:rsidR="00A97D22" w:rsidRDefault="00A97D22">
            <w:pPr>
              <w:pStyle w:val="ConsPlusNormal"/>
              <w:jc w:val="center"/>
            </w:pPr>
            <w:r>
              <w:t>г. Санкт-Петербурга и Ленинградской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200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200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технологического присоединения потребителей (ОАО "РЖД", ООО "ЛСР. Недвижимость-СЗ", ООО "Энергосоюз Северо-Запад", ООО "СПБ Энергострой", ООО "ГООО "ИнвестАльянс")</w:t>
            </w:r>
          </w:p>
        </w:tc>
      </w:tr>
      <w:tr w:rsidR="00A97D22">
        <w:tc>
          <w:tcPr>
            <w:tcW w:w="397" w:type="dxa"/>
            <w:vMerge w:val="restart"/>
            <w:vAlign w:val="center"/>
          </w:tcPr>
          <w:p w:rsidR="00A97D22" w:rsidRDefault="00A97D22">
            <w:pPr>
              <w:pStyle w:val="ConsPlusNormal"/>
              <w:jc w:val="center"/>
            </w:pPr>
            <w:r>
              <w:t>4</w:t>
            </w:r>
          </w:p>
        </w:tc>
        <w:tc>
          <w:tcPr>
            <w:tcW w:w="2665" w:type="dxa"/>
            <w:vAlign w:val="center"/>
          </w:tcPr>
          <w:p w:rsidR="00A97D22" w:rsidRDefault="00A97D22">
            <w:pPr>
              <w:pStyle w:val="ConsPlusNormal"/>
              <w:jc w:val="both"/>
            </w:pPr>
            <w:r>
              <w:t>Строительство ПС 330 кВ Нарва с четырьмя автотрансформаторами 330/110 кВ мощностью 400 МВА каждый (4 x 400 МВА)</w:t>
            </w:r>
          </w:p>
        </w:tc>
        <w:tc>
          <w:tcPr>
            <w:tcW w:w="1077" w:type="dxa"/>
            <w:vAlign w:val="center"/>
          </w:tcPr>
          <w:p w:rsidR="00A97D22" w:rsidRDefault="00A97D22">
            <w:pPr>
              <w:pStyle w:val="ConsPlusNormal"/>
              <w:jc w:val="center"/>
            </w:pPr>
            <w:r>
              <w:t>г. Санкт-Петербурга и Ленинградской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 x 400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1600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1600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ООО "Усть Лужская Сетевая Компания"</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(ООО "БХК", ООО "РусХимАльянс")</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330 кВ Кингисеппская - Нарва N 2 ориентировочной протяженностью 31 км (1 x 31 км)</w:t>
            </w:r>
          </w:p>
        </w:tc>
        <w:tc>
          <w:tcPr>
            <w:tcW w:w="1077" w:type="dxa"/>
            <w:vAlign w:val="center"/>
          </w:tcPr>
          <w:p w:rsidR="00A97D22" w:rsidRDefault="00A97D22">
            <w:pPr>
              <w:pStyle w:val="ConsPlusNormal"/>
              <w:jc w:val="center"/>
            </w:pPr>
            <w:r>
              <w:t>г. Санкт-Петербурга и Ленинградской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31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31</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заходов ВЛ 330 кВ Копорская - Кингисеппская на ПС 330 </w:t>
            </w:r>
            <w:r>
              <w:lastRenderedPageBreak/>
              <w:t>кВ Нарва ориентировочной протяженностью 30 км (2 x 15 км) с образованием ВЛ 330 кВ Кингисеппская - Нарва N 1 и ВЛ 330 кВ Копорская - Нарва N 1</w:t>
            </w:r>
          </w:p>
        </w:tc>
        <w:tc>
          <w:tcPr>
            <w:tcW w:w="1077" w:type="dxa"/>
            <w:vAlign w:val="center"/>
          </w:tcPr>
          <w:p w:rsidR="00A97D22" w:rsidRDefault="00A97D22">
            <w:pPr>
              <w:pStyle w:val="ConsPlusNormal"/>
              <w:jc w:val="center"/>
            </w:pPr>
            <w:r>
              <w:lastRenderedPageBreak/>
              <w:t xml:space="preserve">г. Санкт-Петербурга и </w:t>
            </w:r>
            <w:r>
              <w:lastRenderedPageBreak/>
              <w:t>Ленинградской области</w:t>
            </w:r>
          </w:p>
        </w:tc>
        <w:tc>
          <w:tcPr>
            <w:tcW w:w="737" w:type="dxa"/>
            <w:vAlign w:val="center"/>
          </w:tcPr>
          <w:p w:rsidR="00A97D22" w:rsidRDefault="00A97D22">
            <w:pPr>
              <w:pStyle w:val="ConsPlusNormal"/>
              <w:jc w:val="center"/>
            </w:pPr>
            <w:r>
              <w:lastRenderedPageBreak/>
              <w:t>2023</w:t>
            </w:r>
          </w:p>
        </w:tc>
        <w:tc>
          <w:tcPr>
            <w:tcW w:w="1077" w:type="dxa"/>
            <w:vAlign w:val="center"/>
          </w:tcPr>
          <w:p w:rsidR="00A97D22" w:rsidRDefault="00A97D22">
            <w:pPr>
              <w:pStyle w:val="ConsPlusNormal"/>
              <w:jc w:val="center"/>
            </w:pPr>
            <w:r>
              <w:t>2 x 15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5</w:t>
            </w:r>
          </w:p>
        </w:tc>
        <w:tc>
          <w:tcPr>
            <w:tcW w:w="2665" w:type="dxa"/>
            <w:vAlign w:val="center"/>
          </w:tcPr>
          <w:p w:rsidR="00A97D22" w:rsidRDefault="00A97D22">
            <w:pPr>
              <w:pStyle w:val="ConsPlusNormal"/>
              <w:jc w:val="both"/>
            </w:pPr>
            <w:r>
              <w:t>Реконструкция ПС 400 кВ Выборгская с установкой третьего автотрансформатора 330/110 кВ мощностью 125 МВА (1 x 125 МВА)</w:t>
            </w:r>
          </w:p>
        </w:tc>
        <w:tc>
          <w:tcPr>
            <w:tcW w:w="1077" w:type="dxa"/>
            <w:vAlign w:val="center"/>
          </w:tcPr>
          <w:p w:rsidR="00A97D22" w:rsidRDefault="00A97D22">
            <w:pPr>
              <w:pStyle w:val="ConsPlusNormal"/>
              <w:jc w:val="center"/>
            </w:pPr>
            <w:r>
              <w:t>г. Санкт-Петербурга и Ленинградской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125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Инвестор</w:t>
            </w:r>
          </w:p>
        </w:tc>
        <w:tc>
          <w:tcPr>
            <w:tcW w:w="2268" w:type="dxa"/>
            <w:vAlign w:val="center"/>
          </w:tcPr>
          <w:p w:rsidR="00A97D22" w:rsidRDefault="00A97D22">
            <w:pPr>
              <w:pStyle w:val="ConsPlusNormal"/>
              <w:jc w:val="center"/>
            </w:pPr>
            <w:r>
              <w:t>Обеспечение технологического присоединения потребителей (ООО "Приморский УПК")</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220 кВ</w:t>
            </w:r>
          </w:p>
        </w:tc>
      </w:tr>
      <w:tr w:rsidR="00A97D22">
        <w:tc>
          <w:tcPr>
            <w:tcW w:w="397" w:type="dxa"/>
            <w:vMerge w:val="restart"/>
            <w:vAlign w:val="center"/>
          </w:tcPr>
          <w:p w:rsidR="00A97D22" w:rsidRDefault="00A97D22">
            <w:pPr>
              <w:pStyle w:val="ConsPlusNormal"/>
              <w:jc w:val="center"/>
            </w:pPr>
            <w:r>
              <w:t>6</w:t>
            </w:r>
          </w:p>
        </w:tc>
        <w:tc>
          <w:tcPr>
            <w:tcW w:w="2665" w:type="dxa"/>
            <w:vAlign w:val="bottom"/>
          </w:tcPr>
          <w:p w:rsidR="00A97D22" w:rsidRDefault="00A97D22">
            <w:pPr>
              <w:pStyle w:val="ConsPlusNormal"/>
              <w:jc w:val="both"/>
            </w:pPr>
            <w:r>
              <w:t>Строительство ПС 220 кВ Купчинская с двумя трансформаторами 220/35/10 кВ мощностью 40 МВА каждый (2 x 40 МВА)</w:t>
            </w:r>
          </w:p>
        </w:tc>
        <w:tc>
          <w:tcPr>
            <w:tcW w:w="1077" w:type="dxa"/>
            <w:vMerge w:val="restart"/>
            <w:vAlign w:val="center"/>
          </w:tcPr>
          <w:p w:rsidR="00A97D22" w:rsidRDefault="00A97D22">
            <w:pPr>
              <w:pStyle w:val="ConsPlusNormal"/>
              <w:jc w:val="center"/>
            </w:pPr>
            <w:r>
              <w:t>г. Санкт-Петербурга и Ленинградской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40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"Россети Ленэнерго"</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(ГУП "Петербургский Метрополитен", ООО "БалтНедвижСервис")</w:t>
            </w:r>
          </w:p>
        </w:tc>
      </w:tr>
      <w:tr w:rsidR="00A97D22">
        <w:tc>
          <w:tcPr>
            <w:tcW w:w="397" w:type="dxa"/>
            <w:vMerge/>
          </w:tcPr>
          <w:p w:rsidR="00A97D22" w:rsidRDefault="00A97D22">
            <w:pPr>
              <w:pStyle w:val="ConsPlusNormal"/>
            </w:pPr>
          </w:p>
        </w:tc>
        <w:tc>
          <w:tcPr>
            <w:tcW w:w="2665" w:type="dxa"/>
            <w:vAlign w:val="bottom"/>
          </w:tcPr>
          <w:p w:rsidR="00A97D22" w:rsidRDefault="00A97D22">
            <w:pPr>
              <w:pStyle w:val="ConsPlusNormal"/>
              <w:jc w:val="both"/>
            </w:pPr>
            <w:r>
              <w:t>Строительство заходов ЛЭП 220 кВ Южная - Чесменская на ПС 220 кВ Купчинская ориентировочной протяженностью 0,6 км (2 x 0,3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0,3 км</w:t>
            </w:r>
          </w:p>
        </w:tc>
        <w:tc>
          <w:tcPr>
            <w:tcW w:w="680" w:type="dxa"/>
            <w:vAlign w:val="center"/>
          </w:tcPr>
          <w:p w:rsidR="00A97D22" w:rsidRDefault="00A97D22">
            <w:pPr>
              <w:pStyle w:val="ConsPlusNormal"/>
              <w:jc w:val="center"/>
            </w:pPr>
            <w:r>
              <w:t>0,6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0,6</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7</w:t>
            </w:r>
          </w:p>
        </w:tc>
        <w:tc>
          <w:tcPr>
            <w:tcW w:w="2665" w:type="dxa"/>
            <w:vAlign w:val="center"/>
          </w:tcPr>
          <w:p w:rsidR="00A97D22" w:rsidRDefault="00A97D22">
            <w:pPr>
              <w:pStyle w:val="ConsPlusNormal"/>
              <w:jc w:val="both"/>
            </w:pPr>
            <w:r>
              <w:t xml:space="preserve">Реконструкция ПС 220 кВ Парголово с заменой Т-1 220/35/10 кВ мощностью </w:t>
            </w:r>
            <w:r>
              <w:lastRenderedPageBreak/>
              <w:t>25 МВА, Т-2 220/35/10 кВ мощностью 25 МВА на два трансформатора 220/35/10 кВ мощностью 40 МВА каждый (2 x 40 МВА)</w:t>
            </w:r>
          </w:p>
        </w:tc>
        <w:tc>
          <w:tcPr>
            <w:tcW w:w="1077" w:type="dxa"/>
            <w:vAlign w:val="center"/>
          </w:tcPr>
          <w:p w:rsidR="00A97D22" w:rsidRDefault="00A97D22">
            <w:pPr>
              <w:pStyle w:val="ConsPlusNormal"/>
              <w:jc w:val="center"/>
            </w:pPr>
            <w:r>
              <w:lastRenderedPageBreak/>
              <w:t xml:space="preserve">г. Санкт-Петербурга и </w:t>
            </w:r>
            <w:r>
              <w:lastRenderedPageBreak/>
              <w:t>Ленинградской области</w:t>
            </w:r>
          </w:p>
        </w:tc>
        <w:tc>
          <w:tcPr>
            <w:tcW w:w="737" w:type="dxa"/>
            <w:vAlign w:val="center"/>
          </w:tcPr>
          <w:p w:rsidR="00A97D22" w:rsidRDefault="00A97D22">
            <w:pPr>
              <w:pStyle w:val="ConsPlusNormal"/>
              <w:jc w:val="center"/>
            </w:pPr>
            <w:r>
              <w:lastRenderedPageBreak/>
              <w:t>2023</w:t>
            </w:r>
          </w:p>
        </w:tc>
        <w:tc>
          <w:tcPr>
            <w:tcW w:w="1077" w:type="dxa"/>
            <w:vAlign w:val="center"/>
          </w:tcPr>
          <w:p w:rsidR="00A97D22" w:rsidRDefault="00A97D22">
            <w:pPr>
              <w:pStyle w:val="ConsPlusNormal"/>
              <w:jc w:val="center"/>
            </w:pPr>
            <w:r>
              <w:t>2 x 40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 xml:space="preserve">Обеспечение технологического присоединения (ОАО </w:t>
            </w:r>
            <w:r>
              <w:lastRenderedPageBreak/>
              <w:t>"РЖД", ООО "РЭС", ООО "РСК РЭС", ООО "СК Прагма", ООО "Осиновая роща")</w:t>
            </w:r>
          </w:p>
        </w:tc>
      </w:tr>
      <w:tr w:rsidR="00A97D22">
        <w:tc>
          <w:tcPr>
            <w:tcW w:w="397" w:type="dxa"/>
            <w:vAlign w:val="center"/>
          </w:tcPr>
          <w:p w:rsidR="00A97D22" w:rsidRDefault="00A97D22">
            <w:pPr>
              <w:pStyle w:val="ConsPlusNormal"/>
              <w:jc w:val="center"/>
            </w:pPr>
            <w:r>
              <w:lastRenderedPageBreak/>
              <w:t>8</w:t>
            </w:r>
          </w:p>
        </w:tc>
        <w:tc>
          <w:tcPr>
            <w:tcW w:w="2665" w:type="dxa"/>
            <w:vAlign w:val="center"/>
          </w:tcPr>
          <w:p w:rsidR="00A97D22" w:rsidRDefault="00A97D22">
            <w:pPr>
              <w:pStyle w:val="ConsPlusNormal"/>
              <w:jc w:val="both"/>
            </w:pPr>
            <w:r>
              <w:t>Реконструкция ПС 220 кВ Шангалы с заменой трансформаторов Т-3 и Т-4 110/35/10 кВ мощностью 16 МВА каждый на два трансформатора 110/35/10 кВ мощностью по 40 МВА каждый (2 x 40 МВА)</w:t>
            </w:r>
          </w:p>
        </w:tc>
        <w:tc>
          <w:tcPr>
            <w:tcW w:w="1077" w:type="dxa"/>
            <w:vAlign w:val="center"/>
          </w:tcPr>
          <w:p w:rsidR="00A97D22" w:rsidRDefault="00A97D22">
            <w:pPr>
              <w:pStyle w:val="ConsPlusNormal"/>
              <w:jc w:val="center"/>
            </w:pPr>
            <w:r>
              <w:t>Архангельской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40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технологического присоединения (ПАО "Россети Северо-Запад")</w:t>
            </w: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20,2</w:t>
            </w:r>
          </w:p>
        </w:tc>
        <w:tc>
          <w:tcPr>
            <w:tcW w:w="680" w:type="dxa"/>
            <w:vAlign w:val="center"/>
          </w:tcPr>
          <w:p w:rsidR="00A97D22" w:rsidRDefault="00A97D22">
            <w:pPr>
              <w:pStyle w:val="ConsPlusNormal"/>
              <w:jc w:val="center"/>
            </w:pPr>
            <w:r>
              <w:t>806,0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61,0</w:t>
            </w:r>
          </w:p>
        </w:tc>
        <w:tc>
          <w:tcPr>
            <w:tcW w:w="680" w:type="dxa"/>
            <w:vAlign w:val="center"/>
          </w:tcPr>
          <w:p w:rsidR="00A97D22" w:rsidRDefault="00A97D22">
            <w:pPr>
              <w:pStyle w:val="ConsPlusNormal"/>
              <w:jc w:val="center"/>
            </w:pPr>
            <w:r>
              <w:t>1805,0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81,2</w:t>
            </w:r>
          </w:p>
        </w:tc>
        <w:tc>
          <w:tcPr>
            <w:tcW w:w="680" w:type="dxa"/>
            <w:vAlign w:val="center"/>
          </w:tcPr>
          <w:p w:rsidR="00A97D22" w:rsidRDefault="00A97D22">
            <w:pPr>
              <w:pStyle w:val="ConsPlusNormal"/>
              <w:jc w:val="center"/>
            </w:pPr>
            <w:r>
              <w:t>2611,0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330 кВ</w:t>
            </w:r>
          </w:p>
        </w:tc>
        <w:tc>
          <w:tcPr>
            <w:tcW w:w="680" w:type="dxa"/>
            <w:vAlign w:val="center"/>
          </w:tcPr>
          <w:p w:rsidR="00A97D22" w:rsidRDefault="00A97D22">
            <w:pPr>
              <w:pStyle w:val="ConsPlusNormal"/>
              <w:jc w:val="center"/>
            </w:pPr>
            <w:r>
              <w:t>19,6</w:t>
            </w:r>
          </w:p>
        </w:tc>
        <w:tc>
          <w:tcPr>
            <w:tcW w:w="680" w:type="dxa"/>
            <w:vAlign w:val="center"/>
          </w:tcPr>
          <w:p w:rsidR="00A97D22" w:rsidRDefault="00A97D22">
            <w:pPr>
              <w:pStyle w:val="ConsPlusNormal"/>
              <w:jc w:val="center"/>
            </w:pPr>
            <w:r>
              <w:t>726,0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61,0</w:t>
            </w:r>
          </w:p>
        </w:tc>
        <w:tc>
          <w:tcPr>
            <w:tcW w:w="680" w:type="dxa"/>
            <w:vAlign w:val="center"/>
          </w:tcPr>
          <w:p w:rsidR="00A97D22" w:rsidRDefault="00A97D22">
            <w:pPr>
              <w:pStyle w:val="ConsPlusNormal"/>
              <w:jc w:val="center"/>
            </w:pPr>
            <w:r>
              <w:t>1725,0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80,6</w:t>
            </w:r>
          </w:p>
        </w:tc>
        <w:tc>
          <w:tcPr>
            <w:tcW w:w="680" w:type="dxa"/>
            <w:vAlign w:val="center"/>
          </w:tcPr>
          <w:p w:rsidR="00A97D22" w:rsidRDefault="00A97D22">
            <w:pPr>
              <w:pStyle w:val="ConsPlusNormal"/>
              <w:jc w:val="center"/>
            </w:pPr>
            <w:r>
              <w:t>2451,0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0,6</w:t>
            </w:r>
          </w:p>
        </w:tc>
        <w:tc>
          <w:tcPr>
            <w:tcW w:w="680" w:type="dxa"/>
            <w:vAlign w:val="center"/>
          </w:tcPr>
          <w:p w:rsidR="00A97D22" w:rsidRDefault="00A97D22">
            <w:pPr>
              <w:pStyle w:val="ConsPlusNormal"/>
              <w:jc w:val="center"/>
            </w:pPr>
            <w:r>
              <w:t>80,0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80,0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0,6</w:t>
            </w:r>
          </w:p>
        </w:tc>
        <w:tc>
          <w:tcPr>
            <w:tcW w:w="680" w:type="dxa"/>
            <w:vAlign w:val="center"/>
          </w:tcPr>
          <w:p w:rsidR="00A97D22" w:rsidRDefault="00A97D22">
            <w:pPr>
              <w:pStyle w:val="ConsPlusNormal"/>
              <w:jc w:val="center"/>
            </w:pPr>
            <w:r>
              <w:t>160,0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110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80,0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80,0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ЭНЕРГОПРИНИМАЮЩИХ УСТРОЙСТВ</w:t>
      </w:r>
    </w:p>
    <w:p w:rsidR="00A97D22" w:rsidRDefault="00A97D22">
      <w:pPr>
        <w:pStyle w:val="ConsPlusTitle"/>
        <w:jc w:val="center"/>
      </w:pPr>
      <w:r>
        <w:t>ПОТРЕБИТЕЛЕЙ ЭЛЕКТРИЧЕСКОЙ ЭНЕРГИИ, А ТАКЖЕ ОБЪЕКТОВ</w:t>
      </w:r>
    </w:p>
    <w:p w:rsidR="00A97D22" w:rsidRDefault="00A97D22">
      <w:pPr>
        <w:pStyle w:val="ConsPlusTitle"/>
        <w:jc w:val="center"/>
      </w:pPr>
      <w:r>
        <w:t>ЭЛЕКТРОСЕТЕВОГО ХОЗЯЙСТВА, ПРИНАДЛЕЖАЩИХ СЕТЕВЫМ</w:t>
      </w:r>
    </w:p>
    <w:p w:rsidR="00A97D22" w:rsidRDefault="00A97D22">
      <w:pPr>
        <w:pStyle w:val="ConsPlusTitle"/>
        <w:jc w:val="center"/>
      </w:pPr>
      <w:r>
        <w:t>ОРГАНИЗАЦИЯМ И ИНЫМ ЛИЦАМ, К ЕДИНОЙ НАЦИОНАЛЬНОЙ</w:t>
      </w:r>
    </w:p>
    <w:p w:rsidR="00A97D22" w:rsidRDefault="00A97D22">
      <w:pPr>
        <w:pStyle w:val="ConsPlusTitle"/>
        <w:jc w:val="center"/>
      </w:pPr>
      <w:r>
        <w:t>(ОБЩЕРОССИЙСКОЙ) ЭЛЕКТРИЧЕСКОЙ СЕТИ В 2022 - 2028</w:t>
      </w:r>
    </w:p>
    <w:p w:rsidR="00A97D22" w:rsidRDefault="00A97D22">
      <w:pPr>
        <w:pStyle w:val="ConsPlusTitle"/>
        <w:jc w:val="center"/>
      </w:pPr>
      <w:r>
        <w:t>ГОДЫ ПО ОЭС ЦЕНТРА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3"/>
            </w:pPr>
            <w:r>
              <w:t>Мероприятия по строительству новых и реконструкции существующих объектов электросетевого хозяйства, реализация которых предусмотрена техническими условиями на технологическое присоединение</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500 кВ</w:t>
            </w:r>
          </w:p>
        </w:tc>
      </w:tr>
      <w:tr w:rsidR="00A97D22">
        <w:tc>
          <w:tcPr>
            <w:tcW w:w="397" w:type="dxa"/>
            <w:vMerge w:val="restart"/>
            <w:vAlign w:val="center"/>
          </w:tcPr>
          <w:p w:rsidR="00A97D22" w:rsidRDefault="00A97D22">
            <w:pPr>
              <w:pStyle w:val="ConsPlusNormal"/>
              <w:jc w:val="center"/>
            </w:pPr>
            <w:r>
              <w:t>1</w:t>
            </w:r>
          </w:p>
        </w:tc>
        <w:tc>
          <w:tcPr>
            <w:tcW w:w="2665" w:type="dxa"/>
            <w:vMerge w:val="restart"/>
            <w:vAlign w:val="center"/>
          </w:tcPr>
          <w:p w:rsidR="00A97D22" w:rsidRDefault="00A97D22">
            <w:pPr>
              <w:pStyle w:val="ConsPlusNormal"/>
              <w:jc w:val="both"/>
            </w:pPr>
            <w:r>
              <w:t xml:space="preserve">Комплексная реконструкция ПС 500 кВ Трубино (2 АТ 500/220 кВ; 2 АТ 220/110 кВ; 2 Т 220/10 </w:t>
            </w:r>
            <w:r>
              <w:lastRenderedPageBreak/>
              <w:t>кВ) с увеличением трансформаторной мощности на 148 МВА до 1700 МВА</w:t>
            </w:r>
          </w:p>
        </w:tc>
        <w:tc>
          <w:tcPr>
            <w:tcW w:w="1077" w:type="dxa"/>
            <w:vMerge w:val="restart"/>
            <w:vAlign w:val="center"/>
          </w:tcPr>
          <w:p w:rsidR="00A97D22" w:rsidRDefault="00A97D22">
            <w:pPr>
              <w:pStyle w:val="ConsPlusNormal"/>
              <w:jc w:val="center"/>
            </w:pPr>
            <w:r>
              <w:lastRenderedPageBreak/>
              <w:t xml:space="preserve">г. Москвы и Московской </w:t>
            </w:r>
            <w:r>
              <w:lastRenderedPageBreak/>
              <w:t>области</w:t>
            </w:r>
          </w:p>
        </w:tc>
        <w:tc>
          <w:tcPr>
            <w:tcW w:w="737" w:type="dxa"/>
            <w:vMerge w:val="restart"/>
            <w:vAlign w:val="center"/>
          </w:tcPr>
          <w:p w:rsidR="00A97D22" w:rsidRDefault="00A97D22">
            <w:pPr>
              <w:pStyle w:val="ConsPlusNormal"/>
              <w:jc w:val="center"/>
            </w:pPr>
            <w:r>
              <w:lastRenderedPageBreak/>
              <w:t>2022,</w:t>
            </w:r>
          </w:p>
          <w:p w:rsidR="00A97D22" w:rsidRDefault="00A97D22">
            <w:pPr>
              <w:pStyle w:val="ConsPlusNormal"/>
              <w:jc w:val="center"/>
            </w:pPr>
            <w:r>
              <w:t>2023</w:t>
            </w:r>
          </w:p>
        </w:tc>
        <w:tc>
          <w:tcPr>
            <w:tcW w:w="1077" w:type="dxa"/>
            <w:vAlign w:val="center"/>
          </w:tcPr>
          <w:p w:rsidR="00A97D22" w:rsidRDefault="00A97D22">
            <w:pPr>
              <w:pStyle w:val="ConsPlusNormal"/>
              <w:jc w:val="center"/>
            </w:pPr>
            <w:r>
              <w:t>2 x 500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1000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1000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"ФСК ЕЭС"</w:t>
            </w:r>
          </w:p>
        </w:tc>
        <w:tc>
          <w:tcPr>
            <w:tcW w:w="2268" w:type="dxa"/>
            <w:vMerge w:val="restart"/>
            <w:vAlign w:val="center"/>
          </w:tcPr>
          <w:p w:rsidR="00A97D22" w:rsidRDefault="00A97D22">
            <w:pPr>
              <w:pStyle w:val="ConsPlusNormal"/>
              <w:jc w:val="center"/>
            </w:pPr>
            <w:r>
              <w:t xml:space="preserve">Обеспечение технологического присоединения потребителей (ООО </w:t>
            </w:r>
            <w:r>
              <w:lastRenderedPageBreak/>
              <w:t>"Флагман" (I очередь), ООО "ПРОМСТРОЙ", ООО "Стройсервис", ООО "ГЛОБУСЭНЕРГО", ООО "Евросити", ООО "ГИПЕРГЛОБУС", ООО "Гранель", АО "МСК Энерго" (ранее - ЗАО "Королевская электросеть"), ООО "Синтавия")</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250 МВА</w:t>
            </w:r>
          </w:p>
          <w:p w:rsidR="00A97D22" w:rsidRDefault="00A97D22">
            <w:pPr>
              <w:pStyle w:val="ConsPlusNormal"/>
              <w:jc w:val="center"/>
            </w:pPr>
            <w:r>
              <w:lastRenderedPageBreak/>
              <w:t>2 x 100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700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2</w:t>
            </w:r>
          </w:p>
        </w:tc>
        <w:tc>
          <w:tcPr>
            <w:tcW w:w="2665" w:type="dxa"/>
            <w:vAlign w:val="center"/>
          </w:tcPr>
          <w:p w:rsidR="00A97D22" w:rsidRDefault="00A97D22">
            <w:pPr>
              <w:pStyle w:val="ConsPlusNormal"/>
              <w:jc w:val="both"/>
            </w:pPr>
            <w:r>
              <w:t>Комплексная реконструкция ПС 500 кВ Ногинск (2 АТ 220/110 кВ; 2 Т 220/10 кВ) с увеличением трансформаторной мощности на 340 МВА до 2200 МВА</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250 МВА</w:t>
            </w:r>
          </w:p>
          <w:p w:rsidR="00A97D22" w:rsidRDefault="00A97D22">
            <w:pPr>
              <w:pStyle w:val="ConsPlusNormal"/>
              <w:jc w:val="center"/>
            </w:pPr>
            <w:r>
              <w:t>2 x 100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700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700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технологического присоединения потребителей (ПАО "Машиностроительный завод", ООО "Ногинский Тепловой Центр")</w:t>
            </w:r>
          </w:p>
        </w:tc>
      </w:tr>
      <w:tr w:rsidR="00A97D22">
        <w:tc>
          <w:tcPr>
            <w:tcW w:w="397" w:type="dxa"/>
            <w:vAlign w:val="center"/>
          </w:tcPr>
          <w:p w:rsidR="00A97D22" w:rsidRDefault="00A97D22">
            <w:pPr>
              <w:pStyle w:val="ConsPlusNormal"/>
              <w:jc w:val="center"/>
            </w:pPr>
            <w:r>
              <w:t>3</w:t>
            </w:r>
          </w:p>
        </w:tc>
        <w:tc>
          <w:tcPr>
            <w:tcW w:w="2665" w:type="dxa"/>
            <w:vAlign w:val="center"/>
          </w:tcPr>
          <w:p w:rsidR="00A97D22" w:rsidRDefault="00A97D22">
            <w:pPr>
              <w:pStyle w:val="ConsPlusNormal"/>
              <w:jc w:val="both"/>
            </w:pPr>
            <w:r>
              <w:t>Комплексная реконструкция ПС 500 кВ Пахра (Т-5 220/10 кВ) с увеличением трансформаторной мощности на 100 МВА до 1700 МВА</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100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100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 xml:space="preserve">Обеспечение технологического присоединения потребителей (ООО "ПКФ ГЮНАЙ" (II очередь), ООО "Агрокультура Групп", ООО "Специализированный застройщик "Пригород Лесное", ООО "Вертикаль", а </w:t>
            </w:r>
            <w:r>
              <w:lastRenderedPageBreak/>
              <w:t>также присоединяемых к сетям ООО "Вертикаль")</w:t>
            </w:r>
          </w:p>
        </w:tc>
      </w:tr>
      <w:tr w:rsidR="00A97D22">
        <w:tc>
          <w:tcPr>
            <w:tcW w:w="397" w:type="dxa"/>
            <w:vMerge w:val="restart"/>
            <w:vAlign w:val="center"/>
          </w:tcPr>
          <w:p w:rsidR="00A97D22" w:rsidRDefault="00A97D22">
            <w:pPr>
              <w:pStyle w:val="ConsPlusNormal"/>
              <w:jc w:val="center"/>
            </w:pPr>
            <w:r>
              <w:lastRenderedPageBreak/>
              <w:t>4</w:t>
            </w:r>
          </w:p>
        </w:tc>
        <w:tc>
          <w:tcPr>
            <w:tcW w:w="2665" w:type="dxa"/>
            <w:vMerge w:val="restart"/>
            <w:vAlign w:val="center"/>
          </w:tcPr>
          <w:p w:rsidR="00A97D22" w:rsidRDefault="00A97D22">
            <w:pPr>
              <w:pStyle w:val="ConsPlusNormal"/>
              <w:jc w:val="both"/>
            </w:pPr>
            <w:r>
              <w:t>Строительство ПС 500 кВ Обнинская с установкой автотрансформатора 500/220 кВ мощностью 3 x 167 МВА с резервной фазой 167 МВА и трансформатора 220/110 кВ мощностью 200 МВА со строительством ВЛ 500 кВ Калужская - Обнинская ориентировочной протяженностью 14,2 км (1 x 14,2 км)</w:t>
            </w:r>
          </w:p>
        </w:tc>
        <w:tc>
          <w:tcPr>
            <w:tcW w:w="1077" w:type="dxa"/>
            <w:vMerge w:val="restart"/>
            <w:vAlign w:val="center"/>
          </w:tcPr>
          <w:p w:rsidR="00A97D22" w:rsidRDefault="00A97D22">
            <w:pPr>
              <w:pStyle w:val="ConsPlusNormal"/>
              <w:jc w:val="center"/>
            </w:pPr>
            <w:r>
              <w:t>Калужской области</w:t>
            </w:r>
          </w:p>
        </w:tc>
        <w:tc>
          <w:tcPr>
            <w:tcW w:w="737" w:type="dxa"/>
            <w:vAlign w:val="center"/>
          </w:tcPr>
          <w:p w:rsidR="00A97D22" w:rsidRDefault="00A97D22">
            <w:pPr>
              <w:pStyle w:val="ConsPlusNormal"/>
              <w:jc w:val="center"/>
            </w:pPr>
            <w:r>
              <w:t>2026</w:t>
            </w:r>
          </w:p>
        </w:tc>
        <w:tc>
          <w:tcPr>
            <w:tcW w:w="1077" w:type="dxa"/>
            <w:vAlign w:val="center"/>
          </w:tcPr>
          <w:p w:rsidR="00A97D22" w:rsidRDefault="00A97D22">
            <w:pPr>
              <w:pStyle w:val="ConsPlusNormal"/>
              <w:jc w:val="center"/>
            </w:pPr>
            <w:r>
              <w:t>501 + 167 МВА</w:t>
            </w:r>
          </w:p>
          <w:p w:rsidR="00A97D22" w:rsidRDefault="00A97D22">
            <w:pPr>
              <w:pStyle w:val="ConsPlusNormal"/>
              <w:jc w:val="center"/>
            </w:pPr>
            <w:r>
              <w:t>14,2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14,2</w:t>
            </w:r>
          </w:p>
        </w:tc>
        <w:tc>
          <w:tcPr>
            <w:tcW w:w="680" w:type="dxa"/>
            <w:vAlign w:val="center"/>
          </w:tcPr>
          <w:p w:rsidR="00A97D22" w:rsidRDefault="00A97D22">
            <w:pPr>
              <w:pStyle w:val="ConsPlusNormal"/>
              <w:jc w:val="center"/>
            </w:pPr>
            <w:r>
              <w:t>501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14,2</w:t>
            </w: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"ФСК ЕЭС"</w:t>
            </w:r>
          </w:p>
        </w:tc>
        <w:tc>
          <w:tcPr>
            <w:tcW w:w="2268" w:type="dxa"/>
            <w:vMerge w:val="restart"/>
            <w:vAlign w:val="center"/>
          </w:tcPr>
          <w:p w:rsidR="00A97D22" w:rsidRDefault="00A97D22">
            <w:pPr>
              <w:pStyle w:val="ConsPlusNormal"/>
              <w:jc w:val="center"/>
            </w:pPr>
            <w:r>
              <w:t>Обеспечение технологического присоединения (ООО "НЛМК-Калуга")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2026</w:t>
            </w:r>
          </w:p>
        </w:tc>
        <w:tc>
          <w:tcPr>
            <w:tcW w:w="1077" w:type="dxa"/>
            <w:vAlign w:val="center"/>
          </w:tcPr>
          <w:p w:rsidR="00A97D22" w:rsidRDefault="00A97D22">
            <w:pPr>
              <w:pStyle w:val="ConsPlusNormal"/>
              <w:jc w:val="center"/>
            </w:pPr>
            <w:r>
              <w:t>200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200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330 кВ</w:t>
            </w:r>
          </w:p>
        </w:tc>
      </w:tr>
      <w:tr w:rsidR="00A97D22">
        <w:tblPrEx>
          <w:tblBorders>
            <w:left w:val="nil"/>
          </w:tblBorders>
        </w:tblPrEx>
        <w:tc>
          <w:tcPr>
            <w:tcW w:w="397" w:type="dxa"/>
            <w:tcBorders>
              <w:left w:val="nil"/>
            </w:tcBorders>
            <w:vAlign w:val="center"/>
          </w:tcPr>
          <w:p w:rsidR="00A97D22" w:rsidRDefault="00A97D22">
            <w:pPr>
              <w:pStyle w:val="ConsPlusNormal"/>
              <w:jc w:val="center"/>
            </w:pPr>
            <w:r>
              <w:t>5</w:t>
            </w:r>
          </w:p>
        </w:tc>
        <w:tc>
          <w:tcPr>
            <w:tcW w:w="2665" w:type="dxa"/>
            <w:vAlign w:val="center"/>
          </w:tcPr>
          <w:p w:rsidR="00A97D22" w:rsidRDefault="00A97D22">
            <w:pPr>
              <w:pStyle w:val="ConsPlusNormal"/>
              <w:jc w:val="both"/>
            </w:pPr>
            <w:r>
              <w:t>Реконструкция ПС 330 кВ Лебеди с установкой четвертого автотрансформатора 330/110 кВ мощностью 200 МВА (1 x 200 МВА)</w:t>
            </w:r>
          </w:p>
        </w:tc>
        <w:tc>
          <w:tcPr>
            <w:tcW w:w="1077" w:type="dxa"/>
            <w:vAlign w:val="center"/>
          </w:tcPr>
          <w:p w:rsidR="00A97D22" w:rsidRDefault="00A97D22">
            <w:pPr>
              <w:pStyle w:val="ConsPlusNormal"/>
              <w:jc w:val="center"/>
            </w:pPr>
            <w:r>
              <w:t>Белгородской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200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200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"Лебединский ГОК"</w:t>
            </w:r>
          </w:p>
        </w:tc>
        <w:tc>
          <w:tcPr>
            <w:tcW w:w="2268" w:type="dxa"/>
            <w:vAlign w:val="center"/>
          </w:tcPr>
          <w:p w:rsidR="00A97D22" w:rsidRDefault="00A97D22">
            <w:pPr>
              <w:pStyle w:val="ConsPlusNormal"/>
              <w:jc w:val="center"/>
            </w:pPr>
            <w:r>
              <w:t>Обеспечение технологического присоединения потребителей (АО "Лебединский ГОК")</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220 кВ</w:t>
            </w:r>
          </w:p>
        </w:tc>
      </w:tr>
      <w:tr w:rsidR="00A97D22">
        <w:tblPrEx>
          <w:tblBorders>
            <w:insideH w:val="nil"/>
          </w:tblBorders>
        </w:tblPrEx>
        <w:tc>
          <w:tcPr>
            <w:tcW w:w="25619" w:type="dxa"/>
            <w:gridSpan w:val="31"/>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104"/>
              <w:gridCol w:w="198"/>
              <w:gridCol w:w="24995"/>
              <w:gridCol w:w="198"/>
            </w:tblGrid>
            <w:tr w:rsidR="00A97D2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97D22" w:rsidRDefault="00A97D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97D22" w:rsidRDefault="00A97D22">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A97D22" w:rsidRDefault="00A97D22">
                  <w:pPr>
                    <w:pStyle w:val="ConsPlusNormal"/>
                    <w:jc w:val="both"/>
                  </w:pPr>
                  <w:r>
                    <w:rPr>
                      <w:color w:val="392C69"/>
                    </w:rPr>
                    <w:t>КонсультантПлюс: примечание.</w:t>
                  </w:r>
                </w:p>
                <w:p w:rsidR="00A97D22" w:rsidRDefault="00A97D2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97D22" w:rsidRDefault="00A97D22">
                  <w:pPr>
                    <w:pStyle w:val="ConsPlusNormal"/>
                  </w:pPr>
                </w:p>
              </w:tc>
            </w:tr>
          </w:tbl>
          <w:p w:rsidR="00A97D22" w:rsidRDefault="00A97D22">
            <w:pPr>
              <w:pStyle w:val="ConsPlusNormal"/>
            </w:pPr>
          </w:p>
        </w:tc>
      </w:tr>
      <w:tr w:rsidR="00A97D22">
        <w:tblPrEx>
          <w:tblBorders>
            <w:insideH w:val="nil"/>
          </w:tblBorders>
        </w:tblPrEx>
        <w:tc>
          <w:tcPr>
            <w:tcW w:w="397" w:type="dxa"/>
            <w:vMerge w:val="restart"/>
            <w:tcBorders>
              <w:top w:val="nil"/>
            </w:tcBorders>
            <w:vAlign w:val="center"/>
          </w:tcPr>
          <w:p w:rsidR="00A97D22" w:rsidRDefault="00A97D22">
            <w:pPr>
              <w:pStyle w:val="ConsPlusNormal"/>
              <w:jc w:val="center"/>
            </w:pPr>
            <w:r>
              <w:t>7</w:t>
            </w:r>
          </w:p>
        </w:tc>
        <w:tc>
          <w:tcPr>
            <w:tcW w:w="2665" w:type="dxa"/>
            <w:tcBorders>
              <w:top w:val="nil"/>
            </w:tcBorders>
            <w:vAlign w:val="center"/>
          </w:tcPr>
          <w:p w:rsidR="00A97D22" w:rsidRDefault="00A97D22">
            <w:pPr>
              <w:pStyle w:val="ConsPlusNormal"/>
              <w:jc w:val="both"/>
            </w:pPr>
            <w:r>
              <w:t xml:space="preserve">Строительство ПС 220 кВ </w:t>
            </w:r>
            <w:r>
              <w:lastRenderedPageBreak/>
              <w:t>Тепличная с установкой трансформатора 220/10 кВ мощностью 80 МВА (1 x 80 МВА)</w:t>
            </w:r>
          </w:p>
        </w:tc>
        <w:tc>
          <w:tcPr>
            <w:tcW w:w="1077" w:type="dxa"/>
            <w:vMerge w:val="restart"/>
            <w:tcBorders>
              <w:top w:val="nil"/>
            </w:tcBorders>
            <w:vAlign w:val="center"/>
          </w:tcPr>
          <w:p w:rsidR="00A97D22" w:rsidRDefault="00A97D22">
            <w:pPr>
              <w:pStyle w:val="ConsPlusNormal"/>
              <w:jc w:val="center"/>
            </w:pPr>
            <w:r>
              <w:lastRenderedPageBreak/>
              <w:t xml:space="preserve">г. Москвы </w:t>
            </w:r>
            <w:r>
              <w:lastRenderedPageBreak/>
              <w:t>и Московской области</w:t>
            </w:r>
          </w:p>
        </w:tc>
        <w:tc>
          <w:tcPr>
            <w:tcW w:w="737" w:type="dxa"/>
            <w:tcBorders>
              <w:top w:val="nil"/>
            </w:tcBorders>
            <w:vAlign w:val="center"/>
          </w:tcPr>
          <w:p w:rsidR="00A97D22" w:rsidRDefault="00A97D22">
            <w:pPr>
              <w:pStyle w:val="ConsPlusNormal"/>
              <w:jc w:val="center"/>
            </w:pPr>
            <w:r>
              <w:lastRenderedPageBreak/>
              <w:t>2022</w:t>
            </w:r>
          </w:p>
        </w:tc>
        <w:tc>
          <w:tcPr>
            <w:tcW w:w="1077" w:type="dxa"/>
            <w:tcBorders>
              <w:top w:val="nil"/>
            </w:tcBorders>
            <w:vAlign w:val="center"/>
          </w:tcPr>
          <w:p w:rsidR="00A97D22" w:rsidRDefault="00A97D22">
            <w:pPr>
              <w:pStyle w:val="ConsPlusNormal"/>
              <w:jc w:val="center"/>
            </w:pPr>
            <w:r>
              <w:t>80 МВА</w:t>
            </w:r>
          </w:p>
        </w:tc>
        <w:tc>
          <w:tcPr>
            <w:tcW w:w="680" w:type="dxa"/>
            <w:tcBorders>
              <w:top w:val="nil"/>
            </w:tcBorders>
          </w:tcPr>
          <w:p w:rsidR="00A97D22" w:rsidRDefault="00A97D22">
            <w:pPr>
              <w:pStyle w:val="ConsPlusNormal"/>
            </w:pPr>
          </w:p>
        </w:tc>
        <w:tc>
          <w:tcPr>
            <w:tcW w:w="680" w:type="dxa"/>
            <w:tcBorders>
              <w:top w:val="nil"/>
            </w:tcBorders>
            <w:vAlign w:val="center"/>
          </w:tcPr>
          <w:p w:rsidR="00A97D22" w:rsidRDefault="00A97D22">
            <w:pPr>
              <w:pStyle w:val="ConsPlusNormal"/>
              <w:jc w:val="center"/>
            </w:pPr>
            <w:r>
              <w:t>80</w:t>
            </w: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680" w:type="dxa"/>
            <w:tcBorders>
              <w:top w:val="nil"/>
            </w:tcBorders>
          </w:tcPr>
          <w:p w:rsidR="00A97D22" w:rsidRDefault="00A97D22">
            <w:pPr>
              <w:pStyle w:val="ConsPlusNormal"/>
            </w:pPr>
          </w:p>
        </w:tc>
        <w:tc>
          <w:tcPr>
            <w:tcW w:w="794" w:type="dxa"/>
            <w:tcBorders>
              <w:top w:val="nil"/>
            </w:tcBorders>
            <w:vAlign w:val="center"/>
          </w:tcPr>
          <w:p w:rsidR="00A97D22" w:rsidRDefault="00A97D22">
            <w:pPr>
              <w:pStyle w:val="ConsPlusNormal"/>
              <w:jc w:val="center"/>
            </w:pPr>
            <w:r>
              <w:t>0</w:t>
            </w:r>
          </w:p>
        </w:tc>
        <w:tc>
          <w:tcPr>
            <w:tcW w:w="680" w:type="dxa"/>
            <w:tcBorders>
              <w:top w:val="nil"/>
            </w:tcBorders>
            <w:vAlign w:val="center"/>
          </w:tcPr>
          <w:p w:rsidR="00A97D22" w:rsidRDefault="00A97D22">
            <w:pPr>
              <w:pStyle w:val="ConsPlusNormal"/>
              <w:jc w:val="center"/>
            </w:pPr>
            <w:r>
              <w:t>80</w:t>
            </w:r>
          </w:p>
        </w:tc>
        <w:tc>
          <w:tcPr>
            <w:tcW w:w="680" w:type="dxa"/>
            <w:tcBorders>
              <w:top w:val="nil"/>
            </w:tcBorders>
            <w:vAlign w:val="center"/>
          </w:tcPr>
          <w:p w:rsidR="00A97D22" w:rsidRDefault="00A97D22">
            <w:pPr>
              <w:pStyle w:val="ConsPlusNormal"/>
              <w:jc w:val="center"/>
            </w:pPr>
            <w:r>
              <w:t>0</w:t>
            </w:r>
          </w:p>
        </w:tc>
        <w:tc>
          <w:tcPr>
            <w:tcW w:w="964" w:type="dxa"/>
            <w:tcBorders>
              <w:top w:val="nil"/>
            </w:tcBorders>
            <w:vAlign w:val="bottom"/>
          </w:tcPr>
          <w:p w:rsidR="00A97D22" w:rsidRDefault="00A97D22">
            <w:pPr>
              <w:pStyle w:val="ConsPlusNormal"/>
              <w:jc w:val="center"/>
            </w:pPr>
            <w:r>
              <w:t xml:space="preserve">ООО </w:t>
            </w:r>
            <w:r>
              <w:lastRenderedPageBreak/>
              <w:t>"Агрокультура Групп"</w:t>
            </w:r>
          </w:p>
        </w:tc>
        <w:tc>
          <w:tcPr>
            <w:tcW w:w="2268" w:type="dxa"/>
            <w:vMerge w:val="restart"/>
            <w:tcBorders>
              <w:top w:val="nil"/>
            </w:tcBorders>
            <w:vAlign w:val="center"/>
          </w:tcPr>
          <w:p w:rsidR="00A97D22" w:rsidRDefault="00A97D22">
            <w:pPr>
              <w:pStyle w:val="ConsPlusNormal"/>
              <w:jc w:val="center"/>
            </w:pPr>
            <w:r>
              <w:lastRenderedPageBreak/>
              <w:t xml:space="preserve">Обеспечение </w:t>
            </w:r>
            <w:r>
              <w:lastRenderedPageBreak/>
              <w:t>технологического присоединения потребителей (ООО "Агрокультура Групп")</w:t>
            </w:r>
          </w:p>
        </w:tc>
      </w:tr>
      <w:tr w:rsidR="00A97D22">
        <w:tc>
          <w:tcPr>
            <w:tcW w:w="397" w:type="dxa"/>
            <w:vMerge/>
            <w:tcBorders>
              <w:top w:val="nil"/>
            </w:tcBorders>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Каширская ГРЭС - Ступино на ПС 220 кВ Тепличная ориентировочной протяженностью 0,3 км (0,2 км, 0,1 км)</w:t>
            </w:r>
          </w:p>
        </w:tc>
        <w:tc>
          <w:tcPr>
            <w:tcW w:w="1077" w:type="dxa"/>
            <w:vMerge/>
            <w:tcBorders>
              <w:top w:val="nil"/>
            </w:tcBorders>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0,2 км</w:t>
            </w:r>
          </w:p>
          <w:p w:rsidR="00A97D22" w:rsidRDefault="00A97D22">
            <w:pPr>
              <w:pStyle w:val="ConsPlusNormal"/>
              <w:jc w:val="center"/>
            </w:pPr>
            <w:r>
              <w:t>0,1 км</w:t>
            </w:r>
          </w:p>
        </w:tc>
        <w:tc>
          <w:tcPr>
            <w:tcW w:w="680" w:type="dxa"/>
            <w:vAlign w:val="center"/>
          </w:tcPr>
          <w:p w:rsidR="00A97D22" w:rsidRDefault="00A97D22">
            <w:pPr>
              <w:pStyle w:val="ConsPlusNormal"/>
              <w:jc w:val="center"/>
            </w:pPr>
            <w:r>
              <w:t>0,3</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0,3</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Borders>
              <w:top w:val="nil"/>
            </w:tcBorders>
          </w:tcPr>
          <w:p w:rsidR="00A97D22" w:rsidRDefault="00A97D22">
            <w:pPr>
              <w:pStyle w:val="ConsPlusNormal"/>
            </w:pPr>
          </w:p>
        </w:tc>
      </w:tr>
      <w:tr w:rsidR="00A97D22">
        <w:tc>
          <w:tcPr>
            <w:tcW w:w="397" w:type="dxa"/>
            <w:vAlign w:val="center"/>
          </w:tcPr>
          <w:p w:rsidR="00A97D22" w:rsidRDefault="00A97D22">
            <w:pPr>
              <w:pStyle w:val="ConsPlusNormal"/>
              <w:jc w:val="center"/>
            </w:pPr>
            <w:r>
              <w:t>8</w:t>
            </w:r>
          </w:p>
        </w:tc>
        <w:tc>
          <w:tcPr>
            <w:tcW w:w="2665" w:type="dxa"/>
            <w:vAlign w:val="center"/>
          </w:tcPr>
          <w:p w:rsidR="00A97D22" w:rsidRDefault="00A97D22">
            <w:pPr>
              <w:pStyle w:val="ConsPlusNormal"/>
              <w:jc w:val="both"/>
            </w:pPr>
            <w:r>
              <w:t>Строительство ВЛ 220 кВ Обнинск - Созвездие N 1, N 2 ориентировочной протяженностью 93,8 км (2 x 46,9 км)</w:t>
            </w:r>
          </w:p>
        </w:tc>
        <w:tc>
          <w:tcPr>
            <w:tcW w:w="1077" w:type="dxa"/>
            <w:vAlign w:val="center"/>
          </w:tcPr>
          <w:p w:rsidR="00A97D22" w:rsidRDefault="00A97D22">
            <w:pPr>
              <w:pStyle w:val="ConsPlusNormal"/>
              <w:jc w:val="center"/>
            </w:pPr>
            <w:r>
              <w:t>Калужской области</w:t>
            </w:r>
          </w:p>
        </w:tc>
        <w:tc>
          <w:tcPr>
            <w:tcW w:w="737" w:type="dxa"/>
            <w:vAlign w:val="center"/>
          </w:tcPr>
          <w:p w:rsidR="00A97D22" w:rsidRDefault="00A97D22">
            <w:pPr>
              <w:pStyle w:val="ConsPlusNormal"/>
              <w:jc w:val="center"/>
            </w:pPr>
            <w:r>
              <w:t>2026</w:t>
            </w:r>
          </w:p>
        </w:tc>
        <w:tc>
          <w:tcPr>
            <w:tcW w:w="1077" w:type="dxa"/>
            <w:vAlign w:val="center"/>
          </w:tcPr>
          <w:p w:rsidR="00A97D22" w:rsidRDefault="00A97D22">
            <w:pPr>
              <w:pStyle w:val="ConsPlusNormal"/>
              <w:jc w:val="center"/>
            </w:pPr>
            <w:r>
              <w:t>2 x 46,9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93,8</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93,8</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bottom"/>
          </w:tcPr>
          <w:p w:rsidR="00A97D22" w:rsidRDefault="00A97D22">
            <w:pPr>
              <w:pStyle w:val="ConsPlusNormal"/>
              <w:jc w:val="center"/>
            </w:pPr>
            <w:r>
              <w:t>Обеспечение технологического присоединения потребителей (ООО "НЛМК-Калуга")</w:t>
            </w:r>
          </w:p>
        </w:tc>
      </w:tr>
      <w:tr w:rsidR="00A97D22">
        <w:tc>
          <w:tcPr>
            <w:tcW w:w="397" w:type="dxa"/>
            <w:vAlign w:val="center"/>
          </w:tcPr>
          <w:p w:rsidR="00A97D22" w:rsidRDefault="00A97D22">
            <w:pPr>
              <w:pStyle w:val="ConsPlusNormal"/>
              <w:jc w:val="center"/>
            </w:pPr>
            <w:r>
              <w:t>9</w:t>
            </w:r>
          </w:p>
        </w:tc>
        <w:tc>
          <w:tcPr>
            <w:tcW w:w="2665" w:type="dxa"/>
            <w:vAlign w:val="center"/>
          </w:tcPr>
          <w:p w:rsidR="00A97D22" w:rsidRDefault="00A97D22">
            <w:pPr>
              <w:pStyle w:val="ConsPlusNormal"/>
              <w:jc w:val="both"/>
            </w:pPr>
            <w:r>
              <w:t>Реконструкция ПС 220 кВ Тепличная с установкой второго трансформатора 220/10 кВ мощностью 80 МВА (1 x 80 МВА)</w:t>
            </w:r>
          </w:p>
        </w:tc>
        <w:tc>
          <w:tcPr>
            <w:tcW w:w="1077" w:type="dxa"/>
            <w:vAlign w:val="center"/>
          </w:tcPr>
          <w:p w:rsidR="00A97D22" w:rsidRDefault="00A97D22">
            <w:pPr>
              <w:pStyle w:val="ConsPlusNormal"/>
              <w:jc w:val="center"/>
            </w:pPr>
            <w:r>
              <w:t>Тульской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80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964" w:type="dxa"/>
            <w:vAlign w:val="bottom"/>
          </w:tcPr>
          <w:p w:rsidR="00A97D22" w:rsidRDefault="00A97D22">
            <w:pPr>
              <w:pStyle w:val="ConsPlusNormal"/>
              <w:jc w:val="center"/>
            </w:pPr>
            <w:r>
              <w:t>ООО "Тепличный комплекс "Тульский"</w:t>
            </w:r>
          </w:p>
        </w:tc>
        <w:tc>
          <w:tcPr>
            <w:tcW w:w="2268" w:type="dxa"/>
            <w:vAlign w:val="center"/>
          </w:tcPr>
          <w:p w:rsidR="00A97D22" w:rsidRDefault="00A97D22">
            <w:pPr>
              <w:pStyle w:val="ConsPlusNormal"/>
              <w:jc w:val="center"/>
            </w:pPr>
            <w:r>
              <w:t>Обеспечение технологического присоединения потребителей (ООО "Тепличный комплекс "Тульский")</w:t>
            </w:r>
          </w:p>
        </w:tc>
      </w:tr>
      <w:tr w:rsidR="00A97D22">
        <w:tc>
          <w:tcPr>
            <w:tcW w:w="397" w:type="dxa"/>
            <w:vMerge w:val="restart"/>
            <w:vAlign w:val="center"/>
          </w:tcPr>
          <w:p w:rsidR="00A97D22" w:rsidRDefault="00A97D22">
            <w:pPr>
              <w:pStyle w:val="ConsPlusNormal"/>
              <w:jc w:val="center"/>
            </w:pPr>
            <w:r>
              <w:t>10</w:t>
            </w:r>
          </w:p>
        </w:tc>
        <w:tc>
          <w:tcPr>
            <w:tcW w:w="2665" w:type="dxa"/>
            <w:vMerge w:val="restart"/>
            <w:vAlign w:val="center"/>
          </w:tcPr>
          <w:p w:rsidR="00A97D22" w:rsidRDefault="00A97D22">
            <w:pPr>
              <w:pStyle w:val="ConsPlusNormal"/>
              <w:jc w:val="both"/>
            </w:pPr>
            <w:r>
              <w:t xml:space="preserve">Реконструкция ПС 220 кВ Луч с заменой АТ-1,2 220/110/10 кВ мощностью 125 МВА каждый на два автотрансформатора 220/110/10 кВ мощностью 200 МВА каждый, </w:t>
            </w:r>
            <w:r>
              <w:lastRenderedPageBreak/>
              <w:t>установкой двух трансформаторов 220/10/10 кВ мощностью 125 МВА каждый, установкой двух трансформаторов 10/6 кВ мощностью 25 МВА каждый (2 x 200 МВА, 2 x 125 МВА, 2 x 25 МВА)</w:t>
            </w:r>
          </w:p>
        </w:tc>
        <w:tc>
          <w:tcPr>
            <w:tcW w:w="1077" w:type="dxa"/>
            <w:vMerge w:val="restart"/>
            <w:vAlign w:val="center"/>
          </w:tcPr>
          <w:p w:rsidR="00A97D22" w:rsidRDefault="00A97D22">
            <w:pPr>
              <w:pStyle w:val="ConsPlusNormal"/>
              <w:jc w:val="center"/>
            </w:pPr>
            <w:r>
              <w:lastRenderedPageBreak/>
              <w:t>г. Москвы и Московской области</w:t>
            </w:r>
          </w:p>
        </w:tc>
        <w:tc>
          <w:tcPr>
            <w:tcW w:w="737" w:type="dxa"/>
            <w:vMerge w:val="restart"/>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200 МВА</w:t>
            </w:r>
          </w:p>
          <w:p w:rsidR="00A97D22" w:rsidRDefault="00A97D22">
            <w:pPr>
              <w:pStyle w:val="ConsPlusNormal"/>
              <w:jc w:val="center"/>
            </w:pPr>
            <w:r>
              <w:t>2 x 125 МВА</w:t>
            </w:r>
          </w:p>
          <w:p w:rsidR="00A97D22" w:rsidRDefault="00A97D22">
            <w:pPr>
              <w:pStyle w:val="ConsPlusNormal"/>
              <w:jc w:val="center"/>
            </w:pPr>
            <w:r>
              <w:t>1,6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1,6</w:t>
            </w:r>
          </w:p>
        </w:tc>
        <w:tc>
          <w:tcPr>
            <w:tcW w:w="680" w:type="dxa"/>
            <w:vAlign w:val="center"/>
          </w:tcPr>
          <w:p w:rsidR="00A97D22" w:rsidRDefault="00A97D22">
            <w:pPr>
              <w:pStyle w:val="ConsPlusNormal"/>
              <w:jc w:val="center"/>
            </w:pPr>
            <w:r>
              <w:t>650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1,6</w:t>
            </w:r>
          </w:p>
        </w:tc>
        <w:tc>
          <w:tcPr>
            <w:tcW w:w="680" w:type="dxa"/>
            <w:vAlign w:val="center"/>
          </w:tcPr>
          <w:p w:rsidR="00A97D22" w:rsidRDefault="00A97D22">
            <w:pPr>
              <w:pStyle w:val="ConsPlusNormal"/>
              <w:jc w:val="center"/>
            </w:pPr>
            <w:r>
              <w:t>650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"ФСК ЕЭС"</w:t>
            </w:r>
          </w:p>
        </w:tc>
        <w:tc>
          <w:tcPr>
            <w:tcW w:w="2268" w:type="dxa"/>
            <w:vMerge w:val="restart"/>
            <w:vAlign w:val="center"/>
          </w:tcPr>
          <w:p w:rsidR="00A97D22" w:rsidRDefault="00A97D22">
            <w:pPr>
              <w:pStyle w:val="ConsPlusNormal"/>
              <w:jc w:val="center"/>
            </w:pPr>
            <w:r>
              <w:t xml:space="preserve">Обеспечение технологического присоединения потребителей (ООО "Сизонс", ОАО "РЖД" (ПС 110 кВ Манихино), ОАО "РЖД" (ПС 110 кВ </w:t>
            </w:r>
            <w:r>
              <w:lastRenderedPageBreak/>
              <w:t>Дюдьково), ООО "КОМПАНИЯ ПРОМСЕРВИС", ООО "Развитие")</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25 МВА</w:t>
            </w:r>
          </w:p>
          <w:p w:rsidR="00A97D22" w:rsidRDefault="00A97D22">
            <w:pPr>
              <w:pStyle w:val="ConsPlusNormal"/>
              <w:jc w:val="center"/>
            </w:pPr>
            <w:r>
              <w:lastRenderedPageBreak/>
              <w:t>3,3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3,3</w:t>
            </w:r>
          </w:p>
        </w:tc>
        <w:tc>
          <w:tcPr>
            <w:tcW w:w="680" w:type="dxa"/>
            <w:vAlign w:val="center"/>
          </w:tcPr>
          <w:p w:rsidR="00A97D22" w:rsidRDefault="00A97D22">
            <w:pPr>
              <w:pStyle w:val="ConsPlusNormal"/>
              <w:jc w:val="center"/>
            </w:pPr>
            <w:r>
              <w:t>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3,3</w:t>
            </w: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11</w:t>
            </w:r>
          </w:p>
        </w:tc>
        <w:tc>
          <w:tcPr>
            <w:tcW w:w="2665" w:type="dxa"/>
            <w:vAlign w:val="center"/>
          </w:tcPr>
          <w:p w:rsidR="00A97D22" w:rsidRDefault="00A97D22">
            <w:pPr>
              <w:pStyle w:val="ConsPlusNormal"/>
              <w:jc w:val="both"/>
            </w:pPr>
            <w:r>
              <w:t>Строительство ПС 220 кВ Тютчево (Н. Пушкино) с двумя автотрансформаторами 220/110 кВ мощностью 125 МВА каждый (2 x 125 МВА) с заходами ВЛ 220 кВ Новософрино - Уча на ПС 220 кВ Тютчево (Н. Пушкино) ориентировочной протяженностью 12,2 км (2 x 6,1 км)</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125 МВА</w:t>
            </w:r>
          </w:p>
          <w:p w:rsidR="00A97D22" w:rsidRDefault="00A97D22">
            <w:pPr>
              <w:pStyle w:val="ConsPlusNormal"/>
              <w:jc w:val="center"/>
            </w:pPr>
            <w:r>
              <w:t>2 x 6,1 км</w:t>
            </w:r>
          </w:p>
        </w:tc>
        <w:tc>
          <w:tcPr>
            <w:tcW w:w="680" w:type="dxa"/>
            <w:vAlign w:val="center"/>
          </w:tcPr>
          <w:p w:rsidR="00A97D22" w:rsidRDefault="00A97D22">
            <w:pPr>
              <w:pStyle w:val="ConsPlusNormal"/>
              <w:jc w:val="center"/>
            </w:pPr>
            <w:r>
              <w:t>12,2</w:t>
            </w:r>
          </w:p>
        </w:tc>
        <w:tc>
          <w:tcPr>
            <w:tcW w:w="680" w:type="dxa"/>
            <w:vAlign w:val="center"/>
          </w:tcPr>
          <w:p w:rsidR="00A97D22" w:rsidRDefault="00A97D22">
            <w:pPr>
              <w:pStyle w:val="ConsPlusNormal"/>
              <w:jc w:val="center"/>
            </w:pPr>
            <w:r>
              <w:t>250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12,2</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"Россети Московский регион"</w:t>
            </w:r>
          </w:p>
        </w:tc>
        <w:tc>
          <w:tcPr>
            <w:tcW w:w="2268" w:type="dxa"/>
            <w:vAlign w:val="center"/>
          </w:tcPr>
          <w:p w:rsidR="00A97D22" w:rsidRDefault="00A97D22">
            <w:pPr>
              <w:pStyle w:val="ConsPlusNormal"/>
              <w:jc w:val="center"/>
            </w:pPr>
            <w:r>
              <w:t>Обеспечение технологического присоединения потребителей (АО "Корпорация развития Московской области", ООО "Искож", ООО "Специализированный застройщик "КомфортИнвест", ООО "Просперити", ООО "Патера", ООО "СИТРАС")</w:t>
            </w:r>
          </w:p>
        </w:tc>
      </w:tr>
      <w:tr w:rsidR="00A97D22">
        <w:tc>
          <w:tcPr>
            <w:tcW w:w="397" w:type="dxa"/>
            <w:vMerge w:val="restart"/>
            <w:vAlign w:val="center"/>
          </w:tcPr>
          <w:p w:rsidR="00A97D22" w:rsidRDefault="00A97D22">
            <w:pPr>
              <w:pStyle w:val="ConsPlusNormal"/>
              <w:jc w:val="center"/>
            </w:pPr>
            <w:r>
              <w:t>12</w:t>
            </w:r>
          </w:p>
        </w:tc>
        <w:tc>
          <w:tcPr>
            <w:tcW w:w="2665" w:type="dxa"/>
            <w:vAlign w:val="center"/>
          </w:tcPr>
          <w:p w:rsidR="00A97D22" w:rsidRDefault="00A97D22">
            <w:pPr>
              <w:pStyle w:val="ConsPlusNormal"/>
              <w:jc w:val="both"/>
            </w:pPr>
            <w:r>
              <w:t xml:space="preserve">Строительство ПС 220 кВ Саввинская с двумя автотрансформаторами 220/110 кВ мощностью 250 МВА каждый (2 x 250 МВА) </w:t>
            </w:r>
            <w:hyperlink w:anchor="P48765">
              <w:r>
                <w:rPr>
                  <w:color w:val="0000FF"/>
                </w:rPr>
                <w:t>&lt;*&gt;</w:t>
              </w:r>
            </w:hyperlink>
          </w:p>
        </w:tc>
        <w:tc>
          <w:tcPr>
            <w:tcW w:w="1077" w:type="dxa"/>
            <w:vMerge w:val="restart"/>
            <w:vAlign w:val="center"/>
          </w:tcPr>
          <w:p w:rsidR="00A97D22" w:rsidRDefault="00A97D22">
            <w:pPr>
              <w:pStyle w:val="ConsPlusNormal"/>
              <w:jc w:val="center"/>
            </w:pPr>
            <w:r>
              <w:t>г. Москвы и Московской области</w:t>
            </w:r>
          </w:p>
        </w:tc>
        <w:tc>
          <w:tcPr>
            <w:tcW w:w="737" w:type="dxa"/>
            <w:vMerge w:val="restart"/>
            <w:vAlign w:val="center"/>
          </w:tcPr>
          <w:p w:rsidR="00A97D22" w:rsidRDefault="00A97D22">
            <w:pPr>
              <w:pStyle w:val="ConsPlusNormal"/>
              <w:jc w:val="center"/>
            </w:pPr>
            <w:r>
              <w:t xml:space="preserve">2025 </w:t>
            </w:r>
            <w:hyperlink w:anchor="P48765">
              <w:r>
                <w:rPr>
                  <w:color w:val="0000FF"/>
                </w:rPr>
                <w:t>&lt;*&gt;</w:t>
              </w:r>
            </w:hyperlink>
          </w:p>
        </w:tc>
        <w:tc>
          <w:tcPr>
            <w:tcW w:w="1077" w:type="dxa"/>
            <w:vAlign w:val="center"/>
          </w:tcPr>
          <w:p w:rsidR="00A97D22" w:rsidRDefault="00A97D22">
            <w:pPr>
              <w:pStyle w:val="ConsPlusNormal"/>
              <w:jc w:val="center"/>
            </w:pPr>
            <w:r>
              <w:t>2 x 250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"Россети"</w:t>
            </w:r>
          </w:p>
        </w:tc>
        <w:tc>
          <w:tcPr>
            <w:tcW w:w="2268" w:type="dxa"/>
            <w:vMerge w:val="restart"/>
            <w:vAlign w:val="center"/>
          </w:tcPr>
          <w:p w:rsidR="00A97D22" w:rsidRDefault="00A97D22">
            <w:pPr>
              <w:pStyle w:val="ConsPlusNormal"/>
              <w:jc w:val="center"/>
            </w:pPr>
            <w:r>
              <w:t xml:space="preserve">Обеспечение технологического присоединения потребителей (ООО "Комбинат Инновационных Технологий - Монарх", ООО "Жилстройиндустрия", АО "Мособлэнерго" </w:t>
            </w:r>
            <w:r>
              <w:lastRenderedPageBreak/>
              <w:t>(ТП к ПС 110 кВ Одинцово), ООО "Здравница", АО "Мособлэнерго" (ТП к ПС 110 кВ Отрадное), ООО "Гольф-клуб "Сколково")</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заходов КВЛ 220 кВ Дорохово - Слобода I, II цепь на ПС </w:t>
            </w:r>
            <w:r>
              <w:lastRenderedPageBreak/>
              <w:t xml:space="preserve">220 кВ Саввинская ориентировочной протяженностью 60 км (4 x 15 км) </w:t>
            </w:r>
            <w:hyperlink w:anchor="P48765">
              <w:r>
                <w:rPr>
                  <w:color w:val="0000FF"/>
                </w:rPr>
                <w:t>&lt;*&gt;</w:t>
              </w:r>
            </w:hyperlink>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4 x 15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60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60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13</w:t>
            </w:r>
          </w:p>
        </w:tc>
        <w:tc>
          <w:tcPr>
            <w:tcW w:w="2665" w:type="dxa"/>
            <w:vAlign w:val="center"/>
          </w:tcPr>
          <w:p w:rsidR="00A97D22" w:rsidRDefault="00A97D22">
            <w:pPr>
              <w:pStyle w:val="ConsPlusNormal"/>
              <w:jc w:val="both"/>
            </w:pPr>
            <w:r>
              <w:t>Строительство ПС 220 кВ КГПН (ГПП-4) с двумя трансформаторами 220/6/6 кВ мощностью 63 МВА каждый (2 x 63 МВА) и двух КЛ 220 кВ Капотня - КГПН ориентировочной протяженностью 4 км (2 x 2 км)</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63 МВА</w:t>
            </w:r>
          </w:p>
          <w:p w:rsidR="00A97D22" w:rsidRDefault="00A97D22">
            <w:pPr>
              <w:pStyle w:val="ConsPlusNormal"/>
              <w:jc w:val="center"/>
            </w:pPr>
            <w:r>
              <w:t>2 x 2 км</w:t>
            </w:r>
          </w:p>
        </w:tc>
        <w:tc>
          <w:tcPr>
            <w:tcW w:w="680" w:type="dxa"/>
            <w:vAlign w:val="center"/>
          </w:tcPr>
          <w:p w:rsidR="00A97D22" w:rsidRDefault="00A97D22">
            <w:pPr>
              <w:pStyle w:val="ConsPlusNormal"/>
              <w:jc w:val="center"/>
            </w:pPr>
            <w:r>
              <w:t>4</w:t>
            </w:r>
          </w:p>
        </w:tc>
        <w:tc>
          <w:tcPr>
            <w:tcW w:w="680" w:type="dxa"/>
            <w:vAlign w:val="center"/>
          </w:tcPr>
          <w:p w:rsidR="00A97D22" w:rsidRDefault="00A97D22">
            <w:pPr>
              <w:pStyle w:val="ConsPlusNormal"/>
              <w:jc w:val="center"/>
            </w:pPr>
            <w:r>
              <w:t>126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4</w:t>
            </w: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"Газпромнефть-МНПЗ"</w:t>
            </w:r>
          </w:p>
        </w:tc>
        <w:tc>
          <w:tcPr>
            <w:tcW w:w="2268" w:type="dxa"/>
            <w:vAlign w:val="center"/>
          </w:tcPr>
          <w:p w:rsidR="00A97D22" w:rsidRDefault="00A97D22">
            <w:pPr>
              <w:pStyle w:val="ConsPlusNormal"/>
              <w:jc w:val="center"/>
            </w:pPr>
            <w:r>
              <w:t>Обеспечение технологического присоединения потребителей (АО "Газпромнефть-МНПЗ")</w:t>
            </w:r>
          </w:p>
        </w:tc>
      </w:tr>
      <w:tr w:rsidR="00A97D22">
        <w:tc>
          <w:tcPr>
            <w:tcW w:w="397" w:type="dxa"/>
            <w:vAlign w:val="center"/>
          </w:tcPr>
          <w:p w:rsidR="00A97D22" w:rsidRDefault="00A97D22">
            <w:pPr>
              <w:pStyle w:val="ConsPlusNormal"/>
              <w:jc w:val="center"/>
            </w:pPr>
            <w:r>
              <w:t>14</w:t>
            </w:r>
          </w:p>
        </w:tc>
        <w:tc>
          <w:tcPr>
            <w:tcW w:w="2665" w:type="dxa"/>
            <w:vAlign w:val="center"/>
          </w:tcPr>
          <w:p w:rsidR="00A97D22" w:rsidRDefault="00A97D22">
            <w:pPr>
              <w:pStyle w:val="ConsPlusNormal"/>
              <w:jc w:val="both"/>
            </w:pPr>
            <w:r>
              <w:t>Реконструкция ПС 220 кВ Нефтезавод с установкой второго автотрансформатора 220/110 кВ мощностью 125 МВА (1 x 125 МВА) и строительство КЛ 220 кВ Нефтезавод - КГПН ориентировочной протяженностью 3 км (1 x 3 км)</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125 МВА</w:t>
            </w:r>
          </w:p>
          <w:p w:rsidR="00A97D22" w:rsidRDefault="00A97D22">
            <w:pPr>
              <w:pStyle w:val="ConsPlusNormal"/>
              <w:jc w:val="center"/>
            </w:pPr>
            <w:r>
              <w:t>3 км</w:t>
            </w:r>
          </w:p>
        </w:tc>
        <w:tc>
          <w:tcPr>
            <w:tcW w:w="680" w:type="dxa"/>
            <w:vAlign w:val="center"/>
          </w:tcPr>
          <w:p w:rsidR="00A97D22" w:rsidRDefault="00A97D22">
            <w:pPr>
              <w:pStyle w:val="ConsPlusNormal"/>
              <w:jc w:val="center"/>
            </w:pPr>
            <w:r>
              <w:t>3</w:t>
            </w:r>
          </w:p>
        </w:tc>
        <w:tc>
          <w:tcPr>
            <w:tcW w:w="680" w:type="dxa"/>
            <w:vAlign w:val="center"/>
          </w:tcPr>
          <w:p w:rsidR="00A97D22" w:rsidRDefault="00A97D22">
            <w:pPr>
              <w:pStyle w:val="ConsPlusNormal"/>
              <w:jc w:val="center"/>
            </w:pPr>
            <w:r>
              <w:t>125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w:t>
            </w:r>
          </w:p>
        </w:tc>
        <w:tc>
          <w:tcPr>
            <w:tcW w:w="680"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"Газпромнефть-МНПЗ"</w:t>
            </w:r>
          </w:p>
        </w:tc>
        <w:tc>
          <w:tcPr>
            <w:tcW w:w="2268" w:type="dxa"/>
            <w:vAlign w:val="center"/>
          </w:tcPr>
          <w:p w:rsidR="00A97D22" w:rsidRDefault="00A97D22">
            <w:pPr>
              <w:pStyle w:val="ConsPlusNormal"/>
              <w:jc w:val="center"/>
            </w:pPr>
            <w:r>
              <w:t>Обеспечение технологического присоединения потребителей (АО "Газпромнефть-МНПЗ")</w:t>
            </w:r>
          </w:p>
        </w:tc>
      </w:tr>
      <w:tr w:rsidR="00A97D22">
        <w:tc>
          <w:tcPr>
            <w:tcW w:w="397" w:type="dxa"/>
            <w:vAlign w:val="center"/>
          </w:tcPr>
          <w:p w:rsidR="00A97D22" w:rsidRDefault="00A97D22">
            <w:pPr>
              <w:pStyle w:val="ConsPlusNormal"/>
              <w:jc w:val="center"/>
            </w:pPr>
            <w:r>
              <w:t>15</w:t>
            </w:r>
          </w:p>
        </w:tc>
        <w:tc>
          <w:tcPr>
            <w:tcW w:w="2665" w:type="dxa"/>
            <w:vAlign w:val="center"/>
          </w:tcPr>
          <w:p w:rsidR="00A97D22" w:rsidRDefault="00A97D22">
            <w:pPr>
              <w:pStyle w:val="ConsPlusNormal"/>
              <w:jc w:val="both"/>
            </w:pPr>
            <w:r>
              <w:t xml:space="preserve">Реконструкция ПС 220 кВ Битца установкой двух трансформаторов 220/10 кВ мощностью 100 МВА </w:t>
            </w:r>
            <w:r>
              <w:lastRenderedPageBreak/>
              <w:t>каждый (2 x 100 МВА)</w:t>
            </w:r>
          </w:p>
        </w:tc>
        <w:tc>
          <w:tcPr>
            <w:tcW w:w="1077" w:type="dxa"/>
            <w:vAlign w:val="center"/>
          </w:tcPr>
          <w:p w:rsidR="00A97D22" w:rsidRDefault="00A97D22">
            <w:pPr>
              <w:pStyle w:val="ConsPlusNormal"/>
              <w:jc w:val="center"/>
            </w:pPr>
            <w:r>
              <w:lastRenderedPageBreak/>
              <w:t xml:space="preserve">г. Москвы и Московской </w:t>
            </w:r>
            <w:r>
              <w:lastRenderedPageBreak/>
              <w:t>области</w:t>
            </w:r>
          </w:p>
        </w:tc>
        <w:tc>
          <w:tcPr>
            <w:tcW w:w="737" w:type="dxa"/>
            <w:vAlign w:val="center"/>
          </w:tcPr>
          <w:p w:rsidR="00A97D22" w:rsidRDefault="00A97D22">
            <w:pPr>
              <w:pStyle w:val="ConsPlusNormal"/>
              <w:jc w:val="center"/>
            </w:pPr>
            <w:r>
              <w:lastRenderedPageBreak/>
              <w:t>2022</w:t>
            </w:r>
          </w:p>
        </w:tc>
        <w:tc>
          <w:tcPr>
            <w:tcW w:w="1077" w:type="dxa"/>
            <w:vAlign w:val="center"/>
          </w:tcPr>
          <w:p w:rsidR="00A97D22" w:rsidRDefault="00A97D22">
            <w:pPr>
              <w:pStyle w:val="ConsPlusNormal"/>
              <w:jc w:val="center"/>
            </w:pPr>
            <w:r>
              <w:t>2 x 100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200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"ОЭК"</w:t>
            </w:r>
          </w:p>
        </w:tc>
        <w:tc>
          <w:tcPr>
            <w:tcW w:w="2268" w:type="dxa"/>
            <w:vAlign w:val="center"/>
          </w:tcPr>
          <w:p w:rsidR="00A97D22" w:rsidRDefault="00A97D22">
            <w:pPr>
              <w:pStyle w:val="ConsPlusNormal"/>
              <w:jc w:val="center"/>
            </w:pPr>
            <w:r>
              <w:t xml:space="preserve">Обеспечение технологического присоединения потребителей (ООО </w:t>
            </w:r>
            <w:r>
              <w:lastRenderedPageBreak/>
              <w:t>"А101")</w:t>
            </w:r>
          </w:p>
        </w:tc>
      </w:tr>
      <w:tr w:rsidR="00A97D22">
        <w:tc>
          <w:tcPr>
            <w:tcW w:w="397" w:type="dxa"/>
            <w:vAlign w:val="center"/>
          </w:tcPr>
          <w:p w:rsidR="00A97D22" w:rsidRDefault="00A97D22">
            <w:pPr>
              <w:pStyle w:val="ConsPlusNormal"/>
              <w:jc w:val="center"/>
            </w:pPr>
            <w:r>
              <w:lastRenderedPageBreak/>
              <w:t>16</w:t>
            </w:r>
          </w:p>
        </w:tc>
        <w:tc>
          <w:tcPr>
            <w:tcW w:w="2665" w:type="dxa"/>
            <w:vAlign w:val="center"/>
          </w:tcPr>
          <w:p w:rsidR="00A97D22" w:rsidRDefault="00A97D22">
            <w:pPr>
              <w:pStyle w:val="ConsPlusNormal"/>
              <w:jc w:val="both"/>
            </w:pPr>
            <w:r>
              <w:t>Реконструкция ПС 220 кВ Чертаново с установкой двух трансформаторов 220/10 кВ мощностью по 63 МВА каждый (2 x 63 МВА) без увеличения трансформаторной мощности</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63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"Россети Московский регион"</w:t>
            </w:r>
          </w:p>
        </w:tc>
        <w:tc>
          <w:tcPr>
            <w:tcW w:w="2268" w:type="dxa"/>
            <w:vAlign w:val="center"/>
          </w:tcPr>
          <w:p w:rsidR="00A97D22" w:rsidRDefault="00A97D22">
            <w:pPr>
              <w:pStyle w:val="ConsPlusNormal"/>
              <w:jc w:val="center"/>
            </w:pPr>
            <w:r>
              <w:t>Обеспечение технологического присоединения потребителей (ООО "Проект-Девелопмент", АО "Мотель Варшавский", РГГУ)</w:t>
            </w:r>
          </w:p>
        </w:tc>
      </w:tr>
      <w:tr w:rsidR="00A97D22">
        <w:tc>
          <w:tcPr>
            <w:tcW w:w="397" w:type="dxa"/>
            <w:vAlign w:val="center"/>
          </w:tcPr>
          <w:p w:rsidR="00A97D22" w:rsidRDefault="00A97D22">
            <w:pPr>
              <w:pStyle w:val="ConsPlusNormal"/>
              <w:jc w:val="center"/>
            </w:pPr>
            <w:r>
              <w:t>17</w:t>
            </w:r>
          </w:p>
        </w:tc>
        <w:tc>
          <w:tcPr>
            <w:tcW w:w="2665" w:type="dxa"/>
            <w:vAlign w:val="center"/>
          </w:tcPr>
          <w:p w:rsidR="00A97D22" w:rsidRDefault="00A97D22">
            <w:pPr>
              <w:pStyle w:val="ConsPlusNormal"/>
              <w:jc w:val="both"/>
            </w:pPr>
            <w:r>
              <w:t>Реконструкция ПС 220 кВ Метзавод с установкой трансформатора 220/35 кВ мощностью 180 МВА (1 x 180 МВА)</w:t>
            </w:r>
          </w:p>
        </w:tc>
        <w:tc>
          <w:tcPr>
            <w:tcW w:w="1077" w:type="dxa"/>
            <w:vAlign w:val="center"/>
          </w:tcPr>
          <w:p w:rsidR="00A97D22" w:rsidRDefault="00A97D22">
            <w:pPr>
              <w:pStyle w:val="ConsPlusNormal"/>
              <w:jc w:val="center"/>
            </w:pPr>
            <w:r>
              <w:t>Калужской области</w:t>
            </w:r>
          </w:p>
        </w:tc>
        <w:tc>
          <w:tcPr>
            <w:tcW w:w="737" w:type="dxa"/>
            <w:vAlign w:val="center"/>
          </w:tcPr>
          <w:p w:rsidR="00A97D22" w:rsidRDefault="00A97D22">
            <w:pPr>
              <w:pStyle w:val="ConsPlusNormal"/>
              <w:jc w:val="center"/>
            </w:pPr>
            <w:r>
              <w:t>2026</w:t>
            </w:r>
          </w:p>
        </w:tc>
        <w:tc>
          <w:tcPr>
            <w:tcW w:w="1077" w:type="dxa"/>
            <w:vAlign w:val="center"/>
          </w:tcPr>
          <w:p w:rsidR="00A97D22" w:rsidRDefault="00A97D22">
            <w:pPr>
              <w:pStyle w:val="ConsPlusNormal"/>
              <w:jc w:val="center"/>
            </w:pPr>
            <w:r>
              <w:t>180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180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ООО "НЛМК - Калуга"</w:t>
            </w:r>
          </w:p>
        </w:tc>
        <w:tc>
          <w:tcPr>
            <w:tcW w:w="2268" w:type="dxa"/>
            <w:vAlign w:val="bottom"/>
          </w:tcPr>
          <w:p w:rsidR="00A97D22" w:rsidRDefault="00A97D22">
            <w:pPr>
              <w:pStyle w:val="ConsPlusNormal"/>
              <w:jc w:val="center"/>
            </w:pPr>
            <w:r>
              <w:t>Обеспечение технологического присоединения потребителей (ООО "НЛМК - Калуга")</w:t>
            </w:r>
          </w:p>
        </w:tc>
      </w:tr>
      <w:tr w:rsidR="00A97D22">
        <w:tc>
          <w:tcPr>
            <w:tcW w:w="397" w:type="dxa"/>
            <w:vAlign w:val="center"/>
          </w:tcPr>
          <w:p w:rsidR="00A97D22" w:rsidRDefault="00A97D22">
            <w:pPr>
              <w:pStyle w:val="ConsPlusNormal"/>
              <w:jc w:val="center"/>
            </w:pPr>
            <w:r>
              <w:t>18</w:t>
            </w:r>
          </w:p>
        </w:tc>
        <w:tc>
          <w:tcPr>
            <w:tcW w:w="2665" w:type="dxa"/>
            <w:vAlign w:val="center"/>
          </w:tcPr>
          <w:p w:rsidR="00A97D22" w:rsidRDefault="00A97D22">
            <w:pPr>
              <w:pStyle w:val="ConsPlusNormal"/>
              <w:jc w:val="both"/>
            </w:pPr>
            <w:r>
              <w:t>Строительство КЛ 220 кВ Никулино - Хованская N 1 и N 2 ориентировочной протяженностью 34,8 км (2 x 17,4 км)</w:t>
            </w:r>
          </w:p>
        </w:tc>
        <w:tc>
          <w:tcPr>
            <w:tcW w:w="1077" w:type="dxa"/>
            <w:vAlign w:val="bottom"/>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17,4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34,8</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34,8</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"ОЭК"</w:t>
            </w:r>
          </w:p>
        </w:tc>
        <w:tc>
          <w:tcPr>
            <w:tcW w:w="2268" w:type="dxa"/>
            <w:vAlign w:val="bottom"/>
          </w:tcPr>
          <w:p w:rsidR="00A97D22" w:rsidRDefault="00A97D22">
            <w:pPr>
              <w:pStyle w:val="ConsPlusNormal"/>
              <w:jc w:val="center"/>
            </w:pPr>
            <w:r>
              <w:t>Обеспечение технологического присоединения потребителей (ООО "Энергии Технологии")</w:t>
            </w:r>
          </w:p>
        </w:tc>
      </w:tr>
      <w:tr w:rsidR="00A97D22">
        <w:tc>
          <w:tcPr>
            <w:tcW w:w="397" w:type="dxa"/>
            <w:vAlign w:val="center"/>
          </w:tcPr>
          <w:p w:rsidR="00A97D22" w:rsidRDefault="00A97D22">
            <w:pPr>
              <w:pStyle w:val="ConsPlusNormal"/>
              <w:jc w:val="center"/>
            </w:pPr>
            <w:r>
              <w:t>19</w:t>
            </w:r>
          </w:p>
        </w:tc>
        <w:tc>
          <w:tcPr>
            <w:tcW w:w="2665" w:type="dxa"/>
            <w:vAlign w:val="center"/>
          </w:tcPr>
          <w:p w:rsidR="00A97D22" w:rsidRDefault="00A97D22">
            <w:pPr>
              <w:pStyle w:val="ConsPlusNormal"/>
              <w:jc w:val="both"/>
            </w:pPr>
            <w:r>
              <w:t>Строительство заходов ВЛ 220 кВ Ярцево - Радуга на ПС 220 кВ Дмитров ориентировочной протяженностью 32,7 км (1 x 16,4 км, 1 x 16,3 км) с реконструкцией РУ 220 кВ ПС 220 кВ Дмитров</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16,4 км</w:t>
            </w:r>
          </w:p>
          <w:p w:rsidR="00A97D22" w:rsidRDefault="00A97D22">
            <w:pPr>
              <w:pStyle w:val="ConsPlusNormal"/>
              <w:jc w:val="center"/>
            </w:pPr>
            <w:r>
              <w:t>16,3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32,7</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32,7</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 xml:space="preserve">Обеспечение технологического присоединения потребителей (АО "Особая экономическая зона технико-внедренческого типа "Дубна" (АО "ОЭЗ ТВТ "Дубна"), ООО </w:t>
            </w:r>
            <w:r>
              <w:lastRenderedPageBreak/>
              <w:t>"Электросетевая компания "ЭнергоРесурс")</w:t>
            </w:r>
          </w:p>
        </w:tc>
      </w:tr>
      <w:tr w:rsidR="00A97D22">
        <w:tc>
          <w:tcPr>
            <w:tcW w:w="397" w:type="dxa"/>
            <w:vAlign w:val="center"/>
          </w:tcPr>
          <w:p w:rsidR="00A97D22" w:rsidRDefault="00A97D22">
            <w:pPr>
              <w:pStyle w:val="ConsPlusNormal"/>
              <w:jc w:val="center"/>
            </w:pPr>
            <w:r>
              <w:lastRenderedPageBreak/>
              <w:t>20</w:t>
            </w:r>
          </w:p>
        </w:tc>
        <w:tc>
          <w:tcPr>
            <w:tcW w:w="2665" w:type="dxa"/>
            <w:vAlign w:val="center"/>
          </w:tcPr>
          <w:p w:rsidR="00A97D22" w:rsidRDefault="00A97D22">
            <w:pPr>
              <w:pStyle w:val="ConsPlusNormal"/>
              <w:jc w:val="both"/>
            </w:pPr>
            <w:r>
              <w:t>Строительство кабельных заходов ВЛ 220 кВ ТЭЦ-26 - Ясенево на ПС 220 кВ Бутово ориентировочной протяженностью 3 км (2 x 1,5 км)</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1,5 км</w:t>
            </w:r>
          </w:p>
        </w:tc>
        <w:tc>
          <w:tcPr>
            <w:tcW w:w="680" w:type="dxa"/>
            <w:vAlign w:val="center"/>
          </w:tcPr>
          <w:p w:rsidR="00A97D22" w:rsidRDefault="00A97D22">
            <w:pPr>
              <w:pStyle w:val="ConsPlusNormal"/>
              <w:jc w:val="center"/>
            </w:pPr>
            <w:r>
              <w:t>3</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"Россети Московский регион"</w:t>
            </w:r>
          </w:p>
        </w:tc>
        <w:tc>
          <w:tcPr>
            <w:tcW w:w="2268" w:type="dxa"/>
            <w:vAlign w:val="center"/>
          </w:tcPr>
          <w:p w:rsidR="00A97D22" w:rsidRDefault="00A97D22">
            <w:pPr>
              <w:pStyle w:val="ConsPlusNormal"/>
              <w:jc w:val="center"/>
            </w:pPr>
            <w:r>
              <w:t xml:space="preserve">Обеспечение технологического присоединения потребителей (ООО "А101", ОАО "РЖД", ФГКУ "Войсковая часть 55002", ООО "Специализированный застройщик "Исторический район", ООО "Специализированный застройщик "Самолет-Алхимово", ОАО "Ремонтно-строительное предприятие" (ОАО "РСП"), ООО "Специализированный застройщик "СР-Групп", КП города Москвы "Управление гражданского строительства" (КП "УГС"), ООО "Специализированный застройщик "Московский ипотечный центр - МИЦ", Департамент </w:t>
            </w:r>
            <w:r>
              <w:lastRenderedPageBreak/>
              <w:t>развития новых территорий г. Москвы, ООО "КОТАР", АО "Мосотделстрой N 1", ООО "Аматол", ППК "Фонд защиты прав граждан - участников долевого строительства" ПАО "Группа компаний ПИК" (ранее - ООО "Статус Лэнд"))</w:t>
            </w:r>
          </w:p>
        </w:tc>
      </w:tr>
      <w:tr w:rsidR="00A97D22">
        <w:tc>
          <w:tcPr>
            <w:tcW w:w="397" w:type="dxa"/>
            <w:vMerge w:val="restart"/>
            <w:vAlign w:val="center"/>
          </w:tcPr>
          <w:p w:rsidR="00A97D22" w:rsidRDefault="00A97D22">
            <w:pPr>
              <w:pStyle w:val="ConsPlusNormal"/>
              <w:jc w:val="center"/>
            </w:pPr>
            <w:r>
              <w:lastRenderedPageBreak/>
              <w:t>21</w:t>
            </w:r>
          </w:p>
        </w:tc>
        <w:tc>
          <w:tcPr>
            <w:tcW w:w="2665" w:type="dxa"/>
            <w:vAlign w:val="center"/>
          </w:tcPr>
          <w:p w:rsidR="00A97D22" w:rsidRDefault="00A97D22">
            <w:pPr>
              <w:pStyle w:val="ConsPlusNormal"/>
              <w:jc w:val="both"/>
            </w:pPr>
            <w:r>
              <w:t>Строительство ПС 220 кВ Варваринский-тяговая с двумя трансформаторами 220/27,5/11 кВ мощностью 40 МВА (2 x 40 МВА)</w:t>
            </w:r>
          </w:p>
        </w:tc>
        <w:tc>
          <w:tcPr>
            <w:tcW w:w="1077" w:type="dxa"/>
            <w:vMerge w:val="restart"/>
            <w:vAlign w:val="center"/>
          </w:tcPr>
          <w:p w:rsidR="00A97D22" w:rsidRDefault="00A97D22">
            <w:pPr>
              <w:pStyle w:val="ConsPlusNormal"/>
              <w:jc w:val="center"/>
            </w:pPr>
            <w:r>
              <w:t>Тамбовской области</w:t>
            </w: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40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ОАО "РЖД"</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(ОАО "РЖД", электрификация участка Ртищево - Кочетовка Юго-Восточной железной дороги)</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ВЛ 220 кВ Тамбовская - Мичуринская со строительством заходов на ПС 220 кВ Варваринский-тяговая ориентировочной протяженностью 20 км (2 x 10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10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22</w:t>
            </w:r>
          </w:p>
        </w:tc>
        <w:tc>
          <w:tcPr>
            <w:tcW w:w="2665" w:type="dxa"/>
            <w:vAlign w:val="center"/>
          </w:tcPr>
          <w:p w:rsidR="00A97D22" w:rsidRDefault="00A97D22">
            <w:pPr>
              <w:pStyle w:val="ConsPlusNormal"/>
              <w:jc w:val="both"/>
            </w:pPr>
            <w:r>
              <w:t xml:space="preserve">Строительство ПС 220 кВ Пушкари-тяговая с двумя трансформаторами 220/27,5/11 кВ мощностью 40 МВА </w:t>
            </w:r>
            <w:r>
              <w:lastRenderedPageBreak/>
              <w:t>каждый (2 x 40 МВА)</w:t>
            </w:r>
          </w:p>
        </w:tc>
        <w:tc>
          <w:tcPr>
            <w:tcW w:w="1077" w:type="dxa"/>
            <w:vMerge w:val="restart"/>
            <w:vAlign w:val="center"/>
          </w:tcPr>
          <w:p w:rsidR="00A97D22" w:rsidRDefault="00A97D22">
            <w:pPr>
              <w:pStyle w:val="ConsPlusNormal"/>
              <w:jc w:val="center"/>
            </w:pPr>
            <w:r>
              <w:lastRenderedPageBreak/>
              <w:t>Тамбовской области</w:t>
            </w: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40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ОАО "РЖД"</w:t>
            </w:r>
          </w:p>
        </w:tc>
        <w:tc>
          <w:tcPr>
            <w:tcW w:w="2268" w:type="dxa"/>
            <w:vMerge w:val="restart"/>
            <w:vAlign w:val="center"/>
          </w:tcPr>
          <w:p w:rsidR="00A97D22" w:rsidRDefault="00A97D22">
            <w:pPr>
              <w:pStyle w:val="ConsPlusNormal"/>
              <w:jc w:val="center"/>
            </w:pPr>
            <w:r>
              <w:t xml:space="preserve">Обеспечение технологического присоединения потребителей (ОАО "РЖД", </w:t>
            </w:r>
            <w:r>
              <w:lastRenderedPageBreak/>
              <w:t>электрификация участка Ртищево - Кочетовка Юго-Восточной железной дороги)</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ВЛ 220 кВ Тамбовская - Котовская со строительством заходов на ПС 220 кВ Пушкари-тяговая ориентировочной протяженностью 1 км (2 x 0,5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0,5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23</w:t>
            </w:r>
          </w:p>
        </w:tc>
        <w:tc>
          <w:tcPr>
            <w:tcW w:w="2665" w:type="dxa"/>
            <w:vAlign w:val="center"/>
          </w:tcPr>
          <w:p w:rsidR="00A97D22" w:rsidRDefault="00A97D22">
            <w:pPr>
              <w:pStyle w:val="ConsPlusNormal"/>
              <w:jc w:val="both"/>
            </w:pPr>
            <w:r>
              <w:t>Строительство ПС 220 кВ Арсенал с двумя трансформаторами 220/27,5/11 кВ мощностью 40 МВА каждый (2 x 40 МВА)</w:t>
            </w:r>
          </w:p>
        </w:tc>
        <w:tc>
          <w:tcPr>
            <w:tcW w:w="1077" w:type="dxa"/>
            <w:vMerge w:val="restart"/>
            <w:vAlign w:val="center"/>
          </w:tcPr>
          <w:p w:rsidR="00A97D22" w:rsidRDefault="00A97D22">
            <w:pPr>
              <w:pStyle w:val="ConsPlusNormal"/>
              <w:jc w:val="center"/>
            </w:pPr>
            <w:r>
              <w:t>Тульской области</w:t>
            </w: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40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ОАО "РЖД"</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(ОАО "РЖД", электрификация участка Ожерелье - Узловая - Елец)</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ВЛ 220 кВ Каширская ГРЭС - Химическая со строительством заходов на ПС 220 кВ Арсенал ориентировочной протяженностью 7 км (2 x 3,5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3,5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7</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7</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24</w:t>
            </w:r>
          </w:p>
        </w:tc>
        <w:tc>
          <w:tcPr>
            <w:tcW w:w="2665" w:type="dxa"/>
            <w:vAlign w:val="center"/>
          </w:tcPr>
          <w:p w:rsidR="00A97D22" w:rsidRDefault="00A97D22">
            <w:pPr>
              <w:pStyle w:val="ConsPlusNormal"/>
              <w:jc w:val="both"/>
            </w:pPr>
            <w:r>
              <w:t>Строительство заходов ВЛ 220 кВ ЦАГИ - Руднево и ВЛ 220 кВ Ногинск - Руднево на ПС 500 кВ Каскадная ориентировочной протяженностью 2,8 км (4 x 0,7 км)</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 x 0,7 км</w:t>
            </w:r>
          </w:p>
        </w:tc>
        <w:tc>
          <w:tcPr>
            <w:tcW w:w="680" w:type="dxa"/>
            <w:vAlign w:val="center"/>
          </w:tcPr>
          <w:p w:rsidR="00A97D22" w:rsidRDefault="00A97D22">
            <w:pPr>
              <w:pStyle w:val="ConsPlusNormal"/>
              <w:jc w:val="center"/>
            </w:pPr>
            <w:r>
              <w:t>2,8</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2,8</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"Россети Московский регион"</w:t>
            </w:r>
          </w:p>
        </w:tc>
        <w:tc>
          <w:tcPr>
            <w:tcW w:w="2268" w:type="dxa"/>
            <w:vAlign w:val="center"/>
          </w:tcPr>
          <w:p w:rsidR="00A97D22" w:rsidRDefault="00A97D22">
            <w:pPr>
              <w:pStyle w:val="ConsPlusNormal"/>
              <w:jc w:val="center"/>
            </w:pPr>
            <w:r>
              <w:t>Обеспечение технологического присоединения потребителей (ПАО "Россети Московский регион")</w:t>
            </w:r>
          </w:p>
        </w:tc>
      </w:tr>
      <w:tr w:rsidR="00A97D22">
        <w:tc>
          <w:tcPr>
            <w:tcW w:w="397" w:type="dxa"/>
            <w:vAlign w:val="center"/>
          </w:tcPr>
          <w:p w:rsidR="00A97D22" w:rsidRDefault="00A97D22">
            <w:pPr>
              <w:pStyle w:val="ConsPlusNormal"/>
              <w:jc w:val="center"/>
            </w:pPr>
            <w:r>
              <w:lastRenderedPageBreak/>
              <w:t>25</w:t>
            </w:r>
          </w:p>
        </w:tc>
        <w:tc>
          <w:tcPr>
            <w:tcW w:w="2665" w:type="dxa"/>
            <w:vAlign w:val="center"/>
          </w:tcPr>
          <w:p w:rsidR="00A97D22" w:rsidRDefault="00A97D22">
            <w:pPr>
              <w:pStyle w:val="ConsPlusNormal"/>
              <w:jc w:val="both"/>
            </w:pPr>
            <w:r>
              <w:t>Реконструкция КЛ 220 кВ ТЭЦ-23 - Елоховская N 1, N 2 с заменой провода ориентировочной протяженностью 21,4 км (2 x 10,7 км)</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10,7 км</w:t>
            </w:r>
          </w:p>
        </w:tc>
        <w:tc>
          <w:tcPr>
            <w:tcW w:w="680" w:type="dxa"/>
            <w:vAlign w:val="center"/>
          </w:tcPr>
          <w:p w:rsidR="00A97D22" w:rsidRDefault="00A97D22">
            <w:pPr>
              <w:pStyle w:val="ConsPlusNormal"/>
              <w:jc w:val="center"/>
            </w:pPr>
            <w:r>
              <w:t>21,4</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21,4</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"Россети Московский регион"</w:t>
            </w:r>
          </w:p>
        </w:tc>
        <w:tc>
          <w:tcPr>
            <w:tcW w:w="2268" w:type="dxa"/>
            <w:vAlign w:val="center"/>
          </w:tcPr>
          <w:p w:rsidR="00A97D22" w:rsidRDefault="00A97D22">
            <w:pPr>
              <w:pStyle w:val="ConsPlusNormal"/>
              <w:jc w:val="center"/>
            </w:pPr>
            <w:r>
              <w:t>Обеспечение технологического присоединения потребителей (АО "Московский ткацко-отделочный комбинат" (АО "МТОК"), МГУПИ, ФГБУ "Управление заказчика строительства и реконструкции объектов федеральных государственных органов" Управления делами Президента Российской Федерации)</w:t>
            </w:r>
          </w:p>
        </w:tc>
      </w:tr>
      <w:tr w:rsidR="00A97D22">
        <w:tc>
          <w:tcPr>
            <w:tcW w:w="397" w:type="dxa"/>
            <w:vAlign w:val="center"/>
          </w:tcPr>
          <w:p w:rsidR="00A97D22" w:rsidRDefault="00A97D22">
            <w:pPr>
              <w:pStyle w:val="ConsPlusNormal"/>
              <w:jc w:val="center"/>
            </w:pPr>
            <w:r>
              <w:t>26</w:t>
            </w:r>
          </w:p>
        </w:tc>
        <w:tc>
          <w:tcPr>
            <w:tcW w:w="2665" w:type="dxa"/>
            <w:vAlign w:val="center"/>
          </w:tcPr>
          <w:p w:rsidR="00A97D22" w:rsidRDefault="00A97D22">
            <w:pPr>
              <w:pStyle w:val="ConsPlusNormal"/>
              <w:jc w:val="both"/>
            </w:pPr>
            <w:r>
              <w:t>Реконструкция КЛ 220 кВ Владыкино - Бескудниково N 2 с заменой провода ориентировочной протяженностью 4,1 км (1 x 4,1 км)</w:t>
            </w:r>
          </w:p>
        </w:tc>
        <w:tc>
          <w:tcPr>
            <w:tcW w:w="1077" w:type="dxa"/>
            <w:vAlign w:val="center"/>
          </w:tcPr>
          <w:p w:rsidR="00A97D22" w:rsidRDefault="00A97D22">
            <w:pPr>
              <w:pStyle w:val="ConsPlusNormal"/>
              <w:jc w:val="center"/>
            </w:pPr>
            <w:r>
              <w:t>г. Москвы и Московской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4,1 км</w:t>
            </w:r>
          </w:p>
        </w:tc>
        <w:tc>
          <w:tcPr>
            <w:tcW w:w="680" w:type="dxa"/>
            <w:vAlign w:val="center"/>
          </w:tcPr>
          <w:p w:rsidR="00A97D22" w:rsidRDefault="00A97D22">
            <w:pPr>
              <w:pStyle w:val="ConsPlusNormal"/>
              <w:jc w:val="center"/>
            </w:pPr>
            <w:r>
              <w:t>4,1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4,1</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"Россети Московский регион"</w:t>
            </w:r>
          </w:p>
        </w:tc>
        <w:tc>
          <w:tcPr>
            <w:tcW w:w="2268" w:type="dxa"/>
            <w:vAlign w:val="center"/>
          </w:tcPr>
          <w:p w:rsidR="00A97D22" w:rsidRDefault="00A97D22">
            <w:pPr>
              <w:pStyle w:val="ConsPlusNormal"/>
              <w:jc w:val="center"/>
            </w:pPr>
            <w:r>
              <w:t xml:space="preserve">Обеспечение технологического присоединения потребителей (ООО "Специализированный застройщик "Лихоборы", АО "Центр эксплуатации объектов наземной космической инфраструктуры", АО Специализированный застройщик "РАДУГА", ООО "ГрандНэкст", КП </w:t>
            </w:r>
            <w:r>
              <w:lastRenderedPageBreak/>
              <w:t>города Москвы "Управление гражданского строительства" (КП "УГС"), АО "МСК Энерго", ПАО "Группа Компаний ПИК", ООО Фирма "ИНТАЙМ", АО "Синтез Групп", АО "Вариатор", ООО "Нордсервис", ООО "Парк Хуамин", АО "Телекомпания НТВ")</w:t>
            </w:r>
          </w:p>
        </w:tc>
      </w:tr>
      <w:tr w:rsidR="00A97D22">
        <w:tc>
          <w:tcPr>
            <w:tcW w:w="397" w:type="dxa"/>
            <w:vMerge w:val="restart"/>
            <w:vAlign w:val="center"/>
          </w:tcPr>
          <w:p w:rsidR="00A97D22" w:rsidRDefault="00A97D22">
            <w:pPr>
              <w:pStyle w:val="ConsPlusNormal"/>
              <w:jc w:val="center"/>
            </w:pPr>
            <w:r>
              <w:lastRenderedPageBreak/>
              <w:t>27</w:t>
            </w:r>
          </w:p>
        </w:tc>
        <w:tc>
          <w:tcPr>
            <w:tcW w:w="2665" w:type="dxa"/>
            <w:vAlign w:val="center"/>
          </w:tcPr>
          <w:p w:rsidR="00A97D22" w:rsidRDefault="00A97D22">
            <w:pPr>
              <w:pStyle w:val="ConsPlusNormal"/>
              <w:jc w:val="both"/>
            </w:pPr>
            <w:r>
              <w:t>Строительство ПС 220 кВ РП-3 с установкой двух автотрансформаторов 220/110 кВ мощностью 200 МВА каждый (2 x 200 МВА)</w:t>
            </w:r>
          </w:p>
        </w:tc>
        <w:tc>
          <w:tcPr>
            <w:tcW w:w="1077" w:type="dxa"/>
            <w:vMerge w:val="restart"/>
            <w:vAlign w:val="center"/>
          </w:tcPr>
          <w:p w:rsidR="00A97D22" w:rsidRDefault="00A97D22">
            <w:pPr>
              <w:pStyle w:val="ConsPlusNormal"/>
              <w:jc w:val="center"/>
            </w:pPr>
            <w:r>
              <w:t>Липецкой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200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400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400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"НЛМК"</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(ПАО "НЛМК" (300 МВт))</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ВЛ 220 кВ Северная - Металлургическая I, II цепь со строительством заходов на ПС 220 кВ РП-3 ориентировочной протяженностью 4 км (4 x 1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 x 1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4</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4</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50,8</w:t>
            </w:r>
          </w:p>
        </w:tc>
        <w:tc>
          <w:tcPr>
            <w:tcW w:w="680" w:type="dxa"/>
            <w:vAlign w:val="center"/>
          </w:tcPr>
          <w:p w:rsidR="00A97D22" w:rsidRDefault="00A97D22">
            <w:pPr>
              <w:pStyle w:val="ConsPlusNormal"/>
              <w:jc w:val="center"/>
            </w:pPr>
            <w:r>
              <w:t>1287,0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36,7</w:t>
            </w:r>
          </w:p>
        </w:tc>
        <w:tc>
          <w:tcPr>
            <w:tcW w:w="680" w:type="dxa"/>
            <w:vAlign w:val="center"/>
          </w:tcPr>
          <w:p w:rsidR="00A97D22" w:rsidRDefault="00A97D22">
            <w:pPr>
              <w:pStyle w:val="ConsPlusNormal"/>
              <w:jc w:val="center"/>
            </w:pPr>
            <w:r>
              <w:t>2600,0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34,8</w:t>
            </w:r>
          </w:p>
        </w:tc>
        <w:tc>
          <w:tcPr>
            <w:tcW w:w="680" w:type="dxa"/>
            <w:vAlign w:val="center"/>
          </w:tcPr>
          <w:p w:rsidR="00A97D22" w:rsidRDefault="00A97D22">
            <w:pPr>
              <w:pStyle w:val="ConsPlusNormal"/>
              <w:jc w:val="center"/>
            </w:pPr>
            <w:r>
              <w:t>200,0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89,6</w:t>
            </w:r>
          </w:p>
        </w:tc>
        <w:tc>
          <w:tcPr>
            <w:tcW w:w="680" w:type="dxa"/>
            <w:vAlign w:val="center"/>
          </w:tcPr>
          <w:p w:rsidR="00A97D22" w:rsidRDefault="00A97D22">
            <w:pPr>
              <w:pStyle w:val="ConsPlusNormal"/>
              <w:jc w:val="center"/>
            </w:pPr>
            <w:r>
              <w:t>1390,0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108,0</w:t>
            </w:r>
          </w:p>
        </w:tc>
        <w:tc>
          <w:tcPr>
            <w:tcW w:w="680" w:type="dxa"/>
            <w:vAlign w:val="center"/>
          </w:tcPr>
          <w:p w:rsidR="00A97D22" w:rsidRDefault="00A97D22">
            <w:pPr>
              <w:pStyle w:val="ConsPlusNormal"/>
              <w:jc w:val="center"/>
            </w:pPr>
            <w:r>
              <w:t>881,0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319,9</w:t>
            </w:r>
          </w:p>
        </w:tc>
        <w:tc>
          <w:tcPr>
            <w:tcW w:w="680" w:type="dxa"/>
            <w:vAlign w:val="center"/>
          </w:tcPr>
          <w:p w:rsidR="00A97D22" w:rsidRDefault="00A97D22">
            <w:pPr>
              <w:pStyle w:val="ConsPlusNormal"/>
              <w:jc w:val="center"/>
            </w:pPr>
            <w:r>
              <w:t>6358,0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500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1700,0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14,2</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14,2</w:t>
            </w:r>
          </w:p>
        </w:tc>
        <w:tc>
          <w:tcPr>
            <w:tcW w:w="680" w:type="dxa"/>
            <w:vAlign w:val="center"/>
          </w:tcPr>
          <w:p w:rsidR="00A97D22" w:rsidRDefault="00A97D22">
            <w:pPr>
              <w:pStyle w:val="ConsPlusNormal"/>
              <w:jc w:val="center"/>
            </w:pPr>
            <w:r>
              <w:t>2201,0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330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200,0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200,0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50,8</w:t>
            </w:r>
          </w:p>
        </w:tc>
        <w:tc>
          <w:tcPr>
            <w:tcW w:w="680" w:type="dxa"/>
            <w:vAlign w:val="center"/>
          </w:tcPr>
          <w:p w:rsidR="00A97D22" w:rsidRDefault="00A97D22">
            <w:pPr>
              <w:pStyle w:val="ConsPlusNormal"/>
              <w:jc w:val="center"/>
            </w:pPr>
            <w:r>
              <w:t>1287,0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36,7</w:t>
            </w:r>
          </w:p>
        </w:tc>
        <w:tc>
          <w:tcPr>
            <w:tcW w:w="680" w:type="dxa"/>
            <w:vAlign w:val="center"/>
          </w:tcPr>
          <w:p w:rsidR="00A97D22" w:rsidRDefault="00A97D22">
            <w:pPr>
              <w:pStyle w:val="ConsPlusNormal"/>
              <w:jc w:val="center"/>
            </w:pPr>
            <w:r>
              <w:t>900,0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34,8</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89,6</w:t>
            </w:r>
          </w:p>
        </w:tc>
        <w:tc>
          <w:tcPr>
            <w:tcW w:w="680" w:type="dxa"/>
            <w:vAlign w:val="center"/>
          </w:tcPr>
          <w:p w:rsidR="00A97D22" w:rsidRDefault="00A97D22">
            <w:pPr>
              <w:pStyle w:val="ConsPlusNormal"/>
              <w:jc w:val="center"/>
            </w:pPr>
            <w:r>
              <w:t>1390,0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93,8</w:t>
            </w:r>
          </w:p>
        </w:tc>
        <w:tc>
          <w:tcPr>
            <w:tcW w:w="680" w:type="dxa"/>
            <w:vAlign w:val="center"/>
          </w:tcPr>
          <w:p w:rsidR="00A97D22" w:rsidRDefault="00A97D22">
            <w:pPr>
              <w:pStyle w:val="ConsPlusNormal"/>
              <w:jc w:val="center"/>
            </w:pPr>
            <w:r>
              <w:t>380,0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305,7</w:t>
            </w:r>
          </w:p>
        </w:tc>
        <w:tc>
          <w:tcPr>
            <w:tcW w:w="680" w:type="dxa"/>
            <w:vAlign w:val="center"/>
          </w:tcPr>
          <w:p w:rsidR="00A97D22" w:rsidRDefault="00A97D22">
            <w:pPr>
              <w:pStyle w:val="ConsPlusNormal"/>
              <w:jc w:val="center"/>
            </w:pPr>
            <w:r>
              <w:t>3957,0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54" w:name="P48765"/>
      <w:bookmarkEnd w:id="54"/>
      <w:r>
        <w:t>&lt;*&gt; В случае отсутствия реализации мероприятия в указанный срок потребуется ввод ГАО в объеме 25 МВт в 2024 году, даже при не реализации планов по технологическому присоединению энергопринимающих устройств максимальной мощностью более 5 МВт.</w:t>
      </w: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ЭНЕРГОПРИНИМАЮЩИХ УСТРОЙСТВ</w:t>
      </w:r>
    </w:p>
    <w:p w:rsidR="00A97D22" w:rsidRDefault="00A97D22">
      <w:pPr>
        <w:pStyle w:val="ConsPlusTitle"/>
        <w:jc w:val="center"/>
      </w:pPr>
      <w:r>
        <w:t>ПОТРЕБИТЕЛЕЙ ЭЛЕКТРИЧЕСКОЙ ЭНЕРГИИ, А ТАКЖЕ ОБЪЕКТОВ</w:t>
      </w:r>
    </w:p>
    <w:p w:rsidR="00A97D22" w:rsidRDefault="00A97D22">
      <w:pPr>
        <w:pStyle w:val="ConsPlusTitle"/>
        <w:jc w:val="center"/>
      </w:pPr>
      <w:r>
        <w:t>ЭЛЕКТРОСЕТЕВОГО ХОЗЯЙСТВА, ПРИНАДЛЕЖАЩИХ СЕТЕВЫМ</w:t>
      </w:r>
    </w:p>
    <w:p w:rsidR="00A97D22" w:rsidRDefault="00A97D22">
      <w:pPr>
        <w:pStyle w:val="ConsPlusTitle"/>
        <w:jc w:val="center"/>
      </w:pPr>
      <w:r>
        <w:t>ОРГАНИЗАЦИЯМ И ИНЫМ ЛИЦАМ, К ЕДИНОЙ НАЦИОНАЛЬНОЙ</w:t>
      </w:r>
    </w:p>
    <w:p w:rsidR="00A97D22" w:rsidRDefault="00A97D22">
      <w:pPr>
        <w:pStyle w:val="ConsPlusTitle"/>
        <w:jc w:val="center"/>
      </w:pPr>
      <w:r>
        <w:t>(ОБЩЕРОССИЙСКОЙ) ЭЛЕКТРИЧЕСКОЙ СЕТИ В 2022 - 2028</w:t>
      </w:r>
    </w:p>
    <w:p w:rsidR="00A97D22" w:rsidRDefault="00A97D22">
      <w:pPr>
        <w:pStyle w:val="ConsPlusTitle"/>
        <w:jc w:val="center"/>
      </w:pPr>
      <w:r>
        <w:t>ГОДЫ ПО ОЭС ЮГА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3"/>
            </w:pPr>
            <w:r>
              <w:t>Мероприятия по строительству новых и реконструкции существующих объектов электросетевого хозяйства, реализация которых предусмотрена техническими условиями на технологическое присоединение</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500 кВ</w:t>
            </w:r>
          </w:p>
        </w:tc>
      </w:tr>
      <w:tr w:rsidR="00A97D22">
        <w:tc>
          <w:tcPr>
            <w:tcW w:w="397" w:type="dxa"/>
            <w:vAlign w:val="center"/>
          </w:tcPr>
          <w:p w:rsidR="00A97D22" w:rsidRDefault="00A97D22">
            <w:pPr>
              <w:pStyle w:val="ConsPlusNormal"/>
              <w:jc w:val="center"/>
            </w:pPr>
            <w:r>
              <w:lastRenderedPageBreak/>
              <w:t>1</w:t>
            </w:r>
          </w:p>
        </w:tc>
        <w:tc>
          <w:tcPr>
            <w:tcW w:w="2665" w:type="dxa"/>
            <w:vAlign w:val="center"/>
          </w:tcPr>
          <w:p w:rsidR="00A97D22" w:rsidRDefault="00A97D22">
            <w:pPr>
              <w:pStyle w:val="ConsPlusNormal"/>
              <w:jc w:val="both"/>
            </w:pPr>
            <w:r>
              <w:t>Реконструкция ПС 500 кВ Тихорецк с заменой Т-2 110/35/6 кВ мощностью 63 МВА на трансформатор 110/35 кВ мощностью 63 МВА (1 x 63 МВА) (III этап)</w:t>
            </w:r>
          </w:p>
        </w:tc>
        <w:tc>
          <w:tcPr>
            <w:tcW w:w="1077" w:type="dxa"/>
            <w:vAlign w:val="center"/>
          </w:tcPr>
          <w:p w:rsidR="00A97D22" w:rsidRDefault="00A97D22">
            <w:pPr>
              <w:pStyle w:val="ConsPlusNormal"/>
              <w:jc w:val="center"/>
            </w:pPr>
            <w:r>
              <w:t>Республики Адыгея и Краснодарского края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63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63</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63</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технологического присоединения потребителей (ООО "Тепличный комплекс "Зеленая линия", ОАО "РЖД" и ПАО "Россети Кубань")</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330 кВ</w:t>
            </w:r>
          </w:p>
        </w:tc>
      </w:tr>
      <w:tr w:rsidR="00A97D22">
        <w:tc>
          <w:tcPr>
            <w:tcW w:w="397" w:type="dxa"/>
            <w:vMerge w:val="restart"/>
            <w:vAlign w:val="center"/>
          </w:tcPr>
          <w:p w:rsidR="00A97D22" w:rsidRDefault="00A97D22">
            <w:pPr>
              <w:pStyle w:val="ConsPlusNormal"/>
              <w:jc w:val="center"/>
            </w:pPr>
            <w:r>
              <w:t>2</w:t>
            </w:r>
          </w:p>
        </w:tc>
        <w:tc>
          <w:tcPr>
            <w:tcW w:w="2665" w:type="dxa"/>
            <w:vAlign w:val="bottom"/>
          </w:tcPr>
          <w:p w:rsidR="00A97D22" w:rsidRDefault="00A97D22">
            <w:pPr>
              <w:pStyle w:val="ConsPlusNormal"/>
              <w:jc w:val="both"/>
            </w:pPr>
            <w:r>
              <w:t>Строительство ПС 330 кВ Тихая с двумя трансформаторами 330/10 кВ мощностью 63 МВА каждый (2 x 63 МВА)</w:t>
            </w:r>
          </w:p>
        </w:tc>
        <w:tc>
          <w:tcPr>
            <w:tcW w:w="1077" w:type="dxa"/>
            <w:vMerge w:val="restart"/>
            <w:vAlign w:val="center"/>
          </w:tcPr>
          <w:p w:rsidR="00A97D22" w:rsidRDefault="00A97D22">
            <w:pPr>
              <w:pStyle w:val="ConsPlusNormal"/>
              <w:jc w:val="center"/>
            </w:pPr>
            <w:r>
              <w:t>Республики Ингушетия</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63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964" w:type="dxa"/>
            <w:vAlign w:val="bottom"/>
          </w:tcPr>
          <w:p w:rsidR="00A97D22" w:rsidRDefault="00A97D22">
            <w:pPr>
              <w:pStyle w:val="ConsPlusNormal"/>
              <w:jc w:val="center"/>
            </w:pPr>
            <w:r>
              <w:t>АО "Агрокомплекс СУНЖА"</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(АО "Агрокомплекс СУНЖА")</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330 кВ Владикавказ-2 - Грозный на ПС 330 кВ Тихая ориентировочной протяженностью 0,4 км (2 x 0,2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0,2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0,4</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0,4</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3</w:t>
            </w:r>
          </w:p>
        </w:tc>
        <w:tc>
          <w:tcPr>
            <w:tcW w:w="2665" w:type="dxa"/>
            <w:vAlign w:val="center"/>
          </w:tcPr>
          <w:p w:rsidR="00A97D22" w:rsidRDefault="00A97D22">
            <w:pPr>
              <w:pStyle w:val="ConsPlusNormal"/>
              <w:jc w:val="both"/>
            </w:pPr>
            <w:r>
              <w:t>Строительство ПС 330 кВ Нахимовская с двумя автотрансформаторами 330/110 кВ мощностью 200 МВА каждый (2 x 200 МВА)</w:t>
            </w:r>
          </w:p>
        </w:tc>
        <w:tc>
          <w:tcPr>
            <w:tcW w:w="1077" w:type="dxa"/>
            <w:vMerge w:val="restart"/>
            <w:vAlign w:val="center"/>
          </w:tcPr>
          <w:p w:rsidR="00A97D22" w:rsidRDefault="00A97D22">
            <w:pPr>
              <w:pStyle w:val="ConsPlusNormal"/>
              <w:jc w:val="center"/>
            </w:pPr>
            <w:r>
              <w:t>Республики Крым и г. Севастополя</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200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400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400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АО "Крымэнерго"</w:t>
            </w:r>
          </w:p>
        </w:tc>
        <w:tc>
          <w:tcPr>
            <w:tcW w:w="2268" w:type="dxa"/>
            <w:vMerge w:val="restart"/>
            <w:vAlign w:val="center"/>
          </w:tcPr>
          <w:p w:rsidR="00A97D22" w:rsidRDefault="00A97D22">
            <w:pPr>
              <w:pStyle w:val="ConsPlusNormal"/>
              <w:jc w:val="center"/>
            </w:pPr>
            <w:r>
              <w:t>Обеспечение надежности электроснабжения потребителей, а также покрытие перспективных нагрузок потребителей Республики Крым и г. Севастополя</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заходов КВЛ 330 кВ Балаклавская ТЭС - Западно-Крымская на ПС 330 кВ Нахимовская </w:t>
            </w:r>
            <w:r>
              <w:lastRenderedPageBreak/>
              <w:t>ориентировочной протяженностью 13,8 км (2 x 6,9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6,9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13,8</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13,8</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220 кВ</w:t>
            </w:r>
          </w:p>
        </w:tc>
      </w:tr>
      <w:tr w:rsidR="00A97D22">
        <w:tc>
          <w:tcPr>
            <w:tcW w:w="397" w:type="dxa"/>
            <w:vMerge w:val="restart"/>
            <w:vAlign w:val="center"/>
          </w:tcPr>
          <w:p w:rsidR="00A97D22" w:rsidRDefault="00A97D22">
            <w:pPr>
              <w:pStyle w:val="ConsPlusNormal"/>
              <w:jc w:val="center"/>
            </w:pPr>
            <w:r>
              <w:t>4</w:t>
            </w:r>
          </w:p>
        </w:tc>
        <w:tc>
          <w:tcPr>
            <w:tcW w:w="2665" w:type="dxa"/>
            <w:vAlign w:val="bottom"/>
          </w:tcPr>
          <w:p w:rsidR="00A97D22" w:rsidRDefault="00A97D22">
            <w:pPr>
              <w:pStyle w:val="ConsPlusNormal"/>
              <w:jc w:val="both"/>
            </w:pPr>
            <w:r>
              <w:t>Реконструкция ПС 220 кВ Черемушки с установкой второго автотрансформатора 220/110/10 кВ мощностью 125 МВА (1 x 125 МВА)</w:t>
            </w:r>
          </w:p>
        </w:tc>
        <w:tc>
          <w:tcPr>
            <w:tcW w:w="1077" w:type="dxa"/>
            <w:vMerge w:val="restart"/>
            <w:vAlign w:val="center"/>
          </w:tcPr>
          <w:p w:rsidR="00A97D22" w:rsidRDefault="00A97D22">
            <w:pPr>
              <w:pStyle w:val="ConsPlusNormal"/>
              <w:jc w:val="center"/>
            </w:pPr>
            <w:r>
              <w:t>Республики Адыгея и Краснодарского края</w:t>
            </w: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125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(администрации муниципального образования "Майкопский район")</w:t>
            </w:r>
          </w:p>
        </w:tc>
      </w:tr>
      <w:tr w:rsidR="00A97D22">
        <w:tc>
          <w:tcPr>
            <w:tcW w:w="397" w:type="dxa"/>
            <w:vMerge/>
          </w:tcPr>
          <w:p w:rsidR="00A97D22" w:rsidRDefault="00A97D22">
            <w:pPr>
              <w:pStyle w:val="ConsPlusNormal"/>
            </w:pPr>
          </w:p>
        </w:tc>
        <w:tc>
          <w:tcPr>
            <w:tcW w:w="2665" w:type="dxa"/>
            <w:vAlign w:val="bottom"/>
          </w:tcPr>
          <w:p w:rsidR="00A97D22" w:rsidRDefault="00A97D22">
            <w:pPr>
              <w:pStyle w:val="ConsPlusNormal"/>
              <w:jc w:val="both"/>
            </w:pPr>
            <w:r>
              <w:t>Реконструкция ПС 220 кВ Черемушки с установкой БСК 110 кВ мощностью 25 Мвар (1 x БСК-110 Мвар)</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25 Мвар</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25</w:t>
            </w:r>
          </w:p>
        </w:tc>
        <w:tc>
          <w:tcPr>
            <w:tcW w:w="964" w:type="dxa"/>
            <w:vAlign w:val="center"/>
          </w:tcPr>
          <w:p w:rsidR="00A97D22" w:rsidRDefault="00A97D22">
            <w:pPr>
              <w:pStyle w:val="ConsPlusNormal"/>
              <w:jc w:val="center"/>
            </w:pPr>
            <w:r>
              <w:t>ПАО "Россети Кубань"</w:t>
            </w: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ПС 220 кВ Черемушки с установкой трансформатора Т-4 110/10/6 кВ мощностью 25 МВА (1 x 25 МВА), заменой трансформатора Т-3 35/10 кВ мощностью 2,5 МВА на трансформатор 110/35/10 кВ мощностью 25 МВА (1 x 25 МВА)</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25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"Россети Кубань"</w:t>
            </w:r>
          </w:p>
        </w:tc>
        <w:tc>
          <w:tcPr>
            <w:tcW w:w="2268" w:type="dxa"/>
            <w:vAlign w:val="bottom"/>
          </w:tcPr>
          <w:p w:rsidR="00A97D22" w:rsidRDefault="00A97D22">
            <w:pPr>
              <w:pStyle w:val="ConsPlusNormal"/>
              <w:jc w:val="center"/>
            </w:pPr>
            <w:r>
              <w:t>Обеспечение технологического присоединения потребителей (Комитет по управлению имуществом муниципального образования "Город Майкоп" и администрации муниципального образования "Майкопский район")</w:t>
            </w:r>
          </w:p>
        </w:tc>
      </w:tr>
      <w:tr w:rsidR="00A97D22">
        <w:tc>
          <w:tcPr>
            <w:tcW w:w="397" w:type="dxa"/>
            <w:vAlign w:val="center"/>
          </w:tcPr>
          <w:p w:rsidR="00A97D22" w:rsidRDefault="00A97D22">
            <w:pPr>
              <w:pStyle w:val="ConsPlusNormal"/>
              <w:jc w:val="center"/>
            </w:pPr>
            <w:r>
              <w:t>5</w:t>
            </w:r>
          </w:p>
        </w:tc>
        <w:tc>
          <w:tcPr>
            <w:tcW w:w="2665" w:type="dxa"/>
            <w:vAlign w:val="bottom"/>
          </w:tcPr>
          <w:p w:rsidR="00A97D22" w:rsidRDefault="00A97D22">
            <w:pPr>
              <w:pStyle w:val="ConsPlusNormal"/>
              <w:jc w:val="both"/>
            </w:pPr>
            <w:r>
              <w:t xml:space="preserve">Строительство ПС 220 кВ Донбиотех с двумя </w:t>
            </w:r>
            <w:r>
              <w:lastRenderedPageBreak/>
              <w:t>трансформаторами 220/10 кВ мощностью 40 МВА каждый (2 x 40 МВА)</w:t>
            </w:r>
          </w:p>
        </w:tc>
        <w:tc>
          <w:tcPr>
            <w:tcW w:w="1077" w:type="dxa"/>
            <w:vAlign w:val="center"/>
          </w:tcPr>
          <w:p w:rsidR="00A97D22" w:rsidRDefault="00A97D22">
            <w:pPr>
              <w:pStyle w:val="ConsPlusNormal"/>
              <w:jc w:val="center"/>
            </w:pPr>
            <w:r>
              <w:lastRenderedPageBreak/>
              <w:t>Ростовской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"Донски</w:t>
            </w:r>
            <w:r>
              <w:lastRenderedPageBreak/>
              <w:t>е биотехнологии"</w:t>
            </w:r>
          </w:p>
        </w:tc>
        <w:tc>
          <w:tcPr>
            <w:tcW w:w="2268" w:type="dxa"/>
            <w:vAlign w:val="bottom"/>
          </w:tcPr>
          <w:p w:rsidR="00A97D22" w:rsidRDefault="00A97D22">
            <w:pPr>
              <w:pStyle w:val="ConsPlusNormal"/>
              <w:jc w:val="center"/>
            </w:pPr>
            <w:r>
              <w:lastRenderedPageBreak/>
              <w:t xml:space="preserve">Обеспечение технологического </w:t>
            </w:r>
            <w:r>
              <w:lastRenderedPageBreak/>
              <w:t>присоединения потребителей (АО "Донские биотехнологии")</w:t>
            </w:r>
          </w:p>
        </w:tc>
      </w:tr>
      <w:tr w:rsidR="00A97D22">
        <w:tc>
          <w:tcPr>
            <w:tcW w:w="397" w:type="dxa"/>
            <w:vMerge w:val="restart"/>
            <w:vAlign w:val="center"/>
          </w:tcPr>
          <w:p w:rsidR="00A97D22" w:rsidRDefault="00A97D22">
            <w:pPr>
              <w:pStyle w:val="ConsPlusNormal"/>
              <w:jc w:val="center"/>
            </w:pPr>
            <w:r>
              <w:lastRenderedPageBreak/>
              <w:t>6</w:t>
            </w:r>
          </w:p>
        </w:tc>
        <w:tc>
          <w:tcPr>
            <w:tcW w:w="2665" w:type="dxa"/>
            <w:vAlign w:val="bottom"/>
          </w:tcPr>
          <w:p w:rsidR="00A97D22" w:rsidRDefault="00A97D22">
            <w:pPr>
              <w:pStyle w:val="ConsPlusNormal"/>
              <w:jc w:val="both"/>
            </w:pPr>
            <w:r>
              <w:t>Строительство заходов ВЛ 220 кВ Кубанская - Афипская на ПС 220 кВ Ильская ориентировочной протяженностью 3 км (2 x 1,5 км)</w:t>
            </w:r>
          </w:p>
        </w:tc>
        <w:tc>
          <w:tcPr>
            <w:tcW w:w="1077" w:type="dxa"/>
            <w:vMerge w:val="restart"/>
            <w:vAlign w:val="center"/>
          </w:tcPr>
          <w:p w:rsidR="00A97D22" w:rsidRDefault="00A97D22">
            <w:pPr>
              <w:pStyle w:val="ConsPlusNormal"/>
              <w:jc w:val="center"/>
            </w:pPr>
            <w:r>
              <w:t>Республики Адыгея и Краснодарского края</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ООО "Ильский НПЗ"</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(ООО "Ильский НПЗ")</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ПС 220 кВ Ильская с двумя трансформаторами 220/35/6 кВ мощностью 63 МВА каждый (2 x 63 МВА)</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63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7</w:t>
            </w:r>
          </w:p>
        </w:tc>
        <w:tc>
          <w:tcPr>
            <w:tcW w:w="2665" w:type="dxa"/>
            <w:vAlign w:val="bottom"/>
          </w:tcPr>
          <w:p w:rsidR="00A97D22" w:rsidRDefault="00A97D22">
            <w:pPr>
              <w:pStyle w:val="ConsPlusNormal"/>
              <w:jc w:val="both"/>
            </w:pPr>
            <w:r>
              <w:t>Строительство ПС 220 кВ Лотос с двумя трансформаторами 220/10/10 кВ мощностью 80 МВА каждый (2 x 80 МВА)</w:t>
            </w:r>
          </w:p>
        </w:tc>
        <w:tc>
          <w:tcPr>
            <w:tcW w:w="1077" w:type="dxa"/>
            <w:vMerge w:val="restart"/>
            <w:vAlign w:val="center"/>
          </w:tcPr>
          <w:p w:rsidR="00A97D22" w:rsidRDefault="00A97D22">
            <w:pPr>
              <w:pStyle w:val="ConsPlusNormal"/>
              <w:jc w:val="center"/>
            </w:pPr>
            <w:r>
              <w:t>Астраханской области</w:t>
            </w:r>
          </w:p>
        </w:tc>
        <w:tc>
          <w:tcPr>
            <w:tcW w:w="737" w:type="dxa"/>
            <w:vMerge w:val="restart"/>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80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160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160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ООО "Астраханская Энергетическая Компания - Холдинг"</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(ООО "Астраханская Энергетическая Компания - Холдинг")</w:t>
            </w:r>
          </w:p>
        </w:tc>
      </w:tr>
      <w:tr w:rsidR="00A97D22">
        <w:tc>
          <w:tcPr>
            <w:tcW w:w="397" w:type="dxa"/>
            <w:vMerge/>
          </w:tcPr>
          <w:p w:rsidR="00A97D22" w:rsidRDefault="00A97D22">
            <w:pPr>
              <w:pStyle w:val="ConsPlusNormal"/>
            </w:pPr>
          </w:p>
        </w:tc>
        <w:tc>
          <w:tcPr>
            <w:tcW w:w="2665" w:type="dxa"/>
            <w:vAlign w:val="bottom"/>
          </w:tcPr>
          <w:p w:rsidR="00A97D22" w:rsidRDefault="00A97D22">
            <w:pPr>
              <w:pStyle w:val="ConsPlusNormal"/>
              <w:jc w:val="both"/>
            </w:pPr>
            <w:r>
              <w:t>Строительство заходов ВЛ 220 кВ Нефтепровод - Астрахань на ПС 220 кВ Лотос ориентировочной протяженностью 1 км (2 x 0,5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0,5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8</w:t>
            </w:r>
          </w:p>
        </w:tc>
        <w:tc>
          <w:tcPr>
            <w:tcW w:w="2665" w:type="dxa"/>
            <w:vAlign w:val="bottom"/>
          </w:tcPr>
          <w:p w:rsidR="00A97D22" w:rsidRDefault="00A97D22">
            <w:pPr>
              <w:pStyle w:val="ConsPlusNormal"/>
              <w:jc w:val="both"/>
            </w:pPr>
            <w:r>
              <w:t xml:space="preserve">Строительство ПС 220 кВ Цемес с двумя трансформаторами </w:t>
            </w:r>
            <w:r>
              <w:lastRenderedPageBreak/>
              <w:t>220/35/6 кВ мощностью 80 МВА каждый (2 x 80 МВА)</w:t>
            </w:r>
          </w:p>
        </w:tc>
        <w:tc>
          <w:tcPr>
            <w:tcW w:w="1077" w:type="dxa"/>
            <w:vMerge w:val="restart"/>
            <w:vAlign w:val="center"/>
          </w:tcPr>
          <w:p w:rsidR="00A97D22" w:rsidRDefault="00A97D22">
            <w:pPr>
              <w:pStyle w:val="ConsPlusNormal"/>
              <w:jc w:val="center"/>
            </w:pPr>
            <w:r>
              <w:lastRenderedPageBreak/>
              <w:t xml:space="preserve">Республики Адыгея и </w:t>
            </w:r>
            <w:r>
              <w:lastRenderedPageBreak/>
              <w:t>Краснодарского края</w:t>
            </w:r>
          </w:p>
        </w:tc>
        <w:tc>
          <w:tcPr>
            <w:tcW w:w="737" w:type="dxa"/>
            <w:vMerge w:val="restart"/>
            <w:vAlign w:val="center"/>
          </w:tcPr>
          <w:p w:rsidR="00A97D22" w:rsidRDefault="00A97D22">
            <w:pPr>
              <w:pStyle w:val="ConsPlusNormal"/>
              <w:jc w:val="center"/>
            </w:pPr>
            <w:r>
              <w:lastRenderedPageBreak/>
              <w:t>2023</w:t>
            </w:r>
          </w:p>
        </w:tc>
        <w:tc>
          <w:tcPr>
            <w:tcW w:w="1077" w:type="dxa"/>
            <w:vAlign w:val="center"/>
          </w:tcPr>
          <w:p w:rsidR="00A97D22" w:rsidRDefault="00A97D22">
            <w:pPr>
              <w:pStyle w:val="ConsPlusNormal"/>
              <w:jc w:val="center"/>
            </w:pPr>
            <w:r>
              <w:t>2 x 80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160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160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ООО "Новоросметалл</w:t>
            </w:r>
            <w:r>
              <w:lastRenderedPageBreak/>
              <w:t>"</w:t>
            </w:r>
          </w:p>
        </w:tc>
        <w:tc>
          <w:tcPr>
            <w:tcW w:w="2268" w:type="dxa"/>
            <w:vMerge w:val="restart"/>
            <w:vAlign w:val="center"/>
          </w:tcPr>
          <w:p w:rsidR="00A97D22" w:rsidRDefault="00A97D22">
            <w:pPr>
              <w:pStyle w:val="ConsPlusNormal"/>
              <w:jc w:val="center"/>
            </w:pPr>
            <w:r>
              <w:lastRenderedPageBreak/>
              <w:t xml:space="preserve">Обеспечение технологического присоединения </w:t>
            </w:r>
            <w:r>
              <w:lastRenderedPageBreak/>
              <w:t>потребителей (ООО "Новоросметалл")</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Афипский НПЗ - Кирилловская с отпайками на ПС 220 кВ Цемес ориентировочной протяженностью 10 км (2 x 5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5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9</w:t>
            </w:r>
          </w:p>
        </w:tc>
        <w:tc>
          <w:tcPr>
            <w:tcW w:w="2665" w:type="dxa"/>
            <w:vAlign w:val="center"/>
          </w:tcPr>
          <w:p w:rsidR="00A97D22" w:rsidRDefault="00A97D22">
            <w:pPr>
              <w:pStyle w:val="ConsPlusNormal"/>
              <w:jc w:val="both"/>
            </w:pPr>
            <w:r>
              <w:t>Реконструкция ПС 220 кВ Канальная с установкой третьего трансформатора 230/27,5/11 кВ мощностью 40 МВА (1 x 40 МВА)</w:t>
            </w:r>
          </w:p>
        </w:tc>
        <w:tc>
          <w:tcPr>
            <w:tcW w:w="1077" w:type="dxa"/>
            <w:vAlign w:val="center"/>
          </w:tcPr>
          <w:p w:rsidR="00A97D22" w:rsidRDefault="00A97D22">
            <w:pPr>
              <w:pStyle w:val="ConsPlusNormal"/>
              <w:jc w:val="center"/>
            </w:pPr>
            <w:r>
              <w:t>Волгоградской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40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ОАО "РЖД"</w:t>
            </w:r>
          </w:p>
        </w:tc>
        <w:tc>
          <w:tcPr>
            <w:tcW w:w="226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10</w:t>
            </w:r>
          </w:p>
        </w:tc>
        <w:tc>
          <w:tcPr>
            <w:tcW w:w="2665" w:type="dxa"/>
            <w:vAlign w:val="center"/>
          </w:tcPr>
          <w:p w:rsidR="00A97D22" w:rsidRDefault="00A97D22">
            <w:pPr>
              <w:pStyle w:val="ConsPlusNormal"/>
              <w:jc w:val="both"/>
            </w:pPr>
            <w:r>
              <w:t>Реконструкция ВЛ 220 кВ Краснодарская ТЭЦ - Восточная промзона I, II цепь с заменой провода АС-300 на провод с большей пропускной способностью ориентировочной протяженностью 11 км (2 x 5,5 км)</w:t>
            </w:r>
          </w:p>
        </w:tc>
        <w:tc>
          <w:tcPr>
            <w:tcW w:w="1077" w:type="dxa"/>
            <w:vAlign w:val="center"/>
          </w:tcPr>
          <w:p w:rsidR="00A97D22" w:rsidRDefault="00A97D22">
            <w:pPr>
              <w:pStyle w:val="ConsPlusNormal"/>
              <w:jc w:val="center"/>
            </w:pPr>
            <w:r>
              <w:t>Республики Адыгея и Краснодарского края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5,5 км</w:t>
            </w:r>
          </w:p>
        </w:tc>
        <w:tc>
          <w:tcPr>
            <w:tcW w:w="680" w:type="dxa"/>
            <w:vAlign w:val="center"/>
          </w:tcPr>
          <w:p w:rsidR="00A97D22" w:rsidRDefault="00A97D22">
            <w:pPr>
              <w:pStyle w:val="ConsPlusNormal"/>
              <w:jc w:val="center"/>
            </w:pPr>
            <w:r>
              <w:t>11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11</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технологического присоединения потребителей (ООО "КЭСК", АО "НЭСК-Электросети")</w:t>
            </w:r>
          </w:p>
        </w:tc>
      </w:tr>
      <w:tr w:rsidR="00A97D22">
        <w:tc>
          <w:tcPr>
            <w:tcW w:w="397" w:type="dxa"/>
            <w:vAlign w:val="center"/>
          </w:tcPr>
          <w:p w:rsidR="00A97D22" w:rsidRDefault="00A97D22">
            <w:pPr>
              <w:pStyle w:val="ConsPlusNormal"/>
              <w:jc w:val="center"/>
            </w:pPr>
            <w:r>
              <w:t>11</w:t>
            </w:r>
          </w:p>
        </w:tc>
        <w:tc>
          <w:tcPr>
            <w:tcW w:w="2665" w:type="dxa"/>
            <w:vAlign w:val="center"/>
          </w:tcPr>
          <w:p w:rsidR="00A97D22" w:rsidRDefault="00A97D22">
            <w:pPr>
              <w:pStyle w:val="ConsPlusNormal"/>
              <w:jc w:val="both"/>
            </w:pPr>
            <w:r>
              <w:t xml:space="preserve">Реконструкция ПС 220 кВ Афипская с установкой третьего автотрансформатора 220/110 кВ мощностью </w:t>
            </w:r>
            <w:r>
              <w:lastRenderedPageBreak/>
              <w:t>125 МВА (1 x 125 МВА)</w:t>
            </w:r>
          </w:p>
        </w:tc>
        <w:tc>
          <w:tcPr>
            <w:tcW w:w="1077" w:type="dxa"/>
            <w:vAlign w:val="center"/>
          </w:tcPr>
          <w:p w:rsidR="00A97D22" w:rsidRDefault="00A97D22">
            <w:pPr>
              <w:pStyle w:val="ConsPlusNormal"/>
              <w:jc w:val="center"/>
            </w:pPr>
            <w:r>
              <w:lastRenderedPageBreak/>
              <w:t xml:space="preserve">Республики Адыгея и Краснодарского </w:t>
            </w:r>
            <w:r>
              <w:lastRenderedPageBreak/>
              <w:t>края</w:t>
            </w:r>
          </w:p>
        </w:tc>
        <w:tc>
          <w:tcPr>
            <w:tcW w:w="737" w:type="dxa"/>
            <w:vAlign w:val="center"/>
          </w:tcPr>
          <w:p w:rsidR="00A97D22" w:rsidRDefault="00A97D22">
            <w:pPr>
              <w:pStyle w:val="ConsPlusNormal"/>
              <w:jc w:val="center"/>
            </w:pPr>
            <w:r>
              <w:lastRenderedPageBreak/>
              <w:t>2022</w:t>
            </w:r>
          </w:p>
        </w:tc>
        <w:tc>
          <w:tcPr>
            <w:tcW w:w="1077" w:type="dxa"/>
            <w:vAlign w:val="center"/>
          </w:tcPr>
          <w:p w:rsidR="00A97D22" w:rsidRDefault="00A97D22">
            <w:pPr>
              <w:pStyle w:val="ConsPlusNormal"/>
              <w:jc w:val="center"/>
            </w:pPr>
            <w:r>
              <w:t>125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технологического присоединения потребителей (ПАО "Россети Кубань")</w:t>
            </w:r>
          </w:p>
        </w:tc>
      </w:tr>
      <w:tr w:rsidR="00A97D22">
        <w:tc>
          <w:tcPr>
            <w:tcW w:w="397" w:type="dxa"/>
            <w:vMerge w:val="restart"/>
            <w:vAlign w:val="center"/>
          </w:tcPr>
          <w:p w:rsidR="00A97D22" w:rsidRDefault="00A97D22">
            <w:pPr>
              <w:pStyle w:val="ConsPlusNormal"/>
              <w:jc w:val="center"/>
            </w:pPr>
            <w:r>
              <w:lastRenderedPageBreak/>
              <w:t>12</w:t>
            </w:r>
          </w:p>
        </w:tc>
        <w:tc>
          <w:tcPr>
            <w:tcW w:w="2665" w:type="dxa"/>
            <w:vAlign w:val="bottom"/>
          </w:tcPr>
          <w:p w:rsidR="00A97D22" w:rsidRDefault="00A97D22">
            <w:pPr>
              <w:pStyle w:val="ConsPlusNormal"/>
              <w:jc w:val="both"/>
            </w:pPr>
            <w:r>
              <w:t>Строительство ПС 220 кВ Кольцевая с двумя трансформаторами 220/10 кВ мощностью 63 МВА каждый (2 x 63 МВА)</w:t>
            </w:r>
          </w:p>
        </w:tc>
        <w:tc>
          <w:tcPr>
            <w:tcW w:w="1077" w:type="dxa"/>
            <w:vMerge w:val="restart"/>
            <w:vAlign w:val="center"/>
          </w:tcPr>
          <w:p w:rsidR="00A97D22" w:rsidRDefault="00A97D22">
            <w:pPr>
              <w:pStyle w:val="ConsPlusNormal"/>
              <w:jc w:val="center"/>
            </w:pPr>
            <w:r>
              <w:t>Республики Адыгея и Краснодарского края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63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ООО "Славянск ЭКО"</w:t>
            </w:r>
          </w:p>
        </w:tc>
        <w:tc>
          <w:tcPr>
            <w:tcW w:w="2268" w:type="dxa"/>
            <w:vAlign w:val="bottom"/>
          </w:tcPr>
          <w:p w:rsidR="00A97D22" w:rsidRDefault="00A97D22">
            <w:pPr>
              <w:pStyle w:val="ConsPlusNormal"/>
              <w:jc w:val="center"/>
            </w:pPr>
            <w:r>
              <w:t>Обеспечение технологического присоединения потребителей (ООО "Славянск ЭКО")</w:t>
            </w:r>
          </w:p>
        </w:tc>
      </w:tr>
      <w:tr w:rsidR="00A97D22">
        <w:tc>
          <w:tcPr>
            <w:tcW w:w="397" w:type="dxa"/>
            <w:vMerge/>
          </w:tcPr>
          <w:p w:rsidR="00A97D22" w:rsidRDefault="00A97D22">
            <w:pPr>
              <w:pStyle w:val="ConsPlusNormal"/>
            </w:pPr>
          </w:p>
        </w:tc>
        <w:tc>
          <w:tcPr>
            <w:tcW w:w="2665" w:type="dxa"/>
            <w:vAlign w:val="bottom"/>
          </w:tcPr>
          <w:p w:rsidR="00A97D22" w:rsidRDefault="00A97D22">
            <w:pPr>
              <w:pStyle w:val="ConsPlusNormal"/>
              <w:jc w:val="both"/>
            </w:pPr>
            <w:r>
              <w:t>Строительство заходов ВЛ 220 кВ Витаминкомбинат - Славянская на ПС 220 кВ Кольцевая ориентировочной протяженностью 1 км (2 x 0,5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0,5 км</w:t>
            </w:r>
          </w:p>
        </w:tc>
        <w:tc>
          <w:tcPr>
            <w:tcW w:w="680" w:type="dxa"/>
            <w:vAlign w:val="center"/>
          </w:tcPr>
          <w:p w:rsidR="00A97D22" w:rsidRDefault="00A97D22">
            <w:pPr>
              <w:pStyle w:val="ConsPlusNormal"/>
              <w:jc w:val="center"/>
            </w:pPr>
            <w:r>
              <w:t>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Align w:val="center"/>
          </w:tcPr>
          <w:p w:rsidR="00A97D22" w:rsidRDefault="00A97D22">
            <w:pPr>
              <w:pStyle w:val="ConsPlusNormal"/>
              <w:jc w:val="center"/>
            </w:pPr>
            <w:r>
              <w:t>Обеспечение технологического присоединения потребителей (ООО "Славянск ЭКО")</w:t>
            </w:r>
          </w:p>
        </w:tc>
      </w:tr>
      <w:tr w:rsidR="00A97D22">
        <w:tc>
          <w:tcPr>
            <w:tcW w:w="397" w:type="dxa"/>
            <w:vMerge w:val="restart"/>
            <w:vAlign w:val="center"/>
          </w:tcPr>
          <w:p w:rsidR="00A97D22" w:rsidRDefault="00A97D22">
            <w:pPr>
              <w:pStyle w:val="ConsPlusNormal"/>
              <w:jc w:val="center"/>
            </w:pPr>
            <w:r>
              <w:t>13</w:t>
            </w:r>
          </w:p>
        </w:tc>
        <w:tc>
          <w:tcPr>
            <w:tcW w:w="2665" w:type="dxa"/>
            <w:vAlign w:val="center"/>
          </w:tcPr>
          <w:p w:rsidR="00A97D22" w:rsidRDefault="00A97D22">
            <w:pPr>
              <w:pStyle w:val="ConsPlusNormal"/>
              <w:jc w:val="both"/>
            </w:pPr>
            <w:r>
              <w:t>Строительство ПС 220 кВ Новошахтинская с двумя трансформаторами 220/110/6/6 кВ мощностью 125 МВА каждый (2 x 125 МВА)</w:t>
            </w:r>
          </w:p>
        </w:tc>
        <w:tc>
          <w:tcPr>
            <w:tcW w:w="1077" w:type="dxa"/>
            <w:vMerge w:val="restart"/>
            <w:vAlign w:val="center"/>
          </w:tcPr>
          <w:p w:rsidR="00A97D22" w:rsidRDefault="00A97D22">
            <w:pPr>
              <w:pStyle w:val="ConsPlusNormal"/>
              <w:jc w:val="center"/>
            </w:pPr>
            <w:r>
              <w:t>Ростовской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125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АО "Новошахтинский завод нефтепродуктов"</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(АО "Новошахтинский завод нефтепродуктов")</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Экспериментальная ТЭС - Шахты на ПС 220 кВ Новошахтинская ориентировочной протяженностью 31 км (2 x 15,5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15,5 км</w:t>
            </w:r>
          </w:p>
        </w:tc>
        <w:tc>
          <w:tcPr>
            <w:tcW w:w="680" w:type="dxa"/>
            <w:vAlign w:val="center"/>
          </w:tcPr>
          <w:p w:rsidR="00A97D22" w:rsidRDefault="00A97D22">
            <w:pPr>
              <w:pStyle w:val="ConsPlusNormal"/>
              <w:jc w:val="center"/>
            </w:pPr>
            <w:r>
              <w:t>31</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31</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14</w:t>
            </w:r>
          </w:p>
        </w:tc>
        <w:tc>
          <w:tcPr>
            <w:tcW w:w="2665" w:type="dxa"/>
            <w:vAlign w:val="center"/>
          </w:tcPr>
          <w:p w:rsidR="00A97D22" w:rsidRDefault="00A97D22">
            <w:pPr>
              <w:pStyle w:val="ConsPlusNormal"/>
              <w:jc w:val="both"/>
            </w:pPr>
            <w:r>
              <w:t xml:space="preserve">Строительство ПС 220 кВ Промышленная с установкой двух трансформаторов </w:t>
            </w:r>
            <w:r>
              <w:lastRenderedPageBreak/>
              <w:t>220/35/10 кВ мощностью 25 МВА каждый (2 x 25 МВА)</w:t>
            </w:r>
          </w:p>
        </w:tc>
        <w:tc>
          <w:tcPr>
            <w:tcW w:w="1077" w:type="dxa"/>
            <w:vMerge w:val="restart"/>
            <w:vAlign w:val="center"/>
          </w:tcPr>
          <w:p w:rsidR="00A97D22" w:rsidRDefault="00A97D22">
            <w:pPr>
              <w:pStyle w:val="ConsPlusNormal"/>
              <w:jc w:val="center"/>
            </w:pPr>
            <w:r>
              <w:lastRenderedPageBreak/>
              <w:t>Республики Крым и г. Севастоп</w:t>
            </w:r>
            <w:r>
              <w:lastRenderedPageBreak/>
              <w:t>оля</w:t>
            </w:r>
          </w:p>
        </w:tc>
        <w:tc>
          <w:tcPr>
            <w:tcW w:w="737" w:type="dxa"/>
            <w:vAlign w:val="center"/>
          </w:tcPr>
          <w:p w:rsidR="00A97D22" w:rsidRDefault="00A97D22">
            <w:pPr>
              <w:pStyle w:val="ConsPlusNormal"/>
              <w:jc w:val="center"/>
            </w:pPr>
            <w:r>
              <w:lastRenderedPageBreak/>
              <w:t>2025</w:t>
            </w:r>
          </w:p>
        </w:tc>
        <w:tc>
          <w:tcPr>
            <w:tcW w:w="1077" w:type="dxa"/>
            <w:vAlign w:val="center"/>
          </w:tcPr>
          <w:p w:rsidR="00A97D22" w:rsidRDefault="00A97D22">
            <w:pPr>
              <w:pStyle w:val="ConsPlusNormal"/>
              <w:jc w:val="center"/>
            </w:pPr>
            <w:r>
              <w:t>2 x 25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ГУП РК "Крымэнерго"</w:t>
            </w:r>
          </w:p>
        </w:tc>
        <w:tc>
          <w:tcPr>
            <w:tcW w:w="2268" w:type="dxa"/>
            <w:vMerge w:val="restart"/>
            <w:vAlign w:val="center"/>
          </w:tcPr>
          <w:p w:rsidR="00A97D22" w:rsidRDefault="00A97D22">
            <w:pPr>
              <w:pStyle w:val="ConsPlusNormal"/>
              <w:jc w:val="center"/>
            </w:pPr>
            <w:r>
              <w:t xml:space="preserve">Обеспечение технологического присоединения потребителей </w:t>
            </w:r>
            <w:r>
              <w:lastRenderedPageBreak/>
              <w:t>(индустриальный парк "Бахчисарай")</w:t>
            </w:r>
          </w:p>
        </w:tc>
      </w:tr>
      <w:tr w:rsidR="00A97D22">
        <w:tc>
          <w:tcPr>
            <w:tcW w:w="397" w:type="dxa"/>
            <w:vMerge/>
          </w:tcPr>
          <w:p w:rsidR="00A97D22" w:rsidRDefault="00A97D22">
            <w:pPr>
              <w:pStyle w:val="ConsPlusNormal"/>
            </w:pPr>
          </w:p>
        </w:tc>
        <w:tc>
          <w:tcPr>
            <w:tcW w:w="2665" w:type="dxa"/>
            <w:vAlign w:val="bottom"/>
          </w:tcPr>
          <w:p w:rsidR="00A97D22" w:rsidRDefault="00A97D22">
            <w:pPr>
              <w:pStyle w:val="ConsPlusNormal"/>
              <w:jc w:val="both"/>
            </w:pPr>
            <w:r>
              <w:t>Строительство заходов ВЛ 220 кВ Симферопольская - Бахчисарай на ПС 220 кВ Промышленная ориентировочной протяженностью 2 км (2 x 1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1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43,0</w:t>
            </w:r>
          </w:p>
        </w:tc>
        <w:tc>
          <w:tcPr>
            <w:tcW w:w="680" w:type="dxa"/>
            <w:vAlign w:val="center"/>
          </w:tcPr>
          <w:p w:rsidR="00A97D22" w:rsidRDefault="00A97D22">
            <w:pPr>
              <w:pStyle w:val="ConsPlusNormal"/>
              <w:jc w:val="center"/>
            </w:pPr>
            <w:r>
              <w:t>541,0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10,4</w:t>
            </w:r>
          </w:p>
        </w:tc>
        <w:tc>
          <w:tcPr>
            <w:tcW w:w="680" w:type="dxa"/>
            <w:vAlign w:val="center"/>
          </w:tcPr>
          <w:p w:rsidR="00A97D22" w:rsidRDefault="00A97D22">
            <w:pPr>
              <w:pStyle w:val="ConsPlusNormal"/>
              <w:jc w:val="center"/>
            </w:pPr>
            <w:r>
              <w:t>286,0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16,8</w:t>
            </w:r>
          </w:p>
        </w:tc>
        <w:tc>
          <w:tcPr>
            <w:tcW w:w="680" w:type="dxa"/>
            <w:vAlign w:val="center"/>
          </w:tcPr>
          <w:p w:rsidR="00A97D22" w:rsidRDefault="00A97D22">
            <w:pPr>
              <w:pStyle w:val="ConsPlusNormal"/>
              <w:jc w:val="center"/>
            </w:pPr>
            <w:r>
              <w:t>606,0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3,0</w:t>
            </w:r>
          </w:p>
        </w:tc>
        <w:tc>
          <w:tcPr>
            <w:tcW w:w="680" w:type="dxa"/>
            <w:vAlign w:val="center"/>
          </w:tcPr>
          <w:p w:rsidR="00A97D22" w:rsidRDefault="00A97D22">
            <w:pPr>
              <w:pStyle w:val="ConsPlusNormal"/>
              <w:jc w:val="center"/>
            </w:pPr>
            <w:r>
              <w:t>335,0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73,2</w:t>
            </w:r>
          </w:p>
        </w:tc>
        <w:tc>
          <w:tcPr>
            <w:tcW w:w="680" w:type="dxa"/>
            <w:vAlign w:val="center"/>
          </w:tcPr>
          <w:p w:rsidR="00A97D22" w:rsidRDefault="00A97D22">
            <w:pPr>
              <w:pStyle w:val="ConsPlusNormal"/>
              <w:jc w:val="center"/>
            </w:pPr>
            <w:r>
              <w:t>1768,0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330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0,4</w:t>
            </w:r>
          </w:p>
        </w:tc>
        <w:tc>
          <w:tcPr>
            <w:tcW w:w="680" w:type="dxa"/>
            <w:vAlign w:val="center"/>
          </w:tcPr>
          <w:p w:rsidR="00A97D22" w:rsidRDefault="00A97D22">
            <w:pPr>
              <w:pStyle w:val="ConsPlusNormal"/>
              <w:jc w:val="center"/>
            </w:pPr>
            <w:r>
              <w:t>126,0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13,8</w:t>
            </w:r>
          </w:p>
        </w:tc>
        <w:tc>
          <w:tcPr>
            <w:tcW w:w="680" w:type="dxa"/>
            <w:vAlign w:val="center"/>
          </w:tcPr>
          <w:p w:rsidR="00A97D22" w:rsidRDefault="00A97D22">
            <w:pPr>
              <w:pStyle w:val="ConsPlusNormal"/>
              <w:jc w:val="center"/>
            </w:pPr>
            <w:r>
              <w:t>400,0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14,2</w:t>
            </w:r>
          </w:p>
        </w:tc>
        <w:tc>
          <w:tcPr>
            <w:tcW w:w="680" w:type="dxa"/>
            <w:vAlign w:val="center"/>
          </w:tcPr>
          <w:p w:rsidR="00A97D22" w:rsidRDefault="00A97D22">
            <w:pPr>
              <w:pStyle w:val="ConsPlusNormal"/>
              <w:jc w:val="center"/>
            </w:pPr>
            <w:r>
              <w:t>526,0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43,0</w:t>
            </w:r>
          </w:p>
        </w:tc>
        <w:tc>
          <w:tcPr>
            <w:tcW w:w="680" w:type="dxa"/>
            <w:vAlign w:val="center"/>
          </w:tcPr>
          <w:p w:rsidR="00A97D22" w:rsidRDefault="00A97D22">
            <w:pPr>
              <w:pStyle w:val="ConsPlusNormal"/>
              <w:jc w:val="center"/>
            </w:pPr>
            <w:r>
              <w:t>541,0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10,0</w:t>
            </w:r>
          </w:p>
        </w:tc>
        <w:tc>
          <w:tcPr>
            <w:tcW w:w="680" w:type="dxa"/>
            <w:vAlign w:val="center"/>
          </w:tcPr>
          <w:p w:rsidR="00A97D22" w:rsidRDefault="00A97D22">
            <w:pPr>
              <w:pStyle w:val="ConsPlusNormal"/>
              <w:jc w:val="center"/>
            </w:pPr>
            <w:r>
              <w:t>160,0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3,0</w:t>
            </w:r>
          </w:p>
        </w:tc>
        <w:tc>
          <w:tcPr>
            <w:tcW w:w="680" w:type="dxa"/>
            <w:vAlign w:val="center"/>
          </w:tcPr>
          <w:p w:rsidR="00A97D22" w:rsidRDefault="00A97D22">
            <w:pPr>
              <w:pStyle w:val="ConsPlusNormal"/>
              <w:jc w:val="center"/>
            </w:pPr>
            <w:r>
              <w:t>206,0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3,0</w:t>
            </w:r>
          </w:p>
        </w:tc>
        <w:tc>
          <w:tcPr>
            <w:tcW w:w="680" w:type="dxa"/>
            <w:vAlign w:val="center"/>
          </w:tcPr>
          <w:p w:rsidR="00A97D22" w:rsidRDefault="00A97D22">
            <w:pPr>
              <w:pStyle w:val="ConsPlusNormal"/>
              <w:jc w:val="center"/>
            </w:pPr>
            <w:r>
              <w:t>335,0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59,0</w:t>
            </w:r>
          </w:p>
        </w:tc>
        <w:tc>
          <w:tcPr>
            <w:tcW w:w="680" w:type="dxa"/>
            <w:vAlign w:val="center"/>
          </w:tcPr>
          <w:p w:rsidR="00A97D22" w:rsidRDefault="00A97D22">
            <w:pPr>
              <w:pStyle w:val="ConsPlusNormal"/>
              <w:jc w:val="center"/>
            </w:pPr>
            <w:r>
              <w:t>1242,0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110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113,0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113,0</w:t>
            </w:r>
          </w:p>
        </w:tc>
        <w:tc>
          <w:tcPr>
            <w:tcW w:w="680" w:type="dxa"/>
            <w:vAlign w:val="center"/>
          </w:tcPr>
          <w:p w:rsidR="00A97D22" w:rsidRDefault="00A97D22">
            <w:pPr>
              <w:pStyle w:val="ConsPlusNormal"/>
              <w:jc w:val="center"/>
            </w:pPr>
            <w:r>
              <w:t>25,0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ЭНЕРГОПРИНИМАЮЩИХ УСТРОЙСТВ</w:t>
      </w:r>
    </w:p>
    <w:p w:rsidR="00A97D22" w:rsidRDefault="00A97D22">
      <w:pPr>
        <w:pStyle w:val="ConsPlusTitle"/>
        <w:jc w:val="center"/>
      </w:pPr>
      <w:r>
        <w:t>ПОТРЕБИТЕЛЕЙ ЭЛЕКТРИЧЕСКОЙ ЭНЕРГИИ, А ТАКЖЕ ОБЪЕКТОВ</w:t>
      </w:r>
    </w:p>
    <w:p w:rsidR="00A97D22" w:rsidRDefault="00A97D22">
      <w:pPr>
        <w:pStyle w:val="ConsPlusTitle"/>
        <w:jc w:val="center"/>
      </w:pPr>
      <w:r>
        <w:t>ЭЛЕКТРОСЕТЕВОГО ХОЗЯЙСТВА, ПРИНАДЛЕЖАЩИХ СЕТЕВЫМ</w:t>
      </w:r>
    </w:p>
    <w:p w:rsidR="00A97D22" w:rsidRDefault="00A97D22">
      <w:pPr>
        <w:pStyle w:val="ConsPlusTitle"/>
        <w:jc w:val="center"/>
      </w:pPr>
      <w:r>
        <w:t>ОРГАНИЗАЦИЯМ И ИНЫМ ЛИЦАМ, К ЕДИНОЙ НАЦИОНАЛЬНОЙ</w:t>
      </w:r>
    </w:p>
    <w:p w:rsidR="00A97D22" w:rsidRDefault="00A97D22">
      <w:pPr>
        <w:pStyle w:val="ConsPlusTitle"/>
        <w:jc w:val="center"/>
      </w:pPr>
      <w:r>
        <w:t>(ОБЩЕРОССИЙСКОЙ) ЭЛЕКТРИЧЕСКОЙ СЕТИ В 2022 - 2028</w:t>
      </w:r>
    </w:p>
    <w:p w:rsidR="00A97D22" w:rsidRDefault="00A97D22">
      <w:pPr>
        <w:pStyle w:val="ConsPlusTitle"/>
        <w:jc w:val="center"/>
      </w:pPr>
      <w:r>
        <w:t>ГОДЫ ПО ОЭС СРЕДНЕЙ ВОЛГИ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3"/>
            </w:pPr>
            <w:r>
              <w:t>Мероприятия по строительству новых и реконструкции существующих объектов электросетевого хозяйства, реализация которых предусмотрена техническими условиями на технологическое присоединение</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500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 xml:space="preserve">Реконструкция ПС 500 кВ Радуга с установкой шестого автотрансформатора </w:t>
            </w:r>
            <w:r>
              <w:lastRenderedPageBreak/>
              <w:t>500/110 кВ мощностью 250 МВА (1 x 250 МВА)</w:t>
            </w:r>
          </w:p>
        </w:tc>
        <w:tc>
          <w:tcPr>
            <w:tcW w:w="1077" w:type="dxa"/>
            <w:vAlign w:val="center"/>
          </w:tcPr>
          <w:p w:rsidR="00A97D22" w:rsidRDefault="00A97D22">
            <w:pPr>
              <w:pStyle w:val="ConsPlusNormal"/>
              <w:jc w:val="center"/>
            </w:pPr>
            <w:r>
              <w:lastRenderedPageBreak/>
              <w:t>Нижегородской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250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 xml:space="preserve">Обеспечение технологического присоединения (АО "Выксунский </w:t>
            </w:r>
            <w:r>
              <w:lastRenderedPageBreak/>
              <w:t>металлургический завод")</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220 кВ</w:t>
            </w:r>
          </w:p>
        </w:tc>
      </w:tr>
      <w:tr w:rsidR="00A97D22">
        <w:tc>
          <w:tcPr>
            <w:tcW w:w="397" w:type="dxa"/>
            <w:vMerge w:val="restart"/>
            <w:vAlign w:val="center"/>
          </w:tcPr>
          <w:p w:rsidR="00A97D22" w:rsidRDefault="00A97D22">
            <w:pPr>
              <w:pStyle w:val="ConsPlusNormal"/>
              <w:jc w:val="center"/>
            </w:pPr>
            <w:r>
              <w:t>2</w:t>
            </w:r>
          </w:p>
        </w:tc>
        <w:tc>
          <w:tcPr>
            <w:tcW w:w="2665" w:type="dxa"/>
            <w:vAlign w:val="center"/>
          </w:tcPr>
          <w:p w:rsidR="00A97D22" w:rsidRDefault="00A97D22">
            <w:pPr>
              <w:pStyle w:val="ConsPlusNormal"/>
              <w:jc w:val="both"/>
            </w:pPr>
            <w:r>
              <w:t>Строительство ПС 220 кВ НПЗ с установкой двух трансформаторов 220/110/35 кВ мощностью 125 МВА каждый (2 x 125 МВА), а также с установкой двух трансформаторов 220/6 кВ мощностью 63 МВА каждый (2 x 63 МВА)</w:t>
            </w:r>
          </w:p>
        </w:tc>
        <w:tc>
          <w:tcPr>
            <w:tcW w:w="1077" w:type="dxa"/>
            <w:vMerge w:val="restart"/>
            <w:vAlign w:val="center"/>
          </w:tcPr>
          <w:p w:rsidR="00A97D22" w:rsidRDefault="00A97D22">
            <w:pPr>
              <w:pStyle w:val="ConsPlusNormal"/>
              <w:jc w:val="center"/>
            </w:pPr>
            <w:r>
              <w:t>Нижегородской области</w:t>
            </w:r>
          </w:p>
        </w:tc>
        <w:tc>
          <w:tcPr>
            <w:tcW w:w="737" w:type="dxa"/>
            <w:vMerge w:val="restart"/>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125 МВА, 2 x 63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376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376</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ООО "ЛУКОЙЛ-Нижегороднефтеоргсинтез"</w:t>
            </w:r>
          </w:p>
        </w:tc>
        <w:tc>
          <w:tcPr>
            <w:tcW w:w="2268" w:type="dxa"/>
            <w:vMerge w:val="restart"/>
            <w:vAlign w:val="center"/>
          </w:tcPr>
          <w:p w:rsidR="00A97D22" w:rsidRDefault="00A97D22">
            <w:pPr>
              <w:pStyle w:val="ConsPlusNormal"/>
              <w:jc w:val="center"/>
            </w:pPr>
            <w:r>
              <w:t>Обеспечение технологического присоединения (ООО "ЛУКОЙЛ-Нижегороднефтеоргсинтез")</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Бобыльская - Кудьма на ПС 220 кВ НПЗ ориентировочной протяженностью 15,2 км (2 x 7,6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7,6 км</w:t>
            </w:r>
          </w:p>
        </w:tc>
        <w:tc>
          <w:tcPr>
            <w:tcW w:w="680" w:type="dxa"/>
            <w:vAlign w:val="center"/>
          </w:tcPr>
          <w:p w:rsidR="00A97D22" w:rsidRDefault="00A97D22">
            <w:pPr>
              <w:pStyle w:val="ConsPlusNormal"/>
              <w:jc w:val="center"/>
            </w:pPr>
            <w:r>
              <w:t>15,2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15,2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15,2</w:t>
            </w:r>
          </w:p>
        </w:tc>
        <w:tc>
          <w:tcPr>
            <w:tcW w:w="680" w:type="dxa"/>
            <w:vAlign w:val="center"/>
          </w:tcPr>
          <w:p w:rsidR="00A97D22" w:rsidRDefault="00A97D22">
            <w:pPr>
              <w:pStyle w:val="ConsPlusNormal"/>
              <w:jc w:val="center"/>
            </w:pPr>
            <w:r>
              <w:t>376,0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250,0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15,2</w:t>
            </w:r>
          </w:p>
        </w:tc>
        <w:tc>
          <w:tcPr>
            <w:tcW w:w="680" w:type="dxa"/>
            <w:vAlign w:val="center"/>
          </w:tcPr>
          <w:p w:rsidR="00A97D22" w:rsidRDefault="00A97D22">
            <w:pPr>
              <w:pStyle w:val="ConsPlusNormal"/>
              <w:jc w:val="center"/>
            </w:pPr>
            <w:r>
              <w:t>626,0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500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250,0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250,0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15,2</w:t>
            </w:r>
          </w:p>
        </w:tc>
        <w:tc>
          <w:tcPr>
            <w:tcW w:w="680" w:type="dxa"/>
            <w:vAlign w:val="center"/>
          </w:tcPr>
          <w:p w:rsidR="00A97D22" w:rsidRDefault="00A97D22">
            <w:pPr>
              <w:pStyle w:val="ConsPlusNormal"/>
              <w:jc w:val="center"/>
            </w:pPr>
            <w:r>
              <w:t>376,0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15,2</w:t>
            </w:r>
          </w:p>
        </w:tc>
        <w:tc>
          <w:tcPr>
            <w:tcW w:w="680" w:type="dxa"/>
            <w:vAlign w:val="center"/>
          </w:tcPr>
          <w:p w:rsidR="00A97D22" w:rsidRDefault="00A97D22">
            <w:pPr>
              <w:pStyle w:val="ConsPlusNormal"/>
              <w:jc w:val="center"/>
            </w:pPr>
            <w:r>
              <w:t>376,0</w:t>
            </w:r>
          </w:p>
        </w:tc>
        <w:tc>
          <w:tcPr>
            <w:tcW w:w="680" w:type="dxa"/>
            <w:vAlign w:val="center"/>
          </w:tcPr>
          <w:p w:rsidR="00A97D22" w:rsidRDefault="00A97D22">
            <w:pPr>
              <w:pStyle w:val="ConsPlusNormal"/>
              <w:jc w:val="center"/>
            </w:pPr>
            <w:r>
              <w:t>0,0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lastRenderedPageBreak/>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ЭНЕРГОПРИНИМАЮЩИХ УСТРОЙСТВ</w:t>
      </w:r>
    </w:p>
    <w:p w:rsidR="00A97D22" w:rsidRDefault="00A97D22">
      <w:pPr>
        <w:pStyle w:val="ConsPlusTitle"/>
        <w:jc w:val="center"/>
      </w:pPr>
      <w:r>
        <w:t>ПОТРЕБИТЕЛЕЙ ЭЛЕКТРИЧЕСКОЙ ЭНЕРГИИ, А ТАКЖЕ ОБЪЕКТОВ</w:t>
      </w:r>
    </w:p>
    <w:p w:rsidR="00A97D22" w:rsidRDefault="00A97D22">
      <w:pPr>
        <w:pStyle w:val="ConsPlusTitle"/>
        <w:jc w:val="center"/>
      </w:pPr>
      <w:r>
        <w:t>ЭЛЕКТРОСЕТЕВОГО ХОЗЯЙСТВА, ПРИНАДЛЕЖАЩИХ СЕТЕВЫМ</w:t>
      </w:r>
    </w:p>
    <w:p w:rsidR="00A97D22" w:rsidRDefault="00A97D22">
      <w:pPr>
        <w:pStyle w:val="ConsPlusTitle"/>
        <w:jc w:val="center"/>
      </w:pPr>
      <w:r>
        <w:t>ОРГАНИЗАЦИЯМ И ИНЫМ ЛИЦАМ, К ЕДИНОЙ НАЦИОНАЛЬНОЙ</w:t>
      </w:r>
    </w:p>
    <w:p w:rsidR="00A97D22" w:rsidRDefault="00A97D22">
      <w:pPr>
        <w:pStyle w:val="ConsPlusTitle"/>
        <w:jc w:val="center"/>
      </w:pPr>
      <w:r>
        <w:t>(ОБЩЕРОССИЙСКОЙ) ЭЛЕКТРИЧЕСКОЙ СЕТИ В 2022 - 2028</w:t>
      </w:r>
    </w:p>
    <w:p w:rsidR="00A97D22" w:rsidRDefault="00A97D22">
      <w:pPr>
        <w:pStyle w:val="ConsPlusTitle"/>
        <w:jc w:val="center"/>
      </w:pPr>
      <w:r>
        <w:t>ГОДЫ ПО ОЭС УРАЛА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794"/>
        <w:gridCol w:w="680"/>
        <w:gridCol w:w="680"/>
        <w:gridCol w:w="964"/>
        <w:gridCol w:w="226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434" w:type="dxa"/>
            <w:gridSpan w:val="24"/>
          </w:tcPr>
          <w:p w:rsidR="00A97D22" w:rsidRDefault="00A97D22">
            <w:pPr>
              <w:pStyle w:val="ConsPlusNormal"/>
            </w:pPr>
          </w:p>
        </w:tc>
        <w:tc>
          <w:tcPr>
            <w:tcW w:w="964" w:type="dxa"/>
            <w:vMerge w:val="restart"/>
          </w:tcPr>
          <w:p w:rsidR="00A97D22" w:rsidRDefault="00A97D22">
            <w:pPr>
              <w:pStyle w:val="ConsPlusNormal"/>
              <w:jc w:val="center"/>
            </w:pPr>
            <w:r>
              <w:t>Организация, ответственная за реализацию проекта</w:t>
            </w:r>
          </w:p>
        </w:tc>
        <w:tc>
          <w:tcPr>
            <w:tcW w:w="226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3"/>
            </w:pPr>
            <w:r>
              <w:t>Мероприятия по строительству новых и реконструкции существующих объектов электросетевого хозяйства, реализация которых предусмотрена техническими условиями на технологическое присоединение</w:t>
            </w:r>
          </w:p>
        </w:tc>
      </w:tr>
      <w:tr w:rsidR="00A97D22">
        <w:tc>
          <w:tcPr>
            <w:tcW w:w="397" w:type="dxa"/>
          </w:tcPr>
          <w:p w:rsidR="00A97D22" w:rsidRDefault="00A97D22">
            <w:pPr>
              <w:pStyle w:val="ConsPlusNormal"/>
            </w:pPr>
          </w:p>
        </w:tc>
        <w:tc>
          <w:tcPr>
            <w:tcW w:w="25222" w:type="dxa"/>
            <w:gridSpan w:val="30"/>
            <w:vAlign w:val="center"/>
          </w:tcPr>
          <w:p w:rsidR="00A97D22" w:rsidRDefault="00A97D22">
            <w:pPr>
              <w:pStyle w:val="ConsPlusNormal"/>
              <w:jc w:val="both"/>
              <w:outlineLvl w:val="4"/>
            </w:pPr>
            <w:r>
              <w:t>220 кВ</w:t>
            </w:r>
          </w:p>
        </w:tc>
      </w:tr>
      <w:tr w:rsidR="00A97D22">
        <w:tc>
          <w:tcPr>
            <w:tcW w:w="397" w:type="dxa"/>
            <w:vMerge w:val="restart"/>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 xml:space="preserve">Строительство надстройки 220 кВ на ПП 110 кВ Угутский (ПС 220 кВ Погорелова) с двумя автотрансформаторами </w:t>
            </w:r>
            <w:r>
              <w:lastRenderedPageBreak/>
              <w:t>220/110 кВ мощностью 125 МВА каждый (2 x 125 МВА)</w:t>
            </w:r>
          </w:p>
        </w:tc>
        <w:tc>
          <w:tcPr>
            <w:tcW w:w="1077" w:type="dxa"/>
            <w:vMerge w:val="restart"/>
            <w:vAlign w:val="center"/>
          </w:tcPr>
          <w:p w:rsidR="00A97D22" w:rsidRDefault="00A97D22">
            <w:pPr>
              <w:pStyle w:val="ConsPlusNormal"/>
              <w:jc w:val="center"/>
            </w:pPr>
            <w:r>
              <w:lastRenderedPageBreak/>
              <w:t>Тюменской области, ХМАО, ЯНАО</w:t>
            </w:r>
          </w:p>
        </w:tc>
        <w:tc>
          <w:tcPr>
            <w:tcW w:w="737" w:type="dxa"/>
            <w:vMerge w:val="restart"/>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125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АО "Россети Тюмень"</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(ПАО "НК "Роснефть")</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220 кВ Святогор - Погорелова I, II цепь ориентировочной протяженностью 159,8 км (2 x 79,9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79,9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159,8</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159,8</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2</w:t>
            </w:r>
          </w:p>
        </w:tc>
        <w:tc>
          <w:tcPr>
            <w:tcW w:w="2665" w:type="dxa"/>
            <w:vAlign w:val="center"/>
          </w:tcPr>
          <w:p w:rsidR="00A97D22" w:rsidRDefault="00A97D22">
            <w:pPr>
              <w:pStyle w:val="ConsPlusNormal"/>
              <w:jc w:val="both"/>
            </w:pPr>
            <w:r>
              <w:t>Строительство ПС 220 кВ Тасу Ява с двумя автотрансформаторами 220/110 кВ мощностью 250 МВА каждый (2 x 250 МВА)</w:t>
            </w:r>
          </w:p>
        </w:tc>
        <w:tc>
          <w:tcPr>
            <w:tcW w:w="1077" w:type="dxa"/>
            <w:vMerge w:val="restart"/>
            <w:vAlign w:val="center"/>
          </w:tcPr>
          <w:p w:rsidR="00A97D22" w:rsidRDefault="00A97D22">
            <w:pPr>
              <w:pStyle w:val="ConsPlusNormal"/>
              <w:jc w:val="center"/>
            </w:pPr>
            <w:r>
              <w:t>Тюменской области, ХМАО, ЯНАО</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250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500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АО "Тюменнефтегаз"</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(АО "Тюменнефтегаз")</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ЛЭП 220 кВ Ермак - Тасу Ява I, II цепь ориентировочной протяженностью 137,3 км (2 x 68,6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68,6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137,2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137,2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ЛЭП 220 кВ Исконная - Ермак ориентировочной протяженностью 134,4 км (1 x 134,4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134,4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134,4</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134,4</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3</w:t>
            </w:r>
          </w:p>
        </w:tc>
        <w:tc>
          <w:tcPr>
            <w:tcW w:w="2665" w:type="dxa"/>
            <w:vAlign w:val="center"/>
          </w:tcPr>
          <w:p w:rsidR="00A97D22" w:rsidRDefault="00A97D22">
            <w:pPr>
              <w:pStyle w:val="ConsPlusNormal"/>
              <w:jc w:val="both"/>
            </w:pPr>
            <w:r>
              <w:t xml:space="preserve">Строительство ПС 220 кВ Муллит с двумя трансформаторами 220/10 кВ мощностью 25 МВА каждый (2 x 25 МВА) и установкой БСК 10 кВ </w:t>
            </w:r>
            <w:r>
              <w:lastRenderedPageBreak/>
              <w:t>мощностью 33 Мвар (1 x БСК-33 Мвар)</w:t>
            </w:r>
          </w:p>
        </w:tc>
        <w:tc>
          <w:tcPr>
            <w:tcW w:w="1077" w:type="dxa"/>
            <w:vMerge w:val="restart"/>
            <w:vAlign w:val="center"/>
          </w:tcPr>
          <w:p w:rsidR="00A97D22" w:rsidRDefault="00A97D22">
            <w:pPr>
              <w:pStyle w:val="ConsPlusNormal"/>
              <w:jc w:val="center"/>
            </w:pPr>
            <w:r>
              <w:lastRenderedPageBreak/>
              <w:t>Челябинской области</w:t>
            </w:r>
          </w:p>
        </w:tc>
        <w:tc>
          <w:tcPr>
            <w:tcW w:w="737" w:type="dxa"/>
            <w:vMerge w:val="restart"/>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25 МВА,</w:t>
            </w:r>
          </w:p>
          <w:p w:rsidR="00A97D22" w:rsidRDefault="00A97D22">
            <w:pPr>
              <w:pStyle w:val="ConsPlusNormal"/>
              <w:jc w:val="center"/>
            </w:pPr>
            <w:r>
              <w:t>33 Мвар</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ООО "Муллит"</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(ООО "Муллит")</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Новометаллургическая - ЧФЗ I цепь на ПС 220 кВ Муллит ориентировочной протяженностью 5 км (2 x 2,5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2,5 км</w:t>
            </w:r>
          </w:p>
        </w:tc>
        <w:tc>
          <w:tcPr>
            <w:tcW w:w="680" w:type="dxa"/>
            <w:vAlign w:val="center"/>
          </w:tcPr>
          <w:p w:rsidR="00A97D22" w:rsidRDefault="00A97D22">
            <w:pPr>
              <w:pStyle w:val="ConsPlusNormal"/>
              <w:jc w:val="center"/>
            </w:pPr>
            <w:r>
              <w:t>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5</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4</w:t>
            </w:r>
          </w:p>
        </w:tc>
        <w:tc>
          <w:tcPr>
            <w:tcW w:w="2665" w:type="dxa"/>
            <w:vAlign w:val="center"/>
          </w:tcPr>
          <w:p w:rsidR="00A97D22" w:rsidRDefault="00A97D22">
            <w:pPr>
              <w:pStyle w:val="ConsPlusNormal"/>
              <w:jc w:val="both"/>
            </w:pPr>
            <w:r>
              <w:t>Строительство ПС 220 кВ Березовская с двумя трансформаторами 220/10 кВ мощностью 16 МВА каждый, трансформатором 220/10/10 кВ мощностью 63 МВА, трансформатором 220/10/10 кВ мощностью 80 МВА (2 x 16 МВА, 1 x 63 МВА, 1 x 80 МВА)</w:t>
            </w:r>
          </w:p>
        </w:tc>
        <w:tc>
          <w:tcPr>
            <w:tcW w:w="1077" w:type="dxa"/>
            <w:vMerge w:val="restart"/>
            <w:vAlign w:val="center"/>
          </w:tcPr>
          <w:p w:rsidR="00A97D22" w:rsidRDefault="00A97D22">
            <w:pPr>
              <w:pStyle w:val="ConsPlusNormal"/>
              <w:jc w:val="center"/>
            </w:pPr>
            <w:r>
              <w:t>Челябинской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16 МВА,</w:t>
            </w:r>
          </w:p>
          <w:p w:rsidR="00A97D22" w:rsidRDefault="00A97D22">
            <w:pPr>
              <w:pStyle w:val="ConsPlusNormal"/>
              <w:jc w:val="center"/>
            </w:pPr>
            <w:r>
              <w:t>63 МВА,</w:t>
            </w:r>
          </w:p>
          <w:p w:rsidR="00A97D22" w:rsidRDefault="00A97D22">
            <w:pPr>
              <w:pStyle w:val="ConsPlusNormal"/>
              <w:jc w:val="center"/>
            </w:pPr>
            <w:r>
              <w:t>80 МВА</w:t>
            </w: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175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175</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ООО "Агрокомплекс "Южноуральский"</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(ООО "Агрокомплекс "Южноуральский")</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Южноуральская ГРЭС - Троицкая ГРЭС на ПС 220 кВ Березовская ориентировочной протяженностью 2 км (2 x 1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1 км</w:t>
            </w:r>
          </w:p>
        </w:tc>
        <w:tc>
          <w:tcPr>
            <w:tcW w:w="680" w:type="dxa"/>
            <w:vAlign w:val="center"/>
          </w:tcPr>
          <w:p w:rsidR="00A97D22" w:rsidRDefault="00A97D22">
            <w:pPr>
              <w:pStyle w:val="ConsPlusNormal"/>
              <w:jc w:val="center"/>
            </w:pPr>
            <w:r>
              <w:t>2</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5</w:t>
            </w:r>
          </w:p>
        </w:tc>
        <w:tc>
          <w:tcPr>
            <w:tcW w:w="2665" w:type="dxa"/>
            <w:vAlign w:val="center"/>
          </w:tcPr>
          <w:p w:rsidR="00A97D22" w:rsidRDefault="00A97D22">
            <w:pPr>
              <w:pStyle w:val="ConsPlusNormal"/>
              <w:jc w:val="both"/>
            </w:pPr>
            <w:r>
              <w:t xml:space="preserve">Строительство ПС 220 кВ Ныда с двумя трансформаторами 220/35 </w:t>
            </w:r>
            <w:r>
              <w:lastRenderedPageBreak/>
              <w:t>кВ мощностью 10 МВА каждый (2 x 10 МВА)</w:t>
            </w:r>
          </w:p>
        </w:tc>
        <w:tc>
          <w:tcPr>
            <w:tcW w:w="1077" w:type="dxa"/>
            <w:vMerge w:val="restart"/>
            <w:vAlign w:val="center"/>
          </w:tcPr>
          <w:p w:rsidR="00A97D22" w:rsidRDefault="00A97D22">
            <w:pPr>
              <w:pStyle w:val="ConsPlusNormal"/>
              <w:jc w:val="center"/>
            </w:pPr>
            <w:r>
              <w:lastRenderedPageBreak/>
              <w:t xml:space="preserve">Тюменской области, </w:t>
            </w:r>
            <w:r>
              <w:lastRenderedPageBreak/>
              <w:t>ХМАО, ЯНАО</w:t>
            </w:r>
          </w:p>
        </w:tc>
        <w:tc>
          <w:tcPr>
            <w:tcW w:w="737" w:type="dxa"/>
            <w:vMerge w:val="restart"/>
            <w:vAlign w:val="center"/>
          </w:tcPr>
          <w:p w:rsidR="00A97D22" w:rsidRDefault="00A97D22">
            <w:pPr>
              <w:pStyle w:val="ConsPlusNormal"/>
              <w:jc w:val="center"/>
            </w:pPr>
            <w:r>
              <w:lastRenderedPageBreak/>
              <w:t>2024</w:t>
            </w:r>
          </w:p>
        </w:tc>
        <w:tc>
          <w:tcPr>
            <w:tcW w:w="1077" w:type="dxa"/>
            <w:vAlign w:val="center"/>
          </w:tcPr>
          <w:p w:rsidR="00A97D22" w:rsidRDefault="00A97D22">
            <w:pPr>
              <w:pStyle w:val="ConsPlusNormal"/>
              <w:jc w:val="center"/>
            </w:pPr>
            <w:r>
              <w:t>2 x 10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ОАО "РЖД"</w:t>
            </w:r>
          </w:p>
        </w:tc>
        <w:tc>
          <w:tcPr>
            <w:tcW w:w="2268" w:type="dxa"/>
            <w:vMerge w:val="restart"/>
            <w:vAlign w:val="center"/>
          </w:tcPr>
          <w:p w:rsidR="00A97D22" w:rsidRDefault="00A97D22">
            <w:pPr>
              <w:pStyle w:val="ConsPlusNormal"/>
              <w:jc w:val="center"/>
            </w:pPr>
            <w:r>
              <w:t xml:space="preserve">Обеспечение технологического присоединения </w:t>
            </w:r>
            <w:r>
              <w:lastRenderedPageBreak/>
              <w:t>энергопринимающих устройств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Надым - Уренгой на ПС 220 кВ Ныда ориентировочной протяженностью 4 км (2 x 2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2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4</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4</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6</w:t>
            </w:r>
          </w:p>
        </w:tc>
        <w:tc>
          <w:tcPr>
            <w:tcW w:w="2665" w:type="dxa"/>
            <w:vAlign w:val="center"/>
          </w:tcPr>
          <w:p w:rsidR="00A97D22" w:rsidRDefault="00A97D22">
            <w:pPr>
              <w:pStyle w:val="ConsPlusNormal"/>
              <w:jc w:val="both"/>
            </w:pPr>
            <w:r>
              <w:t>Строительство ПС 220 кВ Ярудей с двумя трансформаторами мощностью 6,3 МВА каждый (2 x 6,3 МВА)</w:t>
            </w:r>
          </w:p>
        </w:tc>
        <w:tc>
          <w:tcPr>
            <w:tcW w:w="1077" w:type="dxa"/>
            <w:vMerge w:val="restart"/>
            <w:vAlign w:val="center"/>
          </w:tcPr>
          <w:p w:rsidR="00A97D22" w:rsidRDefault="00A97D22">
            <w:pPr>
              <w:pStyle w:val="ConsPlusNormal"/>
              <w:jc w:val="center"/>
            </w:pPr>
            <w:r>
              <w:t>Тюменской области, ХМАО, ЯНАО</w:t>
            </w:r>
          </w:p>
        </w:tc>
        <w:tc>
          <w:tcPr>
            <w:tcW w:w="737" w:type="dxa"/>
            <w:vMerge w:val="restart"/>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6,3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АО "Россети Тюмень"</w:t>
            </w:r>
          </w:p>
        </w:tc>
        <w:tc>
          <w:tcPr>
            <w:tcW w:w="2268" w:type="dxa"/>
            <w:vMerge w:val="restart"/>
            <w:vAlign w:val="center"/>
          </w:tcPr>
          <w:p w:rsidR="00A97D22" w:rsidRDefault="00A97D22">
            <w:pPr>
              <w:pStyle w:val="ConsPlusNormal"/>
              <w:jc w:val="center"/>
            </w:pPr>
            <w:r>
              <w:t>Обеспечение технологического присоединения энергопринимающих устройств ООО "СШХ"</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отпаек от ВЛ 220 кВ Салехард - Надым 1,2 цепь на ПС 220 кВ Ярудей ориентировочной протяженностью 0,6 км (2 x 0,3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0,3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0,6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0,6</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7</w:t>
            </w:r>
          </w:p>
        </w:tc>
        <w:tc>
          <w:tcPr>
            <w:tcW w:w="2665" w:type="dxa"/>
            <w:vAlign w:val="center"/>
          </w:tcPr>
          <w:p w:rsidR="00A97D22" w:rsidRDefault="00A97D22">
            <w:pPr>
              <w:pStyle w:val="ConsPlusNormal"/>
              <w:jc w:val="both"/>
            </w:pPr>
            <w:r>
              <w:t>Реконструкция ПС 220 кВ 90 с установкой БСК 220 кВ мощностью 60 Мвар (1 x БСК-60 Мвар)</w:t>
            </w:r>
          </w:p>
        </w:tc>
        <w:tc>
          <w:tcPr>
            <w:tcW w:w="1077" w:type="dxa"/>
            <w:vMerge w:val="restart"/>
            <w:vAlign w:val="center"/>
          </w:tcPr>
          <w:p w:rsidR="00A97D22" w:rsidRDefault="00A97D22">
            <w:pPr>
              <w:pStyle w:val="ConsPlusNormal"/>
              <w:jc w:val="center"/>
            </w:pPr>
            <w:r>
              <w:t>Челябинской области</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60 Мвар</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60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60</w:t>
            </w:r>
          </w:p>
        </w:tc>
        <w:tc>
          <w:tcPr>
            <w:tcW w:w="964" w:type="dxa"/>
            <w:vMerge w:val="restart"/>
            <w:vAlign w:val="center"/>
          </w:tcPr>
          <w:p w:rsidR="00A97D22" w:rsidRDefault="00A97D22">
            <w:pPr>
              <w:pStyle w:val="ConsPlusNormal"/>
              <w:jc w:val="center"/>
            </w:pPr>
            <w:r>
              <w:t>ПАО "ММК"</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(ПАО "ММК")</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ПС 220 кВ 90 с установкой БСК 220 кВ мощностью 50 Мвар (1 x БСК-50 Мвар)</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50 Мвар</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Реконструкция ПС 220 кВ </w:t>
            </w:r>
            <w:r>
              <w:lastRenderedPageBreak/>
              <w:t>90 с установкой БСК 220 кВ мощностью 95 Мвар (1 x БСК-95 Мвар)</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95 Мвар</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95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95</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8</w:t>
            </w:r>
          </w:p>
        </w:tc>
        <w:tc>
          <w:tcPr>
            <w:tcW w:w="2665" w:type="dxa"/>
            <w:vAlign w:val="center"/>
          </w:tcPr>
          <w:p w:rsidR="00A97D22" w:rsidRDefault="00A97D22">
            <w:pPr>
              <w:pStyle w:val="ConsPlusNormal"/>
              <w:jc w:val="both"/>
            </w:pPr>
            <w:r>
              <w:t>Реконструкция ПС 220 кВ Правдинская с установкой третьего автотрансформатора 220/110 кВ мощностью 125 МВА (1 x 125 МВА)</w:t>
            </w:r>
          </w:p>
        </w:tc>
        <w:tc>
          <w:tcPr>
            <w:tcW w:w="1077" w:type="dxa"/>
            <w:vAlign w:val="center"/>
          </w:tcPr>
          <w:p w:rsidR="00A97D22" w:rsidRDefault="00A97D22">
            <w:pPr>
              <w:pStyle w:val="ConsPlusNormal"/>
              <w:jc w:val="center"/>
            </w:pPr>
            <w:r>
              <w:t>Тюменской области, ХМАО, ЯНАО</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125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125</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0</w:t>
            </w:r>
          </w:p>
        </w:tc>
        <w:tc>
          <w:tcPr>
            <w:tcW w:w="964" w:type="dxa"/>
            <w:vAlign w:val="center"/>
          </w:tcPr>
          <w:p w:rsidR="00A97D22" w:rsidRDefault="00A97D22">
            <w:pPr>
              <w:pStyle w:val="ConsPlusNormal"/>
              <w:jc w:val="center"/>
            </w:pPr>
            <w:r>
              <w:t>ПАО "ФСК ЕЭС"</w:t>
            </w:r>
          </w:p>
        </w:tc>
        <w:tc>
          <w:tcPr>
            <w:tcW w:w="2268" w:type="dxa"/>
            <w:vAlign w:val="center"/>
          </w:tcPr>
          <w:p w:rsidR="00A97D22" w:rsidRDefault="00A97D22">
            <w:pPr>
              <w:pStyle w:val="ConsPlusNormal"/>
              <w:jc w:val="center"/>
            </w:pPr>
            <w:r>
              <w:t>Обеспечение технологического присоединения потребителей (ПАО "НК "Роснефть")</w:t>
            </w:r>
          </w:p>
        </w:tc>
      </w:tr>
      <w:tr w:rsidR="00A97D22">
        <w:tc>
          <w:tcPr>
            <w:tcW w:w="397" w:type="dxa"/>
            <w:vMerge w:val="restart"/>
            <w:vAlign w:val="center"/>
          </w:tcPr>
          <w:p w:rsidR="00A97D22" w:rsidRDefault="00A97D22">
            <w:pPr>
              <w:pStyle w:val="ConsPlusNormal"/>
              <w:jc w:val="center"/>
            </w:pPr>
            <w:r>
              <w:t>9</w:t>
            </w:r>
          </w:p>
        </w:tc>
        <w:tc>
          <w:tcPr>
            <w:tcW w:w="2665" w:type="dxa"/>
            <w:vAlign w:val="center"/>
          </w:tcPr>
          <w:p w:rsidR="00A97D22" w:rsidRDefault="00A97D22">
            <w:pPr>
              <w:pStyle w:val="ConsPlusNormal"/>
              <w:jc w:val="both"/>
            </w:pPr>
            <w:r>
              <w:t>Строительство ПС 220 кВ в районе ПС 110 кВ Лосинка с двумя автотрансформаторами 220/110 кВ мощностью 125 МВА каждый (2 x 125 МВА)</w:t>
            </w:r>
          </w:p>
        </w:tc>
        <w:tc>
          <w:tcPr>
            <w:tcW w:w="1077" w:type="dxa"/>
            <w:vMerge w:val="restart"/>
            <w:vAlign w:val="center"/>
          </w:tcPr>
          <w:p w:rsidR="00A97D22" w:rsidRDefault="00A97D22">
            <w:pPr>
              <w:pStyle w:val="ConsPlusNormal"/>
              <w:jc w:val="center"/>
            </w:pPr>
            <w:r>
              <w:t>Тюменской области, ХМАО, ЯНАО</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125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ПАО "Россети"</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(ПАО "НК "Роснефть")</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Пыть-Ях - ЮБГПЗ на ПС 220 кВ в районе ПС 110 кВ Лосинка ориентировочной протяженностью 16 км (2 x 8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8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16</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16</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10</w:t>
            </w:r>
          </w:p>
        </w:tc>
        <w:tc>
          <w:tcPr>
            <w:tcW w:w="2665" w:type="dxa"/>
            <w:vAlign w:val="center"/>
          </w:tcPr>
          <w:p w:rsidR="00A97D22" w:rsidRDefault="00A97D22">
            <w:pPr>
              <w:pStyle w:val="ConsPlusNormal"/>
              <w:jc w:val="both"/>
            </w:pPr>
            <w:r>
              <w:t>Строительство надстройки 220 кВ на ПС 110 кВ Батово с двумя автотрансформаторами 220/110 кВ мощностью 125 МВА каждый (2 x 125 МВА)</w:t>
            </w:r>
          </w:p>
        </w:tc>
        <w:tc>
          <w:tcPr>
            <w:tcW w:w="1077" w:type="dxa"/>
            <w:vMerge w:val="restart"/>
            <w:vAlign w:val="center"/>
          </w:tcPr>
          <w:p w:rsidR="00A97D22" w:rsidRDefault="00A97D22">
            <w:pPr>
              <w:pStyle w:val="ConsPlusNormal"/>
              <w:jc w:val="center"/>
            </w:pPr>
            <w:r>
              <w:t>Тюменской области, ХМАО, ЯНАО</w:t>
            </w:r>
          </w:p>
        </w:tc>
        <w:tc>
          <w:tcPr>
            <w:tcW w:w="737" w:type="dxa"/>
            <w:vMerge w:val="restart"/>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125 МВА</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964" w:type="dxa"/>
            <w:vMerge w:val="restart"/>
            <w:vAlign w:val="center"/>
          </w:tcPr>
          <w:p w:rsidR="00A97D22" w:rsidRDefault="00A97D22">
            <w:pPr>
              <w:pStyle w:val="ConsPlusNormal"/>
              <w:jc w:val="center"/>
            </w:pPr>
            <w:r>
              <w:t>АО "Россети Тюмень"</w:t>
            </w:r>
          </w:p>
        </w:tc>
        <w:tc>
          <w:tcPr>
            <w:tcW w:w="2268" w:type="dxa"/>
            <w:vMerge w:val="restart"/>
            <w:vAlign w:val="center"/>
          </w:tcPr>
          <w:p w:rsidR="00A97D22" w:rsidRDefault="00A97D22">
            <w:pPr>
              <w:pStyle w:val="ConsPlusNormal"/>
              <w:jc w:val="center"/>
            </w:pPr>
            <w:r>
              <w:t>Обеспечение технологического присоединения потребителей (ПАО "НК "Роснефть", АО "НК "Конданефть")</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220 кВ Демьянская - Батово I, II цепь ориентировочной протяженностью 240 км (2 x 120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120 км</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vAlign w:val="center"/>
          </w:tcPr>
          <w:p w:rsidR="00A97D22" w:rsidRDefault="00A97D22">
            <w:pPr>
              <w:pStyle w:val="ConsPlusNormal"/>
              <w:jc w:val="center"/>
            </w:pPr>
            <w:r>
              <w:t>240</w:t>
            </w: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vAlign w:val="center"/>
          </w:tcPr>
          <w:p w:rsidR="00A97D22" w:rsidRDefault="00A97D22">
            <w:pPr>
              <w:pStyle w:val="ConsPlusNormal"/>
              <w:jc w:val="center"/>
            </w:pPr>
            <w:r>
              <w:t>240</w:t>
            </w:r>
          </w:p>
        </w:tc>
        <w:tc>
          <w:tcPr>
            <w:tcW w:w="680"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964" w:type="dxa"/>
            <w:vMerge/>
          </w:tcPr>
          <w:p w:rsidR="00A97D22" w:rsidRDefault="00A97D22">
            <w:pPr>
              <w:pStyle w:val="ConsPlusNormal"/>
            </w:pPr>
          </w:p>
        </w:tc>
        <w:tc>
          <w:tcPr>
            <w:tcW w:w="2268" w:type="dxa"/>
            <w:vMerge/>
          </w:tcPr>
          <w:p w:rsidR="00A97D22" w:rsidRDefault="00A97D22">
            <w:pPr>
              <w:pStyle w:val="ConsPlusNormal"/>
            </w:pP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2665" w:type="dxa"/>
            <w:vAlign w:val="center"/>
          </w:tcPr>
          <w:p w:rsidR="00A97D22" w:rsidRDefault="00A97D22">
            <w:pPr>
              <w:pStyle w:val="ConsPlusNormal"/>
            </w:pPr>
          </w:p>
        </w:tc>
        <w:tc>
          <w:tcPr>
            <w:tcW w:w="1077" w:type="dxa"/>
          </w:tcPr>
          <w:p w:rsidR="00A97D22" w:rsidRDefault="00A97D22">
            <w:pPr>
              <w:pStyle w:val="ConsPlusNormal"/>
            </w:pPr>
          </w:p>
        </w:tc>
        <w:tc>
          <w:tcPr>
            <w:tcW w:w="737" w:type="dxa"/>
          </w:tcPr>
          <w:p w:rsidR="00A97D22" w:rsidRDefault="00A97D22">
            <w:pPr>
              <w:pStyle w:val="ConsPlusNormal"/>
            </w:pPr>
          </w:p>
        </w:tc>
        <w:tc>
          <w:tcPr>
            <w:tcW w:w="1077"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794" w:type="dxa"/>
          </w:tcPr>
          <w:p w:rsidR="00A97D22" w:rsidRDefault="00A97D22">
            <w:pPr>
              <w:pStyle w:val="ConsPlusNormal"/>
            </w:pPr>
          </w:p>
        </w:tc>
        <w:tc>
          <w:tcPr>
            <w:tcW w:w="680" w:type="dxa"/>
          </w:tcPr>
          <w:p w:rsidR="00A97D22" w:rsidRDefault="00A97D22">
            <w:pPr>
              <w:pStyle w:val="ConsPlusNormal"/>
            </w:pPr>
          </w:p>
        </w:tc>
        <w:tc>
          <w:tcPr>
            <w:tcW w:w="680" w:type="dxa"/>
          </w:tcPr>
          <w:p w:rsidR="00A97D22" w:rsidRDefault="00A97D22">
            <w:pPr>
              <w:pStyle w:val="ConsPlusNormal"/>
            </w:pPr>
          </w:p>
        </w:tc>
        <w:tc>
          <w:tcPr>
            <w:tcW w:w="964" w:type="dxa"/>
            <w:tcBorders>
              <w:bottom w:val="nil"/>
            </w:tcBorders>
          </w:tcPr>
          <w:p w:rsidR="00A97D22" w:rsidRDefault="00A97D22">
            <w:pPr>
              <w:pStyle w:val="ConsPlusNormal"/>
            </w:pPr>
          </w:p>
        </w:tc>
        <w:tc>
          <w:tcPr>
            <w:tcW w:w="2268" w:type="dxa"/>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vAlign w:val="center"/>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2154" w:type="dxa"/>
            <w:gridSpan w:val="3"/>
          </w:tcPr>
          <w:p w:rsidR="00A97D22" w:rsidRDefault="00A97D22">
            <w:pPr>
              <w:pStyle w:val="ConsPlusNormal"/>
              <w:jc w:val="center"/>
            </w:pPr>
            <w:r>
              <w:t>Итого</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794"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ВСЕГО, в т.ч.</w:t>
            </w:r>
          </w:p>
        </w:tc>
        <w:tc>
          <w:tcPr>
            <w:tcW w:w="680" w:type="dxa"/>
            <w:vAlign w:val="center"/>
          </w:tcPr>
          <w:p w:rsidR="00A97D22" w:rsidRDefault="00A97D22">
            <w:pPr>
              <w:pStyle w:val="ConsPlusNormal"/>
              <w:jc w:val="center"/>
            </w:pPr>
            <w:r>
              <w:t>7,0</w:t>
            </w:r>
          </w:p>
        </w:tc>
        <w:tc>
          <w:tcPr>
            <w:tcW w:w="680" w:type="dxa"/>
            <w:vAlign w:val="center"/>
          </w:tcPr>
          <w:p w:rsidR="00A97D22" w:rsidRDefault="00A97D22">
            <w:pPr>
              <w:pStyle w:val="ConsPlusNormal"/>
              <w:jc w:val="center"/>
            </w:pPr>
            <w:r>
              <w:t>225,0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16,0</w:t>
            </w:r>
          </w:p>
        </w:tc>
        <w:tc>
          <w:tcPr>
            <w:tcW w:w="680" w:type="dxa"/>
            <w:vAlign w:val="center"/>
          </w:tcPr>
          <w:p w:rsidR="00A97D22" w:rsidRDefault="00A97D22">
            <w:pPr>
              <w:pStyle w:val="ConsPlusNormal"/>
              <w:jc w:val="center"/>
            </w:pPr>
            <w:r>
              <w:t>375,0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275,6</w:t>
            </w:r>
          </w:p>
        </w:tc>
        <w:tc>
          <w:tcPr>
            <w:tcW w:w="680" w:type="dxa"/>
            <w:vAlign w:val="center"/>
          </w:tcPr>
          <w:p w:rsidR="00A97D22" w:rsidRDefault="00A97D22">
            <w:pPr>
              <w:pStyle w:val="ConsPlusNormal"/>
              <w:jc w:val="center"/>
            </w:pPr>
            <w:r>
              <w:t>520,0</w:t>
            </w:r>
          </w:p>
        </w:tc>
        <w:tc>
          <w:tcPr>
            <w:tcW w:w="680" w:type="dxa"/>
            <w:vAlign w:val="center"/>
          </w:tcPr>
          <w:p w:rsidR="00A97D22" w:rsidRDefault="00A97D22">
            <w:pPr>
              <w:pStyle w:val="ConsPlusNormal"/>
              <w:jc w:val="center"/>
            </w:pPr>
            <w:r>
              <w:t>205,0</w:t>
            </w:r>
          </w:p>
        </w:tc>
        <w:tc>
          <w:tcPr>
            <w:tcW w:w="680" w:type="dxa"/>
            <w:vAlign w:val="center"/>
          </w:tcPr>
          <w:p w:rsidR="00A97D22" w:rsidRDefault="00A97D22">
            <w:pPr>
              <w:pStyle w:val="ConsPlusNormal"/>
              <w:jc w:val="center"/>
            </w:pPr>
            <w:r>
              <w:t>400,4</w:t>
            </w:r>
          </w:p>
        </w:tc>
        <w:tc>
          <w:tcPr>
            <w:tcW w:w="680" w:type="dxa"/>
            <w:vAlign w:val="center"/>
          </w:tcPr>
          <w:p w:rsidR="00A97D22" w:rsidRDefault="00A97D22">
            <w:pPr>
              <w:pStyle w:val="ConsPlusNormal"/>
              <w:jc w:val="center"/>
            </w:pPr>
            <w:r>
              <w:t>512,6</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699,0</w:t>
            </w:r>
          </w:p>
        </w:tc>
        <w:tc>
          <w:tcPr>
            <w:tcW w:w="680" w:type="dxa"/>
            <w:vAlign w:val="center"/>
          </w:tcPr>
          <w:p w:rsidR="00A97D22" w:rsidRDefault="00A97D22">
            <w:pPr>
              <w:pStyle w:val="ConsPlusNormal"/>
              <w:jc w:val="center"/>
            </w:pPr>
            <w:r>
              <w:t>1632,6</w:t>
            </w:r>
          </w:p>
        </w:tc>
        <w:tc>
          <w:tcPr>
            <w:tcW w:w="680" w:type="dxa"/>
            <w:vAlign w:val="center"/>
          </w:tcPr>
          <w:p w:rsidR="00A97D22" w:rsidRDefault="00A97D22">
            <w:pPr>
              <w:pStyle w:val="ConsPlusNormal"/>
              <w:jc w:val="center"/>
            </w:pPr>
            <w:r>
              <w:t>205,0</w:t>
            </w:r>
          </w:p>
        </w:tc>
        <w:tc>
          <w:tcPr>
            <w:tcW w:w="3232"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по 220 кВ</w:t>
            </w:r>
          </w:p>
        </w:tc>
        <w:tc>
          <w:tcPr>
            <w:tcW w:w="680" w:type="dxa"/>
            <w:vAlign w:val="center"/>
          </w:tcPr>
          <w:p w:rsidR="00A97D22" w:rsidRDefault="00A97D22">
            <w:pPr>
              <w:pStyle w:val="ConsPlusNormal"/>
              <w:jc w:val="center"/>
            </w:pPr>
            <w:r>
              <w:t>7,0</w:t>
            </w:r>
          </w:p>
        </w:tc>
        <w:tc>
          <w:tcPr>
            <w:tcW w:w="680" w:type="dxa"/>
            <w:vAlign w:val="center"/>
          </w:tcPr>
          <w:p w:rsidR="00A97D22" w:rsidRDefault="00A97D22">
            <w:pPr>
              <w:pStyle w:val="ConsPlusNormal"/>
              <w:jc w:val="center"/>
            </w:pPr>
            <w:r>
              <w:t>225,0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16,0</w:t>
            </w:r>
          </w:p>
        </w:tc>
        <w:tc>
          <w:tcPr>
            <w:tcW w:w="680" w:type="dxa"/>
            <w:vAlign w:val="center"/>
          </w:tcPr>
          <w:p w:rsidR="00A97D22" w:rsidRDefault="00A97D22">
            <w:pPr>
              <w:pStyle w:val="ConsPlusNormal"/>
              <w:jc w:val="center"/>
            </w:pPr>
            <w:r>
              <w:t>375,0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275,6</w:t>
            </w:r>
          </w:p>
        </w:tc>
        <w:tc>
          <w:tcPr>
            <w:tcW w:w="680" w:type="dxa"/>
            <w:vAlign w:val="center"/>
          </w:tcPr>
          <w:p w:rsidR="00A97D22" w:rsidRDefault="00A97D22">
            <w:pPr>
              <w:pStyle w:val="ConsPlusNormal"/>
              <w:jc w:val="center"/>
            </w:pPr>
            <w:r>
              <w:t>520,0</w:t>
            </w:r>
          </w:p>
        </w:tc>
        <w:tc>
          <w:tcPr>
            <w:tcW w:w="680" w:type="dxa"/>
            <w:vAlign w:val="center"/>
          </w:tcPr>
          <w:p w:rsidR="00A97D22" w:rsidRDefault="00A97D22">
            <w:pPr>
              <w:pStyle w:val="ConsPlusNormal"/>
              <w:jc w:val="center"/>
            </w:pPr>
            <w:r>
              <w:t>205,0</w:t>
            </w:r>
          </w:p>
        </w:tc>
        <w:tc>
          <w:tcPr>
            <w:tcW w:w="680" w:type="dxa"/>
            <w:vAlign w:val="center"/>
          </w:tcPr>
          <w:p w:rsidR="00A97D22" w:rsidRDefault="00A97D22">
            <w:pPr>
              <w:pStyle w:val="ConsPlusNormal"/>
              <w:jc w:val="center"/>
            </w:pPr>
            <w:r>
              <w:t>400,4</w:t>
            </w:r>
          </w:p>
        </w:tc>
        <w:tc>
          <w:tcPr>
            <w:tcW w:w="680" w:type="dxa"/>
            <w:vAlign w:val="center"/>
          </w:tcPr>
          <w:p w:rsidR="00A97D22" w:rsidRDefault="00A97D22">
            <w:pPr>
              <w:pStyle w:val="ConsPlusNormal"/>
              <w:jc w:val="center"/>
            </w:pPr>
            <w:r>
              <w:t>512,6</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794" w:type="dxa"/>
            <w:vAlign w:val="center"/>
          </w:tcPr>
          <w:p w:rsidR="00A97D22" w:rsidRDefault="00A97D22">
            <w:pPr>
              <w:pStyle w:val="ConsPlusNormal"/>
              <w:jc w:val="center"/>
            </w:pPr>
            <w:r>
              <w:t>699,0</w:t>
            </w:r>
          </w:p>
        </w:tc>
        <w:tc>
          <w:tcPr>
            <w:tcW w:w="680" w:type="dxa"/>
            <w:vAlign w:val="center"/>
          </w:tcPr>
          <w:p w:rsidR="00A97D22" w:rsidRDefault="00A97D22">
            <w:pPr>
              <w:pStyle w:val="ConsPlusNormal"/>
              <w:jc w:val="center"/>
            </w:pPr>
            <w:r>
              <w:t>1632,6</w:t>
            </w:r>
          </w:p>
        </w:tc>
        <w:tc>
          <w:tcPr>
            <w:tcW w:w="680" w:type="dxa"/>
            <w:vAlign w:val="center"/>
          </w:tcPr>
          <w:p w:rsidR="00A97D22" w:rsidRDefault="00A97D22">
            <w:pPr>
              <w:pStyle w:val="ConsPlusNormal"/>
              <w:jc w:val="center"/>
            </w:pPr>
            <w:r>
              <w:t>205,0</w:t>
            </w:r>
          </w:p>
        </w:tc>
        <w:tc>
          <w:tcPr>
            <w:tcW w:w="3232"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ЭНЕРГОПРИНИМАЮЩИХ УСТРОЙСТВ</w:t>
      </w:r>
    </w:p>
    <w:p w:rsidR="00A97D22" w:rsidRDefault="00A97D22">
      <w:pPr>
        <w:pStyle w:val="ConsPlusTitle"/>
        <w:jc w:val="center"/>
      </w:pPr>
      <w:r>
        <w:t>ПОТРЕБИТЕЛЕЙ ЭЛЕКТРИЧЕСКОЙ ЭНЕРГИИ, А ТАКЖЕ ОБЪЕКТОВ</w:t>
      </w:r>
    </w:p>
    <w:p w:rsidR="00A97D22" w:rsidRDefault="00A97D22">
      <w:pPr>
        <w:pStyle w:val="ConsPlusTitle"/>
        <w:jc w:val="center"/>
      </w:pPr>
      <w:r>
        <w:t>ЭЛЕКТРОСЕТЕВОГО ХОЗЯЙСТВА, ПРИНАДЛЕЖАЩИХ СЕТЕВЫМ</w:t>
      </w:r>
    </w:p>
    <w:p w:rsidR="00A97D22" w:rsidRDefault="00A97D22">
      <w:pPr>
        <w:pStyle w:val="ConsPlusTitle"/>
        <w:jc w:val="center"/>
      </w:pPr>
      <w:r>
        <w:t>ОРГАНИЗАЦИЯМ И ИНЫМ ЛИЦАМ, К ЕДИНОЙ НАЦИОНАЛЬНОЙ</w:t>
      </w:r>
    </w:p>
    <w:p w:rsidR="00A97D22" w:rsidRDefault="00A97D22">
      <w:pPr>
        <w:pStyle w:val="ConsPlusTitle"/>
        <w:jc w:val="center"/>
      </w:pPr>
      <w:r>
        <w:t>(ОБЩЕРОССИЙСКОЙ) ЭЛЕКТРИЧЕСКОЙ СЕТИ В 2022 - 2028</w:t>
      </w:r>
    </w:p>
    <w:p w:rsidR="00A97D22" w:rsidRDefault="00A97D22">
      <w:pPr>
        <w:pStyle w:val="ConsPlusTitle"/>
        <w:jc w:val="center"/>
      </w:pPr>
      <w:r>
        <w:t>ГОДЫ ПО ОЭС СИБИРИ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567"/>
        <w:gridCol w:w="680"/>
        <w:gridCol w:w="1077"/>
        <w:gridCol w:w="209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207" w:type="dxa"/>
            <w:gridSpan w:val="24"/>
          </w:tcPr>
          <w:p w:rsidR="00A97D22" w:rsidRDefault="00A97D22">
            <w:pPr>
              <w:pStyle w:val="ConsPlusNormal"/>
            </w:pPr>
          </w:p>
        </w:tc>
        <w:tc>
          <w:tcPr>
            <w:tcW w:w="1077" w:type="dxa"/>
            <w:vMerge w:val="restart"/>
          </w:tcPr>
          <w:p w:rsidR="00A97D22" w:rsidRDefault="00A97D22">
            <w:pPr>
              <w:pStyle w:val="ConsPlusNormal"/>
              <w:jc w:val="center"/>
            </w:pPr>
            <w:r>
              <w:t>Организация, ответственная за реализацию проекта</w:t>
            </w:r>
          </w:p>
        </w:tc>
        <w:tc>
          <w:tcPr>
            <w:tcW w:w="209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567"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jc w:val="both"/>
              <w:outlineLvl w:val="3"/>
            </w:pPr>
            <w:r>
              <w:t>Мероприятия по строительству новых и реконструкции существующих объектов электросетевого хозяйства, реализация которых предусмотрена техническими условиями на технологическое присоединение</w:t>
            </w: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jc w:val="both"/>
              <w:outlineLvl w:val="4"/>
            </w:pPr>
            <w:r>
              <w:t>500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Реконструкция ПС 500 кВ Озерная с установкой АТ-1 500/220 кВ мощностью 501 МВА (1 x 501 МВА)</w:t>
            </w:r>
          </w:p>
        </w:tc>
        <w:tc>
          <w:tcPr>
            <w:tcW w:w="1077" w:type="dxa"/>
            <w:vAlign w:val="center"/>
          </w:tcPr>
          <w:p w:rsidR="00A97D22" w:rsidRDefault="00A97D22">
            <w:pPr>
              <w:pStyle w:val="ConsPlusNormal"/>
              <w:jc w:val="center"/>
            </w:pPr>
            <w:r>
              <w:t>Иркутской области</w:t>
            </w:r>
          </w:p>
        </w:tc>
        <w:tc>
          <w:tcPr>
            <w:tcW w:w="737" w:type="dxa"/>
            <w:vAlign w:val="center"/>
          </w:tcPr>
          <w:p w:rsidR="00A97D22" w:rsidRDefault="00A97D22">
            <w:pPr>
              <w:pStyle w:val="ConsPlusNormal"/>
              <w:jc w:val="center"/>
            </w:pPr>
            <w:r>
              <w:t>2028</w:t>
            </w:r>
          </w:p>
        </w:tc>
        <w:tc>
          <w:tcPr>
            <w:tcW w:w="1077" w:type="dxa"/>
            <w:vAlign w:val="center"/>
          </w:tcPr>
          <w:p w:rsidR="00A97D22" w:rsidRDefault="00A97D22">
            <w:pPr>
              <w:pStyle w:val="ConsPlusNormal"/>
              <w:jc w:val="center"/>
            </w:pPr>
            <w:r>
              <w:t>501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"ИЭСК"</w:t>
            </w:r>
          </w:p>
        </w:tc>
        <w:tc>
          <w:tcPr>
            <w:tcW w:w="2098" w:type="dxa"/>
            <w:vAlign w:val="center"/>
          </w:tcPr>
          <w:p w:rsidR="00A97D22" w:rsidRDefault="00A97D22">
            <w:pPr>
              <w:pStyle w:val="ConsPlusNormal"/>
              <w:jc w:val="center"/>
            </w:pPr>
            <w:r>
              <w:t xml:space="preserve">Обеспечение технологического присоединения потребителей (ООО </w:t>
            </w:r>
            <w:r>
              <w:lastRenderedPageBreak/>
              <w:t>"Русал Тайшет")</w:t>
            </w:r>
          </w:p>
        </w:tc>
      </w:tr>
      <w:tr w:rsidR="00A97D22">
        <w:tc>
          <w:tcPr>
            <w:tcW w:w="397" w:type="dxa"/>
            <w:vAlign w:val="center"/>
          </w:tcPr>
          <w:p w:rsidR="00A97D22" w:rsidRDefault="00A97D22">
            <w:pPr>
              <w:pStyle w:val="ConsPlusNormal"/>
              <w:jc w:val="center"/>
            </w:pPr>
            <w:r>
              <w:lastRenderedPageBreak/>
              <w:t>2</w:t>
            </w:r>
          </w:p>
        </w:tc>
        <w:tc>
          <w:tcPr>
            <w:tcW w:w="2665" w:type="dxa"/>
            <w:vAlign w:val="center"/>
          </w:tcPr>
          <w:p w:rsidR="00A97D22" w:rsidRDefault="00A97D22">
            <w:pPr>
              <w:pStyle w:val="ConsPlusNormal"/>
              <w:jc w:val="both"/>
            </w:pPr>
            <w:r>
              <w:t>Реконструкция ПС 500 кВ Тайшет с установкой третьего автотрансформатора 500/110/35 кВ мощностью 250 МВА (1 x 250 МВА)</w:t>
            </w:r>
          </w:p>
        </w:tc>
        <w:tc>
          <w:tcPr>
            <w:tcW w:w="1077" w:type="dxa"/>
            <w:vAlign w:val="center"/>
          </w:tcPr>
          <w:p w:rsidR="00A97D22" w:rsidRDefault="00A97D22">
            <w:pPr>
              <w:pStyle w:val="ConsPlusNormal"/>
              <w:jc w:val="center"/>
            </w:pPr>
            <w:r>
              <w:t>Иркутской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250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"ИЭСК"</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3</w:t>
            </w:r>
          </w:p>
        </w:tc>
        <w:tc>
          <w:tcPr>
            <w:tcW w:w="2665" w:type="dxa"/>
            <w:vAlign w:val="center"/>
          </w:tcPr>
          <w:p w:rsidR="00A97D22" w:rsidRDefault="00A97D22">
            <w:pPr>
              <w:pStyle w:val="ConsPlusNormal"/>
              <w:jc w:val="both"/>
            </w:pPr>
            <w:r>
              <w:t>Реконструкция ПС 500 кВ Тулун:</w:t>
            </w:r>
          </w:p>
          <w:p w:rsidR="00A97D22" w:rsidRDefault="00A97D22">
            <w:pPr>
              <w:pStyle w:val="ConsPlusNormal"/>
              <w:jc w:val="both"/>
            </w:pPr>
            <w:r>
              <w:t>1 этап: замена АТ-2 220/110/10 кВ мощностью 120 МВА на автотрансформатор 220/110/10 кВ мощностью 200 МВА (1 x 200 МВА);</w:t>
            </w:r>
          </w:p>
          <w:p w:rsidR="00A97D22" w:rsidRDefault="00A97D22">
            <w:pPr>
              <w:pStyle w:val="ConsPlusNormal"/>
              <w:jc w:val="both"/>
            </w:pPr>
            <w:r>
              <w:t>2 этап: замена АТ-1 220/110/10 кВ мощностью 125 МВА на автотрансформатор 220/110/10 кВ мощностью 200 МВА (1 x 200 МВА)</w:t>
            </w:r>
          </w:p>
        </w:tc>
        <w:tc>
          <w:tcPr>
            <w:tcW w:w="1077" w:type="dxa"/>
            <w:vAlign w:val="center"/>
          </w:tcPr>
          <w:p w:rsidR="00A97D22" w:rsidRDefault="00A97D22">
            <w:pPr>
              <w:pStyle w:val="ConsPlusNormal"/>
              <w:jc w:val="center"/>
            </w:pPr>
            <w:r>
              <w:t>Иркутской области</w:t>
            </w:r>
          </w:p>
        </w:tc>
        <w:tc>
          <w:tcPr>
            <w:tcW w:w="737" w:type="dxa"/>
            <w:vAlign w:val="center"/>
          </w:tcPr>
          <w:p w:rsidR="00A97D22" w:rsidRDefault="00A97D22">
            <w:pPr>
              <w:pStyle w:val="ConsPlusNormal"/>
              <w:jc w:val="center"/>
            </w:pPr>
            <w:r>
              <w:t>2022, 2023</w:t>
            </w:r>
          </w:p>
        </w:tc>
        <w:tc>
          <w:tcPr>
            <w:tcW w:w="1077" w:type="dxa"/>
            <w:vAlign w:val="center"/>
          </w:tcPr>
          <w:p w:rsidR="00A97D22" w:rsidRDefault="00A97D22">
            <w:pPr>
              <w:pStyle w:val="ConsPlusNormal"/>
              <w:jc w:val="center"/>
            </w:pPr>
            <w:r>
              <w:t>200 МВА</w:t>
            </w:r>
          </w:p>
          <w:p w:rsidR="00A97D22" w:rsidRDefault="00A97D22">
            <w:pPr>
              <w:pStyle w:val="ConsPlusNormal"/>
              <w:jc w:val="center"/>
            </w:pPr>
            <w:r>
              <w:t>200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200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200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"ИЭСК"</w:t>
            </w:r>
          </w:p>
        </w:tc>
        <w:tc>
          <w:tcPr>
            <w:tcW w:w="2098" w:type="dxa"/>
            <w:vAlign w:val="center"/>
          </w:tcPr>
          <w:p w:rsidR="00A97D22" w:rsidRDefault="00A97D22">
            <w:pPr>
              <w:pStyle w:val="ConsPlusNormal"/>
              <w:jc w:val="center"/>
            </w:pPr>
            <w:r>
              <w:t>Обеспечение технологического присоединения потребителей (АО "Саянскхимпласт", ООО "Тулунский завод стеклокомпозитов")</w:t>
            </w:r>
          </w:p>
        </w:tc>
      </w:tr>
      <w:tr w:rsidR="00A97D22">
        <w:tc>
          <w:tcPr>
            <w:tcW w:w="397" w:type="dxa"/>
            <w:vMerge w:val="restart"/>
            <w:vAlign w:val="center"/>
          </w:tcPr>
          <w:p w:rsidR="00A97D22" w:rsidRDefault="00A97D22">
            <w:pPr>
              <w:pStyle w:val="ConsPlusNormal"/>
              <w:jc w:val="center"/>
            </w:pPr>
            <w:r>
              <w:t>4</w:t>
            </w:r>
          </w:p>
        </w:tc>
        <w:tc>
          <w:tcPr>
            <w:tcW w:w="2665" w:type="dxa"/>
            <w:vMerge w:val="restart"/>
            <w:vAlign w:val="center"/>
          </w:tcPr>
          <w:p w:rsidR="00A97D22" w:rsidRDefault="00A97D22">
            <w:pPr>
              <w:pStyle w:val="ConsPlusNormal"/>
              <w:jc w:val="both"/>
            </w:pPr>
            <w:r>
              <w:t>Строительство ПС 500 кВ Нижнеангарская:</w:t>
            </w:r>
          </w:p>
          <w:p w:rsidR="00A97D22" w:rsidRDefault="00A97D22">
            <w:pPr>
              <w:pStyle w:val="ConsPlusNormal"/>
              <w:jc w:val="both"/>
            </w:pPr>
            <w:r>
              <w:t xml:space="preserve">1 этап: установка одного автотрансформатора 500/220/10 кВ мощностью 501 МВА с резервной фазой 167 МВА, установка средств компенсации реактивной мощности ШР 180 Мвар, УШР 2 x 35 </w:t>
            </w:r>
            <w:r>
              <w:lastRenderedPageBreak/>
              <w:t>Мвар (1 x 501 МВА, 1 x ШР-180 Мвар, 2 x УШР-35 Мвар);</w:t>
            </w:r>
          </w:p>
          <w:p w:rsidR="00A97D22" w:rsidRDefault="00A97D22">
            <w:pPr>
              <w:pStyle w:val="ConsPlusNormal"/>
              <w:jc w:val="both"/>
            </w:pPr>
            <w:r>
              <w:t>2 этап: установка второго автотрансформатора 500/220/10 кВ мощностью 501 МВА, установка средств компенсации реактивной мощности ШР 180 Мвар, УШР 180 Мвар, УШР 2 x 25 Мвар, БСК 2 x 60 Мвар (1 x 501 МВА, 1 x ШР-180 Мвар, 1 x УШР-180 Мвар, 2 x УШР-25 Мвар, 2 x БСК-60 Мвар)</w:t>
            </w:r>
          </w:p>
        </w:tc>
        <w:tc>
          <w:tcPr>
            <w:tcW w:w="1077" w:type="dxa"/>
            <w:vMerge w:val="restart"/>
            <w:vAlign w:val="center"/>
          </w:tcPr>
          <w:p w:rsidR="00A97D22" w:rsidRDefault="00A97D22">
            <w:pPr>
              <w:pStyle w:val="ConsPlusNormal"/>
              <w:jc w:val="center"/>
            </w:pPr>
            <w:r>
              <w:lastRenderedPageBreak/>
              <w:t>Республики Бурятия</w:t>
            </w:r>
          </w:p>
        </w:tc>
        <w:tc>
          <w:tcPr>
            <w:tcW w:w="737" w:type="dxa"/>
            <w:vMerge w:val="restart"/>
            <w:vAlign w:val="center"/>
          </w:tcPr>
          <w:p w:rsidR="00A97D22" w:rsidRDefault="00A97D22">
            <w:pPr>
              <w:pStyle w:val="ConsPlusNormal"/>
              <w:jc w:val="center"/>
            </w:pPr>
            <w:r>
              <w:t>2022, 2023</w:t>
            </w:r>
          </w:p>
        </w:tc>
        <w:tc>
          <w:tcPr>
            <w:tcW w:w="1077" w:type="dxa"/>
            <w:vAlign w:val="center"/>
          </w:tcPr>
          <w:p w:rsidR="00A97D22" w:rsidRDefault="00A97D22">
            <w:pPr>
              <w:pStyle w:val="ConsPlusNormal"/>
              <w:jc w:val="center"/>
            </w:pPr>
            <w:r>
              <w:t>501 МВА</w:t>
            </w:r>
          </w:p>
          <w:p w:rsidR="00A97D22" w:rsidRDefault="00A97D22">
            <w:pPr>
              <w:pStyle w:val="ConsPlusNormal"/>
              <w:jc w:val="center"/>
            </w:pPr>
            <w:r>
              <w:t>501 МВА</w:t>
            </w:r>
          </w:p>
          <w:p w:rsidR="00A97D22" w:rsidRDefault="00A97D22">
            <w:pPr>
              <w:pStyle w:val="ConsPlusNormal"/>
              <w:jc w:val="center"/>
            </w:pPr>
            <w:r>
              <w:t>180 Мвар</w:t>
            </w:r>
          </w:p>
          <w:p w:rsidR="00A97D22" w:rsidRDefault="00A97D22">
            <w:pPr>
              <w:pStyle w:val="ConsPlusNormal"/>
              <w:jc w:val="center"/>
            </w:pPr>
            <w:r>
              <w:t>2 x 180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180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360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1002</w:t>
            </w:r>
          </w:p>
        </w:tc>
        <w:tc>
          <w:tcPr>
            <w:tcW w:w="680" w:type="dxa"/>
            <w:vAlign w:val="center"/>
          </w:tcPr>
          <w:p w:rsidR="00A97D22" w:rsidRDefault="00A97D22">
            <w:pPr>
              <w:pStyle w:val="ConsPlusNormal"/>
              <w:jc w:val="center"/>
            </w:pPr>
            <w:r>
              <w:t>540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 xml:space="preserve">Обеспечение технологического присоединения потребителей (ОАО "РЖД" (БАМ и Транссиб), ООО "Иркутская нефтяная компания" (ПС 220 кВ Рассолы), ООО "Полюс сухой лог" </w:t>
            </w:r>
            <w:r>
              <w:lastRenderedPageBreak/>
              <w:t>(ПС 220 кВ Витим), АО "Тонода" (ПС 220 кВ Чертово Корыто), ПАО "Высочайший" (ГОК Светловский))</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35 Мвар</w:t>
            </w:r>
          </w:p>
          <w:p w:rsidR="00A97D22" w:rsidRDefault="00A97D22">
            <w:pPr>
              <w:pStyle w:val="ConsPlusNormal"/>
              <w:jc w:val="center"/>
            </w:pPr>
            <w:r>
              <w:t>2 x 25 Мвар</w:t>
            </w:r>
          </w:p>
          <w:p w:rsidR="00A97D22" w:rsidRDefault="00A97D22">
            <w:pPr>
              <w:pStyle w:val="ConsPlusNormal"/>
              <w:jc w:val="center"/>
            </w:pPr>
            <w:r>
              <w:lastRenderedPageBreak/>
              <w:t>2 x 60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70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170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240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500 кВ Нижнеангарская - Усть-Кут N 1 ориентировочной протяженностью 480 км (1 x 480 км)</w:t>
            </w:r>
          </w:p>
        </w:tc>
        <w:tc>
          <w:tcPr>
            <w:tcW w:w="1077" w:type="dxa"/>
            <w:vAlign w:val="center"/>
          </w:tcPr>
          <w:p w:rsidR="00A97D22" w:rsidRDefault="00A97D22">
            <w:pPr>
              <w:pStyle w:val="ConsPlusNormal"/>
              <w:jc w:val="center"/>
            </w:pPr>
            <w:r>
              <w:t>Иркутской области,</w:t>
            </w:r>
          </w:p>
          <w:p w:rsidR="00A97D22" w:rsidRDefault="00A97D22">
            <w:pPr>
              <w:pStyle w:val="ConsPlusNormal"/>
              <w:jc w:val="center"/>
            </w:pPr>
            <w:r>
              <w:t>Республики Бурятия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480 км</w:t>
            </w:r>
          </w:p>
        </w:tc>
        <w:tc>
          <w:tcPr>
            <w:tcW w:w="680" w:type="dxa"/>
            <w:vAlign w:val="center"/>
          </w:tcPr>
          <w:p w:rsidR="00A97D22" w:rsidRDefault="00A97D22">
            <w:pPr>
              <w:pStyle w:val="ConsPlusNormal"/>
              <w:jc w:val="center"/>
            </w:pPr>
            <w:r>
              <w:t>480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480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Ангоя - Новый Уоян и ВЛ 220 кВ Кичера - Новый Уоян на ПС 500 кВ Нижнеангарская суммарной ориентировочной протяженностью 4,4 км (1 x 2,9 км, 1 x 1,5 км)</w:t>
            </w:r>
          </w:p>
        </w:tc>
        <w:tc>
          <w:tcPr>
            <w:tcW w:w="1077" w:type="dxa"/>
            <w:vAlign w:val="center"/>
          </w:tcPr>
          <w:p w:rsidR="00A97D22" w:rsidRDefault="00A97D22">
            <w:pPr>
              <w:pStyle w:val="ConsPlusNormal"/>
              <w:jc w:val="center"/>
            </w:pPr>
            <w:r>
              <w:t>Республики Бурятия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2,9 км</w:t>
            </w:r>
          </w:p>
          <w:p w:rsidR="00A97D22" w:rsidRDefault="00A97D22">
            <w:pPr>
              <w:pStyle w:val="ConsPlusNormal"/>
              <w:jc w:val="center"/>
            </w:pPr>
            <w:r>
              <w:t>1,5 км</w:t>
            </w:r>
          </w:p>
        </w:tc>
        <w:tc>
          <w:tcPr>
            <w:tcW w:w="680" w:type="dxa"/>
            <w:vAlign w:val="center"/>
          </w:tcPr>
          <w:p w:rsidR="00A97D22" w:rsidRDefault="00A97D22">
            <w:pPr>
              <w:pStyle w:val="ConsPlusNormal"/>
              <w:jc w:val="center"/>
            </w:pPr>
            <w:r>
              <w:t>4,4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5</w:t>
            </w:r>
          </w:p>
        </w:tc>
        <w:tc>
          <w:tcPr>
            <w:tcW w:w="2665" w:type="dxa"/>
            <w:vAlign w:val="center"/>
          </w:tcPr>
          <w:p w:rsidR="00A97D22" w:rsidRDefault="00A97D22">
            <w:pPr>
              <w:pStyle w:val="ConsPlusNormal"/>
              <w:jc w:val="both"/>
            </w:pPr>
            <w:r>
              <w:t xml:space="preserve">Реконструкция ПС 500 кВ </w:t>
            </w:r>
            <w:r>
              <w:lastRenderedPageBreak/>
              <w:t>Усть-Кут с установкой второго автотрансформатора 500/220/10 кВ мощностью 501 МВА (1 x 501 МВА)</w:t>
            </w:r>
          </w:p>
        </w:tc>
        <w:tc>
          <w:tcPr>
            <w:tcW w:w="1077" w:type="dxa"/>
            <w:vMerge w:val="restart"/>
            <w:vAlign w:val="center"/>
          </w:tcPr>
          <w:p w:rsidR="00A97D22" w:rsidRDefault="00A97D22">
            <w:pPr>
              <w:pStyle w:val="ConsPlusNormal"/>
              <w:jc w:val="center"/>
            </w:pPr>
            <w:r>
              <w:lastRenderedPageBreak/>
              <w:t>Иркутско</w:t>
            </w:r>
            <w:r>
              <w:lastRenderedPageBreak/>
              <w:t>й области</w:t>
            </w:r>
          </w:p>
        </w:tc>
        <w:tc>
          <w:tcPr>
            <w:tcW w:w="737" w:type="dxa"/>
            <w:vMerge w:val="restart"/>
            <w:vAlign w:val="center"/>
          </w:tcPr>
          <w:p w:rsidR="00A97D22" w:rsidRDefault="00A97D22">
            <w:pPr>
              <w:pStyle w:val="ConsPlusNormal"/>
              <w:jc w:val="center"/>
            </w:pPr>
            <w:r>
              <w:lastRenderedPageBreak/>
              <w:t>2023</w:t>
            </w:r>
          </w:p>
        </w:tc>
        <w:tc>
          <w:tcPr>
            <w:tcW w:w="1077" w:type="dxa"/>
            <w:vAlign w:val="center"/>
          </w:tcPr>
          <w:p w:rsidR="00A97D22" w:rsidRDefault="00A97D22">
            <w:pPr>
              <w:pStyle w:val="ConsPlusNormal"/>
              <w:jc w:val="center"/>
            </w:pPr>
            <w:r>
              <w:t>501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 xml:space="preserve">ПАО "ФСК </w:t>
            </w:r>
            <w:r>
              <w:lastRenderedPageBreak/>
              <w:t>ЕЭС"</w:t>
            </w:r>
          </w:p>
        </w:tc>
        <w:tc>
          <w:tcPr>
            <w:tcW w:w="2098" w:type="dxa"/>
            <w:vMerge w:val="restart"/>
            <w:vAlign w:val="center"/>
          </w:tcPr>
          <w:p w:rsidR="00A97D22" w:rsidRDefault="00A97D22">
            <w:pPr>
              <w:pStyle w:val="ConsPlusNormal"/>
              <w:jc w:val="center"/>
            </w:pPr>
            <w:r>
              <w:lastRenderedPageBreak/>
              <w:t xml:space="preserve">Обеспечение </w:t>
            </w:r>
            <w:r>
              <w:lastRenderedPageBreak/>
              <w:t>технологического присоединения потребителей (ООО "Иркутская нефтяная компания" (ПС 220 кВ Рассолы), ПАО "Газпром" (ПС 220 кВ Ковыкта), АО "Тонода" (ПС 220 кВ Чертово Корыто), ООО "Полюс сухой лог", ОАО "РЖД" ПАО "Высочайший" (ГОК Светловский))</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Перевод ВЛ 220 кВ Усть-Илимская ГЭС - Усть-Кут N 2 на напряжение 500 кВ с расширением ПС 500 кВ Усть-Кут на одну линейную ячейку 500 кВ и установкой шунтирующего реактора 500 кВ мощностью 180 Мвар (1 x ШР-180 Мвар)</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180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180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6</w:t>
            </w:r>
          </w:p>
        </w:tc>
        <w:tc>
          <w:tcPr>
            <w:tcW w:w="2665" w:type="dxa"/>
            <w:vAlign w:val="center"/>
          </w:tcPr>
          <w:p w:rsidR="00A97D22" w:rsidRDefault="00A97D22">
            <w:pPr>
              <w:pStyle w:val="ConsPlusNormal"/>
              <w:jc w:val="both"/>
            </w:pPr>
            <w:r>
              <w:t>Строительство ВЛ 500 кВ Усть-Илимская ГЭС - Усть-Кут N 3 ориентировочной протяженностью 294 км (1 x 294 км)</w:t>
            </w:r>
          </w:p>
        </w:tc>
        <w:tc>
          <w:tcPr>
            <w:tcW w:w="1077" w:type="dxa"/>
            <w:vMerge w:val="restart"/>
            <w:vAlign w:val="center"/>
          </w:tcPr>
          <w:p w:rsidR="00A97D22" w:rsidRDefault="00A97D22">
            <w:pPr>
              <w:pStyle w:val="ConsPlusNormal"/>
              <w:jc w:val="center"/>
            </w:pPr>
            <w:r>
              <w:t>Иркутской области</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294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294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294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(ОАО "РЖД", ПАО "Газпром" (ПС 220 кВ Ковыкта), ООО "Полюс сухой лог", ПАО "Высочайший" (ГОК Светловский)))</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ПС 500 кВ Усть-Кут с установкой шунтирующего реактора 500 кВ мощностью 180 Мвар (1 x ШР-180 Мвар) для ВЛ 500 кВ Усть-Илимская ГЭС - Усть-Кут N 3</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180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180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Реконструкция РУ 500 кВ Усть-Илимской ГЭС с </w:t>
            </w:r>
            <w:r>
              <w:lastRenderedPageBreak/>
              <w:t>установкой шунтирующего реактора 500 кВ мощностью 180 Мвар (1 x ШР-180 Мвар) для ВЛ 500 кВ Усть-Илимская ГЭС - Усть-Кут N 3</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180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180</w:t>
            </w:r>
          </w:p>
        </w:tc>
        <w:tc>
          <w:tcPr>
            <w:tcW w:w="1077" w:type="dxa"/>
            <w:vAlign w:val="center"/>
          </w:tcPr>
          <w:p w:rsidR="00A97D22" w:rsidRDefault="00A97D22">
            <w:pPr>
              <w:pStyle w:val="ConsPlusNormal"/>
              <w:jc w:val="center"/>
            </w:pPr>
            <w:r>
              <w:t>ООО "ЕвроСиб</w:t>
            </w:r>
            <w:r>
              <w:lastRenderedPageBreak/>
              <w:t>Энерго-Гидрогенерация"</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lastRenderedPageBreak/>
              <w:t>7</w:t>
            </w:r>
          </w:p>
        </w:tc>
        <w:tc>
          <w:tcPr>
            <w:tcW w:w="2665" w:type="dxa"/>
            <w:vAlign w:val="center"/>
          </w:tcPr>
          <w:p w:rsidR="00A97D22" w:rsidRDefault="00A97D22">
            <w:pPr>
              <w:pStyle w:val="ConsPlusNormal"/>
              <w:jc w:val="both"/>
            </w:pPr>
            <w:r>
              <w:t>Реконструкция ПС 220 кВ Таксимо (со строительством РУ 500 кВ) с установкой автотрансформаторной группы 500/220 кВ мощностью 3 x 167 МВА с резервной фазой 167 МВА и средств компенсации реактивной мощности 500 кВ мощностью 180 Мвар (1 x ШР-180 Мвар) с резервной фазой 60 Мвар</w:t>
            </w:r>
          </w:p>
        </w:tc>
        <w:tc>
          <w:tcPr>
            <w:tcW w:w="1077" w:type="dxa"/>
            <w:vAlign w:val="center"/>
          </w:tcPr>
          <w:p w:rsidR="00A97D22" w:rsidRDefault="00A97D22">
            <w:pPr>
              <w:pStyle w:val="ConsPlusNormal"/>
              <w:jc w:val="center"/>
            </w:pPr>
            <w:r>
              <w:t>Республики Бурятия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501 + 167 МВА</w:t>
            </w:r>
          </w:p>
          <w:p w:rsidR="00A97D22" w:rsidRDefault="00A97D22">
            <w:pPr>
              <w:pStyle w:val="ConsPlusNormal"/>
              <w:jc w:val="center"/>
            </w:pPr>
            <w:r>
              <w:t>180 + 60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180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180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"Полюс сухой лог", ОАО "РЖД", ПАО "Высочайший)</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500 кВ Нижнеангарская - Таксимо ориентировочной протяженностью 230 км (1 x 230 км)</w:t>
            </w:r>
          </w:p>
        </w:tc>
        <w:tc>
          <w:tcPr>
            <w:tcW w:w="1077" w:type="dxa"/>
            <w:vAlign w:val="center"/>
          </w:tcPr>
          <w:p w:rsidR="00A97D22" w:rsidRDefault="00A97D22">
            <w:pPr>
              <w:pStyle w:val="ConsPlusNormal"/>
              <w:jc w:val="center"/>
            </w:pPr>
            <w:r>
              <w:t>Республики Бурятия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230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230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230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8</w:t>
            </w:r>
          </w:p>
        </w:tc>
        <w:tc>
          <w:tcPr>
            <w:tcW w:w="2665" w:type="dxa"/>
            <w:vAlign w:val="center"/>
          </w:tcPr>
          <w:p w:rsidR="00A97D22" w:rsidRDefault="00A97D22">
            <w:pPr>
              <w:pStyle w:val="ConsPlusNormal"/>
              <w:jc w:val="both"/>
            </w:pPr>
            <w:r>
              <w:t>Строительство ВЛ 500 кВ Нижнеангарская - Усть-Кут N 2 ориентировочной протяженностью 480 км (1 x 480 км)</w:t>
            </w:r>
          </w:p>
        </w:tc>
        <w:tc>
          <w:tcPr>
            <w:tcW w:w="1077" w:type="dxa"/>
            <w:vAlign w:val="center"/>
          </w:tcPr>
          <w:p w:rsidR="00A97D22" w:rsidRDefault="00A97D22">
            <w:pPr>
              <w:pStyle w:val="ConsPlusNormal"/>
              <w:jc w:val="center"/>
            </w:pPr>
            <w:r>
              <w:t>Иркутской области,</w:t>
            </w:r>
          </w:p>
          <w:p w:rsidR="00A97D22" w:rsidRDefault="00A97D22">
            <w:pPr>
              <w:pStyle w:val="ConsPlusNormal"/>
              <w:jc w:val="center"/>
            </w:pPr>
            <w:r>
              <w:t>Республики Бурятия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480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480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ПС 500 кВ Усть-Кут с установкой шунтирующего реактора 500 кВ мощностью 180 Мвар для ВЛ 500 кВ Нижнеангарская - Усть-Кут N 2 (1 x ШР-180 Мвар)</w:t>
            </w:r>
          </w:p>
        </w:tc>
        <w:tc>
          <w:tcPr>
            <w:tcW w:w="1077" w:type="dxa"/>
            <w:vAlign w:val="center"/>
          </w:tcPr>
          <w:p w:rsidR="00A97D22" w:rsidRDefault="00A97D22">
            <w:pPr>
              <w:pStyle w:val="ConsPlusNormal"/>
              <w:jc w:val="center"/>
            </w:pPr>
            <w:r>
              <w:t>Иркутской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180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180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9</w:t>
            </w:r>
          </w:p>
        </w:tc>
        <w:tc>
          <w:tcPr>
            <w:tcW w:w="2665" w:type="dxa"/>
            <w:vAlign w:val="center"/>
          </w:tcPr>
          <w:p w:rsidR="00A97D22" w:rsidRDefault="00A97D22">
            <w:pPr>
              <w:pStyle w:val="ConsPlusNormal"/>
              <w:jc w:val="both"/>
            </w:pPr>
            <w:r>
              <w:t>Реконструкция ПС 500 кВ Ново-Анжерская с установкой пятого автотрансформатора 220/110/10 кВ мощностью 250 МВА (1 x 250 МВА)</w:t>
            </w:r>
          </w:p>
        </w:tc>
        <w:tc>
          <w:tcPr>
            <w:tcW w:w="1077" w:type="dxa"/>
            <w:vAlign w:val="center"/>
          </w:tcPr>
          <w:p w:rsidR="00A97D22" w:rsidRDefault="00A97D22">
            <w:pPr>
              <w:pStyle w:val="ConsPlusNormal"/>
              <w:jc w:val="center"/>
            </w:pPr>
            <w:r>
              <w:t>Кемеровской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250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10</w:t>
            </w:r>
          </w:p>
        </w:tc>
        <w:tc>
          <w:tcPr>
            <w:tcW w:w="2665" w:type="dxa"/>
            <w:vAlign w:val="center"/>
          </w:tcPr>
          <w:p w:rsidR="00A97D22" w:rsidRDefault="00A97D22">
            <w:pPr>
              <w:pStyle w:val="ConsPlusNormal"/>
              <w:jc w:val="both"/>
            </w:pPr>
            <w:r>
              <w:t>Реконструкция ПС 500 кВ Юрга с установкой третьего автотрансформатора 500/110/10 кВ мощностью 250 МВА (1 x 250 МВА)</w:t>
            </w:r>
          </w:p>
        </w:tc>
        <w:tc>
          <w:tcPr>
            <w:tcW w:w="1077" w:type="dxa"/>
            <w:vAlign w:val="center"/>
          </w:tcPr>
          <w:p w:rsidR="00A97D22" w:rsidRDefault="00A97D22">
            <w:pPr>
              <w:pStyle w:val="ConsPlusNormal"/>
              <w:jc w:val="center"/>
            </w:pPr>
            <w:r>
              <w:t>Кемеровской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250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11</w:t>
            </w:r>
          </w:p>
        </w:tc>
        <w:tc>
          <w:tcPr>
            <w:tcW w:w="2665" w:type="dxa"/>
            <w:vAlign w:val="center"/>
          </w:tcPr>
          <w:p w:rsidR="00A97D22" w:rsidRDefault="00A97D22">
            <w:pPr>
              <w:pStyle w:val="ConsPlusNormal"/>
              <w:jc w:val="both"/>
            </w:pPr>
            <w:r>
              <w:t>Реконструкция ПС 500 кВ Означенное с установкой новой автотрансформаторной группы 500/220 кВ мощностью 801 МВА (3 x 267 МВА)</w:t>
            </w:r>
          </w:p>
        </w:tc>
        <w:tc>
          <w:tcPr>
            <w:tcW w:w="1077" w:type="dxa"/>
            <w:vAlign w:val="center"/>
          </w:tcPr>
          <w:p w:rsidR="00A97D22" w:rsidRDefault="00A97D22">
            <w:pPr>
              <w:pStyle w:val="ConsPlusNormal"/>
              <w:jc w:val="center"/>
            </w:pPr>
            <w:r>
              <w:t>Республики Хакасия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801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801</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(ООО "Голевская ГРК" (ПС 220 кВ Туманная))</w:t>
            </w: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jc w:val="both"/>
              <w:outlineLvl w:val="4"/>
            </w:pPr>
            <w:r>
              <w:t>220 кВ</w:t>
            </w:r>
          </w:p>
        </w:tc>
      </w:tr>
      <w:tr w:rsidR="00A97D22">
        <w:tc>
          <w:tcPr>
            <w:tcW w:w="397" w:type="dxa"/>
            <w:vAlign w:val="center"/>
          </w:tcPr>
          <w:p w:rsidR="00A97D22" w:rsidRDefault="00A97D22">
            <w:pPr>
              <w:pStyle w:val="ConsPlusNormal"/>
              <w:jc w:val="center"/>
            </w:pPr>
            <w:r>
              <w:t>12</w:t>
            </w:r>
          </w:p>
        </w:tc>
        <w:tc>
          <w:tcPr>
            <w:tcW w:w="2665" w:type="dxa"/>
            <w:vAlign w:val="center"/>
          </w:tcPr>
          <w:p w:rsidR="00A97D22" w:rsidRDefault="00A97D22">
            <w:pPr>
              <w:pStyle w:val="ConsPlusNormal"/>
              <w:jc w:val="both"/>
            </w:pPr>
            <w:r>
              <w:t xml:space="preserve">Строительство участка ВЛ 220 кВ Братская ГЭС - Заводская N 1 от ПС 220 кВ </w:t>
            </w:r>
            <w:r>
              <w:lastRenderedPageBreak/>
              <w:t>Заводская до отпайки на ПС 220 кВ СЭМЗ с реконструкцией ВЛ 220 кВ Братская ГЭС - НПС-4 с отпайкой на ПС Заводская (демонтаж отпайки на ПС 220 кВ Заводская) ориентировочной протяженностью 1 км (1 x 1 км)</w:t>
            </w:r>
          </w:p>
        </w:tc>
        <w:tc>
          <w:tcPr>
            <w:tcW w:w="1077" w:type="dxa"/>
            <w:vAlign w:val="center"/>
          </w:tcPr>
          <w:p w:rsidR="00A97D22" w:rsidRDefault="00A97D22">
            <w:pPr>
              <w:pStyle w:val="ConsPlusNormal"/>
              <w:jc w:val="center"/>
            </w:pPr>
            <w:r>
              <w:lastRenderedPageBreak/>
              <w:t>Иркутской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"ИЭСК"</w:t>
            </w:r>
          </w:p>
        </w:tc>
        <w:tc>
          <w:tcPr>
            <w:tcW w:w="2098" w:type="dxa"/>
            <w:vAlign w:val="center"/>
          </w:tcPr>
          <w:p w:rsidR="00A97D22" w:rsidRDefault="00A97D22">
            <w:pPr>
              <w:pStyle w:val="ConsPlusNormal"/>
              <w:jc w:val="center"/>
            </w:pPr>
            <w:r>
              <w:t xml:space="preserve">Обеспечение технологического присоединения </w:t>
            </w:r>
            <w:r>
              <w:lastRenderedPageBreak/>
              <w:t>потребителей (ЗАО "ГринФилд")</w:t>
            </w:r>
          </w:p>
        </w:tc>
      </w:tr>
      <w:tr w:rsidR="00A97D22">
        <w:tc>
          <w:tcPr>
            <w:tcW w:w="397" w:type="dxa"/>
            <w:vAlign w:val="center"/>
          </w:tcPr>
          <w:p w:rsidR="00A97D22" w:rsidRDefault="00A97D22">
            <w:pPr>
              <w:pStyle w:val="ConsPlusNormal"/>
              <w:jc w:val="center"/>
            </w:pPr>
            <w:r>
              <w:lastRenderedPageBreak/>
              <w:t>13</w:t>
            </w:r>
          </w:p>
        </w:tc>
        <w:tc>
          <w:tcPr>
            <w:tcW w:w="2665" w:type="dxa"/>
            <w:vAlign w:val="center"/>
          </w:tcPr>
          <w:p w:rsidR="00A97D22" w:rsidRDefault="00A97D22">
            <w:pPr>
              <w:pStyle w:val="ConsPlusNormal"/>
              <w:jc w:val="both"/>
            </w:pPr>
            <w:r>
              <w:t>Реконструкция ПС 220 кВ Чудничный с установкой третьего трансформатора 220/27,5 кВ мощностью 25 МВА (1 x 25 МВА)</w:t>
            </w:r>
          </w:p>
        </w:tc>
        <w:tc>
          <w:tcPr>
            <w:tcW w:w="1077" w:type="dxa"/>
            <w:vAlign w:val="center"/>
          </w:tcPr>
          <w:p w:rsidR="00A97D22" w:rsidRDefault="00A97D22">
            <w:pPr>
              <w:pStyle w:val="ConsPlusNormal"/>
              <w:jc w:val="center"/>
            </w:pPr>
            <w:r>
              <w:t>Иркутской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14</w:t>
            </w:r>
          </w:p>
        </w:tc>
        <w:tc>
          <w:tcPr>
            <w:tcW w:w="2665" w:type="dxa"/>
            <w:vAlign w:val="center"/>
          </w:tcPr>
          <w:p w:rsidR="00A97D22" w:rsidRDefault="00A97D22">
            <w:pPr>
              <w:pStyle w:val="ConsPlusNormal"/>
              <w:jc w:val="both"/>
            </w:pPr>
            <w:r>
              <w:t>Строительство ПС 220 кВ Небель/т с двумя трансформаторами 220/25 кВ мощностью 25 МВА каждый (2 x 25 МВА)</w:t>
            </w:r>
          </w:p>
        </w:tc>
        <w:tc>
          <w:tcPr>
            <w:tcW w:w="1077" w:type="dxa"/>
            <w:vMerge w:val="restart"/>
            <w:vAlign w:val="center"/>
          </w:tcPr>
          <w:p w:rsidR="00A97D22" w:rsidRDefault="00A97D22">
            <w:pPr>
              <w:pStyle w:val="ConsPlusNormal"/>
              <w:jc w:val="center"/>
            </w:pPr>
            <w:r>
              <w:t>Иркутской области</w:t>
            </w:r>
          </w:p>
        </w:tc>
        <w:tc>
          <w:tcPr>
            <w:tcW w:w="737" w:type="dxa"/>
            <w:vMerge w:val="restart"/>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отпаек от ВЛ 220 кВ Звездная - Киренга и ВЛ 220 кВ Ния - Киренга на ПС 220 кВ Небель/т ориентировочной протяженностью 8 км (2 x 4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4 км</w:t>
            </w:r>
          </w:p>
        </w:tc>
        <w:tc>
          <w:tcPr>
            <w:tcW w:w="680" w:type="dxa"/>
            <w:vAlign w:val="center"/>
          </w:tcPr>
          <w:p w:rsidR="00A97D22" w:rsidRDefault="00A97D22">
            <w:pPr>
              <w:pStyle w:val="ConsPlusNormal"/>
              <w:jc w:val="center"/>
            </w:pPr>
            <w:r>
              <w:t>8</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"ИЭСК"</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15</w:t>
            </w:r>
          </w:p>
        </w:tc>
        <w:tc>
          <w:tcPr>
            <w:tcW w:w="2665" w:type="dxa"/>
            <w:vAlign w:val="center"/>
          </w:tcPr>
          <w:p w:rsidR="00A97D22" w:rsidRDefault="00A97D22">
            <w:pPr>
              <w:pStyle w:val="ConsPlusNormal"/>
              <w:jc w:val="both"/>
            </w:pPr>
            <w:r>
              <w:t xml:space="preserve">Строительство ВЛ 220 кВ Чара - Блуждающий I, II </w:t>
            </w:r>
            <w:r>
              <w:lastRenderedPageBreak/>
              <w:t>цепь ориентировочной протяженностью 45,3 км (1 x 22,7 км, 1 x 22,6 км)</w:t>
            </w:r>
          </w:p>
        </w:tc>
        <w:tc>
          <w:tcPr>
            <w:tcW w:w="1077" w:type="dxa"/>
            <w:vMerge w:val="restart"/>
            <w:vAlign w:val="center"/>
          </w:tcPr>
          <w:p w:rsidR="00A97D22" w:rsidRDefault="00A97D22">
            <w:pPr>
              <w:pStyle w:val="ConsPlusNormal"/>
              <w:jc w:val="center"/>
            </w:pPr>
            <w:r>
              <w:lastRenderedPageBreak/>
              <w:t xml:space="preserve">Забайкальского </w:t>
            </w:r>
            <w:r>
              <w:lastRenderedPageBreak/>
              <w:t>края</w:t>
            </w:r>
          </w:p>
        </w:tc>
        <w:tc>
          <w:tcPr>
            <w:tcW w:w="737" w:type="dxa"/>
            <w:vMerge w:val="restart"/>
            <w:vAlign w:val="center"/>
          </w:tcPr>
          <w:p w:rsidR="00A97D22" w:rsidRDefault="00A97D22">
            <w:pPr>
              <w:pStyle w:val="ConsPlusNormal"/>
              <w:jc w:val="center"/>
            </w:pPr>
            <w:r>
              <w:lastRenderedPageBreak/>
              <w:t>2022</w:t>
            </w:r>
          </w:p>
        </w:tc>
        <w:tc>
          <w:tcPr>
            <w:tcW w:w="1077" w:type="dxa"/>
            <w:vAlign w:val="center"/>
          </w:tcPr>
          <w:p w:rsidR="00A97D22" w:rsidRDefault="00A97D22">
            <w:pPr>
              <w:pStyle w:val="ConsPlusNormal"/>
              <w:jc w:val="center"/>
            </w:pPr>
            <w:r>
              <w:t>22,7 км</w:t>
            </w:r>
          </w:p>
          <w:p w:rsidR="00A97D22" w:rsidRDefault="00A97D22">
            <w:pPr>
              <w:pStyle w:val="ConsPlusNormal"/>
              <w:jc w:val="center"/>
            </w:pPr>
            <w:r>
              <w:t>22,6 км</w:t>
            </w:r>
          </w:p>
        </w:tc>
        <w:tc>
          <w:tcPr>
            <w:tcW w:w="680" w:type="dxa"/>
            <w:vAlign w:val="center"/>
          </w:tcPr>
          <w:p w:rsidR="00A97D22" w:rsidRDefault="00A97D22">
            <w:pPr>
              <w:pStyle w:val="ConsPlusNormal"/>
              <w:jc w:val="center"/>
            </w:pPr>
            <w:r>
              <w:t>45,3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45,3</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ООО "Удоканс</w:t>
            </w:r>
            <w:r>
              <w:lastRenderedPageBreak/>
              <w:t>кая медь"</w:t>
            </w:r>
          </w:p>
        </w:tc>
        <w:tc>
          <w:tcPr>
            <w:tcW w:w="2098" w:type="dxa"/>
            <w:vMerge w:val="restart"/>
            <w:vAlign w:val="center"/>
          </w:tcPr>
          <w:p w:rsidR="00A97D22" w:rsidRDefault="00A97D22">
            <w:pPr>
              <w:pStyle w:val="ConsPlusNormal"/>
              <w:jc w:val="center"/>
            </w:pPr>
            <w:r>
              <w:lastRenderedPageBreak/>
              <w:t xml:space="preserve">Обеспечение технологического </w:t>
            </w:r>
            <w:r>
              <w:lastRenderedPageBreak/>
              <w:t>присоединения потребителей (ООО "Байкальская горная компания" (2-я очереди Удоканского ГМК))</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ПС 220 кВ Блуждающий с тремя трансформаторами 220/10/10 кВ мощностью 100 МВА каждый (3 x 100 МВА)</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3 x 100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300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300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16</w:t>
            </w:r>
          </w:p>
        </w:tc>
        <w:tc>
          <w:tcPr>
            <w:tcW w:w="2665" w:type="dxa"/>
            <w:vAlign w:val="center"/>
          </w:tcPr>
          <w:p w:rsidR="00A97D22" w:rsidRDefault="00A97D22">
            <w:pPr>
              <w:pStyle w:val="ConsPlusNormal"/>
              <w:jc w:val="both"/>
            </w:pPr>
            <w:r>
              <w:t>Строительство ПС 220 кВ СЭМЗ с тремя трансформаторами 220/10 кВ мощностью 63 МВА каждый (3 x 63 МВА)</w:t>
            </w:r>
          </w:p>
        </w:tc>
        <w:tc>
          <w:tcPr>
            <w:tcW w:w="1077" w:type="dxa"/>
            <w:vMerge w:val="restart"/>
            <w:vAlign w:val="center"/>
          </w:tcPr>
          <w:p w:rsidR="00A97D22" w:rsidRDefault="00A97D22">
            <w:pPr>
              <w:pStyle w:val="ConsPlusNormal"/>
              <w:jc w:val="center"/>
            </w:pPr>
            <w:r>
              <w:t>Иркутской области</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3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189</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189</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ЗАО "ГринФилд"</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(ЗАО "ГринФилд")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участка ВЛ 220 кВ Братская ГЭС - Заводская N 1 с отпайкой на ПС СЭМЗ от оп. 19 до ПС 220 кВ СЭМЗ ориентировочной протяженностью 6 км с образованием ВЛ 220 КВ Братская ГЭС - Заводская N 1 с отпайкой на ПС СЭМЗ, строительство отпайки от ВЛ 220 кВ Братская ГЭС - Заводская N 2 ориентировочной протяженностью 2 км (1 x 6 км, 1 x 2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6 км</w:t>
            </w:r>
          </w:p>
          <w:p w:rsidR="00A97D22" w:rsidRDefault="00A97D22">
            <w:pPr>
              <w:pStyle w:val="ConsPlusNormal"/>
              <w:jc w:val="center"/>
            </w:pPr>
            <w:r>
              <w:t>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lastRenderedPageBreak/>
              <w:t>17</w:t>
            </w:r>
          </w:p>
        </w:tc>
        <w:tc>
          <w:tcPr>
            <w:tcW w:w="2665" w:type="dxa"/>
            <w:vAlign w:val="center"/>
          </w:tcPr>
          <w:p w:rsidR="00A97D22" w:rsidRDefault="00A97D22">
            <w:pPr>
              <w:pStyle w:val="ConsPlusNormal"/>
              <w:jc w:val="both"/>
            </w:pPr>
            <w:r>
              <w:t>Строительство ПС 220 кВ Кыргайская с двумя трансформаторами 220/35/6 кВ мощностью 40 МВА каждый (2 x 40 МВА)</w:t>
            </w:r>
          </w:p>
        </w:tc>
        <w:tc>
          <w:tcPr>
            <w:tcW w:w="1077" w:type="dxa"/>
            <w:vMerge w:val="restart"/>
            <w:vAlign w:val="center"/>
          </w:tcPr>
          <w:p w:rsidR="00A97D22" w:rsidRDefault="00A97D22">
            <w:pPr>
              <w:pStyle w:val="ConsPlusNormal"/>
              <w:jc w:val="center"/>
            </w:pPr>
            <w:r>
              <w:t>Кемеровской области</w:t>
            </w:r>
          </w:p>
        </w:tc>
        <w:tc>
          <w:tcPr>
            <w:tcW w:w="737" w:type="dxa"/>
            <w:vMerge w:val="restart"/>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"ОФ Талдинская"</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"ОФ Талдинская")</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Кузбасская - Новокузнецкая II цепь на ПС 220 кВ Кыргайская ориентировочной протяженностью 21,6 км (2 x 10,8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10,8 км</w:t>
            </w:r>
          </w:p>
        </w:tc>
        <w:tc>
          <w:tcPr>
            <w:tcW w:w="680" w:type="dxa"/>
            <w:vAlign w:val="center"/>
          </w:tcPr>
          <w:p w:rsidR="00A97D22" w:rsidRDefault="00A97D22">
            <w:pPr>
              <w:pStyle w:val="ConsPlusNormal"/>
              <w:jc w:val="center"/>
            </w:pPr>
            <w:r>
              <w:t>21,6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21,6</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"ОФ Талдинская"</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18</w:t>
            </w:r>
          </w:p>
        </w:tc>
        <w:tc>
          <w:tcPr>
            <w:tcW w:w="2665" w:type="dxa"/>
            <w:vAlign w:val="center"/>
          </w:tcPr>
          <w:p w:rsidR="00A97D22" w:rsidRDefault="00A97D22">
            <w:pPr>
              <w:pStyle w:val="ConsPlusNormal"/>
              <w:jc w:val="both"/>
            </w:pPr>
            <w:r>
              <w:t>Строительство ПС 220 кВ Сибирский магнезит с двумя трансформаторами 220/35/10 кВ мощностью 63 МВА каждый (2 x 63 МВА)</w:t>
            </w:r>
          </w:p>
        </w:tc>
        <w:tc>
          <w:tcPr>
            <w:tcW w:w="1077" w:type="dxa"/>
            <w:vMerge w:val="restart"/>
            <w:vAlign w:val="center"/>
          </w:tcPr>
          <w:p w:rsidR="00A97D22" w:rsidRDefault="00A97D22">
            <w:pPr>
              <w:pStyle w:val="ConsPlusNormal"/>
              <w:jc w:val="center"/>
            </w:pPr>
            <w:r>
              <w:t>Красноярского края и Республики Тыва</w:t>
            </w:r>
          </w:p>
        </w:tc>
        <w:tc>
          <w:tcPr>
            <w:tcW w:w="737" w:type="dxa"/>
            <w:vMerge w:val="restart"/>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ООО "Группа "Магнезит"</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"Группа "Магнезит")</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220 кВ Раздолинская - Сибирский магнезит I, II цепь ориентировочной протяженностью 12,4 км (2 x 6,2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6,2 км</w:t>
            </w:r>
          </w:p>
        </w:tc>
        <w:tc>
          <w:tcPr>
            <w:tcW w:w="680" w:type="dxa"/>
            <w:vAlign w:val="center"/>
          </w:tcPr>
          <w:p w:rsidR="00A97D22" w:rsidRDefault="00A97D22">
            <w:pPr>
              <w:pStyle w:val="ConsPlusNormal"/>
              <w:jc w:val="center"/>
            </w:pPr>
            <w:r>
              <w:t>12,4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19</w:t>
            </w:r>
          </w:p>
        </w:tc>
        <w:tc>
          <w:tcPr>
            <w:tcW w:w="2665" w:type="dxa"/>
            <w:vAlign w:val="center"/>
          </w:tcPr>
          <w:p w:rsidR="00A97D22" w:rsidRDefault="00A97D22">
            <w:pPr>
              <w:pStyle w:val="ConsPlusNormal"/>
              <w:jc w:val="both"/>
            </w:pPr>
            <w:r>
              <w:t>Строительство ПС 220 кВ Кантат с двумя трансформаторами 220/6 кВ мощностью 40 МВА каждый (2 x 40 МВА)</w:t>
            </w:r>
          </w:p>
        </w:tc>
        <w:tc>
          <w:tcPr>
            <w:tcW w:w="1077" w:type="dxa"/>
            <w:vMerge w:val="restart"/>
            <w:vAlign w:val="center"/>
          </w:tcPr>
          <w:p w:rsidR="00A97D22" w:rsidRDefault="00A97D22">
            <w:pPr>
              <w:pStyle w:val="ConsPlusNormal"/>
              <w:jc w:val="center"/>
            </w:pPr>
            <w:r>
              <w:t>Красноярского края и Республики Тыва</w:t>
            </w:r>
          </w:p>
        </w:tc>
        <w:tc>
          <w:tcPr>
            <w:tcW w:w="737" w:type="dxa"/>
            <w:vMerge w:val="restart"/>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ФГУП "НО РАО"</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(ФГУП "НО РАО")</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ВЛ 220 кВ </w:t>
            </w:r>
            <w:r>
              <w:lastRenderedPageBreak/>
              <w:t>Узловая - Кантат N 1, N 2 ориентировочной протяженностью 70,4 км (2 x 35,2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 xml:space="preserve">2 x 35,2 </w:t>
            </w:r>
            <w:r>
              <w:lastRenderedPageBreak/>
              <w:t>км</w:t>
            </w:r>
          </w:p>
        </w:tc>
        <w:tc>
          <w:tcPr>
            <w:tcW w:w="680" w:type="dxa"/>
            <w:vAlign w:val="center"/>
          </w:tcPr>
          <w:p w:rsidR="00A97D22" w:rsidRDefault="00A97D22">
            <w:pPr>
              <w:pStyle w:val="ConsPlusNormal"/>
              <w:jc w:val="center"/>
            </w:pPr>
            <w:r>
              <w:lastRenderedPageBreak/>
              <w:t>70,4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70,4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20</w:t>
            </w:r>
          </w:p>
        </w:tc>
        <w:tc>
          <w:tcPr>
            <w:tcW w:w="2665" w:type="dxa"/>
            <w:vAlign w:val="center"/>
          </w:tcPr>
          <w:p w:rsidR="00A97D22" w:rsidRDefault="00A97D22">
            <w:pPr>
              <w:pStyle w:val="ConsPlusNormal"/>
              <w:jc w:val="both"/>
            </w:pPr>
            <w:r>
              <w:t>Строительство ВЛ 220 кВ Ангара - БоАЗ N 4 ориентировочной протяженностью 4,2 км (1 x 4,2 км)</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2028</w:t>
            </w:r>
          </w:p>
        </w:tc>
        <w:tc>
          <w:tcPr>
            <w:tcW w:w="1077" w:type="dxa"/>
            <w:vAlign w:val="center"/>
          </w:tcPr>
          <w:p w:rsidR="00A97D22" w:rsidRDefault="00A97D22">
            <w:pPr>
              <w:pStyle w:val="ConsPlusNormal"/>
              <w:jc w:val="center"/>
            </w:pPr>
            <w:r>
              <w:t>4,2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4,17</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4,17</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ЗАО "Богучанский алюминиевый завод"</w:t>
            </w:r>
          </w:p>
        </w:tc>
        <w:tc>
          <w:tcPr>
            <w:tcW w:w="2098" w:type="dxa"/>
            <w:vAlign w:val="center"/>
          </w:tcPr>
          <w:p w:rsidR="00A97D22" w:rsidRDefault="00A97D22">
            <w:pPr>
              <w:pStyle w:val="ConsPlusNormal"/>
              <w:jc w:val="center"/>
            </w:pPr>
            <w:r>
              <w:t>Обеспечение технологического присоединения потребителей (АО "БОАЗ")</w:t>
            </w:r>
          </w:p>
        </w:tc>
      </w:tr>
      <w:tr w:rsidR="00A97D22">
        <w:tc>
          <w:tcPr>
            <w:tcW w:w="397" w:type="dxa"/>
            <w:vMerge w:val="restart"/>
            <w:vAlign w:val="center"/>
          </w:tcPr>
          <w:p w:rsidR="00A97D22" w:rsidRDefault="00A97D22">
            <w:pPr>
              <w:pStyle w:val="ConsPlusNormal"/>
              <w:jc w:val="center"/>
            </w:pPr>
            <w:r>
              <w:t>21</w:t>
            </w:r>
          </w:p>
        </w:tc>
        <w:tc>
          <w:tcPr>
            <w:tcW w:w="2665" w:type="dxa"/>
            <w:vAlign w:val="center"/>
          </w:tcPr>
          <w:p w:rsidR="00A97D22" w:rsidRDefault="00A97D22">
            <w:pPr>
              <w:pStyle w:val="ConsPlusNormal"/>
              <w:jc w:val="both"/>
            </w:pPr>
            <w:r>
              <w:t>Строительство ПС 220 кВ Туманная с двумя трансформаторами 220/35/35 кВ мощностью 160 МВА каждый (2 x 160 МВА) и установкой средств компенсации реактивной мощности 220 кВ суммарной мощностью 266 Мвар (2 x УШР-63 Мвар, 2 x БСК-70 Мвар)</w:t>
            </w:r>
          </w:p>
        </w:tc>
        <w:tc>
          <w:tcPr>
            <w:tcW w:w="1077" w:type="dxa"/>
            <w:vMerge w:val="restart"/>
            <w:vAlign w:val="center"/>
          </w:tcPr>
          <w:p w:rsidR="00A97D22" w:rsidRDefault="00A97D22">
            <w:pPr>
              <w:pStyle w:val="ConsPlusNormal"/>
              <w:jc w:val="center"/>
            </w:pPr>
            <w:r>
              <w:t>Красноярского края и Республики Тыва</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160 МВА</w:t>
            </w:r>
          </w:p>
          <w:p w:rsidR="00A97D22" w:rsidRDefault="00A97D22">
            <w:pPr>
              <w:pStyle w:val="ConsPlusNormal"/>
              <w:jc w:val="center"/>
            </w:pPr>
            <w:r>
              <w:t>2 x 63 Мвар</w:t>
            </w:r>
          </w:p>
          <w:p w:rsidR="00A97D22" w:rsidRDefault="00A97D22">
            <w:pPr>
              <w:pStyle w:val="ConsPlusNormal"/>
              <w:jc w:val="center"/>
            </w:pPr>
            <w:r>
              <w:t>2 x 70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320</w:t>
            </w:r>
          </w:p>
        </w:tc>
        <w:tc>
          <w:tcPr>
            <w:tcW w:w="680" w:type="dxa"/>
            <w:vAlign w:val="center"/>
          </w:tcPr>
          <w:p w:rsidR="00A97D22" w:rsidRDefault="00A97D22">
            <w:pPr>
              <w:pStyle w:val="ConsPlusNormal"/>
              <w:jc w:val="center"/>
            </w:pPr>
            <w:r>
              <w:t>266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320</w:t>
            </w:r>
          </w:p>
        </w:tc>
        <w:tc>
          <w:tcPr>
            <w:tcW w:w="680" w:type="dxa"/>
            <w:vAlign w:val="center"/>
          </w:tcPr>
          <w:p w:rsidR="00A97D22" w:rsidRDefault="00A97D22">
            <w:pPr>
              <w:pStyle w:val="ConsPlusNormal"/>
              <w:jc w:val="center"/>
            </w:pPr>
            <w:r>
              <w:t>266</w:t>
            </w:r>
          </w:p>
        </w:tc>
        <w:tc>
          <w:tcPr>
            <w:tcW w:w="1077" w:type="dxa"/>
            <w:vAlign w:val="center"/>
          </w:tcPr>
          <w:p w:rsidR="00A97D22" w:rsidRDefault="00A97D22">
            <w:pPr>
              <w:pStyle w:val="ConsPlusNormal"/>
              <w:jc w:val="center"/>
            </w:pPr>
            <w:r>
              <w:t>ООО "Голевская горнорудная компания"</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"Голевская горнорудная компания")</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220 кВ Туран - Туманная I, II цепь ориентировочной протяженностью 544 км (2 x 272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272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544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544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22</w:t>
            </w:r>
          </w:p>
        </w:tc>
        <w:tc>
          <w:tcPr>
            <w:tcW w:w="2665" w:type="dxa"/>
            <w:vAlign w:val="center"/>
          </w:tcPr>
          <w:p w:rsidR="00A97D22" w:rsidRDefault="00A97D22">
            <w:pPr>
              <w:pStyle w:val="ConsPlusNormal"/>
              <w:jc w:val="both"/>
            </w:pPr>
            <w:r>
              <w:t xml:space="preserve">Строительство ПС 220 кВ ТК Гусиноозерский с трансформатором 220/10 кВ мощностью 40 МВА (1 x </w:t>
            </w:r>
            <w:r>
              <w:lastRenderedPageBreak/>
              <w:t>40 МВА)</w:t>
            </w:r>
          </w:p>
        </w:tc>
        <w:tc>
          <w:tcPr>
            <w:tcW w:w="1077" w:type="dxa"/>
            <w:vMerge w:val="restart"/>
            <w:vAlign w:val="center"/>
          </w:tcPr>
          <w:p w:rsidR="00A97D22" w:rsidRDefault="00A97D22">
            <w:pPr>
              <w:pStyle w:val="ConsPlusNormal"/>
              <w:jc w:val="center"/>
            </w:pPr>
            <w:r>
              <w:lastRenderedPageBreak/>
              <w:t>Республики Бурятия</w:t>
            </w:r>
          </w:p>
        </w:tc>
        <w:tc>
          <w:tcPr>
            <w:tcW w:w="737" w:type="dxa"/>
            <w:vMerge w:val="restart"/>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 xml:space="preserve">ООО "Тепличный комплекс </w:t>
            </w:r>
            <w:r>
              <w:lastRenderedPageBreak/>
              <w:t>"Гусиноозерский"</w:t>
            </w:r>
          </w:p>
        </w:tc>
        <w:tc>
          <w:tcPr>
            <w:tcW w:w="2098" w:type="dxa"/>
            <w:vMerge w:val="restart"/>
            <w:vAlign w:val="center"/>
          </w:tcPr>
          <w:p w:rsidR="00A97D22" w:rsidRDefault="00A97D22">
            <w:pPr>
              <w:pStyle w:val="ConsPlusNormal"/>
              <w:jc w:val="center"/>
            </w:pPr>
            <w:r>
              <w:lastRenderedPageBreak/>
              <w:t xml:space="preserve">Обеспечение технологического присоединения потребителей (ООО </w:t>
            </w:r>
            <w:r>
              <w:lastRenderedPageBreak/>
              <w:t>"Тепличный комплекс "Гусиноозерский")</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отпаек от ВЛ 220 кВ Гусиноозерская ГРЭС - Мухоршибирь до ПС 220 кВ ТК Гусиноозерский ориентировочной протяженностью 0,8 км (1 x 0,8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0,8 км</w:t>
            </w:r>
          </w:p>
        </w:tc>
        <w:tc>
          <w:tcPr>
            <w:tcW w:w="680" w:type="dxa"/>
            <w:vAlign w:val="center"/>
          </w:tcPr>
          <w:p w:rsidR="00A97D22" w:rsidRDefault="00A97D22">
            <w:pPr>
              <w:pStyle w:val="ConsPlusNormal"/>
              <w:jc w:val="center"/>
            </w:pPr>
            <w:r>
              <w:t>0,8</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0,8</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23</w:t>
            </w:r>
          </w:p>
        </w:tc>
        <w:tc>
          <w:tcPr>
            <w:tcW w:w="2665" w:type="dxa"/>
            <w:vAlign w:val="center"/>
          </w:tcPr>
          <w:p w:rsidR="00A97D22" w:rsidRDefault="00A97D22">
            <w:pPr>
              <w:pStyle w:val="ConsPlusNormal"/>
              <w:jc w:val="both"/>
            </w:pPr>
            <w:r>
              <w:t>Реконструкция ПС 220 кВ Полимер с установкой двух трансформаторов 220/10/10 кВ мощностью 80 МВА каждый (2 x 80 МВА) и установкой БСК 220 кВ мощностью 25 Мвар каждый (2 x БСК-25 Мвар)</w:t>
            </w:r>
          </w:p>
        </w:tc>
        <w:tc>
          <w:tcPr>
            <w:tcW w:w="1077" w:type="dxa"/>
            <w:vAlign w:val="center"/>
          </w:tcPr>
          <w:p w:rsidR="00A97D22" w:rsidRDefault="00A97D22">
            <w:pPr>
              <w:pStyle w:val="ConsPlusNormal"/>
              <w:jc w:val="center"/>
            </w:pPr>
            <w:r>
              <w:t>Иркутской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80 МВА</w:t>
            </w:r>
          </w:p>
          <w:p w:rsidR="00A97D22" w:rsidRDefault="00A97D22">
            <w:pPr>
              <w:pStyle w:val="ConsPlusNormal"/>
              <w:jc w:val="center"/>
            </w:pPr>
            <w:r>
              <w:t>2 x 25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160</w:t>
            </w: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160</w:t>
            </w:r>
          </w:p>
        </w:tc>
        <w:tc>
          <w:tcPr>
            <w:tcW w:w="680" w:type="dxa"/>
            <w:vAlign w:val="center"/>
          </w:tcPr>
          <w:p w:rsidR="00A97D22" w:rsidRDefault="00A97D22">
            <w:pPr>
              <w:pStyle w:val="ConsPlusNormal"/>
              <w:jc w:val="center"/>
            </w:pPr>
            <w:r>
              <w:t>50</w:t>
            </w:r>
          </w:p>
        </w:tc>
        <w:tc>
          <w:tcPr>
            <w:tcW w:w="1077" w:type="dxa"/>
            <w:vAlign w:val="center"/>
          </w:tcPr>
          <w:p w:rsidR="00A97D22" w:rsidRDefault="00A97D22">
            <w:pPr>
              <w:pStyle w:val="ConsPlusNormal"/>
              <w:jc w:val="center"/>
            </w:pPr>
            <w:r>
              <w:t>ООО "Иркутская нефтяная компания"</w:t>
            </w:r>
          </w:p>
        </w:tc>
        <w:tc>
          <w:tcPr>
            <w:tcW w:w="2098" w:type="dxa"/>
            <w:vAlign w:val="center"/>
          </w:tcPr>
          <w:p w:rsidR="00A97D22" w:rsidRDefault="00A97D22">
            <w:pPr>
              <w:pStyle w:val="ConsPlusNormal"/>
              <w:jc w:val="center"/>
            </w:pPr>
            <w:r>
              <w:t>Обеспечение технологического присоединения потребителей (ООО "Иркутская нефтяная компания" (Иркутский завод полимеров))</w:t>
            </w:r>
          </w:p>
        </w:tc>
      </w:tr>
      <w:tr w:rsidR="00A97D22">
        <w:tc>
          <w:tcPr>
            <w:tcW w:w="397" w:type="dxa"/>
            <w:vMerge w:val="restart"/>
            <w:vAlign w:val="center"/>
          </w:tcPr>
          <w:p w:rsidR="00A97D22" w:rsidRDefault="00A97D22">
            <w:pPr>
              <w:pStyle w:val="ConsPlusNormal"/>
              <w:jc w:val="center"/>
            </w:pPr>
            <w:r>
              <w:t>24</w:t>
            </w:r>
          </w:p>
        </w:tc>
        <w:tc>
          <w:tcPr>
            <w:tcW w:w="2665" w:type="dxa"/>
            <w:vAlign w:val="center"/>
          </w:tcPr>
          <w:p w:rsidR="00A97D22" w:rsidRDefault="00A97D22">
            <w:pPr>
              <w:pStyle w:val="ConsPlusNormal"/>
              <w:jc w:val="both"/>
            </w:pPr>
            <w:r>
              <w:t>Строительство ПС 220 кВ Рассолы с двумя трансформаторами 220/110/35 кВ мощностью 80 МВА каждый (2 x 80 МВА)</w:t>
            </w:r>
          </w:p>
        </w:tc>
        <w:tc>
          <w:tcPr>
            <w:tcW w:w="1077" w:type="dxa"/>
            <w:vMerge w:val="restart"/>
            <w:vAlign w:val="center"/>
          </w:tcPr>
          <w:p w:rsidR="00A97D22" w:rsidRDefault="00A97D22">
            <w:pPr>
              <w:pStyle w:val="ConsPlusNormal"/>
              <w:jc w:val="center"/>
            </w:pPr>
            <w:r>
              <w:t>Иркутской области</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80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160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160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"Иркутская нефтяная компания"</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"Иркутская нефтяная компания" (ПС 220 кВ Рассолы))</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заходов ВЛ 220 кВ НПС-7 - НПС-9 I (II) цепь с отпайками на ПС НПС-8 на ПС 220 кВ Рассолы ориентировочной протяженностью 1,6 км (2 </w:t>
            </w:r>
            <w:r>
              <w:lastRenderedPageBreak/>
              <w:t>x 0,8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0,8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1,6</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lastRenderedPageBreak/>
              <w:t>25</w:t>
            </w:r>
          </w:p>
        </w:tc>
        <w:tc>
          <w:tcPr>
            <w:tcW w:w="2665" w:type="dxa"/>
            <w:vAlign w:val="center"/>
          </w:tcPr>
          <w:p w:rsidR="00A97D22" w:rsidRDefault="00A97D22">
            <w:pPr>
              <w:pStyle w:val="ConsPlusNormal"/>
              <w:jc w:val="both"/>
            </w:pPr>
            <w:r>
              <w:t>Строительство ПС 220 кВ Амикан с двумя трансформаторами 220/35 кВ мощностью 40 МВА каждый (2 x 40 МВА)</w:t>
            </w:r>
          </w:p>
        </w:tc>
        <w:tc>
          <w:tcPr>
            <w:tcW w:w="1077" w:type="dxa"/>
            <w:vMerge w:val="restart"/>
            <w:vAlign w:val="center"/>
          </w:tcPr>
          <w:p w:rsidR="00A97D22" w:rsidRDefault="00A97D22">
            <w:pPr>
              <w:pStyle w:val="ConsPlusNormal"/>
              <w:jc w:val="center"/>
            </w:pPr>
            <w:r>
              <w:t>Красноярского края и Республики Тыва</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Горнорудная компания "Амикан"</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Горно-рудная компания "Амикан")</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Раздолинская - Тайга I цепь на ПС 220 кВ Амикан ориентировочной протяженностью 0,4 км (2 x 0,2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0,4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26</w:t>
            </w:r>
          </w:p>
        </w:tc>
        <w:tc>
          <w:tcPr>
            <w:tcW w:w="2665" w:type="dxa"/>
            <w:vAlign w:val="center"/>
          </w:tcPr>
          <w:p w:rsidR="00A97D22" w:rsidRDefault="00A97D22">
            <w:pPr>
              <w:pStyle w:val="ConsPlusNormal"/>
              <w:jc w:val="both"/>
            </w:pPr>
            <w:r>
              <w:t>Реконструкция ПС 220 кВ Коршуниха с заменой АТ-1 220/110/35 кВ мощностью 125 МВА, АТ-2 220/110/35 кВ мощностью 125 МВА на два автотрансформатора 220/110/10 кВ мощностью 200 МВА каждый (2 x 200 МВА)</w:t>
            </w:r>
          </w:p>
        </w:tc>
        <w:tc>
          <w:tcPr>
            <w:tcW w:w="1077" w:type="dxa"/>
            <w:vAlign w:val="center"/>
          </w:tcPr>
          <w:p w:rsidR="00A97D22" w:rsidRDefault="00A97D22">
            <w:pPr>
              <w:pStyle w:val="ConsPlusNormal"/>
              <w:jc w:val="center"/>
            </w:pPr>
            <w:r>
              <w:t>Иркутской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200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"ИЭСК"</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27</w:t>
            </w:r>
          </w:p>
        </w:tc>
        <w:tc>
          <w:tcPr>
            <w:tcW w:w="2665" w:type="dxa"/>
            <w:vAlign w:val="center"/>
          </w:tcPr>
          <w:p w:rsidR="00A97D22" w:rsidRDefault="00A97D22">
            <w:pPr>
              <w:pStyle w:val="ConsPlusNormal"/>
              <w:jc w:val="both"/>
            </w:pPr>
            <w:r>
              <w:t>Реконструкция ПС 220 кВ Кижа с установкой третьего трансформатора 220/25/10 кВ мощностью 40 МВА (1 x 40 МВА)</w:t>
            </w:r>
          </w:p>
        </w:tc>
        <w:tc>
          <w:tcPr>
            <w:tcW w:w="1077" w:type="dxa"/>
            <w:vAlign w:val="center"/>
          </w:tcPr>
          <w:p w:rsidR="00A97D22" w:rsidRDefault="00A97D22">
            <w:pPr>
              <w:pStyle w:val="ConsPlusNormal"/>
              <w:jc w:val="center"/>
            </w:pPr>
            <w:r>
              <w:t>Республики Бурятия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28</w:t>
            </w:r>
          </w:p>
        </w:tc>
        <w:tc>
          <w:tcPr>
            <w:tcW w:w="2665" w:type="dxa"/>
            <w:vAlign w:val="center"/>
          </w:tcPr>
          <w:p w:rsidR="00A97D22" w:rsidRDefault="00A97D22">
            <w:pPr>
              <w:pStyle w:val="ConsPlusNormal"/>
              <w:jc w:val="both"/>
            </w:pPr>
            <w:r>
              <w:t xml:space="preserve">Реконструкция ПС 220 кВ Металлург с установкой третьего трансформатора 220/35/6 кВ мощностью 63 </w:t>
            </w:r>
            <w:r>
              <w:lastRenderedPageBreak/>
              <w:t>МВА - (1 x 63 МВА)</w:t>
            </w:r>
          </w:p>
        </w:tc>
        <w:tc>
          <w:tcPr>
            <w:tcW w:w="1077" w:type="dxa"/>
            <w:vAlign w:val="center"/>
          </w:tcPr>
          <w:p w:rsidR="00A97D22" w:rsidRDefault="00A97D22">
            <w:pPr>
              <w:pStyle w:val="ConsPlusNormal"/>
              <w:jc w:val="center"/>
            </w:pPr>
            <w:r>
              <w:lastRenderedPageBreak/>
              <w:t>Кемеровской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63</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"Регионстрой"</w:t>
            </w:r>
          </w:p>
        </w:tc>
        <w:tc>
          <w:tcPr>
            <w:tcW w:w="2098" w:type="dxa"/>
            <w:vAlign w:val="center"/>
          </w:tcPr>
          <w:p w:rsidR="00A97D22" w:rsidRDefault="00A97D22">
            <w:pPr>
              <w:pStyle w:val="ConsPlusNormal"/>
              <w:jc w:val="center"/>
            </w:pPr>
            <w:r>
              <w:t xml:space="preserve">Обеспечение технологического присоединения потребителей (ООО </w:t>
            </w:r>
            <w:r>
              <w:lastRenderedPageBreak/>
              <w:t>"Регионстрой")</w:t>
            </w:r>
          </w:p>
        </w:tc>
      </w:tr>
      <w:tr w:rsidR="00A97D22">
        <w:tc>
          <w:tcPr>
            <w:tcW w:w="397" w:type="dxa"/>
            <w:vAlign w:val="center"/>
          </w:tcPr>
          <w:p w:rsidR="00A97D22" w:rsidRDefault="00A97D22">
            <w:pPr>
              <w:pStyle w:val="ConsPlusNormal"/>
              <w:jc w:val="center"/>
            </w:pPr>
            <w:r>
              <w:lastRenderedPageBreak/>
              <w:t>29</w:t>
            </w:r>
          </w:p>
        </w:tc>
        <w:tc>
          <w:tcPr>
            <w:tcW w:w="2665" w:type="dxa"/>
            <w:vAlign w:val="center"/>
          </w:tcPr>
          <w:p w:rsidR="00A97D22" w:rsidRDefault="00A97D22">
            <w:pPr>
              <w:pStyle w:val="ConsPlusNormal"/>
              <w:jc w:val="both"/>
            </w:pPr>
            <w:r>
              <w:t>Реконструкция ПС 220 кВ Увальная с установкой двух трансформаторов 220/35/6 кВ мощностью 40 МВА каждый (2 x 40 МВА)</w:t>
            </w:r>
          </w:p>
        </w:tc>
        <w:tc>
          <w:tcPr>
            <w:tcW w:w="1077" w:type="dxa"/>
            <w:vAlign w:val="center"/>
          </w:tcPr>
          <w:p w:rsidR="00A97D22" w:rsidRDefault="00A97D22">
            <w:pPr>
              <w:pStyle w:val="ConsPlusNormal"/>
              <w:jc w:val="center"/>
            </w:pPr>
            <w:r>
              <w:t>Кемеровской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АО "УК "Сибирская"</w:t>
            </w:r>
          </w:p>
        </w:tc>
        <w:tc>
          <w:tcPr>
            <w:tcW w:w="2098" w:type="dxa"/>
            <w:vAlign w:val="center"/>
          </w:tcPr>
          <w:p w:rsidR="00A97D22" w:rsidRDefault="00A97D22">
            <w:pPr>
              <w:pStyle w:val="ConsPlusNormal"/>
              <w:jc w:val="center"/>
            </w:pPr>
            <w:r>
              <w:t>Обеспечение технологического присоединения потребителей (АО "УК "Сибирская")</w:t>
            </w:r>
          </w:p>
        </w:tc>
      </w:tr>
      <w:tr w:rsidR="00A97D22">
        <w:tc>
          <w:tcPr>
            <w:tcW w:w="397" w:type="dxa"/>
            <w:vAlign w:val="center"/>
          </w:tcPr>
          <w:p w:rsidR="00A97D22" w:rsidRDefault="00A97D22">
            <w:pPr>
              <w:pStyle w:val="ConsPlusNormal"/>
              <w:jc w:val="center"/>
            </w:pPr>
            <w:r>
              <w:t>30</w:t>
            </w:r>
          </w:p>
        </w:tc>
        <w:tc>
          <w:tcPr>
            <w:tcW w:w="2665" w:type="dxa"/>
            <w:vAlign w:val="center"/>
          </w:tcPr>
          <w:p w:rsidR="00A97D22" w:rsidRDefault="00A97D22">
            <w:pPr>
              <w:pStyle w:val="ConsPlusNormal"/>
              <w:jc w:val="both"/>
            </w:pPr>
            <w:r>
              <w:t>Реконструкция ПС 220 кВ Курагино/т с установкой третьего трансформатора 220/35/27,5 кВ мощностью 40 МВА (1 x 40 МВА)</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31</w:t>
            </w:r>
          </w:p>
        </w:tc>
        <w:tc>
          <w:tcPr>
            <w:tcW w:w="2665" w:type="dxa"/>
            <w:vAlign w:val="center"/>
          </w:tcPr>
          <w:p w:rsidR="00A97D22" w:rsidRDefault="00A97D22">
            <w:pPr>
              <w:pStyle w:val="ConsPlusNormal"/>
              <w:jc w:val="both"/>
            </w:pPr>
            <w:r>
              <w:t>Реконструкция ПС 220 кВ Кошурниково/т с установкой третьего трансформатора 220/35/27,5 кВ мощностью 40 МВА (1 x 40 МВА)</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32</w:t>
            </w:r>
          </w:p>
        </w:tc>
        <w:tc>
          <w:tcPr>
            <w:tcW w:w="2665" w:type="dxa"/>
            <w:vAlign w:val="center"/>
          </w:tcPr>
          <w:p w:rsidR="00A97D22" w:rsidRDefault="00A97D22">
            <w:pPr>
              <w:pStyle w:val="ConsPlusNormal"/>
              <w:jc w:val="both"/>
            </w:pPr>
            <w:r>
              <w:t>Реконструкция ПС 220 кВ Тайга с установкой третьего автотрансформатора 220/110/10 кВ мощностью 125 МВА (1 x 125 МВА) и с установкой БСК 110 кВ мощностью 65 Мвар (1 x БСК-65 Мвар)</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125 МВА</w:t>
            </w:r>
          </w:p>
          <w:p w:rsidR="00A97D22" w:rsidRDefault="00A97D22">
            <w:pPr>
              <w:pStyle w:val="ConsPlusNormal"/>
              <w:jc w:val="center"/>
            </w:pPr>
            <w:r>
              <w:t>65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65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65</w:t>
            </w:r>
          </w:p>
        </w:tc>
        <w:tc>
          <w:tcPr>
            <w:tcW w:w="1077" w:type="dxa"/>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(АО "Полюс Красноярск")</w:t>
            </w:r>
          </w:p>
        </w:tc>
      </w:tr>
      <w:tr w:rsidR="00A97D22">
        <w:tc>
          <w:tcPr>
            <w:tcW w:w="397" w:type="dxa"/>
            <w:vAlign w:val="center"/>
          </w:tcPr>
          <w:p w:rsidR="00A97D22" w:rsidRDefault="00A97D22">
            <w:pPr>
              <w:pStyle w:val="ConsPlusNormal"/>
              <w:jc w:val="center"/>
            </w:pPr>
            <w:r>
              <w:t>33</w:t>
            </w:r>
          </w:p>
        </w:tc>
        <w:tc>
          <w:tcPr>
            <w:tcW w:w="2665" w:type="dxa"/>
            <w:vAlign w:val="center"/>
          </w:tcPr>
          <w:p w:rsidR="00A97D22" w:rsidRDefault="00A97D22">
            <w:pPr>
              <w:pStyle w:val="ConsPlusNormal"/>
              <w:jc w:val="both"/>
            </w:pPr>
            <w:r>
              <w:t xml:space="preserve">Реконструкция ПС 220 кВ Раздолинская с </w:t>
            </w:r>
            <w:r>
              <w:lastRenderedPageBreak/>
              <w:t>установкой БСК 220 кВ мощностью 100 Мвар (1 x БСК-100 Мвар)</w:t>
            </w:r>
          </w:p>
        </w:tc>
        <w:tc>
          <w:tcPr>
            <w:tcW w:w="1077" w:type="dxa"/>
            <w:vAlign w:val="center"/>
          </w:tcPr>
          <w:p w:rsidR="00A97D22" w:rsidRDefault="00A97D22">
            <w:pPr>
              <w:pStyle w:val="ConsPlusNormal"/>
              <w:jc w:val="center"/>
            </w:pPr>
            <w:r>
              <w:lastRenderedPageBreak/>
              <w:t xml:space="preserve">Красноярского </w:t>
            </w:r>
            <w:r>
              <w:lastRenderedPageBreak/>
              <w:t>края и Республики Тыва</w:t>
            </w:r>
          </w:p>
        </w:tc>
        <w:tc>
          <w:tcPr>
            <w:tcW w:w="737" w:type="dxa"/>
            <w:vAlign w:val="center"/>
          </w:tcPr>
          <w:p w:rsidR="00A97D22" w:rsidRDefault="00A97D22">
            <w:pPr>
              <w:pStyle w:val="ConsPlusNormal"/>
              <w:jc w:val="center"/>
            </w:pPr>
            <w:r>
              <w:lastRenderedPageBreak/>
              <w:t>2023</w:t>
            </w:r>
          </w:p>
        </w:tc>
        <w:tc>
          <w:tcPr>
            <w:tcW w:w="1077" w:type="dxa"/>
            <w:vAlign w:val="center"/>
          </w:tcPr>
          <w:p w:rsidR="00A97D22" w:rsidRDefault="00A97D22">
            <w:pPr>
              <w:pStyle w:val="ConsPlusNormal"/>
              <w:jc w:val="center"/>
            </w:pPr>
            <w:r>
              <w:t>100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100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100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34</w:t>
            </w:r>
          </w:p>
        </w:tc>
        <w:tc>
          <w:tcPr>
            <w:tcW w:w="2665" w:type="dxa"/>
            <w:vAlign w:val="center"/>
          </w:tcPr>
          <w:p w:rsidR="00A97D22" w:rsidRDefault="00A97D22">
            <w:pPr>
              <w:pStyle w:val="ConsPlusNormal"/>
              <w:jc w:val="both"/>
            </w:pPr>
            <w:r>
              <w:t>Реконструкция ВЛ 220 кВ Приангарская - Раздолинская N 1, N 2 с заменой провода ориентировочной протяженностью 350 км (2 x 175 км)</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175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350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35</w:t>
            </w:r>
          </w:p>
        </w:tc>
        <w:tc>
          <w:tcPr>
            <w:tcW w:w="2665" w:type="dxa"/>
            <w:vAlign w:val="center"/>
          </w:tcPr>
          <w:p w:rsidR="00A97D22" w:rsidRDefault="00A97D22">
            <w:pPr>
              <w:pStyle w:val="ConsPlusNormal"/>
              <w:jc w:val="both"/>
            </w:pPr>
            <w:r>
              <w:t>Реконструкция ПС 220 кВ Строительная с заменой Т-1 220/10/6 кВ мощностью 40 МВА, Т-2 220/10/6 кВ мощностью 40 МВА на два трансформатора 220/10/6 кВ мощностью 63 МВА каждый (2 x 63 МВА)</w:t>
            </w:r>
          </w:p>
        </w:tc>
        <w:tc>
          <w:tcPr>
            <w:tcW w:w="1077" w:type="dxa"/>
            <w:vAlign w:val="center"/>
          </w:tcPr>
          <w:p w:rsidR="00A97D22" w:rsidRDefault="00A97D22">
            <w:pPr>
              <w:pStyle w:val="ConsPlusNormal"/>
              <w:jc w:val="center"/>
            </w:pPr>
            <w:r>
              <w:t>Новосибирской области</w:t>
            </w:r>
          </w:p>
        </w:tc>
        <w:tc>
          <w:tcPr>
            <w:tcW w:w="737" w:type="dxa"/>
            <w:vAlign w:val="center"/>
          </w:tcPr>
          <w:p w:rsidR="00A97D22" w:rsidRDefault="00A97D22">
            <w:pPr>
              <w:pStyle w:val="ConsPlusNormal"/>
              <w:jc w:val="center"/>
            </w:pPr>
            <w:r>
              <w:t>2023, 2024</w:t>
            </w:r>
          </w:p>
        </w:tc>
        <w:tc>
          <w:tcPr>
            <w:tcW w:w="1077" w:type="dxa"/>
            <w:vAlign w:val="center"/>
          </w:tcPr>
          <w:p w:rsidR="00A97D22" w:rsidRDefault="00A97D22">
            <w:pPr>
              <w:pStyle w:val="ConsPlusNormal"/>
              <w:jc w:val="center"/>
            </w:pPr>
            <w:r>
              <w:t>2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АО "Электромагистраль"</w:t>
            </w:r>
          </w:p>
        </w:tc>
        <w:tc>
          <w:tcPr>
            <w:tcW w:w="2098" w:type="dxa"/>
            <w:vAlign w:val="center"/>
          </w:tcPr>
          <w:p w:rsidR="00A97D22" w:rsidRDefault="00A97D22">
            <w:pPr>
              <w:pStyle w:val="ConsPlusNormal"/>
              <w:jc w:val="center"/>
            </w:pPr>
            <w:r>
              <w:t>Обеспечение технологического присоединения потребителей (ООО "Группа компаний Альфа", ООО "Сибирь Экспоцентр", ЗАО "Верх-Тулинское")</w:t>
            </w:r>
          </w:p>
        </w:tc>
      </w:tr>
      <w:tr w:rsidR="00A97D22">
        <w:tc>
          <w:tcPr>
            <w:tcW w:w="397" w:type="dxa"/>
            <w:vMerge w:val="restart"/>
            <w:vAlign w:val="center"/>
          </w:tcPr>
          <w:p w:rsidR="00A97D22" w:rsidRDefault="00A97D22">
            <w:pPr>
              <w:pStyle w:val="ConsPlusNormal"/>
              <w:jc w:val="center"/>
            </w:pPr>
            <w:r>
              <w:t>36</w:t>
            </w:r>
          </w:p>
        </w:tc>
        <w:tc>
          <w:tcPr>
            <w:tcW w:w="2665" w:type="dxa"/>
            <w:vAlign w:val="center"/>
          </w:tcPr>
          <w:p w:rsidR="00A97D22" w:rsidRDefault="00A97D22">
            <w:pPr>
              <w:pStyle w:val="ConsPlusNormal"/>
              <w:jc w:val="both"/>
            </w:pPr>
            <w:r>
              <w:t>Строительство ВЛ 220 кВ Чита - Озерная I, II цепь, ориентировочной протяженностью 340 км (2 x 170 км)</w:t>
            </w:r>
          </w:p>
        </w:tc>
        <w:tc>
          <w:tcPr>
            <w:tcW w:w="1077" w:type="dxa"/>
            <w:vMerge w:val="restart"/>
            <w:vAlign w:val="center"/>
          </w:tcPr>
          <w:p w:rsidR="00A97D22" w:rsidRDefault="00A97D22">
            <w:pPr>
              <w:pStyle w:val="ConsPlusNormal"/>
              <w:jc w:val="center"/>
            </w:pPr>
            <w:r>
              <w:t>Забайкальского края, Республики Бурятия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170 км</w:t>
            </w:r>
          </w:p>
        </w:tc>
        <w:tc>
          <w:tcPr>
            <w:tcW w:w="680" w:type="dxa"/>
            <w:vAlign w:val="center"/>
          </w:tcPr>
          <w:p w:rsidR="00A97D22" w:rsidRDefault="00A97D22">
            <w:pPr>
              <w:pStyle w:val="ConsPlusNormal"/>
              <w:jc w:val="center"/>
            </w:pPr>
            <w:r>
              <w:t>340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340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"Озерное")</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ПС 220 кВ Озерная с двумя автотрансформаторами 220/110/10 кВ мощностью 125 МВА каждый (2 x 125 МВА)</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125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lastRenderedPageBreak/>
              <w:t>37</w:t>
            </w:r>
          </w:p>
        </w:tc>
        <w:tc>
          <w:tcPr>
            <w:tcW w:w="2665" w:type="dxa"/>
            <w:vAlign w:val="center"/>
          </w:tcPr>
          <w:p w:rsidR="00A97D22" w:rsidRDefault="00A97D22">
            <w:pPr>
              <w:pStyle w:val="ConsPlusNormal"/>
              <w:jc w:val="both"/>
            </w:pPr>
            <w:r>
              <w:t>Строительство ПС 220 кВ Ковыкта с двумя автотрансформаторами 220/110/10 кВ мощностью 63 МВА каждый (2 x 63 МВА)</w:t>
            </w:r>
          </w:p>
        </w:tc>
        <w:tc>
          <w:tcPr>
            <w:tcW w:w="1077" w:type="dxa"/>
            <w:vMerge w:val="restart"/>
            <w:vAlign w:val="center"/>
          </w:tcPr>
          <w:p w:rsidR="00A97D22" w:rsidRDefault="00A97D22">
            <w:pPr>
              <w:pStyle w:val="ConsPlusNormal"/>
              <w:jc w:val="center"/>
            </w:pPr>
            <w:r>
              <w:t>Иркутской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"Газпром Энерго"</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(ПАО "Газпром" (Ковыкта))</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220 кВ Усть-Кут - Ковыкта N 1, N 2 ориентировочной протяженностью 353 км (2 x 176,5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176,5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353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353</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38</w:t>
            </w:r>
          </w:p>
        </w:tc>
        <w:tc>
          <w:tcPr>
            <w:tcW w:w="2665" w:type="dxa"/>
            <w:vAlign w:val="center"/>
          </w:tcPr>
          <w:p w:rsidR="00A97D22" w:rsidRDefault="00A97D22">
            <w:pPr>
              <w:pStyle w:val="ConsPlusNormal"/>
              <w:jc w:val="both"/>
            </w:pPr>
            <w:r>
              <w:t>Строительство ПС 220 кВ Чертово Корыто с двумя трансформаторами 220/10/10 кВ мощностью 25 МВА каждый (2 x 25 МВА)</w:t>
            </w:r>
          </w:p>
        </w:tc>
        <w:tc>
          <w:tcPr>
            <w:tcW w:w="1077" w:type="dxa"/>
            <w:vAlign w:val="center"/>
          </w:tcPr>
          <w:p w:rsidR="00A97D22" w:rsidRDefault="00A97D22">
            <w:pPr>
              <w:pStyle w:val="ConsPlusNormal"/>
              <w:jc w:val="center"/>
            </w:pPr>
            <w:r>
              <w:t>Иркутской области</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АО "Тонода"</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(АО "Тонода")</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Пеледуй - Сухой Лог N 1 на ПС 220 кВ Чертово Корыто ориентировочной протяженностью 12,4 км (2 x 6,2 км)</w:t>
            </w:r>
          </w:p>
        </w:tc>
        <w:tc>
          <w:tcPr>
            <w:tcW w:w="1077" w:type="dxa"/>
            <w:vAlign w:val="center"/>
          </w:tcPr>
          <w:p w:rsidR="00A97D22" w:rsidRDefault="00A97D22">
            <w:pPr>
              <w:pStyle w:val="ConsPlusNormal"/>
              <w:jc w:val="center"/>
            </w:pPr>
            <w:r>
              <w:t>Иркутской области</w:t>
            </w: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6,2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39</w:t>
            </w:r>
          </w:p>
        </w:tc>
        <w:tc>
          <w:tcPr>
            <w:tcW w:w="2665" w:type="dxa"/>
            <w:vAlign w:val="center"/>
          </w:tcPr>
          <w:p w:rsidR="00A97D22" w:rsidRDefault="00A97D22">
            <w:pPr>
              <w:pStyle w:val="ConsPlusNormal"/>
              <w:jc w:val="both"/>
            </w:pPr>
            <w:r>
              <w:t xml:space="preserve">Строительство ПС 220 кВ Витим с установкой четырех трансформаторов 220/35 кВ мощностью 100 МВА каждый, двух трансформаторов </w:t>
            </w:r>
            <w:r>
              <w:lastRenderedPageBreak/>
              <w:t>220/10/10 кВ мощностью 80 МВА каждый (4 x 100 МВА, 2 x 80 МВА)</w:t>
            </w:r>
          </w:p>
        </w:tc>
        <w:tc>
          <w:tcPr>
            <w:tcW w:w="1077" w:type="dxa"/>
            <w:vMerge w:val="restart"/>
            <w:vAlign w:val="center"/>
          </w:tcPr>
          <w:p w:rsidR="00A97D22" w:rsidRDefault="00A97D22">
            <w:pPr>
              <w:pStyle w:val="ConsPlusNormal"/>
              <w:jc w:val="center"/>
            </w:pPr>
            <w:r>
              <w:lastRenderedPageBreak/>
              <w:t>Иркутской области</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 x 100 МВА</w:t>
            </w:r>
          </w:p>
          <w:p w:rsidR="00A97D22" w:rsidRDefault="00A97D22">
            <w:pPr>
              <w:pStyle w:val="ConsPlusNormal"/>
              <w:jc w:val="center"/>
            </w:pPr>
            <w:r>
              <w:t>2 x 80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560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560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ООО "Полюс сухой лог"</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"Полюс сухой лог")</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220 кВ Сухой Лог - Витим I, II цепь ориентировочной протяженностью 8,4 км (2 x 4,2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4,2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40</w:t>
            </w:r>
          </w:p>
        </w:tc>
        <w:tc>
          <w:tcPr>
            <w:tcW w:w="2665" w:type="dxa"/>
            <w:vAlign w:val="center"/>
          </w:tcPr>
          <w:p w:rsidR="00A97D22" w:rsidRDefault="00A97D22">
            <w:pPr>
              <w:pStyle w:val="ConsPlusNormal"/>
              <w:jc w:val="both"/>
            </w:pPr>
            <w:r>
              <w:t>Реконструкция ВЛ 220 кВ Ергаки - Туран и ВЛ 220 кВ Туран - Кызылская со строительством нового участка ВЛ ориентировочной протяженностью 2 км и образованием ВЛ 220 кВ Ергаки - Кызылская ориентировочной протяженностью 150 (1 x 150 км)</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"Кара-Бельдир, ООО "Лунсин", ООО "ТГРК", ООО "Голевская ГРК")</w:t>
            </w:r>
          </w:p>
        </w:tc>
      </w:tr>
      <w:tr w:rsidR="00A97D22">
        <w:tc>
          <w:tcPr>
            <w:tcW w:w="397" w:type="dxa"/>
            <w:vAlign w:val="center"/>
          </w:tcPr>
          <w:p w:rsidR="00A97D22" w:rsidRDefault="00A97D22">
            <w:pPr>
              <w:pStyle w:val="ConsPlusNormal"/>
              <w:jc w:val="center"/>
            </w:pPr>
            <w:r>
              <w:t>41</w:t>
            </w:r>
          </w:p>
        </w:tc>
        <w:tc>
          <w:tcPr>
            <w:tcW w:w="2665" w:type="dxa"/>
            <w:vAlign w:val="center"/>
          </w:tcPr>
          <w:p w:rsidR="00A97D22" w:rsidRDefault="00A97D22">
            <w:pPr>
              <w:pStyle w:val="ConsPlusNormal"/>
              <w:jc w:val="both"/>
            </w:pPr>
            <w:r>
              <w:t>Строительство ВЛ 220 кВ Шушенская-опорная - Туран ориентировочной протяженностью 187 км (1 x 187 км)</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187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187</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187</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42</w:t>
            </w:r>
          </w:p>
        </w:tc>
        <w:tc>
          <w:tcPr>
            <w:tcW w:w="2665" w:type="dxa"/>
            <w:vAlign w:val="center"/>
          </w:tcPr>
          <w:p w:rsidR="00A97D22" w:rsidRDefault="00A97D22">
            <w:pPr>
              <w:pStyle w:val="ConsPlusNormal"/>
              <w:jc w:val="both"/>
            </w:pPr>
            <w:r>
              <w:t>Строительство ВЛ 220 кВ Кызылская - Мерген ориентировочной протяженностью 73 км (1 x 73 км)</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73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73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73</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43</w:t>
            </w:r>
          </w:p>
        </w:tc>
        <w:tc>
          <w:tcPr>
            <w:tcW w:w="2665" w:type="dxa"/>
            <w:vAlign w:val="center"/>
          </w:tcPr>
          <w:p w:rsidR="00A97D22" w:rsidRDefault="00A97D22">
            <w:pPr>
              <w:pStyle w:val="ConsPlusNormal"/>
              <w:jc w:val="both"/>
            </w:pPr>
            <w:r>
              <w:t>Строительство ВЛ 220 кВ Туран - Мерген ориентировочной протяженностью 133 км (1 x 133 км)</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133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133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133</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44</w:t>
            </w:r>
          </w:p>
        </w:tc>
        <w:tc>
          <w:tcPr>
            <w:tcW w:w="2665" w:type="dxa"/>
            <w:vMerge w:val="restart"/>
            <w:vAlign w:val="center"/>
          </w:tcPr>
          <w:p w:rsidR="00A97D22" w:rsidRDefault="00A97D22">
            <w:pPr>
              <w:pStyle w:val="ConsPlusNormal"/>
              <w:jc w:val="both"/>
            </w:pPr>
            <w:r>
              <w:t>Строительство ПС 220 кВ Мерген с двумя трансформаторами 220/110 кВ мощностью 63 МВА каждый (2 x 63 МВА) и с установкой ШР (УШР) 220 кВ мощностью 53 Мвар каждый (2 x 53 Мвар) и БСК мощностью 40 Мвар (1 x БСК-40 Мвар)</w:t>
            </w:r>
          </w:p>
        </w:tc>
        <w:tc>
          <w:tcPr>
            <w:tcW w:w="1077" w:type="dxa"/>
            <w:vMerge w:val="restart"/>
            <w:vAlign w:val="center"/>
          </w:tcPr>
          <w:p w:rsidR="00A97D22" w:rsidRDefault="00A97D22">
            <w:pPr>
              <w:pStyle w:val="ConsPlusNormal"/>
              <w:jc w:val="center"/>
            </w:pPr>
            <w:r>
              <w:t>Красноярского края и Республики Тыва</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63 МВА</w:t>
            </w:r>
          </w:p>
          <w:p w:rsidR="00A97D22" w:rsidRDefault="00A97D22">
            <w:pPr>
              <w:pStyle w:val="ConsPlusNormal"/>
              <w:jc w:val="center"/>
            </w:pPr>
            <w:r>
              <w:t>2 x 53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106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106</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40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40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45</w:t>
            </w:r>
          </w:p>
        </w:tc>
        <w:tc>
          <w:tcPr>
            <w:tcW w:w="2665" w:type="dxa"/>
            <w:vAlign w:val="center"/>
          </w:tcPr>
          <w:p w:rsidR="00A97D22" w:rsidRDefault="00A97D22">
            <w:pPr>
              <w:pStyle w:val="ConsPlusNormal"/>
              <w:jc w:val="both"/>
            </w:pPr>
            <w:r>
              <w:t>Реконструкция ПС 220 кВ Кызылская с заменой двух автотрансформаторов 220/110 кВ мощностью 63 МВА каждый на два автотрансформатора 220/110 кВ мощностью 125 МВА каждый (2 x 125 МВА)</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46</w:t>
            </w:r>
          </w:p>
        </w:tc>
        <w:tc>
          <w:tcPr>
            <w:tcW w:w="2665" w:type="dxa"/>
            <w:vAlign w:val="center"/>
          </w:tcPr>
          <w:p w:rsidR="00A97D22" w:rsidRDefault="00A97D22">
            <w:pPr>
              <w:pStyle w:val="ConsPlusNormal"/>
              <w:jc w:val="both"/>
            </w:pPr>
            <w:r>
              <w:t>Реконструкция ПС 220 кВ Крупская/т с установкой третьего трансформатора 220/35/27,5 кВ мощностью 40 МВА (1 x 40 МВА)</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lastRenderedPageBreak/>
              <w:t>47</w:t>
            </w:r>
          </w:p>
        </w:tc>
        <w:tc>
          <w:tcPr>
            <w:tcW w:w="2665" w:type="dxa"/>
            <w:vAlign w:val="center"/>
          </w:tcPr>
          <w:p w:rsidR="00A97D22" w:rsidRDefault="00A97D22">
            <w:pPr>
              <w:pStyle w:val="ConsPlusNormal"/>
              <w:jc w:val="both"/>
            </w:pPr>
            <w:r>
              <w:t>Строительство ПС 220 кВ Кизир/т с двумя трансформаторами 220/35/27,5 кВ мощностью 40 МВА каждый (2 x 40 МВА)</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Кошурниково/т - Курагино/т на ПС 220 кВ Кизир ориентировочной протяженностью 1,8 км (2 x 0,9 км)</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0,9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48</w:t>
            </w:r>
          </w:p>
        </w:tc>
        <w:tc>
          <w:tcPr>
            <w:tcW w:w="2665" w:type="dxa"/>
            <w:vAlign w:val="center"/>
          </w:tcPr>
          <w:p w:rsidR="00A97D22" w:rsidRDefault="00A97D22">
            <w:pPr>
              <w:pStyle w:val="ConsPlusNormal"/>
              <w:jc w:val="both"/>
            </w:pPr>
            <w:r>
              <w:t>Реконструкция ПС 220 кВ Теба с заменой Т-2 220/35/27,5 кВ мощностью 20 МВА на трансформатор 220/35/27,5 кВ мощностью 40 МВА (1 x 40 МВА)</w:t>
            </w:r>
          </w:p>
        </w:tc>
        <w:tc>
          <w:tcPr>
            <w:tcW w:w="1077" w:type="dxa"/>
            <w:vAlign w:val="center"/>
          </w:tcPr>
          <w:p w:rsidR="00A97D22" w:rsidRDefault="00A97D22">
            <w:pPr>
              <w:pStyle w:val="ConsPlusNormal"/>
              <w:jc w:val="center"/>
            </w:pPr>
            <w:r>
              <w:t>Кемеровской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49</w:t>
            </w:r>
          </w:p>
        </w:tc>
        <w:tc>
          <w:tcPr>
            <w:tcW w:w="2665" w:type="dxa"/>
            <w:vAlign w:val="center"/>
          </w:tcPr>
          <w:p w:rsidR="00A97D22" w:rsidRDefault="00A97D22">
            <w:pPr>
              <w:pStyle w:val="ConsPlusNormal"/>
              <w:jc w:val="both"/>
            </w:pPr>
            <w:r>
              <w:t>Реконструкция ПС 220 кВ Чарыш с заменой Т-2 220/35/27,5 кВ мощностью 20 МВА на трансформатор 220/35/27,5 кВ мощностью 40 МВА (1 x 40 МВА)</w:t>
            </w:r>
          </w:p>
        </w:tc>
        <w:tc>
          <w:tcPr>
            <w:tcW w:w="1077" w:type="dxa"/>
            <w:vAlign w:val="center"/>
          </w:tcPr>
          <w:p w:rsidR="00A97D22" w:rsidRDefault="00A97D22">
            <w:pPr>
              <w:pStyle w:val="ConsPlusNormal"/>
              <w:jc w:val="center"/>
            </w:pPr>
            <w:r>
              <w:t>Республики Хакасия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50</w:t>
            </w:r>
          </w:p>
        </w:tc>
        <w:tc>
          <w:tcPr>
            <w:tcW w:w="2665" w:type="dxa"/>
            <w:vAlign w:val="center"/>
          </w:tcPr>
          <w:p w:rsidR="00A97D22" w:rsidRDefault="00A97D22">
            <w:pPr>
              <w:pStyle w:val="ConsPlusNormal"/>
              <w:jc w:val="both"/>
            </w:pPr>
            <w:r>
              <w:t xml:space="preserve">Реконструкция ВЛ 220 кВ Семиозерный - Могоча, </w:t>
            </w:r>
            <w:r>
              <w:lastRenderedPageBreak/>
              <w:t>ВЛ 220 кВ Семиозерный - Чичатка (строительство заходов на ПС 220 кВ Семиозерный ориентировочной суммарной протяженностью 1,6 км (2 x 0,8 км))</w:t>
            </w:r>
          </w:p>
        </w:tc>
        <w:tc>
          <w:tcPr>
            <w:tcW w:w="1077" w:type="dxa"/>
            <w:vMerge w:val="restart"/>
            <w:vAlign w:val="center"/>
          </w:tcPr>
          <w:p w:rsidR="00A97D22" w:rsidRDefault="00A97D22">
            <w:pPr>
              <w:pStyle w:val="ConsPlusNormal"/>
              <w:jc w:val="center"/>
            </w:pPr>
            <w:r>
              <w:lastRenderedPageBreak/>
              <w:t xml:space="preserve">Забайкальского </w:t>
            </w:r>
            <w:r>
              <w:lastRenderedPageBreak/>
              <w:t>края</w:t>
            </w:r>
          </w:p>
        </w:tc>
        <w:tc>
          <w:tcPr>
            <w:tcW w:w="737" w:type="dxa"/>
            <w:vAlign w:val="center"/>
          </w:tcPr>
          <w:p w:rsidR="00A97D22" w:rsidRDefault="00A97D22">
            <w:pPr>
              <w:pStyle w:val="ConsPlusNormal"/>
              <w:jc w:val="center"/>
            </w:pPr>
            <w:r>
              <w:lastRenderedPageBreak/>
              <w:t>2024</w:t>
            </w:r>
          </w:p>
        </w:tc>
        <w:tc>
          <w:tcPr>
            <w:tcW w:w="1077" w:type="dxa"/>
            <w:vAlign w:val="center"/>
          </w:tcPr>
          <w:p w:rsidR="00A97D22" w:rsidRDefault="00A97D22">
            <w:pPr>
              <w:pStyle w:val="ConsPlusNormal"/>
              <w:jc w:val="center"/>
            </w:pPr>
            <w:r>
              <w:t>2 x 0,8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1,6</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 xml:space="preserve">Обеспечение технологического </w:t>
            </w:r>
            <w:r>
              <w:lastRenderedPageBreak/>
              <w:t>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ПС 220 кВ Семиозерный с двумя трансформаторами 220/27,5/10 кВ мощностью 40 МВА каждый (2 x 40 МВА)</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51</w:t>
            </w:r>
          </w:p>
        </w:tc>
        <w:tc>
          <w:tcPr>
            <w:tcW w:w="2665" w:type="dxa"/>
            <w:vAlign w:val="center"/>
          </w:tcPr>
          <w:p w:rsidR="00A97D22" w:rsidRDefault="00A97D22">
            <w:pPr>
              <w:pStyle w:val="ConsPlusNormal"/>
              <w:jc w:val="both"/>
            </w:pPr>
            <w:r>
              <w:t>Строительство третьей ВЛ 220 кВ Холбон - Зилово ориентировочной протяженностью 220 км (1 x 220 км)</w:t>
            </w:r>
          </w:p>
        </w:tc>
        <w:tc>
          <w:tcPr>
            <w:tcW w:w="1077" w:type="dxa"/>
            <w:vAlign w:val="center"/>
          </w:tcPr>
          <w:p w:rsidR="00A97D22" w:rsidRDefault="00A97D22">
            <w:pPr>
              <w:pStyle w:val="ConsPlusNormal"/>
              <w:jc w:val="center"/>
            </w:pPr>
            <w:r>
              <w:t>Забайкальского края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220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220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220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52</w:t>
            </w:r>
          </w:p>
        </w:tc>
        <w:tc>
          <w:tcPr>
            <w:tcW w:w="2665" w:type="dxa"/>
            <w:vAlign w:val="center"/>
          </w:tcPr>
          <w:p w:rsidR="00A97D22" w:rsidRDefault="00A97D22">
            <w:pPr>
              <w:pStyle w:val="ConsPlusNormal"/>
              <w:jc w:val="both"/>
            </w:pPr>
            <w:r>
              <w:t>Строительство третьей ВЛ 220 кВ Зилово - Могоча ориентировочной протяженностью 220 км (1 x 220 км)</w:t>
            </w:r>
          </w:p>
        </w:tc>
        <w:tc>
          <w:tcPr>
            <w:tcW w:w="1077" w:type="dxa"/>
            <w:vAlign w:val="center"/>
          </w:tcPr>
          <w:p w:rsidR="00A97D22" w:rsidRDefault="00A97D22">
            <w:pPr>
              <w:pStyle w:val="ConsPlusNormal"/>
              <w:jc w:val="center"/>
            </w:pPr>
            <w:r>
              <w:t>Забайкальского края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220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220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220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53</w:t>
            </w:r>
          </w:p>
        </w:tc>
        <w:tc>
          <w:tcPr>
            <w:tcW w:w="2665" w:type="dxa"/>
            <w:vAlign w:val="center"/>
          </w:tcPr>
          <w:p w:rsidR="00A97D22" w:rsidRDefault="00A97D22">
            <w:pPr>
              <w:pStyle w:val="ConsPlusNormal"/>
              <w:jc w:val="both"/>
            </w:pPr>
            <w:r>
              <w:t>Реконструкция ПС 220 кВ Хилок с установкой третьего трансформатора 220/35/27,5 кВ мощностью 40 МВА (1 x 40 МВА)</w:t>
            </w:r>
          </w:p>
        </w:tc>
        <w:tc>
          <w:tcPr>
            <w:tcW w:w="1077" w:type="dxa"/>
            <w:vAlign w:val="center"/>
          </w:tcPr>
          <w:p w:rsidR="00A97D22" w:rsidRDefault="00A97D22">
            <w:pPr>
              <w:pStyle w:val="ConsPlusNormal"/>
              <w:jc w:val="center"/>
            </w:pPr>
            <w:r>
              <w:t>Забайкальского края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lastRenderedPageBreak/>
              <w:t>54</w:t>
            </w:r>
          </w:p>
        </w:tc>
        <w:tc>
          <w:tcPr>
            <w:tcW w:w="2665" w:type="dxa"/>
            <w:vAlign w:val="center"/>
          </w:tcPr>
          <w:p w:rsidR="00A97D22" w:rsidRDefault="00A97D22">
            <w:pPr>
              <w:pStyle w:val="ConsPlusNormal"/>
              <w:jc w:val="both"/>
            </w:pPr>
            <w:r>
              <w:t>Реконструкция ПС 220 кВ Харагун с установкой третьего трансформатора 220/27,5/10 кВ мощностью 40 МВА (1 x 40 МВА)</w:t>
            </w:r>
          </w:p>
        </w:tc>
        <w:tc>
          <w:tcPr>
            <w:tcW w:w="1077" w:type="dxa"/>
            <w:vAlign w:val="center"/>
          </w:tcPr>
          <w:p w:rsidR="00A97D22" w:rsidRDefault="00A97D22">
            <w:pPr>
              <w:pStyle w:val="ConsPlusNormal"/>
              <w:jc w:val="center"/>
            </w:pPr>
            <w:r>
              <w:t>Забайкальского края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55</w:t>
            </w:r>
          </w:p>
        </w:tc>
        <w:tc>
          <w:tcPr>
            <w:tcW w:w="2665" w:type="dxa"/>
            <w:vAlign w:val="center"/>
          </w:tcPr>
          <w:p w:rsidR="00A97D22" w:rsidRDefault="00A97D22">
            <w:pPr>
              <w:pStyle w:val="ConsPlusNormal"/>
              <w:jc w:val="both"/>
            </w:pPr>
            <w:r>
              <w:t>Реконструкция ПС 220 кВ Тарбагатай с установкой третьего трансформатора 220/35/27,5 кВ мощностью 40 МВА (1 x 40 МВА)</w:t>
            </w:r>
          </w:p>
        </w:tc>
        <w:tc>
          <w:tcPr>
            <w:tcW w:w="1077" w:type="dxa"/>
            <w:vAlign w:val="center"/>
          </w:tcPr>
          <w:p w:rsidR="00A97D22" w:rsidRDefault="00A97D22">
            <w:pPr>
              <w:pStyle w:val="ConsPlusNormal"/>
              <w:jc w:val="center"/>
            </w:pPr>
            <w:r>
              <w:t>Забайкальского края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56</w:t>
            </w:r>
          </w:p>
        </w:tc>
        <w:tc>
          <w:tcPr>
            <w:tcW w:w="2665" w:type="dxa"/>
            <w:vAlign w:val="center"/>
          </w:tcPr>
          <w:p w:rsidR="00A97D22" w:rsidRDefault="00A97D22">
            <w:pPr>
              <w:pStyle w:val="ConsPlusNormal"/>
              <w:jc w:val="both"/>
            </w:pPr>
            <w:r>
              <w:t>Реконструкция ПС 220 кВ Новая с установкой третьего трансформатора 220/35/27,5 кВ мощностью 40 МВА (1 x 40 МВА)</w:t>
            </w:r>
          </w:p>
        </w:tc>
        <w:tc>
          <w:tcPr>
            <w:tcW w:w="1077" w:type="dxa"/>
            <w:vAlign w:val="center"/>
          </w:tcPr>
          <w:p w:rsidR="00A97D22" w:rsidRDefault="00A97D22">
            <w:pPr>
              <w:pStyle w:val="ConsPlusNormal"/>
              <w:jc w:val="center"/>
            </w:pPr>
            <w:r>
              <w:t>Забайкальского края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57</w:t>
            </w:r>
          </w:p>
        </w:tc>
        <w:tc>
          <w:tcPr>
            <w:tcW w:w="2665" w:type="dxa"/>
            <w:vAlign w:val="center"/>
          </w:tcPr>
          <w:p w:rsidR="00A97D22" w:rsidRDefault="00A97D22">
            <w:pPr>
              <w:pStyle w:val="ConsPlusNormal"/>
              <w:jc w:val="both"/>
            </w:pPr>
            <w:r>
              <w:t>Реконструкция ПС 220 кВ Бада с установкой третьего трансформатора 220/27,5/10 кВ мощностью 40 МВА (1 x 40 МВА)</w:t>
            </w:r>
          </w:p>
        </w:tc>
        <w:tc>
          <w:tcPr>
            <w:tcW w:w="1077" w:type="dxa"/>
            <w:vAlign w:val="center"/>
          </w:tcPr>
          <w:p w:rsidR="00A97D22" w:rsidRDefault="00A97D22">
            <w:pPr>
              <w:pStyle w:val="ConsPlusNormal"/>
              <w:jc w:val="center"/>
            </w:pPr>
            <w:r>
              <w:t>Забайкальского края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58</w:t>
            </w:r>
          </w:p>
        </w:tc>
        <w:tc>
          <w:tcPr>
            <w:tcW w:w="2665" w:type="dxa"/>
            <w:vAlign w:val="center"/>
          </w:tcPr>
          <w:p w:rsidR="00A97D22" w:rsidRDefault="00A97D22">
            <w:pPr>
              <w:pStyle w:val="ConsPlusNormal"/>
              <w:jc w:val="both"/>
            </w:pPr>
            <w:r>
              <w:t>Реконструкция ПС 220 кВ Бушулей с установкой третьего трансформатора 220/35/27,5 кВ мощностью 40 МВА (1 x 40 МВА)</w:t>
            </w:r>
          </w:p>
        </w:tc>
        <w:tc>
          <w:tcPr>
            <w:tcW w:w="1077" w:type="dxa"/>
            <w:vAlign w:val="center"/>
          </w:tcPr>
          <w:p w:rsidR="00A97D22" w:rsidRDefault="00A97D22">
            <w:pPr>
              <w:pStyle w:val="ConsPlusNormal"/>
              <w:jc w:val="center"/>
            </w:pPr>
            <w:r>
              <w:t>Забайкальского края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lastRenderedPageBreak/>
              <w:t>59</w:t>
            </w:r>
          </w:p>
        </w:tc>
        <w:tc>
          <w:tcPr>
            <w:tcW w:w="2665" w:type="dxa"/>
            <w:vAlign w:val="center"/>
          </w:tcPr>
          <w:p w:rsidR="00A97D22" w:rsidRDefault="00A97D22">
            <w:pPr>
              <w:pStyle w:val="ConsPlusNormal"/>
              <w:jc w:val="both"/>
            </w:pPr>
            <w:r>
              <w:t>Реконструкция ПС 220 кВ Зилово с установкой второго трансформатора 220/35/27,5 кВ мощностью 40 МВА (1 x 40 МВА)</w:t>
            </w:r>
          </w:p>
        </w:tc>
        <w:tc>
          <w:tcPr>
            <w:tcW w:w="1077" w:type="dxa"/>
            <w:vAlign w:val="center"/>
          </w:tcPr>
          <w:p w:rsidR="00A97D22" w:rsidRDefault="00A97D22">
            <w:pPr>
              <w:pStyle w:val="ConsPlusNormal"/>
              <w:jc w:val="center"/>
            </w:pPr>
            <w:r>
              <w:t>Забайкальского края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60</w:t>
            </w:r>
          </w:p>
        </w:tc>
        <w:tc>
          <w:tcPr>
            <w:tcW w:w="2665" w:type="dxa"/>
            <w:vAlign w:val="center"/>
          </w:tcPr>
          <w:p w:rsidR="00A97D22" w:rsidRDefault="00A97D22">
            <w:pPr>
              <w:pStyle w:val="ConsPlusNormal"/>
              <w:jc w:val="both"/>
            </w:pPr>
            <w:r>
              <w:t>Реконструкция ПС 220 кВ Дабан с установкой пятого трансформатора 220/27,5/10 кВ мощностью 25 МВА (1 x 25 МВА)</w:t>
            </w:r>
          </w:p>
        </w:tc>
        <w:tc>
          <w:tcPr>
            <w:tcW w:w="1077" w:type="dxa"/>
            <w:vAlign w:val="center"/>
          </w:tcPr>
          <w:p w:rsidR="00A97D22" w:rsidRDefault="00A97D22">
            <w:pPr>
              <w:pStyle w:val="ConsPlusNormal"/>
              <w:jc w:val="center"/>
            </w:pPr>
            <w:r>
              <w:t>Республики Бурятия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61</w:t>
            </w:r>
          </w:p>
        </w:tc>
        <w:tc>
          <w:tcPr>
            <w:tcW w:w="2665" w:type="dxa"/>
            <w:vAlign w:val="center"/>
          </w:tcPr>
          <w:p w:rsidR="00A97D22" w:rsidRDefault="00A97D22">
            <w:pPr>
              <w:pStyle w:val="ConsPlusNormal"/>
              <w:jc w:val="both"/>
            </w:pPr>
            <w:r>
              <w:t>Реконструкция ПС 220 кВ Окусикан с установкой пятого трансформатора 220/27,5/10 кВ мощностью 40 МВА (1 x 40 МВА)</w:t>
            </w:r>
          </w:p>
        </w:tc>
        <w:tc>
          <w:tcPr>
            <w:tcW w:w="1077" w:type="dxa"/>
            <w:vAlign w:val="center"/>
          </w:tcPr>
          <w:p w:rsidR="00A97D22" w:rsidRDefault="00A97D22">
            <w:pPr>
              <w:pStyle w:val="ConsPlusNormal"/>
              <w:jc w:val="center"/>
            </w:pPr>
            <w:r>
              <w:t>Республики Бурятия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62</w:t>
            </w:r>
          </w:p>
        </w:tc>
        <w:tc>
          <w:tcPr>
            <w:tcW w:w="2665" w:type="dxa"/>
            <w:vAlign w:val="center"/>
          </w:tcPr>
          <w:p w:rsidR="00A97D22" w:rsidRDefault="00A97D22">
            <w:pPr>
              <w:pStyle w:val="ConsPlusNormal"/>
              <w:jc w:val="both"/>
            </w:pPr>
            <w:r>
              <w:t>Строительство ПС 220 кВ Ульги/т с установкой двух трансформаторов 220/27,5 кВ мощностью 25 МВА каждый (2 x 25 МВА)</w:t>
            </w:r>
          </w:p>
        </w:tc>
        <w:tc>
          <w:tcPr>
            <w:tcW w:w="1077" w:type="dxa"/>
            <w:vMerge w:val="restart"/>
            <w:vAlign w:val="center"/>
          </w:tcPr>
          <w:p w:rsidR="00A97D22" w:rsidRDefault="00A97D22">
            <w:pPr>
              <w:pStyle w:val="ConsPlusNormal"/>
              <w:jc w:val="center"/>
            </w:pPr>
            <w:r>
              <w:t>Республики Бурятия</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отпайки от ВЛ 220 кВ Перевал - Таксимо на ПС 220 кВ Ульги/т ориентировочной протяженностью 8 км (1 x 8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8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63</w:t>
            </w:r>
          </w:p>
        </w:tc>
        <w:tc>
          <w:tcPr>
            <w:tcW w:w="2665" w:type="dxa"/>
            <w:vAlign w:val="center"/>
          </w:tcPr>
          <w:p w:rsidR="00A97D22" w:rsidRDefault="00A97D22">
            <w:pPr>
              <w:pStyle w:val="ConsPlusNormal"/>
              <w:jc w:val="both"/>
            </w:pPr>
            <w:r>
              <w:t xml:space="preserve">Строительство ПС 220 кВ </w:t>
            </w:r>
            <w:r>
              <w:lastRenderedPageBreak/>
              <w:t>Янчуй с установкой трансформатора 220/27,5/10 кВ мощностью 40 МВА (1 x 40 МВА)</w:t>
            </w:r>
          </w:p>
        </w:tc>
        <w:tc>
          <w:tcPr>
            <w:tcW w:w="1077" w:type="dxa"/>
            <w:vMerge w:val="restart"/>
            <w:vAlign w:val="center"/>
          </w:tcPr>
          <w:p w:rsidR="00A97D22" w:rsidRDefault="00A97D22">
            <w:pPr>
              <w:pStyle w:val="ConsPlusNormal"/>
              <w:jc w:val="center"/>
            </w:pPr>
            <w:r>
              <w:lastRenderedPageBreak/>
              <w:t>Республи</w:t>
            </w:r>
            <w:r>
              <w:lastRenderedPageBreak/>
              <w:t>ки Бурятия</w:t>
            </w:r>
          </w:p>
        </w:tc>
        <w:tc>
          <w:tcPr>
            <w:tcW w:w="737" w:type="dxa"/>
            <w:vMerge w:val="restart"/>
            <w:vAlign w:val="center"/>
          </w:tcPr>
          <w:p w:rsidR="00A97D22" w:rsidRDefault="00A97D22">
            <w:pPr>
              <w:pStyle w:val="ConsPlusNormal"/>
              <w:jc w:val="center"/>
            </w:pPr>
            <w:r>
              <w:lastRenderedPageBreak/>
              <w:t>2024</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 xml:space="preserve">ОАО </w:t>
            </w:r>
            <w:r>
              <w:lastRenderedPageBreak/>
              <w:t>"РЖД"</w:t>
            </w:r>
          </w:p>
        </w:tc>
        <w:tc>
          <w:tcPr>
            <w:tcW w:w="2098" w:type="dxa"/>
            <w:vMerge w:val="restart"/>
            <w:vAlign w:val="center"/>
          </w:tcPr>
          <w:p w:rsidR="00A97D22" w:rsidRDefault="00A97D22">
            <w:pPr>
              <w:pStyle w:val="ConsPlusNormal"/>
              <w:jc w:val="center"/>
            </w:pPr>
            <w:r>
              <w:lastRenderedPageBreak/>
              <w:t xml:space="preserve">Обеспечение </w:t>
            </w:r>
            <w:r>
              <w:lastRenderedPageBreak/>
              <w:t>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отпайки от ВЛ 220 кВ Новый-Уоян - Ангаракан на ПС 220 кВ Янчуй ориентировочной протяженностью 1 км (1 x 1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64</w:t>
            </w:r>
          </w:p>
        </w:tc>
        <w:tc>
          <w:tcPr>
            <w:tcW w:w="2665" w:type="dxa"/>
            <w:vAlign w:val="center"/>
          </w:tcPr>
          <w:p w:rsidR="00A97D22" w:rsidRDefault="00A97D22">
            <w:pPr>
              <w:pStyle w:val="ConsPlusNormal"/>
              <w:jc w:val="both"/>
            </w:pPr>
            <w:r>
              <w:t>Строительство ПС 220 кВ Нанчхул с установкой трансформатора 220/27,5/10 кВ мощностью 40 МВА (1 x 40 МВА)</w:t>
            </w:r>
          </w:p>
        </w:tc>
        <w:tc>
          <w:tcPr>
            <w:tcW w:w="1077" w:type="dxa"/>
            <w:vMerge w:val="restart"/>
            <w:vAlign w:val="center"/>
          </w:tcPr>
          <w:p w:rsidR="00A97D22" w:rsidRDefault="00A97D22">
            <w:pPr>
              <w:pStyle w:val="ConsPlusNormal"/>
              <w:jc w:val="center"/>
            </w:pPr>
            <w:r>
              <w:t>Республики Хакасия</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Бискамжа - Степная на ПС 220 кВ Нанчхул/т ориентировочной протяженностью 70 км (2 x 35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35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70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70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65</w:t>
            </w:r>
          </w:p>
        </w:tc>
        <w:tc>
          <w:tcPr>
            <w:tcW w:w="2665" w:type="dxa"/>
            <w:vAlign w:val="center"/>
          </w:tcPr>
          <w:p w:rsidR="00A97D22" w:rsidRDefault="00A97D22">
            <w:pPr>
              <w:pStyle w:val="ConsPlusNormal"/>
              <w:jc w:val="both"/>
            </w:pPr>
            <w:r>
              <w:t>Строительство ПС 220 кВ Джебь/т с установкой трансформатора 220/35/27,5 кВ мощностью 25 МВА (1 x 25 МВА)</w:t>
            </w:r>
          </w:p>
        </w:tc>
        <w:tc>
          <w:tcPr>
            <w:tcW w:w="1077" w:type="dxa"/>
            <w:vMerge w:val="restart"/>
            <w:vAlign w:val="center"/>
          </w:tcPr>
          <w:p w:rsidR="00A97D22" w:rsidRDefault="00A97D22">
            <w:pPr>
              <w:pStyle w:val="ConsPlusNormal"/>
              <w:jc w:val="center"/>
            </w:pPr>
            <w:r>
              <w:t>Красноярского края и Республики Тыва</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ОАО "РЖД"</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заходов ВЛ </w:t>
            </w:r>
            <w:r>
              <w:lastRenderedPageBreak/>
              <w:t>220 кВ Ирбинская - Щетинкино/т на ПС 220 кВ Джебь ориентировочной протяженностью 3,4 км (2 x 1,7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1,7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lastRenderedPageBreak/>
              <w:t>66</w:t>
            </w:r>
          </w:p>
        </w:tc>
        <w:tc>
          <w:tcPr>
            <w:tcW w:w="2665" w:type="dxa"/>
            <w:vAlign w:val="center"/>
          </w:tcPr>
          <w:p w:rsidR="00A97D22" w:rsidRDefault="00A97D22">
            <w:pPr>
              <w:pStyle w:val="ConsPlusNormal"/>
              <w:jc w:val="both"/>
            </w:pPr>
            <w:r>
              <w:t>Строительство ПС 220 кВ Речушка/т с установкой автотрансформатора 220/110/6 кВ мощностью 125 МВА и трансформатора 110/27,5 кВ мощностью 40 МВА (1 x 125 МВА, 1 x 40 МВА)</w:t>
            </w:r>
          </w:p>
        </w:tc>
        <w:tc>
          <w:tcPr>
            <w:tcW w:w="1077" w:type="dxa"/>
            <w:vMerge w:val="restart"/>
            <w:vAlign w:val="center"/>
          </w:tcPr>
          <w:p w:rsidR="00A97D22" w:rsidRDefault="00A97D22">
            <w:pPr>
              <w:pStyle w:val="ConsPlusNormal"/>
              <w:jc w:val="center"/>
            </w:pPr>
            <w:r>
              <w:t>Иркутской области</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125 МВА</w:t>
            </w:r>
          </w:p>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165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165</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Братская ГЭС - НПС-4 (ВЛ-250) на ПС 220 кВ Речушка/т ориентировочной протяженностью 2 км (2 x 1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"ИЭСК"</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67</w:t>
            </w:r>
          </w:p>
        </w:tc>
        <w:tc>
          <w:tcPr>
            <w:tcW w:w="2665" w:type="dxa"/>
            <w:vAlign w:val="center"/>
          </w:tcPr>
          <w:p w:rsidR="00A97D22" w:rsidRDefault="00A97D22">
            <w:pPr>
              <w:pStyle w:val="ConsPlusNormal"/>
              <w:jc w:val="both"/>
            </w:pPr>
            <w:r>
              <w:t>Реконструкция ПС 220 кВ Улькан с установкой трансформатора 220/55/27,5 кВ мощностью 25 МВА (1 x 25 МВА)</w:t>
            </w:r>
          </w:p>
        </w:tc>
        <w:tc>
          <w:tcPr>
            <w:tcW w:w="1077" w:type="dxa"/>
            <w:vAlign w:val="center"/>
          </w:tcPr>
          <w:p w:rsidR="00A97D22" w:rsidRDefault="00A97D22">
            <w:pPr>
              <w:pStyle w:val="ConsPlusNormal"/>
              <w:jc w:val="center"/>
            </w:pPr>
            <w:r>
              <w:t>Иркутской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68</w:t>
            </w:r>
          </w:p>
        </w:tc>
        <w:tc>
          <w:tcPr>
            <w:tcW w:w="2665" w:type="dxa"/>
            <w:vAlign w:val="center"/>
          </w:tcPr>
          <w:p w:rsidR="00A97D22" w:rsidRDefault="00A97D22">
            <w:pPr>
              <w:pStyle w:val="ConsPlusNormal"/>
              <w:jc w:val="both"/>
            </w:pPr>
            <w:r>
              <w:t xml:space="preserve">Реконструкция ПС 220 кВ Саянская/т с заменой АТ-1,2 220/110/10 кВ мощностью 60 МВА </w:t>
            </w:r>
            <w:r>
              <w:lastRenderedPageBreak/>
              <w:t>каждый на два автотрансформатора 220/110/10 кВ мощностью 125 МВА каждый (2 x 125 МВА)</w:t>
            </w:r>
          </w:p>
        </w:tc>
        <w:tc>
          <w:tcPr>
            <w:tcW w:w="1077" w:type="dxa"/>
            <w:vAlign w:val="center"/>
          </w:tcPr>
          <w:p w:rsidR="00A97D22" w:rsidRDefault="00A97D22">
            <w:pPr>
              <w:pStyle w:val="ConsPlusNormal"/>
              <w:jc w:val="center"/>
            </w:pPr>
            <w:r>
              <w:lastRenderedPageBreak/>
              <w:t>Красноярского края и Республи</w:t>
            </w:r>
            <w:r>
              <w:lastRenderedPageBreak/>
              <w:t>ки Тыва</w:t>
            </w:r>
          </w:p>
        </w:tc>
        <w:tc>
          <w:tcPr>
            <w:tcW w:w="737" w:type="dxa"/>
            <w:vAlign w:val="center"/>
          </w:tcPr>
          <w:p w:rsidR="00A97D22" w:rsidRDefault="00A97D22">
            <w:pPr>
              <w:pStyle w:val="ConsPlusNormal"/>
              <w:jc w:val="center"/>
            </w:pPr>
            <w:r>
              <w:lastRenderedPageBreak/>
              <w:t>2023</w:t>
            </w:r>
          </w:p>
        </w:tc>
        <w:tc>
          <w:tcPr>
            <w:tcW w:w="1077" w:type="dxa"/>
            <w:vAlign w:val="center"/>
          </w:tcPr>
          <w:p w:rsidR="00A97D22" w:rsidRDefault="00A97D22">
            <w:pPr>
              <w:pStyle w:val="ConsPlusNormal"/>
              <w:jc w:val="center"/>
            </w:pPr>
            <w:r>
              <w:t>2 x 125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 xml:space="preserve">Обеспечение технологического присоединения потребителей (ОАО </w:t>
            </w:r>
            <w:r>
              <w:lastRenderedPageBreak/>
              <w:t>"РЖД")</w:t>
            </w:r>
          </w:p>
        </w:tc>
      </w:tr>
      <w:tr w:rsidR="00A97D22">
        <w:tc>
          <w:tcPr>
            <w:tcW w:w="397" w:type="dxa"/>
            <w:vAlign w:val="center"/>
          </w:tcPr>
          <w:p w:rsidR="00A97D22" w:rsidRDefault="00A97D22">
            <w:pPr>
              <w:pStyle w:val="ConsPlusNormal"/>
              <w:jc w:val="center"/>
            </w:pPr>
            <w:r>
              <w:lastRenderedPageBreak/>
              <w:t>69</w:t>
            </w:r>
          </w:p>
        </w:tc>
        <w:tc>
          <w:tcPr>
            <w:tcW w:w="2665" w:type="dxa"/>
            <w:vAlign w:val="center"/>
          </w:tcPr>
          <w:p w:rsidR="00A97D22" w:rsidRDefault="00A97D22">
            <w:pPr>
              <w:pStyle w:val="ConsPlusNormal"/>
              <w:jc w:val="both"/>
            </w:pPr>
            <w:r>
              <w:t>Реконструкция ПС 220 кВ Саянская/т с установкой БСК 110 кВ мощностью 25 Мвар каждая (2 x БСК-25 Мвар)</w:t>
            </w:r>
          </w:p>
        </w:tc>
        <w:tc>
          <w:tcPr>
            <w:tcW w:w="1077" w:type="dxa"/>
            <w:vAlign w:val="center"/>
          </w:tcPr>
          <w:p w:rsidR="00A97D22" w:rsidRDefault="00A97D22">
            <w:pPr>
              <w:pStyle w:val="ConsPlusNormal"/>
              <w:jc w:val="center"/>
            </w:pPr>
            <w:r>
              <w:t>Красноярского края и Республики Тыва</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25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70</w:t>
            </w:r>
          </w:p>
        </w:tc>
        <w:tc>
          <w:tcPr>
            <w:tcW w:w="2665" w:type="dxa"/>
            <w:vAlign w:val="center"/>
          </w:tcPr>
          <w:p w:rsidR="00A97D22" w:rsidRDefault="00A97D22">
            <w:pPr>
              <w:pStyle w:val="ConsPlusNormal"/>
              <w:jc w:val="both"/>
            </w:pPr>
            <w:r>
              <w:t>Реконструкция ПС 220 кВ БЦБК с заменой Т-1,2 220/35/6 кВ мощностью 40 МВА каждый на два трансформатора 63 МВА каждый (2 x 63 МВА)</w:t>
            </w:r>
          </w:p>
        </w:tc>
        <w:tc>
          <w:tcPr>
            <w:tcW w:w="1077" w:type="dxa"/>
            <w:vAlign w:val="center"/>
          </w:tcPr>
          <w:p w:rsidR="00A97D22" w:rsidRDefault="00A97D22">
            <w:pPr>
              <w:pStyle w:val="ConsPlusNormal"/>
              <w:jc w:val="center"/>
            </w:pPr>
            <w:r>
              <w:t>Иркутской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"ИЭСК"</w:t>
            </w:r>
          </w:p>
        </w:tc>
        <w:tc>
          <w:tcPr>
            <w:tcW w:w="2098" w:type="dxa"/>
            <w:vAlign w:val="center"/>
          </w:tcPr>
          <w:p w:rsidR="00A97D22" w:rsidRDefault="00A97D22">
            <w:pPr>
              <w:pStyle w:val="ConsPlusNormal"/>
              <w:jc w:val="center"/>
            </w:pPr>
            <w:r>
              <w:t>Обеспечение технологического присоединения потребителей (Особая экономическая зона Иркутск)</w:t>
            </w:r>
          </w:p>
        </w:tc>
      </w:tr>
      <w:tr w:rsidR="00A97D22">
        <w:tc>
          <w:tcPr>
            <w:tcW w:w="397" w:type="dxa"/>
            <w:vMerge w:val="restart"/>
            <w:vAlign w:val="center"/>
          </w:tcPr>
          <w:p w:rsidR="00A97D22" w:rsidRDefault="00A97D22">
            <w:pPr>
              <w:pStyle w:val="ConsPlusNormal"/>
              <w:jc w:val="center"/>
            </w:pPr>
            <w:r>
              <w:t>71</w:t>
            </w:r>
          </w:p>
        </w:tc>
        <w:tc>
          <w:tcPr>
            <w:tcW w:w="2665" w:type="dxa"/>
            <w:vAlign w:val="center"/>
          </w:tcPr>
          <w:p w:rsidR="00A97D22" w:rsidRDefault="00A97D22">
            <w:pPr>
              <w:pStyle w:val="ConsPlusNormal"/>
              <w:jc w:val="both"/>
            </w:pPr>
            <w:r>
              <w:t>Строительство ПС 220 кВ Родники с двумя трансформаторами 220/10 кВ мощностью 25 МВА каждый (2 x 25 МВА)</w:t>
            </w:r>
          </w:p>
        </w:tc>
        <w:tc>
          <w:tcPr>
            <w:tcW w:w="1077" w:type="dxa"/>
            <w:vMerge w:val="restart"/>
            <w:vAlign w:val="center"/>
          </w:tcPr>
          <w:p w:rsidR="00A97D22" w:rsidRDefault="00A97D22">
            <w:pPr>
              <w:pStyle w:val="ConsPlusNormal"/>
              <w:jc w:val="center"/>
            </w:pPr>
            <w:r>
              <w:t>Новосибирской области</w:t>
            </w:r>
          </w:p>
        </w:tc>
        <w:tc>
          <w:tcPr>
            <w:tcW w:w="737" w:type="dxa"/>
            <w:vMerge w:val="restart"/>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"Энергоресурс"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"Энергоресурс")</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отпаек от ВЛ 220 кВ Заря - Правобережная и ВЛ 220 кВ Новосибирская ТЭЦ 3 - Отрадная до ПС 220 кВ Родники ориентировочной протяженностью 1 км (2 x </w:t>
            </w:r>
            <w:r>
              <w:lastRenderedPageBreak/>
              <w:t>0,5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0,5 км</w:t>
            </w:r>
          </w:p>
        </w:tc>
        <w:tc>
          <w:tcPr>
            <w:tcW w:w="680" w:type="dxa"/>
            <w:vAlign w:val="center"/>
          </w:tcPr>
          <w:p w:rsidR="00A97D22" w:rsidRDefault="00A97D22">
            <w:pPr>
              <w:pStyle w:val="ConsPlusNormal"/>
              <w:jc w:val="center"/>
            </w:pPr>
            <w:r>
              <w:t>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"Энергоресурс"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lastRenderedPageBreak/>
              <w:t>72</w:t>
            </w:r>
          </w:p>
        </w:tc>
        <w:tc>
          <w:tcPr>
            <w:tcW w:w="2665" w:type="dxa"/>
            <w:vAlign w:val="center"/>
          </w:tcPr>
          <w:p w:rsidR="00A97D22" w:rsidRDefault="00A97D22">
            <w:pPr>
              <w:pStyle w:val="ConsPlusNormal"/>
              <w:jc w:val="both"/>
            </w:pPr>
            <w:r>
              <w:t>Строительство ПС 220 кВ Логопарк с двумя трансформаторами 220/20 кВ мощностью 63 МВА каждый (2 x 63 МВА)</w:t>
            </w:r>
          </w:p>
        </w:tc>
        <w:tc>
          <w:tcPr>
            <w:tcW w:w="1077" w:type="dxa"/>
            <w:vMerge w:val="restart"/>
            <w:vAlign w:val="center"/>
          </w:tcPr>
          <w:p w:rsidR="00A97D22" w:rsidRDefault="00A97D22">
            <w:pPr>
              <w:pStyle w:val="ConsPlusNormal"/>
              <w:jc w:val="center"/>
            </w:pPr>
            <w:r>
              <w:t>Новосибирской области</w:t>
            </w:r>
          </w:p>
        </w:tc>
        <w:tc>
          <w:tcPr>
            <w:tcW w:w="737" w:type="dxa"/>
            <w:vMerge w:val="restart"/>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АО "УК "ПЛП"</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(АО УК "ПЛП")</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на ПС 220 кВ Логопарк ВЛ 220 кВ Новосибирская ТЭЦ-3 - Дружная I цепь с отпайкой на ПС Тепличная ориентировочной протяженностью 7,2 км (2 x 3,6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3,6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7,2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7,2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АО "УК "ПЛП"</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73</w:t>
            </w:r>
          </w:p>
        </w:tc>
        <w:tc>
          <w:tcPr>
            <w:tcW w:w="2665" w:type="dxa"/>
            <w:vAlign w:val="center"/>
          </w:tcPr>
          <w:p w:rsidR="00A97D22" w:rsidRDefault="00A97D22">
            <w:pPr>
              <w:pStyle w:val="ConsPlusNormal"/>
              <w:jc w:val="both"/>
            </w:pPr>
            <w:r>
              <w:t>Строительство ПС 220 кВ Нэолайн с двумя трансформаторами 220/20 кВ мощностью 40 МВА каждый (2 x 40 МВА)</w:t>
            </w:r>
          </w:p>
        </w:tc>
        <w:tc>
          <w:tcPr>
            <w:tcW w:w="1077" w:type="dxa"/>
            <w:vMerge w:val="restart"/>
            <w:vAlign w:val="center"/>
          </w:tcPr>
          <w:p w:rsidR="00A97D22" w:rsidRDefault="00A97D22">
            <w:pPr>
              <w:pStyle w:val="ConsPlusNormal"/>
              <w:jc w:val="center"/>
            </w:pPr>
            <w:r>
              <w:t>Новосибирской области</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"Нэолайн"</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"Нэолайн")</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Новосибирская ТЭЦ-3 - Дружная II цепь с отпайками до ПС 220 кВ Нэолайн ориентировочной протяженностью 0,2 км (2 x 0,1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0,1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"Нэолайн"</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74</w:t>
            </w:r>
          </w:p>
        </w:tc>
        <w:tc>
          <w:tcPr>
            <w:tcW w:w="2665" w:type="dxa"/>
            <w:vAlign w:val="center"/>
          </w:tcPr>
          <w:p w:rsidR="00A97D22" w:rsidRDefault="00A97D22">
            <w:pPr>
              <w:pStyle w:val="ConsPlusNormal"/>
              <w:jc w:val="both"/>
            </w:pPr>
            <w:r>
              <w:t xml:space="preserve">Реконструкция ПС 220 кВ Туран с установкой двух трансформаторов </w:t>
            </w:r>
            <w:r>
              <w:lastRenderedPageBreak/>
              <w:t>220/35/10 кВ мощностью 25 МВА каждый (2 x 25 МВА), с установкой УШР 220 кВ мощностью 1 x 40 Мвар, БСК 220 кВ мощностью 110 Мвар (1 x УШР-40 Мвар, 1 x БСК-110 Мвар)</w:t>
            </w:r>
          </w:p>
        </w:tc>
        <w:tc>
          <w:tcPr>
            <w:tcW w:w="1077" w:type="dxa"/>
            <w:vAlign w:val="center"/>
          </w:tcPr>
          <w:p w:rsidR="00A97D22" w:rsidRDefault="00A97D22">
            <w:pPr>
              <w:pStyle w:val="ConsPlusNormal"/>
              <w:jc w:val="center"/>
            </w:pPr>
            <w:r>
              <w:lastRenderedPageBreak/>
              <w:t xml:space="preserve">Красноярского края и </w:t>
            </w:r>
            <w:r>
              <w:lastRenderedPageBreak/>
              <w:t>Республики Тыва</w:t>
            </w:r>
          </w:p>
        </w:tc>
        <w:tc>
          <w:tcPr>
            <w:tcW w:w="737" w:type="dxa"/>
            <w:vAlign w:val="center"/>
          </w:tcPr>
          <w:p w:rsidR="00A97D22" w:rsidRDefault="00A97D22">
            <w:pPr>
              <w:pStyle w:val="ConsPlusNormal"/>
              <w:jc w:val="center"/>
            </w:pPr>
            <w:r>
              <w:lastRenderedPageBreak/>
              <w:t>2023</w:t>
            </w:r>
          </w:p>
        </w:tc>
        <w:tc>
          <w:tcPr>
            <w:tcW w:w="1077" w:type="dxa"/>
            <w:vAlign w:val="center"/>
          </w:tcPr>
          <w:p w:rsidR="00A97D22" w:rsidRDefault="00A97D22">
            <w:pPr>
              <w:pStyle w:val="ConsPlusNormal"/>
              <w:jc w:val="center"/>
            </w:pPr>
            <w:r>
              <w:t>2 x 25 МВА</w:t>
            </w:r>
          </w:p>
          <w:p w:rsidR="00A97D22" w:rsidRDefault="00A97D22">
            <w:pPr>
              <w:pStyle w:val="ConsPlusNormal"/>
              <w:jc w:val="center"/>
            </w:pPr>
            <w:r>
              <w:t>40 Мвар</w:t>
            </w:r>
          </w:p>
          <w:p w:rsidR="00A97D22" w:rsidRDefault="00A97D22">
            <w:pPr>
              <w:pStyle w:val="ConsPlusNormal"/>
              <w:jc w:val="center"/>
            </w:pPr>
            <w:r>
              <w:lastRenderedPageBreak/>
              <w:t>110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150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150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 xml:space="preserve">Обеспечение технологического присоединения </w:t>
            </w:r>
            <w:r>
              <w:lastRenderedPageBreak/>
              <w:t>потребителей (ООО "Голевская горнорудная компания")</w:t>
            </w:r>
          </w:p>
        </w:tc>
      </w:tr>
      <w:tr w:rsidR="00A97D22">
        <w:tc>
          <w:tcPr>
            <w:tcW w:w="397" w:type="dxa"/>
            <w:vMerge w:val="restart"/>
            <w:vAlign w:val="center"/>
          </w:tcPr>
          <w:p w:rsidR="00A97D22" w:rsidRDefault="00A97D22">
            <w:pPr>
              <w:pStyle w:val="ConsPlusNormal"/>
              <w:jc w:val="center"/>
            </w:pPr>
            <w:r>
              <w:lastRenderedPageBreak/>
              <w:t>75</w:t>
            </w:r>
          </w:p>
        </w:tc>
        <w:tc>
          <w:tcPr>
            <w:tcW w:w="2665" w:type="dxa"/>
            <w:vAlign w:val="center"/>
          </w:tcPr>
          <w:p w:rsidR="00A97D22" w:rsidRDefault="00A97D22">
            <w:pPr>
              <w:pStyle w:val="ConsPlusNormal"/>
              <w:jc w:val="both"/>
            </w:pPr>
            <w:r>
              <w:t>Строительство ПС 220 кВ Ырбан с одним автотрансформатором 220/110 кВ мощностью 63 МВА (1 x 63 МВА)</w:t>
            </w:r>
          </w:p>
        </w:tc>
        <w:tc>
          <w:tcPr>
            <w:tcW w:w="1077" w:type="dxa"/>
            <w:vMerge w:val="restart"/>
            <w:vAlign w:val="center"/>
          </w:tcPr>
          <w:p w:rsidR="00A97D22" w:rsidRDefault="00A97D22">
            <w:pPr>
              <w:pStyle w:val="ConsPlusNormal"/>
              <w:jc w:val="center"/>
            </w:pPr>
            <w:r>
              <w:t>Красноярского края и Республики Тыва</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63</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(Администрации Тоджинского кожууна)</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отпайки от ВЛ 220 кВ Туран - Туманная I цепь на ПС 220 кв Ырбан ориентировочной длиной 1 км (1 x 1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76</w:t>
            </w:r>
          </w:p>
        </w:tc>
        <w:tc>
          <w:tcPr>
            <w:tcW w:w="2665" w:type="dxa"/>
            <w:vAlign w:val="center"/>
          </w:tcPr>
          <w:p w:rsidR="00A97D22" w:rsidRDefault="00A97D22">
            <w:pPr>
              <w:pStyle w:val="ConsPlusNormal"/>
              <w:jc w:val="both"/>
            </w:pPr>
            <w:r>
              <w:t>Строительство ПС 220 кВ НПС-10 с установкой двух трансформаторов 220/10 кВ мощностью 40 МВА каждый (2 x 40 МВА)</w:t>
            </w:r>
          </w:p>
        </w:tc>
        <w:tc>
          <w:tcPr>
            <w:tcW w:w="1077" w:type="dxa"/>
            <w:vAlign w:val="center"/>
          </w:tcPr>
          <w:p w:rsidR="00A97D22" w:rsidRDefault="00A97D22">
            <w:pPr>
              <w:pStyle w:val="ConsPlusNormal"/>
              <w:jc w:val="center"/>
            </w:pPr>
            <w:r>
              <w:t>Республики Саха (Якутия)</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"Транснефть Восток"</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"Транснефть - Восток")</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отпаек от ВЛ 220 кВ Пеледуй - НПС-9 N 1, 2 на ПС 220 кВ НПС-10 ориентировочной длиной 10 км (2 x 5 км)</w:t>
            </w:r>
          </w:p>
        </w:tc>
        <w:tc>
          <w:tcPr>
            <w:tcW w:w="1077" w:type="dxa"/>
            <w:vAlign w:val="center"/>
          </w:tcPr>
          <w:p w:rsidR="00A97D22" w:rsidRDefault="00A97D22">
            <w:pPr>
              <w:pStyle w:val="ConsPlusNormal"/>
              <w:jc w:val="center"/>
            </w:pPr>
            <w:r>
              <w:t>Республики Саха (Якутия), Иркутской области</w:t>
            </w: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"Транснефть Восток"</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77</w:t>
            </w:r>
          </w:p>
        </w:tc>
        <w:tc>
          <w:tcPr>
            <w:tcW w:w="2665" w:type="dxa"/>
            <w:vAlign w:val="center"/>
          </w:tcPr>
          <w:p w:rsidR="00A97D22" w:rsidRDefault="00A97D22">
            <w:pPr>
              <w:pStyle w:val="ConsPlusNormal"/>
              <w:jc w:val="both"/>
            </w:pPr>
            <w:r>
              <w:t xml:space="preserve">Строительство ПС 220 кВ </w:t>
            </w:r>
            <w:r>
              <w:lastRenderedPageBreak/>
              <w:t>ЦОД с одним трансформатором 220/10 кВ мощностью 125 МВА</w:t>
            </w:r>
          </w:p>
        </w:tc>
        <w:tc>
          <w:tcPr>
            <w:tcW w:w="1077" w:type="dxa"/>
            <w:vMerge w:val="restart"/>
            <w:vAlign w:val="center"/>
          </w:tcPr>
          <w:p w:rsidR="00A97D22" w:rsidRDefault="00A97D22">
            <w:pPr>
              <w:pStyle w:val="ConsPlusNormal"/>
              <w:jc w:val="center"/>
            </w:pPr>
            <w:r>
              <w:lastRenderedPageBreak/>
              <w:t>Республи</w:t>
            </w:r>
            <w:r>
              <w:lastRenderedPageBreak/>
              <w:t>ки Бурятия</w:t>
            </w:r>
          </w:p>
        </w:tc>
        <w:tc>
          <w:tcPr>
            <w:tcW w:w="737" w:type="dxa"/>
            <w:vMerge w:val="restart"/>
            <w:vAlign w:val="center"/>
          </w:tcPr>
          <w:p w:rsidR="00A97D22" w:rsidRDefault="00A97D22">
            <w:pPr>
              <w:pStyle w:val="ConsPlusNormal"/>
              <w:jc w:val="center"/>
            </w:pPr>
            <w:r>
              <w:lastRenderedPageBreak/>
              <w:t>2022</w:t>
            </w:r>
          </w:p>
        </w:tc>
        <w:tc>
          <w:tcPr>
            <w:tcW w:w="1077" w:type="dxa"/>
            <w:vAlign w:val="center"/>
          </w:tcPr>
          <w:p w:rsidR="00A97D22" w:rsidRDefault="00A97D22">
            <w:pPr>
              <w:pStyle w:val="ConsPlusNormal"/>
              <w:jc w:val="center"/>
            </w:pPr>
            <w:r>
              <w:t>125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 xml:space="preserve">ООО </w:t>
            </w:r>
            <w:r>
              <w:lastRenderedPageBreak/>
              <w:t>"Битривер-Б"</w:t>
            </w:r>
          </w:p>
        </w:tc>
        <w:tc>
          <w:tcPr>
            <w:tcW w:w="2098" w:type="dxa"/>
            <w:vMerge w:val="restart"/>
            <w:vAlign w:val="center"/>
          </w:tcPr>
          <w:p w:rsidR="00A97D22" w:rsidRDefault="00A97D22">
            <w:pPr>
              <w:pStyle w:val="ConsPlusNormal"/>
              <w:jc w:val="center"/>
            </w:pPr>
            <w:r>
              <w:lastRenderedPageBreak/>
              <w:t xml:space="preserve">Обеспечение </w:t>
            </w:r>
            <w:r>
              <w:lastRenderedPageBreak/>
              <w:t>технологического присоединения потребителей (ООО "Битривер-Б")</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ответвительной ВЛ 220 кВ от ВЛ 220 кВ Мухоршибирь - Саган-Нур (МШС-261) до ПС 220 кВ ЦОД ориентировочной протяженностью 0,3 км (1 x 0,3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0,3 км</w:t>
            </w:r>
          </w:p>
        </w:tc>
        <w:tc>
          <w:tcPr>
            <w:tcW w:w="680" w:type="dxa"/>
            <w:vAlign w:val="center"/>
          </w:tcPr>
          <w:p w:rsidR="00A97D22" w:rsidRDefault="00A97D22">
            <w:pPr>
              <w:pStyle w:val="ConsPlusNormal"/>
              <w:jc w:val="center"/>
            </w:pPr>
            <w:r>
              <w:t>0,3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0,3</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5556" w:type="dxa"/>
            <w:gridSpan w:val="4"/>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1927" w:type="dxa"/>
            <w:gridSpan w:val="3"/>
          </w:tcPr>
          <w:p w:rsidR="00A97D22" w:rsidRDefault="00A97D22">
            <w:pPr>
              <w:pStyle w:val="ConsPlusNormal"/>
            </w:pPr>
          </w:p>
        </w:tc>
        <w:tc>
          <w:tcPr>
            <w:tcW w:w="3175" w:type="dxa"/>
            <w:gridSpan w:val="2"/>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vAlign w:val="center"/>
          </w:tcPr>
          <w:p w:rsidR="00A97D22" w:rsidRDefault="00A97D22">
            <w:pPr>
              <w:pStyle w:val="ConsPlusNormal"/>
            </w:pPr>
          </w:p>
        </w:tc>
        <w:tc>
          <w:tcPr>
            <w:tcW w:w="5556" w:type="dxa"/>
            <w:gridSpan w:val="4"/>
            <w:vMerge w:val="restart"/>
            <w:vAlign w:val="center"/>
          </w:tcPr>
          <w:p w:rsidR="00A97D22" w:rsidRDefault="00A97D22">
            <w:pPr>
              <w:pStyle w:val="ConsPlusNormal"/>
            </w:pPr>
          </w:p>
        </w:tc>
        <w:tc>
          <w:tcPr>
            <w:tcW w:w="2040" w:type="dxa"/>
            <w:gridSpan w:val="3"/>
            <w:vAlign w:val="center"/>
          </w:tcPr>
          <w:p w:rsidR="00A97D22" w:rsidRDefault="00A97D22">
            <w:pPr>
              <w:pStyle w:val="ConsPlusNormal"/>
              <w:jc w:val="center"/>
            </w:pPr>
            <w:r>
              <w:t>2022 г.</w:t>
            </w:r>
          </w:p>
        </w:tc>
        <w:tc>
          <w:tcPr>
            <w:tcW w:w="2040" w:type="dxa"/>
            <w:gridSpan w:val="3"/>
            <w:vAlign w:val="center"/>
          </w:tcPr>
          <w:p w:rsidR="00A97D22" w:rsidRDefault="00A97D22">
            <w:pPr>
              <w:pStyle w:val="ConsPlusNormal"/>
              <w:jc w:val="center"/>
            </w:pPr>
            <w:r>
              <w:t>2023 г.</w:t>
            </w:r>
          </w:p>
        </w:tc>
        <w:tc>
          <w:tcPr>
            <w:tcW w:w="2040" w:type="dxa"/>
            <w:gridSpan w:val="3"/>
            <w:vAlign w:val="center"/>
          </w:tcPr>
          <w:p w:rsidR="00A97D22" w:rsidRDefault="00A97D22">
            <w:pPr>
              <w:pStyle w:val="ConsPlusNormal"/>
              <w:jc w:val="center"/>
            </w:pPr>
            <w:r>
              <w:t>2024 г.</w:t>
            </w:r>
          </w:p>
        </w:tc>
        <w:tc>
          <w:tcPr>
            <w:tcW w:w="2040" w:type="dxa"/>
            <w:gridSpan w:val="3"/>
            <w:vAlign w:val="center"/>
          </w:tcPr>
          <w:p w:rsidR="00A97D22" w:rsidRDefault="00A97D22">
            <w:pPr>
              <w:pStyle w:val="ConsPlusNormal"/>
              <w:jc w:val="center"/>
            </w:pPr>
            <w:r>
              <w:t>2025 г.</w:t>
            </w:r>
          </w:p>
        </w:tc>
        <w:tc>
          <w:tcPr>
            <w:tcW w:w="2040" w:type="dxa"/>
            <w:gridSpan w:val="3"/>
            <w:vAlign w:val="center"/>
          </w:tcPr>
          <w:p w:rsidR="00A97D22" w:rsidRDefault="00A97D22">
            <w:pPr>
              <w:pStyle w:val="ConsPlusNormal"/>
              <w:jc w:val="center"/>
            </w:pPr>
            <w:r>
              <w:t>2026 г.</w:t>
            </w:r>
          </w:p>
        </w:tc>
        <w:tc>
          <w:tcPr>
            <w:tcW w:w="2040" w:type="dxa"/>
            <w:gridSpan w:val="3"/>
            <w:vAlign w:val="center"/>
          </w:tcPr>
          <w:p w:rsidR="00A97D22" w:rsidRDefault="00A97D22">
            <w:pPr>
              <w:pStyle w:val="ConsPlusNormal"/>
              <w:jc w:val="center"/>
            </w:pPr>
            <w:r>
              <w:t>2027 г.</w:t>
            </w:r>
          </w:p>
        </w:tc>
        <w:tc>
          <w:tcPr>
            <w:tcW w:w="2040" w:type="dxa"/>
            <w:gridSpan w:val="3"/>
            <w:vAlign w:val="center"/>
          </w:tcPr>
          <w:p w:rsidR="00A97D22" w:rsidRDefault="00A97D22">
            <w:pPr>
              <w:pStyle w:val="ConsPlusNormal"/>
              <w:jc w:val="center"/>
            </w:pPr>
            <w:r>
              <w:t>2028 г.</w:t>
            </w:r>
          </w:p>
        </w:tc>
        <w:tc>
          <w:tcPr>
            <w:tcW w:w="1927" w:type="dxa"/>
            <w:gridSpan w:val="3"/>
            <w:vAlign w:val="center"/>
          </w:tcPr>
          <w:p w:rsidR="00A97D22" w:rsidRDefault="00A97D22">
            <w:pPr>
              <w:pStyle w:val="ConsPlusNormal"/>
              <w:jc w:val="center"/>
            </w:pPr>
            <w:r>
              <w:t>Итого</w:t>
            </w:r>
          </w:p>
        </w:tc>
        <w:tc>
          <w:tcPr>
            <w:tcW w:w="3175" w:type="dxa"/>
            <w:gridSpan w:val="2"/>
            <w:tcBorders>
              <w:top w:val="nil"/>
              <w:bottom w:val="nil"/>
              <w:right w:val="nil"/>
            </w:tcBorders>
            <w:vAlign w:val="center"/>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567"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3175" w:type="dxa"/>
            <w:gridSpan w:val="2"/>
            <w:tcBorders>
              <w:top w:val="nil"/>
              <w:bottom w:val="nil"/>
              <w:right w:val="nil"/>
            </w:tcBorders>
            <w:vAlign w:val="center"/>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vAlign w:val="center"/>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984,2</w:t>
            </w:r>
          </w:p>
        </w:tc>
        <w:tc>
          <w:tcPr>
            <w:tcW w:w="680" w:type="dxa"/>
            <w:vAlign w:val="center"/>
          </w:tcPr>
          <w:p w:rsidR="00A97D22" w:rsidRDefault="00A97D22">
            <w:pPr>
              <w:pStyle w:val="ConsPlusNormal"/>
              <w:jc w:val="center"/>
            </w:pPr>
            <w:r>
              <w:t>2572,0</w:t>
            </w:r>
          </w:p>
        </w:tc>
        <w:tc>
          <w:tcPr>
            <w:tcW w:w="680" w:type="dxa"/>
            <w:vAlign w:val="center"/>
          </w:tcPr>
          <w:p w:rsidR="00A97D22" w:rsidRDefault="00A97D22">
            <w:pPr>
              <w:pStyle w:val="ConsPlusNormal"/>
              <w:jc w:val="center"/>
            </w:pPr>
            <w:r>
              <w:t>250,0</w:t>
            </w:r>
          </w:p>
        </w:tc>
        <w:tc>
          <w:tcPr>
            <w:tcW w:w="680" w:type="dxa"/>
            <w:vAlign w:val="center"/>
          </w:tcPr>
          <w:p w:rsidR="00A97D22" w:rsidRDefault="00A97D22">
            <w:pPr>
              <w:pStyle w:val="ConsPlusNormal"/>
              <w:jc w:val="center"/>
            </w:pPr>
            <w:r>
              <w:t>3108,8</w:t>
            </w:r>
          </w:p>
        </w:tc>
        <w:tc>
          <w:tcPr>
            <w:tcW w:w="680" w:type="dxa"/>
            <w:vAlign w:val="center"/>
          </w:tcPr>
          <w:p w:rsidR="00A97D22" w:rsidRDefault="00A97D22">
            <w:pPr>
              <w:pStyle w:val="ConsPlusNormal"/>
              <w:jc w:val="center"/>
            </w:pPr>
            <w:r>
              <w:t>5490,0</w:t>
            </w:r>
          </w:p>
        </w:tc>
        <w:tc>
          <w:tcPr>
            <w:tcW w:w="680" w:type="dxa"/>
            <w:vAlign w:val="center"/>
          </w:tcPr>
          <w:p w:rsidR="00A97D22" w:rsidRDefault="00A97D22">
            <w:pPr>
              <w:pStyle w:val="ConsPlusNormal"/>
              <w:jc w:val="center"/>
            </w:pPr>
            <w:r>
              <w:t>2257,0</w:t>
            </w:r>
          </w:p>
        </w:tc>
        <w:tc>
          <w:tcPr>
            <w:tcW w:w="680" w:type="dxa"/>
            <w:vAlign w:val="center"/>
          </w:tcPr>
          <w:p w:rsidR="00A97D22" w:rsidRDefault="00A97D22">
            <w:pPr>
              <w:pStyle w:val="ConsPlusNormal"/>
              <w:jc w:val="center"/>
            </w:pPr>
            <w:r>
              <w:t>108,0</w:t>
            </w:r>
          </w:p>
        </w:tc>
        <w:tc>
          <w:tcPr>
            <w:tcW w:w="680" w:type="dxa"/>
            <w:vAlign w:val="center"/>
          </w:tcPr>
          <w:p w:rsidR="00A97D22" w:rsidRDefault="00A97D22">
            <w:pPr>
              <w:pStyle w:val="ConsPlusNormal"/>
              <w:jc w:val="center"/>
            </w:pPr>
            <w:r>
              <w:t>1573,0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7,2</w:t>
            </w:r>
          </w:p>
        </w:tc>
        <w:tc>
          <w:tcPr>
            <w:tcW w:w="680" w:type="dxa"/>
            <w:vAlign w:val="center"/>
          </w:tcPr>
          <w:p w:rsidR="00A97D22" w:rsidRDefault="00A97D22">
            <w:pPr>
              <w:pStyle w:val="ConsPlusNormal"/>
              <w:jc w:val="center"/>
            </w:pPr>
            <w:r>
              <w:t>126,0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4,2</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4212,4</w:t>
            </w:r>
          </w:p>
        </w:tc>
        <w:tc>
          <w:tcPr>
            <w:tcW w:w="567" w:type="dxa"/>
            <w:vAlign w:val="center"/>
          </w:tcPr>
          <w:p w:rsidR="00A97D22" w:rsidRDefault="00A97D22">
            <w:pPr>
              <w:pStyle w:val="ConsPlusNormal"/>
              <w:jc w:val="center"/>
            </w:pPr>
            <w:r>
              <w:t>10262,0</w:t>
            </w:r>
          </w:p>
        </w:tc>
        <w:tc>
          <w:tcPr>
            <w:tcW w:w="680" w:type="dxa"/>
            <w:vAlign w:val="center"/>
          </w:tcPr>
          <w:p w:rsidR="00A97D22" w:rsidRDefault="00A97D22">
            <w:pPr>
              <w:pStyle w:val="ConsPlusNormal"/>
              <w:jc w:val="center"/>
            </w:pPr>
            <w:r>
              <w:t>2507,0</w:t>
            </w:r>
          </w:p>
        </w:tc>
        <w:tc>
          <w:tcPr>
            <w:tcW w:w="3175" w:type="dxa"/>
            <w:gridSpan w:val="2"/>
            <w:tcBorders>
              <w:top w:val="nil"/>
              <w:bottom w:val="nil"/>
              <w:right w:val="nil"/>
            </w:tcBorders>
            <w:vAlign w:val="center"/>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vAlign w:val="center"/>
          </w:tcPr>
          <w:p w:rsidR="00A97D22" w:rsidRDefault="00A97D22">
            <w:pPr>
              <w:pStyle w:val="ConsPlusNormal"/>
            </w:pPr>
          </w:p>
        </w:tc>
        <w:tc>
          <w:tcPr>
            <w:tcW w:w="5556" w:type="dxa"/>
            <w:gridSpan w:val="4"/>
            <w:vAlign w:val="center"/>
          </w:tcPr>
          <w:p w:rsidR="00A97D22" w:rsidRDefault="00A97D22">
            <w:pPr>
              <w:pStyle w:val="ConsPlusNormal"/>
            </w:pPr>
            <w:r>
              <w:t>по 500 кВ</w:t>
            </w:r>
          </w:p>
        </w:tc>
        <w:tc>
          <w:tcPr>
            <w:tcW w:w="680" w:type="dxa"/>
            <w:vAlign w:val="center"/>
          </w:tcPr>
          <w:p w:rsidR="00A97D22" w:rsidRDefault="00A97D22">
            <w:pPr>
              <w:pStyle w:val="ConsPlusNormal"/>
              <w:jc w:val="center"/>
            </w:pPr>
            <w:r>
              <w:t>480,0</w:t>
            </w:r>
          </w:p>
        </w:tc>
        <w:tc>
          <w:tcPr>
            <w:tcW w:w="680" w:type="dxa"/>
            <w:vAlign w:val="center"/>
          </w:tcPr>
          <w:p w:rsidR="00A97D22" w:rsidRDefault="00A97D22">
            <w:pPr>
              <w:pStyle w:val="ConsPlusNormal"/>
              <w:jc w:val="center"/>
            </w:pPr>
            <w:r>
              <w:t>751,0</w:t>
            </w:r>
          </w:p>
        </w:tc>
        <w:tc>
          <w:tcPr>
            <w:tcW w:w="680" w:type="dxa"/>
            <w:vAlign w:val="center"/>
          </w:tcPr>
          <w:p w:rsidR="00A97D22" w:rsidRDefault="00A97D22">
            <w:pPr>
              <w:pStyle w:val="ConsPlusNormal"/>
              <w:jc w:val="center"/>
            </w:pPr>
            <w:r>
              <w:t>250,0</w:t>
            </w:r>
          </w:p>
        </w:tc>
        <w:tc>
          <w:tcPr>
            <w:tcW w:w="680" w:type="dxa"/>
            <w:vAlign w:val="center"/>
          </w:tcPr>
          <w:p w:rsidR="00A97D22" w:rsidRDefault="00A97D22">
            <w:pPr>
              <w:pStyle w:val="ConsPlusNormal"/>
              <w:jc w:val="center"/>
            </w:pPr>
            <w:r>
              <w:t>1004,0</w:t>
            </w:r>
          </w:p>
        </w:tc>
        <w:tc>
          <w:tcPr>
            <w:tcW w:w="680" w:type="dxa"/>
            <w:vAlign w:val="center"/>
          </w:tcPr>
          <w:p w:rsidR="00A97D22" w:rsidRDefault="00A97D22">
            <w:pPr>
              <w:pStyle w:val="ConsPlusNormal"/>
              <w:jc w:val="center"/>
            </w:pPr>
            <w:r>
              <w:t>2554,0</w:t>
            </w:r>
          </w:p>
        </w:tc>
        <w:tc>
          <w:tcPr>
            <w:tcW w:w="680" w:type="dxa"/>
            <w:vAlign w:val="center"/>
          </w:tcPr>
          <w:p w:rsidR="00A97D22" w:rsidRDefault="00A97D22">
            <w:pPr>
              <w:pStyle w:val="ConsPlusNormal"/>
              <w:jc w:val="center"/>
            </w:pPr>
            <w:r>
              <w:t>1430,0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1484,0</w:t>
            </w:r>
          </w:p>
        </w:tc>
        <w:tc>
          <w:tcPr>
            <w:tcW w:w="567" w:type="dxa"/>
            <w:vAlign w:val="center"/>
          </w:tcPr>
          <w:p w:rsidR="00A97D22" w:rsidRDefault="00A97D22">
            <w:pPr>
              <w:pStyle w:val="ConsPlusNormal"/>
              <w:jc w:val="center"/>
            </w:pPr>
            <w:r>
              <w:t>3806,0</w:t>
            </w:r>
          </w:p>
        </w:tc>
        <w:tc>
          <w:tcPr>
            <w:tcW w:w="680" w:type="dxa"/>
            <w:vAlign w:val="center"/>
          </w:tcPr>
          <w:p w:rsidR="00A97D22" w:rsidRDefault="00A97D22">
            <w:pPr>
              <w:pStyle w:val="ConsPlusNormal"/>
              <w:jc w:val="center"/>
            </w:pPr>
            <w:r>
              <w:t>1680,0</w:t>
            </w:r>
          </w:p>
        </w:tc>
        <w:tc>
          <w:tcPr>
            <w:tcW w:w="3175" w:type="dxa"/>
            <w:gridSpan w:val="2"/>
            <w:tcBorders>
              <w:top w:val="nil"/>
              <w:bottom w:val="nil"/>
              <w:right w:val="nil"/>
            </w:tcBorders>
            <w:vAlign w:val="center"/>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vAlign w:val="center"/>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504,2</w:t>
            </w:r>
          </w:p>
        </w:tc>
        <w:tc>
          <w:tcPr>
            <w:tcW w:w="680" w:type="dxa"/>
            <w:vAlign w:val="center"/>
          </w:tcPr>
          <w:p w:rsidR="00A97D22" w:rsidRDefault="00A97D22">
            <w:pPr>
              <w:pStyle w:val="ConsPlusNormal"/>
              <w:jc w:val="center"/>
            </w:pPr>
            <w:r>
              <w:t>1821,0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2104,8</w:t>
            </w:r>
          </w:p>
        </w:tc>
        <w:tc>
          <w:tcPr>
            <w:tcW w:w="680" w:type="dxa"/>
            <w:vAlign w:val="center"/>
          </w:tcPr>
          <w:p w:rsidR="00A97D22" w:rsidRDefault="00A97D22">
            <w:pPr>
              <w:pStyle w:val="ConsPlusNormal"/>
              <w:jc w:val="center"/>
            </w:pPr>
            <w:r>
              <w:t>2936,0</w:t>
            </w:r>
          </w:p>
        </w:tc>
        <w:tc>
          <w:tcPr>
            <w:tcW w:w="680" w:type="dxa"/>
            <w:vAlign w:val="center"/>
          </w:tcPr>
          <w:p w:rsidR="00A97D22" w:rsidRDefault="00A97D22">
            <w:pPr>
              <w:pStyle w:val="ConsPlusNormal"/>
              <w:jc w:val="center"/>
            </w:pPr>
            <w:r>
              <w:t>827,0</w:t>
            </w:r>
          </w:p>
        </w:tc>
        <w:tc>
          <w:tcPr>
            <w:tcW w:w="680" w:type="dxa"/>
            <w:vAlign w:val="center"/>
          </w:tcPr>
          <w:p w:rsidR="00A97D22" w:rsidRDefault="00A97D22">
            <w:pPr>
              <w:pStyle w:val="ConsPlusNormal"/>
              <w:jc w:val="center"/>
            </w:pPr>
            <w:r>
              <w:t>108,0</w:t>
            </w:r>
          </w:p>
        </w:tc>
        <w:tc>
          <w:tcPr>
            <w:tcW w:w="680" w:type="dxa"/>
            <w:vAlign w:val="center"/>
          </w:tcPr>
          <w:p w:rsidR="00A97D22" w:rsidRDefault="00A97D22">
            <w:pPr>
              <w:pStyle w:val="ConsPlusNormal"/>
              <w:jc w:val="center"/>
            </w:pPr>
            <w:r>
              <w:t>1573,0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7,2</w:t>
            </w:r>
          </w:p>
        </w:tc>
        <w:tc>
          <w:tcPr>
            <w:tcW w:w="680" w:type="dxa"/>
            <w:vAlign w:val="center"/>
          </w:tcPr>
          <w:p w:rsidR="00A97D22" w:rsidRDefault="00A97D22">
            <w:pPr>
              <w:pStyle w:val="ConsPlusNormal"/>
              <w:jc w:val="center"/>
            </w:pPr>
            <w:r>
              <w:t>126,0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4,2</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2728,4</w:t>
            </w:r>
          </w:p>
        </w:tc>
        <w:tc>
          <w:tcPr>
            <w:tcW w:w="567" w:type="dxa"/>
            <w:vAlign w:val="center"/>
          </w:tcPr>
          <w:p w:rsidR="00A97D22" w:rsidRDefault="00A97D22">
            <w:pPr>
              <w:pStyle w:val="ConsPlusNormal"/>
              <w:jc w:val="center"/>
            </w:pPr>
            <w:r>
              <w:t>6456,0</w:t>
            </w:r>
          </w:p>
        </w:tc>
        <w:tc>
          <w:tcPr>
            <w:tcW w:w="680" w:type="dxa"/>
            <w:vAlign w:val="center"/>
          </w:tcPr>
          <w:p w:rsidR="00A97D22" w:rsidRDefault="00A97D22">
            <w:pPr>
              <w:pStyle w:val="ConsPlusNormal"/>
              <w:jc w:val="center"/>
            </w:pPr>
            <w:r>
              <w:t>827,0</w:t>
            </w:r>
          </w:p>
        </w:tc>
        <w:tc>
          <w:tcPr>
            <w:tcW w:w="3175" w:type="dxa"/>
            <w:gridSpan w:val="2"/>
            <w:tcBorders>
              <w:top w:val="nil"/>
              <w:bottom w:val="nil"/>
              <w:right w:val="nil"/>
            </w:tcBorders>
            <w:vAlign w:val="center"/>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РАЗВИТИЮ</w:t>
      </w:r>
    </w:p>
    <w:p w:rsidR="00A97D22" w:rsidRDefault="00A97D22">
      <w:pPr>
        <w:pStyle w:val="ConsPlusTitle"/>
        <w:jc w:val="center"/>
      </w:pPr>
      <w:r>
        <w:t>ЭЛЕКТРИЧЕСКИХ СЕТЕЙ НАПРЯЖЕНИЕМ 220 КВ И ВЫШЕ, ВЫПОЛНЕНИЕ</w:t>
      </w:r>
    </w:p>
    <w:p w:rsidR="00A97D22" w:rsidRDefault="00A97D22">
      <w:pPr>
        <w:pStyle w:val="ConsPlusTitle"/>
        <w:jc w:val="center"/>
      </w:pPr>
      <w:r>
        <w:t>КОТОРЫХ С УЧЕТОМ РЕЗУЛЬТАТОВ ИСПОЛЬЗОВАНИЯ ПЕРСПЕКТИВНОЙ</w:t>
      </w:r>
    </w:p>
    <w:p w:rsidR="00A97D22" w:rsidRDefault="00A97D22">
      <w:pPr>
        <w:pStyle w:val="ConsPlusTitle"/>
        <w:jc w:val="center"/>
      </w:pPr>
      <w:r>
        <w:t>РАСЧЕТНОЙ МОДЕЛИ ЕЭС РОССИИ НЕОБХОДИМО ДЛЯ ОБЕСПЕЧЕНИЯ</w:t>
      </w:r>
    </w:p>
    <w:p w:rsidR="00A97D22" w:rsidRDefault="00A97D22">
      <w:pPr>
        <w:pStyle w:val="ConsPlusTitle"/>
        <w:jc w:val="center"/>
      </w:pPr>
      <w:r>
        <w:t>ТЕХНОЛОГИЧЕСКОГО ПРИСОЕДИНЕНИЯ ЭНЕРГОПРИНИМАЮЩИХ УСТРОЙСТВ</w:t>
      </w:r>
    </w:p>
    <w:p w:rsidR="00A97D22" w:rsidRDefault="00A97D22">
      <w:pPr>
        <w:pStyle w:val="ConsPlusTitle"/>
        <w:jc w:val="center"/>
      </w:pPr>
      <w:r>
        <w:t>ПОТРЕБИТЕЛЕЙ ЭЛЕКТРИЧЕСКОЙ ЭНЕРГИИ, А ТАКЖЕ ОБЪЕКТОВ</w:t>
      </w:r>
    </w:p>
    <w:p w:rsidR="00A97D22" w:rsidRDefault="00A97D22">
      <w:pPr>
        <w:pStyle w:val="ConsPlusTitle"/>
        <w:jc w:val="center"/>
      </w:pPr>
      <w:r>
        <w:t>ЭЛЕКТРОСЕТЕВОГО ХОЗЯЙСТВА, ПРИНАДЛЕЖАЩИХ СЕТЕВЫМ</w:t>
      </w:r>
    </w:p>
    <w:p w:rsidR="00A97D22" w:rsidRDefault="00A97D22">
      <w:pPr>
        <w:pStyle w:val="ConsPlusTitle"/>
        <w:jc w:val="center"/>
      </w:pPr>
      <w:r>
        <w:t>ОРГАНИЗАЦИЯМ И ИНЫМ ЛИЦАМ, К ЕДИНОЙ НАЦИОНАЛЬНОЙ</w:t>
      </w:r>
    </w:p>
    <w:p w:rsidR="00A97D22" w:rsidRDefault="00A97D22">
      <w:pPr>
        <w:pStyle w:val="ConsPlusTitle"/>
        <w:jc w:val="center"/>
      </w:pPr>
      <w:r>
        <w:t>(ОБЩЕРОССИЙСКОЙ) ЭЛЕКТРИЧЕСКОЙ СЕТИ В 2022 - 2028</w:t>
      </w:r>
    </w:p>
    <w:p w:rsidR="00A97D22" w:rsidRDefault="00A97D22">
      <w:pPr>
        <w:pStyle w:val="ConsPlusTitle"/>
        <w:jc w:val="center"/>
      </w:pPr>
      <w:r>
        <w:t>ГОДЫ ПО ОЭС ВОСТОКА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567"/>
        <w:gridCol w:w="680"/>
        <w:gridCol w:w="1077"/>
        <w:gridCol w:w="209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207" w:type="dxa"/>
            <w:gridSpan w:val="24"/>
          </w:tcPr>
          <w:p w:rsidR="00A97D22" w:rsidRDefault="00A97D22">
            <w:pPr>
              <w:pStyle w:val="ConsPlusNormal"/>
            </w:pPr>
          </w:p>
        </w:tc>
        <w:tc>
          <w:tcPr>
            <w:tcW w:w="1077" w:type="dxa"/>
            <w:vMerge w:val="restart"/>
          </w:tcPr>
          <w:p w:rsidR="00A97D22" w:rsidRDefault="00A97D22">
            <w:pPr>
              <w:pStyle w:val="ConsPlusNormal"/>
              <w:jc w:val="center"/>
            </w:pPr>
            <w:r>
              <w:t>Организация, ответственная за реализацию проекта</w:t>
            </w:r>
          </w:p>
        </w:tc>
        <w:tc>
          <w:tcPr>
            <w:tcW w:w="209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567"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jc w:val="both"/>
              <w:outlineLvl w:val="3"/>
            </w:pPr>
            <w:r>
              <w:t>Мероприятия по строительству новых объектов электросетевого хозяйства для усиления электрической сети в целях осуществления технологического присоединения и предусмотренные техническими условиями на технологическое присоединение</w:t>
            </w:r>
          </w:p>
        </w:tc>
      </w:tr>
      <w:tr w:rsidR="00A97D22">
        <w:tblPrEx>
          <w:tblBorders>
            <w:right w:val="nil"/>
          </w:tblBorders>
        </w:tblPrEx>
        <w:tc>
          <w:tcPr>
            <w:tcW w:w="397" w:type="dxa"/>
            <w:vAlign w:val="center"/>
          </w:tcPr>
          <w:p w:rsidR="00A97D22" w:rsidRDefault="00A97D22">
            <w:pPr>
              <w:pStyle w:val="ConsPlusNormal"/>
            </w:pPr>
          </w:p>
        </w:tc>
        <w:tc>
          <w:tcPr>
            <w:tcW w:w="24938" w:type="dxa"/>
            <w:gridSpan w:val="30"/>
            <w:tcBorders>
              <w:right w:val="nil"/>
            </w:tcBorders>
            <w:vAlign w:val="center"/>
          </w:tcPr>
          <w:p w:rsidR="00A97D22" w:rsidRDefault="00A97D22">
            <w:pPr>
              <w:pStyle w:val="ConsPlusNormal"/>
              <w:jc w:val="both"/>
              <w:outlineLvl w:val="4"/>
            </w:pPr>
            <w:r>
              <w:t>500 кВ</w:t>
            </w:r>
          </w:p>
        </w:tc>
      </w:tr>
      <w:tr w:rsidR="00A97D22">
        <w:tc>
          <w:tcPr>
            <w:tcW w:w="397" w:type="dxa"/>
            <w:vMerge w:val="restart"/>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 xml:space="preserve">Строительство ПП 500 кВ Химкомбинат с двумя независимыми РУ 500 кВ N 1 и РУ 500 кВ N 2 с </w:t>
            </w:r>
            <w:r>
              <w:lastRenderedPageBreak/>
              <w:t>заходами ВЛ 500 кВ Зейская ГЭС - Амурская N 1, N 2 на ПП 500 кВ Химкомбинат ориентировочной протяженностью 52 км (4 x 13 км)</w:t>
            </w:r>
          </w:p>
        </w:tc>
        <w:tc>
          <w:tcPr>
            <w:tcW w:w="1077" w:type="dxa"/>
            <w:vMerge w:val="restart"/>
            <w:vAlign w:val="center"/>
          </w:tcPr>
          <w:p w:rsidR="00A97D22" w:rsidRDefault="00A97D22">
            <w:pPr>
              <w:pStyle w:val="ConsPlusNormal"/>
              <w:jc w:val="center"/>
            </w:pPr>
            <w:r>
              <w:lastRenderedPageBreak/>
              <w:t>Амурской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 x 13 км</w:t>
            </w:r>
          </w:p>
        </w:tc>
        <w:tc>
          <w:tcPr>
            <w:tcW w:w="680" w:type="dxa"/>
            <w:vAlign w:val="center"/>
          </w:tcPr>
          <w:p w:rsidR="00A97D22" w:rsidRDefault="00A97D22">
            <w:pPr>
              <w:pStyle w:val="ConsPlusNormal"/>
              <w:jc w:val="center"/>
            </w:pPr>
            <w:r>
              <w:t>52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 xml:space="preserve">Обеспечение технологического присоединения потребителей (ООО </w:t>
            </w:r>
            <w:r>
              <w:lastRenderedPageBreak/>
              <w:t>"Амурский газохимический комплекс")</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четырех шинопроводов от ПП 500 кВ Химкомбинат до ПС 500 кВ АГХК ориентировочной протяженностью 2 км (4 x 0,5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 x 0,5 км</w:t>
            </w: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ПС 500 кВ АГХК с четырьмя автотрансформаторами 500/110 кВ мощностью 250 МВА каждый (4 x 250 МВА)</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 x 250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1000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1000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"Амурский газохимический комплекс"</w:t>
            </w:r>
          </w:p>
        </w:tc>
        <w:tc>
          <w:tcPr>
            <w:tcW w:w="2098" w:type="dxa"/>
            <w:vMerge/>
          </w:tcPr>
          <w:p w:rsidR="00A97D22" w:rsidRDefault="00A97D22">
            <w:pPr>
              <w:pStyle w:val="ConsPlusNormal"/>
            </w:pPr>
          </w:p>
        </w:tc>
      </w:tr>
      <w:tr w:rsidR="00A97D22">
        <w:tc>
          <w:tcPr>
            <w:tcW w:w="397" w:type="dxa"/>
            <w:vMerge w:val="restart"/>
            <w:tcBorders>
              <w:bottom w:val="nil"/>
            </w:tcBorders>
            <w:vAlign w:val="center"/>
          </w:tcPr>
          <w:p w:rsidR="00A97D22" w:rsidRDefault="00A97D22">
            <w:pPr>
              <w:pStyle w:val="ConsPlusNormal"/>
              <w:jc w:val="center"/>
            </w:pPr>
            <w:r>
              <w:t>2</w:t>
            </w:r>
          </w:p>
        </w:tc>
        <w:tc>
          <w:tcPr>
            <w:tcW w:w="2665" w:type="dxa"/>
            <w:vAlign w:val="center"/>
          </w:tcPr>
          <w:p w:rsidR="00A97D22" w:rsidRDefault="00A97D22">
            <w:pPr>
              <w:pStyle w:val="ConsPlusNormal"/>
              <w:jc w:val="both"/>
            </w:pPr>
            <w:r>
              <w:t>Строительство заходов ВЛ 500 кВ Хабаровская - Комсомольская на ПП 500 кВ Нерген ориентировочной протяженностью 1 км (2 x 0,5 км)</w:t>
            </w:r>
          </w:p>
        </w:tc>
        <w:tc>
          <w:tcPr>
            <w:tcW w:w="1077" w:type="dxa"/>
            <w:vMerge w:val="restart"/>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0,5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"Амур Минералс")</w:t>
            </w:r>
          </w:p>
        </w:tc>
      </w:tr>
      <w:tr w:rsidR="00A97D22">
        <w:tc>
          <w:tcPr>
            <w:tcW w:w="397" w:type="dxa"/>
            <w:vMerge/>
            <w:tcBorders>
              <w:bottom w:val="nil"/>
            </w:tcBorders>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ПП 500 Нерген с установкой УШР </w:t>
            </w:r>
            <w:r>
              <w:lastRenderedPageBreak/>
              <w:t>500 кВ мощностью 180 Мвар (3 x УШР-60 Мвар) с резервной фазой 60 Мвар</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180 + 60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180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Borders>
              <w:bottom w:val="nil"/>
            </w:tcBorders>
          </w:tcPr>
          <w:p w:rsidR="00A97D22" w:rsidRDefault="00A97D22">
            <w:pPr>
              <w:pStyle w:val="ConsPlusNormal"/>
            </w:pPr>
          </w:p>
        </w:tc>
        <w:tc>
          <w:tcPr>
            <w:tcW w:w="2665" w:type="dxa"/>
            <w:vAlign w:val="center"/>
          </w:tcPr>
          <w:p w:rsidR="00A97D22" w:rsidRDefault="00A97D22">
            <w:pPr>
              <w:pStyle w:val="ConsPlusNormal"/>
              <w:jc w:val="both"/>
            </w:pPr>
            <w:r>
              <w:t>Строительство шинопровода от ПП 500 кВ Нерген до ПС 500 кВ Таежная ориентировочной протяженностью 0,5 км (1 x 0,5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0,5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0,5</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Borders>
              <w:bottom w:val="nil"/>
            </w:tcBorders>
          </w:tcPr>
          <w:p w:rsidR="00A97D22" w:rsidRDefault="00A97D22">
            <w:pPr>
              <w:pStyle w:val="ConsPlusNormal"/>
            </w:pPr>
          </w:p>
        </w:tc>
        <w:tc>
          <w:tcPr>
            <w:tcW w:w="2665" w:type="dxa"/>
            <w:vMerge w:val="restart"/>
            <w:vAlign w:val="center"/>
          </w:tcPr>
          <w:p w:rsidR="00A97D22" w:rsidRDefault="00A97D22">
            <w:pPr>
              <w:pStyle w:val="ConsPlusNormal"/>
              <w:jc w:val="both"/>
            </w:pPr>
            <w:r>
              <w:t>Строительство ПС 500 кВ Таежная с установкой автотрансформаторной группы 500/220 кВ мощностью 501 МВА (3 x 167 МВА). Установка двух групп шунтирующих реакторов 10 кВ мощностью 29,7 Мвар (3 x 9,9 Мвар) и 52,5 Мвар (3 x 17,5 Мвар)</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3 x 167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ООО "Амур Минералс"</w:t>
            </w:r>
          </w:p>
        </w:tc>
        <w:tc>
          <w:tcPr>
            <w:tcW w:w="2098" w:type="dxa"/>
            <w:vMerge/>
          </w:tcPr>
          <w:p w:rsidR="00A97D22" w:rsidRDefault="00A97D22">
            <w:pPr>
              <w:pStyle w:val="ConsPlusNormal"/>
            </w:pPr>
          </w:p>
        </w:tc>
      </w:tr>
      <w:tr w:rsidR="00A97D22">
        <w:tc>
          <w:tcPr>
            <w:tcW w:w="397" w:type="dxa"/>
            <w:vMerge/>
            <w:tcBorders>
              <w:bottom w:val="nil"/>
            </w:tcBorders>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3 x 9,9 Мвар</w:t>
            </w:r>
          </w:p>
          <w:p w:rsidR="00A97D22" w:rsidRDefault="00A97D22">
            <w:pPr>
              <w:pStyle w:val="ConsPlusNormal"/>
              <w:jc w:val="center"/>
            </w:pPr>
            <w:r>
              <w:t>3 x 17,5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82,2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82,2</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val="restart"/>
            <w:tcBorders>
              <w:top w:val="nil"/>
            </w:tcBorders>
            <w:vAlign w:val="center"/>
          </w:tcPr>
          <w:p w:rsidR="00A97D22" w:rsidRDefault="00A97D22">
            <w:pPr>
              <w:pStyle w:val="ConsPlusNormal"/>
              <w:jc w:val="center"/>
            </w:pPr>
            <w:r>
              <w:t>3</w:t>
            </w:r>
          </w:p>
        </w:tc>
        <w:tc>
          <w:tcPr>
            <w:tcW w:w="2665" w:type="dxa"/>
            <w:vAlign w:val="center"/>
          </w:tcPr>
          <w:p w:rsidR="00A97D22" w:rsidRDefault="00A97D22">
            <w:pPr>
              <w:pStyle w:val="ConsPlusNormal"/>
              <w:jc w:val="both"/>
            </w:pPr>
            <w:r>
              <w:t>Строительство ВЛ 500 кВ Приморская ГРЭС - Варяг (Морская) ориентировочной протяженностью 475,2 км (1 x 475,2 км)</w:t>
            </w:r>
          </w:p>
        </w:tc>
        <w:tc>
          <w:tcPr>
            <w:tcW w:w="1077" w:type="dxa"/>
            <w:vMerge w:val="restart"/>
            <w:vAlign w:val="center"/>
          </w:tcPr>
          <w:p w:rsidR="00A97D22" w:rsidRDefault="00A97D22">
            <w:pPr>
              <w:pStyle w:val="ConsPlusNormal"/>
              <w:jc w:val="center"/>
            </w:pPr>
            <w:r>
              <w:t>Приморский край</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475,2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475,2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475,2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"Приморский металлургический завод")</w:t>
            </w:r>
          </w:p>
        </w:tc>
      </w:tr>
      <w:tr w:rsidR="00A97D22">
        <w:tc>
          <w:tcPr>
            <w:tcW w:w="397" w:type="dxa"/>
            <w:vMerge/>
            <w:tcBorders>
              <w:top w:val="nil"/>
            </w:tcBorders>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ПС 500/220 кВ Варяг (Морская) с установкой </w:t>
            </w:r>
            <w:r>
              <w:lastRenderedPageBreak/>
              <w:t>автотрансформаторной группы 500/220 кВ мощностью 3 x 167 МВА с резервной фазой 167 МВА и средств компенсации реактивной мощности 180 Мвар (ШР 180 Мвар) с резервной фазой 60 Мвар</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501 + 167 МВА</w:t>
            </w:r>
          </w:p>
          <w:p w:rsidR="00A97D22" w:rsidRDefault="00A97D22">
            <w:pPr>
              <w:pStyle w:val="ConsPlusNormal"/>
              <w:jc w:val="center"/>
            </w:pPr>
            <w:r>
              <w:t xml:space="preserve">180 + 60 </w:t>
            </w:r>
            <w:r>
              <w:lastRenderedPageBreak/>
              <w:t>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180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180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Borders>
              <w:top w:val="nil"/>
            </w:tcBorders>
          </w:tcPr>
          <w:p w:rsidR="00A97D22" w:rsidRDefault="00A97D22">
            <w:pPr>
              <w:pStyle w:val="ConsPlusNormal"/>
            </w:pPr>
          </w:p>
        </w:tc>
        <w:tc>
          <w:tcPr>
            <w:tcW w:w="2665" w:type="dxa"/>
            <w:vAlign w:val="center"/>
          </w:tcPr>
          <w:p w:rsidR="00A97D22" w:rsidRDefault="00A97D22">
            <w:pPr>
              <w:pStyle w:val="ConsPlusNormal"/>
              <w:jc w:val="both"/>
            </w:pPr>
            <w:r>
              <w:t>Расширение ОРУ 500 кВ Приморской ГРЭС для присоединения ВЛ 500 кВ Приморская ГРЭС - Варяг с установкой средств компенсации реактивной мощности 180 Мвар (ШР 180 Мвар)</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180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180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Borders>
              <w:top w:val="nil"/>
            </w:tcBorders>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500 кВ Владивосток - Лозовая на ПС 500 кВ Варяг (Морская) ориентировочной протяженностью 4 км (2 x 2 км) с образованием ВЛ 500 кВ Владивосток - Варяг (Морская) и ВЛ 500 кВ Варяг (Морская) - Лозовая</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jc w:val="both"/>
              <w:outlineLvl w:val="4"/>
            </w:pPr>
            <w:r>
              <w:t>220 кВ</w:t>
            </w:r>
          </w:p>
        </w:tc>
      </w:tr>
      <w:tr w:rsidR="00A97D22">
        <w:tc>
          <w:tcPr>
            <w:tcW w:w="397" w:type="dxa"/>
            <w:vMerge w:val="restart"/>
            <w:vAlign w:val="center"/>
          </w:tcPr>
          <w:p w:rsidR="00A97D22" w:rsidRDefault="00A97D22">
            <w:pPr>
              <w:pStyle w:val="ConsPlusNormal"/>
              <w:jc w:val="center"/>
            </w:pPr>
            <w:r>
              <w:t>4</w:t>
            </w:r>
          </w:p>
        </w:tc>
        <w:tc>
          <w:tcPr>
            <w:tcW w:w="2665" w:type="dxa"/>
            <w:vAlign w:val="center"/>
          </w:tcPr>
          <w:p w:rsidR="00A97D22" w:rsidRDefault="00A97D22">
            <w:pPr>
              <w:pStyle w:val="ConsPlusNormal"/>
              <w:jc w:val="both"/>
            </w:pPr>
            <w:r>
              <w:t xml:space="preserve">Строительство заходов ВЛ 220 кВ Артемовская ТЭЦ - Береговая-2 на ПС 500 кВ </w:t>
            </w:r>
            <w:r>
              <w:lastRenderedPageBreak/>
              <w:t>Варяг (Морская) ориентировочной протяженностью 20 км (2 x 10) км с образованием ВЛ 220 кВ Артемовская ТЭЦ - Варяг (Морская) и ВЛ 220 кВ Варяг (Морская) - Береговая-2</w:t>
            </w:r>
          </w:p>
        </w:tc>
        <w:tc>
          <w:tcPr>
            <w:tcW w:w="1077" w:type="dxa"/>
            <w:vMerge w:val="restart"/>
            <w:vAlign w:val="center"/>
          </w:tcPr>
          <w:p w:rsidR="00A97D22" w:rsidRDefault="00A97D22">
            <w:pPr>
              <w:pStyle w:val="ConsPlusNormal"/>
              <w:jc w:val="center"/>
            </w:pPr>
            <w:r>
              <w:lastRenderedPageBreak/>
              <w:t>Приморский край</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10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 xml:space="preserve">Обеспечение технологического присоединения </w:t>
            </w:r>
            <w:r>
              <w:lastRenderedPageBreak/>
              <w:t>потребителей (ООО "Приморский металлургический завод")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ПС 220 кВ Металлург с установкой двух трансформаторов 220/35/10 кВ мощностью по 125 МВА каждый (2 x 125 МВА)</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220 кВ Варяг (Морская) - Металлург I, II цепь ориентировочной протяженностью 25 км (2 x 25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5</w:t>
            </w:r>
          </w:p>
        </w:tc>
        <w:tc>
          <w:tcPr>
            <w:tcW w:w="2665" w:type="dxa"/>
            <w:vAlign w:val="center"/>
          </w:tcPr>
          <w:p w:rsidR="00A97D22" w:rsidRDefault="00A97D22">
            <w:pPr>
              <w:pStyle w:val="ConsPlusNormal"/>
              <w:jc w:val="both"/>
            </w:pPr>
            <w:r>
              <w:t>Строительство ВЛ 220 кВ Таежная - Малмыж ориентировочной протяженностью 50,2 км (1 x 50,2 км)</w:t>
            </w:r>
          </w:p>
        </w:tc>
        <w:tc>
          <w:tcPr>
            <w:tcW w:w="1077" w:type="dxa"/>
            <w:vMerge w:val="restart"/>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50,2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"Амур Минералс"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"Амур Минералс")</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ПС 220 кВ Малмыж с четырьмя трансформаторами 220/10 кВ мощностью 100 МВА каждый (4 x 100 МВА) и </w:t>
            </w:r>
            <w:r>
              <w:lastRenderedPageBreak/>
              <w:t>установкой восьми БСК мощностью 10 Мвар каждая (8 x БСК-10 Мвар) на ПС 220 кВ Малмыж</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 x 100 МВА</w:t>
            </w:r>
          </w:p>
          <w:p w:rsidR="00A97D22" w:rsidRDefault="00A97D22">
            <w:pPr>
              <w:pStyle w:val="ConsPlusNormal"/>
              <w:jc w:val="center"/>
            </w:pPr>
            <w:r>
              <w:t>8 x 10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400</w:t>
            </w: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400</w:t>
            </w:r>
          </w:p>
        </w:tc>
        <w:tc>
          <w:tcPr>
            <w:tcW w:w="680" w:type="dxa"/>
            <w:vAlign w:val="center"/>
          </w:tcPr>
          <w:p w:rsidR="00A97D22" w:rsidRDefault="00A97D22">
            <w:pPr>
              <w:pStyle w:val="ConsPlusNormal"/>
              <w:jc w:val="center"/>
            </w:pPr>
            <w:r>
              <w:t>80</w:t>
            </w:r>
          </w:p>
        </w:tc>
        <w:tc>
          <w:tcPr>
            <w:tcW w:w="1077" w:type="dxa"/>
            <w:vAlign w:val="center"/>
          </w:tcPr>
          <w:p w:rsidR="00A97D22" w:rsidRDefault="00A97D22">
            <w:pPr>
              <w:pStyle w:val="ConsPlusNormal"/>
              <w:jc w:val="center"/>
            </w:pPr>
            <w:r>
              <w:t>ООО "Амур Минералс"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lastRenderedPageBreak/>
              <w:t>6</w:t>
            </w:r>
          </w:p>
        </w:tc>
        <w:tc>
          <w:tcPr>
            <w:tcW w:w="2665" w:type="dxa"/>
            <w:vAlign w:val="center"/>
          </w:tcPr>
          <w:p w:rsidR="00A97D22" w:rsidRDefault="00A97D22">
            <w:pPr>
              <w:pStyle w:val="ConsPlusNormal"/>
              <w:jc w:val="both"/>
            </w:pPr>
            <w:r>
              <w:t>Строительство ВЛ 220 кВ Тында - Лопча - Хани - Чара ориентировочной протяженностью 560,2 км (1 x 560,2 км)</w:t>
            </w:r>
          </w:p>
        </w:tc>
        <w:tc>
          <w:tcPr>
            <w:tcW w:w="1077" w:type="dxa"/>
            <w:vMerge w:val="restart"/>
            <w:vAlign w:val="center"/>
          </w:tcPr>
          <w:p w:rsidR="00A97D22" w:rsidRDefault="00A97D22">
            <w:pPr>
              <w:pStyle w:val="ConsPlusNormal"/>
              <w:jc w:val="center"/>
            </w:pPr>
            <w:r>
              <w:t>Амурской области (ОЭС Востока), Забайкальского края (ОЭС Сибири)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560,2 км</w:t>
            </w:r>
          </w:p>
        </w:tc>
        <w:tc>
          <w:tcPr>
            <w:tcW w:w="680" w:type="dxa"/>
            <w:vAlign w:val="center"/>
          </w:tcPr>
          <w:p w:rsidR="00A97D22" w:rsidRDefault="00A97D22">
            <w:pPr>
              <w:pStyle w:val="ConsPlusNormal"/>
              <w:jc w:val="center"/>
            </w:pPr>
            <w:r>
              <w:t>560,2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560,2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"Удоканская медь" и ООО "АнтрацитинвестПроект")</w:t>
            </w:r>
          </w:p>
        </w:tc>
      </w:tr>
      <w:tr w:rsidR="00A97D22">
        <w:tc>
          <w:tcPr>
            <w:tcW w:w="397" w:type="dxa"/>
            <w:vMerge/>
          </w:tcPr>
          <w:p w:rsidR="00A97D22" w:rsidRDefault="00A97D22">
            <w:pPr>
              <w:pStyle w:val="ConsPlusNormal"/>
            </w:pPr>
          </w:p>
        </w:tc>
        <w:tc>
          <w:tcPr>
            <w:tcW w:w="2665" w:type="dxa"/>
            <w:vMerge w:val="restart"/>
            <w:vAlign w:val="center"/>
          </w:tcPr>
          <w:p w:rsidR="00A97D22" w:rsidRDefault="00A97D22">
            <w:pPr>
              <w:pStyle w:val="ConsPlusNormal"/>
              <w:jc w:val="both"/>
            </w:pPr>
            <w:r>
              <w:t>Реконструкция ПС 220 кВ Хани с установкой шунтирующего реактора 220 кВ мощностью 50,1 Мвар (1 x ШР-50,1 Мвар), двух управляемых шунтирующих реакторов 220 кВ мощностью 25 Мвар каждый (2 x УШР-25 Мвар) и трех батарей статических компенсаторов 220 кВ мощностью 26 Мвар каждая (3 x БСК-26 Мвар)</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1 x 50,1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50,1</w:t>
            </w:r>
          </w:p>
        </w:tc>
        <w:tc>
          <w:tcPr>
            <w:tcW w:w="1077" w:type="dxa"/>
            <w:vMerge w:val="restart"/>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25 Мвар</w:t>
            </w:r>
          </w:p>
          <w:p w:rsidR="00A97D22" w:rsidRDefault="00A97D22">
            <w:pPr>
              <w:pStyle w:val="ConsPlusNormal"/>
              <w:jc w:val="center"/>
            </w:pPr>
            <w:r>
              <w:t>3 x 26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128</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128</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Реконструкция ПС 220 кВ Лопча с установкой двух управляемых шунтирующих реакторов 220 кВ мощностью 25 Мвар каждый (2 x УШР-25 Мвар) и четырех батарей статических </w:t>
            </w:r>
            <w:r>
              <w:lastRenderedPageBreak/>
              <w:t>компенсаторов 220 кВ мощностью 26 Мвар каждая (4 x БСК-26 Мвар)</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25 Мвар</w:t>
            </w:r>
          </w:p>
          <w:p w:rsidR="00A97D22" w:rsidRDefault="00A97D22">
            <w:pPr>
              <w:pStyle w:val="ConsPlusNormal"/>
              <w:jc w:val="center"/>
            </w:pPr>
            <w:r>
              <w:t>4 x 26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154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154</w:t>
            </w:r>
          </w:p>
        </w:tc>
        <w:tc>
          <w:tcPr>
            <w:tcW w:w="1077" w:type="dxa"/>
            <w:vMerge w:val="restart"/>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lastRenderedPageBreak/>
              <w:t>7</w:t>
            </w:r>
          </w:p>
        </w:tc>
        <w:tc>
          <w:tcPr>
            <w:tcW w:w="2665" w:type="dxa"/>
            <w:vAlign w:val="center"/>
          </w:tcPr>
          <w:p w:rsidR="00A97D22" w:rsidRDefault="00A97D22">
            <w:pPr>
              <w:pStyle w:val="ConsPlusNormal"/>
              <w:jc w:val="both"/>
            </w:pPr>
            <w:r>
              <w:t>Строительство ПП 220 кВ Талума (ПП 220 кВ Антрацит) со строительством заходов ВЛ 220 кВ Лопча - Юктали ориентировочной протяженностью 0,2 км (2 x 0,1 км)</w:t>
            </w:r>
          </w:p>
        </w:tc>
        <w:tc>
          <w:tcPr>
            <w:tcW w:w="1077" w:type="dxa"/>
            <w:vMerge w:val="restart"/>
            <w:vAlign w:val="center"/>
          </w:tcPr>
          <w:p w:rsidR="00A97D22" w:rsidRDefault="00A97D22">
            <w:pPr>
              <w:pStyle w:val="ConsPlusNormal"/>
              <w:jc w:val="center"/>
            </w:pPr>
            <w:r>
              <w:t>Амурской области, Республики Саха (Якутия) (ЮЯР)</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0,1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"АнтрацитИнвестПром")</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ПС 220 кВ Сыллахская с двумя трансформаторами мощностью 32 МВА каждый (2 x 32 МВА)</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32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64</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"АнтрацитИнве стПроект"</w:t>
            </w: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220 кВ Талума (Антрацит) - Сыллахская ориентировочной протяженностью 55 км (1 x 55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55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55</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"АнтрацитИнве стПроект"</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8</w:t>
            </w:r>
          </w:p>
        </w:tc>
        <w:tc>
          <w:tcPr>
            <w:tcW w:w="2665" w:type="dxa"/>
            <w:vAlign w:val="center"/>
          </w:tcPr>
          <w:p w:rsidR="00A97D22" w:rsidRDefault="00A97D22">
            <w:pPr>
              <w:pStyle w:val="ConsPlusNormal"/>
              <w:jc w:val="both"/>
            </w:pPr>
            <w:r>
              <w:t>Строительство ВЛ 220 кВ Призейская - Эльгауголь N 2 ориентировочной протяженностью 279 км (1 x 279 км)</w:t>
            </w:r>
          </w:p>
        </w:tc>
        <w:tc>
          <w:tcPr>
            <w:tcW w:w="1077" w:type="dxa"/>
            <w:vMerge w:val="restart"/>
            <w:vAlign w:val="center"/>
          </w:tcPr>
          <w:p w:rsidR="00A97D22" w:rsidRDefault="00A97D22">
            <w:pPr>
              <w:pStyle w:val="ConsPlusNormal"/>
              <w:jc w:val="center"/>
            </w:pPr>
            <w:r>
              <w:t>Амурской области, Республики Саха (Якутия) (ЮЯР)</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279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279</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279</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"Эльгауголь")</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Реконструкция ПС 220 кВ Эльгауголь с установкой автотрансформатора </w:t>
            </w:r>
            <w:r>
              <w:lastRenderedPageBreak/>
              <w:t>220/110/35 кВ мощностью 125 МВА (1 x 125 МВА) и установкой управляемого шунтирующего реактора 220 кВ мощностью 100 Мвар (1 x УШР-100 Мвар) на ПС 220 кВ Эльгауголь</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125 МВА</w:t>
            </w:r>
          </w:p>
          <w:p w:rsidR="00A97D22" w:rsidRDefault="00A97D22">
            <w:pPr>
              <w:pStyle w:val="ConsPlusNormal"/>
              <w:jc w:val="center"/>
            </w:pPr>
            <w:r>
              <w:t>100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100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125</w:t>
            </w:r>
          </w:p>
        </w:tc>
        <w:tc>
          <w:tcPr>
            <w:tcW w:w="680" w:type="dxa"/>
            <w:vAlign w:val="center"/>
          </w:tcPr>
          <w:p w:rsidR="00A97D22" w:rsidRDefault="00A97D22">
            <w:pPr>
              <w:pStyle w:val="ConsPlusNormal"/>
              <w:jc w:val="center"/>
            </w:pPr>
            <w:r>
              <w:t>100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lastRenderedPageBreak/>
              <w:t>9</w:t>
            </w:r>
          </w:p>
        </w:tc>
        <w:tc>
          <w:tcPr>
            <w:tcW w:w="2665" w:type="dxa"/>
            <w:vAlign w:val="center"/>
          </w:tcPr>
          <w:p w:rsidR="00A97D22" w:rsidRDefault="00A97D22">
            <w:pPr>
              <w:pStyle w:val="ConsPlusNormal"/>
              <w:jc w:val="both"/>
            </w:pPr>
            <w:r>
              <w:t>Реконструкция ПС 220 кВ Олекма с установкой трансформатора 220/35/6 кВ мощностью 25 МВА (1 x 25 МВА)</w:t>
            </w:r>
          </w:p>
        </w:tc>
        <w:tc>
          <w:tcPr>
            <w:tcW w:w="1077" w:type="dxa"/>
            <w:vMerge w:val="restart"/>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"Олекминский рудник"</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"Олекминский рудник")</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Реконструкция ВЛ 220 кВ Юктали - Хани с отпайкой на ПС 220 кВ Олекма со строительством заходов на ПС 220 кВ Олекма ориентировочной протяженностью 0,8 км (1 x 0,8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0,8 км</w:t>
            </w:r>
          </w:p>
        </w:tc>
        <w:tc>
          <w:tcPr>
            <w:tcW w:w="680" w:type="dxa"/>
            <w:vAlign w:val="center"/>
          </w:tcPr>
          <w:p w:rsidR="00A97D22" w:rsidRDefault="00A97D22">
            <w:pPr>
              <w:pStyle w:val="ConsPlusNormal"/>
              <w:jc w:val="center"/>
            </w:pPr>
            <w:r>
              <w:t>0,8</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0,8</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ООО "Олекминский рудник"</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10</w:t>
            </w:r>
          </w:p>
        </w:tc>
        <w:tc>
          <w:tcPr>
            <w:tcW w:w="2665" w:type="dxa"/>
            <w:vAlign w:val="center"/>
          </w:tcPr>
          <w:p w:rsidR="00A97D22" w:rsidRDefault="00A97D22">
            <w:pPr>
              <w:pStyle w:val="ConsPlusNormal"/>
              <w:jc w:val="both"/>
            </w:pPr>
            <w:r>
              <w:t>Строительство ПП 220 кВ Нюя с заходами ВЛ 220 кВ Городская - Пеледуй с отпайкой на ПС НПС-11 на ПП 220 кВ Нюя ориентировочной протяженностью 4 км (4 x 1 км)</w:t>
            </w:r>
          </w:p>
        </w:tc>
        <w:tc>
          <w:tcPr>
            <w:tcW w:w="1077" w:type="dxa"/>
            <w:vMerge w:val="restart"/>
            <w:vAlign w:val="center"/>
          </w:tcPr>
          <w:p w:rsidR="00A97D22" w:rsidRDefault="00A97D22">
            <w:pPr>
              <w:pStyle w:val="ConsPlusNormal"/>
              <w:jc w:val="center"/>
            </w:pPr>
            <w:r>
              <w:t>Республики Саха (Якутия)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 x 1 км</w:t>
            </w:r>
          </w:p>
        </w:tc>
        <w:tc>
          <w:tcPr>
            <w:tcW w:w="680" w:type="dxa"/>
            <w:vAlign w:val="center"/>
          </w:tcPr>
          <w:p w:rsidR="00A97D22" w:rsidRDefault="00A97D22">
            <w:pPr>
              <w:pStyle w:val="ConsPlusNormal"/>
              <w:jc w:val="center"/>
            </w:pPr>
            <w:r>
              <w:t>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"Газпром добыча Ноябрьск")</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ПС 220 кВ Чаянда с двумя </w:t>
            </w:r>
            <w:r>
              <w:lastRenderedPageBreak/>
              <w:t>автотрансформаторами 220/110/35 кВ мощностью 63 МВА каждый (2 x 63 МВА)</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ВЛ 220 кВ Нюя - Чаянда ориентировочной протяженностью 149 км (2 x 74,5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74,5 км</w:t>
            </w:r>
          </w:p>
        </w:tc>
        <w:tc>
          <w:tcPr>
            <w:tcW w:w="680" w:type="dxa"/>
            <w:vAlign w:val="center"/>
          </w:tcPr>
          <w:p w:rsidR="00A97D22" w:rsidRDefault="00A97D22">
            <w:pPr>
              <w:pStyle w:val="ConsPlusNormal"/>
              <w:jc w:val="center"/>
            </w:pPr>
            <w:r>
              <w:t>149</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149</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11</w:t>
            </w:r>
          </w:p>
        </w:tc>
        <w:tc>
          <w:tcPr>
            <w:tcW w:w="2665" w:type="dxa"/>
            <w:vAlign w:val="center"/>
          </w:tcPr>
          <w:p w:rsidR="00A97D22" w:rsidRDefault="00A97D22">
            <w:pPr>
              <w:pStyle w:val="ConsPlusNormal"/>
              <w:jc w:val="both"/>
            </w:pPr>
            <w:r>
              <w:t>Строительство ПС 220 кВ НЗМУ с двумя трансформаторами 220/10/10 кВ мощностью 63 МВА каждый (2 x 63 МВА)</w:t>
            </w:r>
          </w:p>
        </w:tc>
        <w:tc>
          <w:tcPr>
            <w:tcW w:w="1077" w:type="dxa"/>
            <w:vMerge w:val="restart"/>
            <w:vAlign w:val="center"/>
          </w:tcPr>
          <w:p w:rsidR="00A97D22" w:rsidRDefault="00A97D22">
            <w:pPr>
              <w:pStyle w:val="ConsPlusNormal"/>
              <w:jc w:val="center"/>
            </w:pPr>
            <w:r>
              <w:t>Приморского края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ЗАО "Находкинский завод минеральных удобрений"</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(ЗАО "Находкинский завод минеральных удобрений")</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Лозовая - Находка на ПС 220 кВ НЗМУ ориентировочной протяженностью 67 км (2 x 33,5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33,5 км</w:t>
            </w:r>
          </w:p>
        </w:tc>
        <w:tc>
          <w:tcPr>
            <w:tcW w:w="680" w:type="dxa"/>
            <w:vAlign w:val="center"/>
          </w:tcPr>
          <w:p w:rsidR="00A97D22" w:rsidRDefault="00A97D22">
            <w:pPr>
              <w:pStyle w:val="ConsPlusNormal"/>
              <w:jc w:val="center"/>
            </w:pPr>
            <w:r>
              <w:t>67</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67</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12</w:t>
            </w:r>
          </w:p>
        </w:tc>
        <w:tc>
          <w:tcPr>
            <w:tcW w:w="2665" w:type="dxa"/>
            <w:vAlign w:val="center"/>
          </w:tcPr>
          <w:p w:rsidR="00A97D22" w:rsidRDefault="00A97D22">
            <w:pPr>
              <w:pStyle w:val="ConsPlusNormal"/>
              <w:jc w:val="both"/>
            </w:pPr>
            <w:r>
              <w:t>Строительство ПС 220 кВ Шмаковка/т с трансформатором 220/27,5/10 кВ мощностью 40 МВА (1 x 40 МВА)</w:t>
            </w:r>
          </w:p>
        </w:tc>
        <w:tc>
          <w:tcPr>
            <w:tcW w:w="1077" w:type="dxa"/>
            <w:vMerge w:val="restart"/>
            <w:vAlign w:val="center"/>
          </w:tcPr>
          <w:p w:rsidR="00A97D22" w:rsidRDefault="00A97D22">
            <w:pPr>
              <w:pStyle w:val="ConsPlusNormal"/>
              <w:jc w:val="center"/>
            </w:pPr>
            <w:r>
              <w:t>Приморского края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заходов ВЛ </w:t>
            </w:r>
            <w:r>
              <w:lastRenderedPageBreak/>
              <w:t>220 кВ Лесозаводск - Свиягино/т с отпайкой на ПС Кировка на ПС 220 кВ Шмаковка/т ориентировочной протяженностью 32,8 км (2 x 16,4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 xml:space="preserve">2 x 16,4 </w:t>
            </w:r>
            <w:r>
              <w:lastRenderedPageBreak/>
              <w:t>км</w:t>
            </w:r>
          </w:p>
        </w:tc>
        <w:tc>
          <w:tcPr>
            <w:tcW w:w="680" w:type="dxa"/>
            <w:vAlign w:val="center"/>
          </w:tcPr>
          <w:p w:rsidR="00A97D22" w:rsidRDefault="00A97D22">
            <w:pPr>
              <w:pStyle w:val="ConsPlusNormal"/>
              <w:jc w:val="center"/>
            </w:pPr>
            <w:r>
              <w:lastRenderedPageBreak/>
              <w:t>32,8</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32,8</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 xml:space="preserve">ПАО "ФСК </w:t>
            </w:r>
            <w:r>
              <w:lastRenderedPageBreak/>
              <w:t>ЕЭС"</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lastRenderedPageBreak/>
              <w:t>13</w:t>
            </w:r>
          </w:p>
        </w:tc>
        <w:tc>
          <w:tcPr>
            <w:tcW w:w="2665" w:type="dxa"/>
            <w:vAlign w:val="center"/>
          </w:tcPr>
          <w:p w:rsidR="00A97D22" w:rsidRDefault="00A97D22">
            <w:pPr>
              <w:pStyle w:val="ConsPlusNormal"/>
              <w:jc w:val="both"/>
            </w:pPr>
            <w:r>
              <w:t>Строительство ПС 220 кВ Сгибеево/т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14</w:t>
            </w:r>
          </w:p>
        </w:tc>
        <w:tc>
          <w:tcPr>
            <w:tcW w:w="2665" w:type="dxa"/>
            <w:vAlign w:val="center"/>
          </w:tcPr>
          <w:p w:rsidR="00A97D22" w:rsidRDefault="00A97D22">
            <w:pPr>
              <w:pStyle w:val="ConsPlusNormal"/>
              <w:jc w:val="both"/>
            </w:pPr>
            <w:r>
              <w:t>Строительство ПС 220 кВ Тумнин/т с двумя трансформаторами 220/27,5/10 кВ мощностью 40 МВА каждый (2 x 40 МВА)</w:t>
            </w:r>
          </w:p>
        </w:tc>
        <w:tc>
          <w:tcPr>
            <w:tcW w:w="1077" w:type="dxa"/>
            <w:vMerge w:val="restart"/>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Высокогорная (Кузнецовский) - Ванино (Л-263) на ПС 220 кВ Тумнин/т ориентировочной протяженностью 0,4 км (2 x 0,2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0,2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15</w:t>
            </w:r>
          </w:p>
        </w:tc>
        <w:tc>
          <w:tcPr>
            <w:tcW w:w="2665" w:type="dxa"/>
            <w:vAlign w:val="center"/>
          </w:tcPr>
          <w:p w:rsidR="00A97D22" w:rsidRDefault="00A97D22">
            <w:pPr>
              <w:pStyle w:val="ConsPlusNormal"/>
              <w:jc w:val="both"/>
            </w:pPr>
            <w:r>
              <w:t xml:space="preserve">Строительство третьей ВЛ 220 кВ Нерюнгринская ГРЭС - Нижний Куранах </w:t>
            </w:r>
            <w:r>
              <w:lastRenderedPageBreak/>
              <w:t>(Томмот) со строительством заходов на ПС 220 кВ НПС-19 ориентировочной протяженностью 337,2 км (1 x 337 км, 2 x 0,1 км)</w:t>
            </w:r>
          </w:p>
        </w:tc>
        <w:tc>
          <w:tcPr>
            <w:tcW w:w="1077" w:type="dxa"/>
            <w:vAlign w:val="center"/>
          </w:tcPr>
          <w:p w:rsidR="00A97D22" w:rsidRDefault="00A97D22">
            <w:pPr>
              <w:pStyle w:val="ConsPlusNormal"/>
              <w:jc w:val="center"/>
            </w:pPr>
            <w:r>
              <w:lastRenderedPageBreak/>
              <w:t>Республики Саха (Якутия)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337 км</w:t>
            </w:r>
          </w:p>
          <w:p w:rsidR="00A97D22" w:rsidRDefault="00A97D22">
            <w:pPr>
              <w:pStyle w:val="ConsPlusNormal"/>
              <w:jc w:val="center"/>
            </w:pPr>
            <w:r>
              <w:t>2 x 0,1 км</w:t>
            </w:r>
          </w:p>
        </w:tc>
        <w:tc>
          <w:tcPr>
            <w:tcW w:w="680" w:type="dxa"/>
            <w:vAlign w:val="center"/>
          </w:tcPr>
          <w:p w:rsidR="00A97D22" w:rsidRDefault="00A97D22">
            <w:pPr>
              <w:pStyle w:val="ConsPlusNormal"/>
              <w:jc w:val="center"/>
            </w:pPr>
            <w:r>
              <w:t>337,2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337,2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 xml:space="preserve">Обеспечение технологического присоединения </w:t>
            </w:r>
            <w:r>
              <w:lastRenderedPageBreak/>
              <w:t>потребителей (ПАО "Транснефть")</w:t>
            </w:r>
          </w:p>
        </w:tc>
      </w:tr>
      <w:tr w:rsidR="00A97D22">
        <w:tc>
          <w:tcPr>
            <w:tcW w:w="397" w:type="dxa"/>
            <w:vAlign w:val="center"/>
          </w:tcPr>
          <w:p w:rsidR="00A97D22" w:rsidRDefault="00A97D22">
            <w:pPr>
              <w:pStyle w:val="ConsPlusNormal"/>
              <w:jc w:val="center"/>
            </w:pPr>
            <w:r>
              <w:lastRenderedPageBreak/>
              <w:t>16</w:t>
            </w:r>
          </w:p>
        </w:tc>
        <w:tc>
          <w:tcPr>
            <w:tcW w:w="2665" w:type="dxa"/>
            <w:vAlign w:val="center"/>
          </w:tcPr>
          <w:p w:rsidR="00A97D22" w:rsidRDefault="00A97D22">
            <w:pPr>
              <w:pStyle w:val="ConsPlusNormal"/>
              <w:jc w:val="both"/>
            </w:pPr>
            <w:r>
              <w:t>Реконструкция ПС 110 кВ Западная (с переводом на напряжение 220 кВ) с установкой одного трансформатора 220/35 кВ мощностью 63 МВА (1 x 63 МВА) и строительством отпайки от ВЛ 220 кВ Владивосток - Волна до ПС Западная ориентировочной протяженностью 2 км</w:t>
            </w:r>
          </w:p>
        </w:tc>
        <w:tc>
          <w:tcPr>
            <w:tcW w:w="1077" w:type="dxa"/>
            <w:vAlign w:val="center"/>
          </w:tcPr>
          <w:p w:rsidR="00A97D22" w:rsidRDefault="00A97D22">
            <w:pPr>
              <w:pStyle w:val="ConsPlusNormal"/>
              <w:jc w:val="center"/>
            </w:pPr>
            <w:r>
              <w:t>Приморского края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63 МВА</w:t>
            </w:r>
          </w:p>
          <w:p w:rsidR="00A97D22" w:rsidRDefault="00A97D22">
            <w:pPr>
              <w:pStyle w:val="ConsPlusNormal"/>
              <w:jc w:val="center"/>
            </w:pPr>
            <w:r>
              <w:t>2 км</w:t>
            </w: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jc w:val="center"/>
            </w:pPr>
            <w:r>
              <w:t>63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63</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АО "ДРСК"</w:t>
            </w:r>
          </w:p>
        </w:tc>
        <w:tc>
          <w:tcPr>
            <w:tcW w:w="2098" w:type="dxa"/>
            <w:vAlign w:val="center"/>
          </w:tcPr>
          <w:p w:rsidR="00A97D22" w:rsidRDefault="00A97D22">
            <w:pPr>
              <w:pStyle w:val="ConsPlusNormal"/>
              <w:jc w:val="center"/>
            </w:pPr>
            <w:r>
              <w:t>Обеспечение технологического присоединения потребителей (АО "ДРСК")</w:t>
            </w:r>
          </w:p>
        </w:tc>
      </w:tr>
      <w:tr w:rsidR="00A97D22">
        <w:tc>
          <w:tcPr>
            <w:tcW w:w="397" w:type="dxa"/>
            <w:vAlign w:val="center"/>
          </w:tcPr>
          <w:p w:rsidR="00A97D22" w:rsidRDefault="00A97D22">
            <w:pPr>
              <w:pStyle w:val="ConsPlusNormal"/>
              <w:jc w:val="center"/>
            </w:pPr>
            <w:r>
              <w:t>17</w:t>
            </w:r>
          </w:p>
        </w:tc>
        <w:tc>
          <w:tcPr>
            <w:tcW w:w="2665" w:type="dxa"/>
            <w:vAlign w:val="center"/>
          </w:tcPr>
          <w:p w:rsidR="00A97D22" w:rsidRDefault="00A97D22">
            <w:pPr>
              <w:pStyle w:val="ConsPlusNormal"/>
              <w:jc w:val="both"/>
            </w:pPr>
            <w:r>
              <w:t>Строительство третьей ВЛ 220 кВ Комсомольская - Старт (достройка участка ЛЭП от ПС 220 кВ Старт до ПС 220 кВ ГПП-4) ориентировочной протяженностью 21 км (1 x 21 км)</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21</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18</w:t>
            </w:r>
          </w:p>
        </w:tc>
        <w:tc>
          <w:tcPr>
            <w:tcW w:w="2665" w:type="dxa"/>
            <w:vAlign w:val="center"/>
          </w:tcPr>
          <w:p w:rsidR="00A97D22" w:rsidRDefault="00A97D22">
            <w:pPr>
              <w:pStyle w:val="ConsPlusNormal"/>
              <w:jc w:val="both"/>
            </w:pPr>
            <w:r>
              <w:t xml:space="preserve">Строительство цепи N 1 двухцепной ВЛ 220 кВ Комсомольская - Байкал - Оунэ/т - Кузнецовский - Ландыши/т - Ванино, </w:t>
            </w:r>
            <w:r>
              <w:lastRenderedPageBreak/>
              <w:t>ориентировочной протяженностью 433,5 км со строительством ПП 220 кВ Байкал,</w:t>
            </w:r>
          </w:p>
          <w:p w:rsidR="00A97D22" w:rsidRDefault="00A97D22">
            <w:pPr>
              <w:pStyle w:val="ConsPlusNormal"/>
              <w:jc w:val="both"/>
            </w:pPr>
            <w:r>
              <w:t xml:space="preserve">строительством ПП 220 кВ Кузнецовский (1 x 433,5 км) с установкой СКРМ мощностью не менее 150 Мвар (1 x 150 Мвар) </w:t>
            </w:r>
            <w:hyperlink w:anchor="P57385">
              <w:r>
                <w:rPr>
                  <w:color w:val="0000FF"/>
                </w:rPr>
                <w:t>&lt;*&gt;</w:t>
              </w:r>
            </w:hyperlink>
          </w:p>
        </w:tc>
        <w:tc>
          <w:tcPr>
            <w:tcW w:w="1077" w:type="dxa"/>
            <w:vMerge w:val="restart"/>
            <w:vAlign w:val="center"/>
          </w:tcPr>
          <w:p w:rsidR="00A97D22" w:rsidRDefault="00A97D22">
            <w:pPr>
              <w:pStyle w:val="ConsPlusNormal"/>
              <w:jc w:val="center"/>
            </w:pPr>
            <w:r>
              <w:lastRenderedPageBreak/>
              <w:t>Хабаровского края и ЕАО</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433,5 км</w:t>
            </w:r>
          </w:p>
          <w:p w:rsidR="00A97D22" w:rsidRDefault="00A97D22">
            <w:pPr>
              <w:pStyle w:val="ConsPlusNormal"/>
              <w:jc w:val="center"/>
            </w:pPr>
            <w:r>
              <w:t>150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433,5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433,5</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150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цепи N 2 двухцепной ВЛ 220 кВ Комсомольская - Байкал - Ванино, ориентировочной протяженностью 423 км (1 x 423 км)</w:t>
            </w: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423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423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423</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(ООО "ТГМК")</w:t>
            </w:r>
          </w:p>
        </w:tc>
      </w:tr>
      <w:tr w:rsidR="00A97D22">
        <w:tc>
          <w:tcPr>
            <w:tcW w:w="397" w:type="dxa"/>
            <w:vMerge w:val="restart"/>
            <w:vAlign w:val="center"/>
          </w:tcPr>
          <w:p w:rsidR="00A97D22" w:rsidRDefault="00A97D22">
            <w:pPr>
              <w:pStyle w:val="ConsPlusNormal"/>
              <w:jc w:val="center"/>
            </w:pPr>
            <w:r>
              <w:t>19</w:t>
            </w:r>
          </w:p>
        </w:tc>
        <w:tc>
          <w:tcPr>
            <w:tcW w:w="2665" w:type="dxa"/>
            <w:vAlign w:val="center"/>
          </w:tcPr>
          <w:p w:rsidR="00A97D22" w:rsidRDefault="00A97D22">
            <w:pPr>
              <w:pStyle w:val="ConsPlusNormal"/>
              <w:jc w:val="both"/>
            </w:pPr>
            <w:r>
              <w:t>Строительство ПП 220 кВ Байкал с заходами ВЛ 220 кВ Комсомольская - Селихино N 1 (Л-255) на ПП 220 кВ Байкал ориентировочной протяженностью 2 км (2 x 1 км)</w:t>
            </w:r>
          </w:p>
        </w:tc>
        <w:tc>
          <w:tcPr>
            <w:tcW w:w="1077" w:type="dxa"/>
            <w:vMerge w:val="restart"/>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Селихино - Ванино на ПП 220 кВ Байкал ориентировочной протяженностью 2 км (2 x 1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20</w:t>
            </w:r>
          </w:p>
        </w:tc>
        <w:tc>
          <w:tcPr>
            <w:tcW w:w="2665" w:type="dxa"/>
            <w:vAlign w:val="center"/>
          </w:tcPr>
          <w:p w:rsidR="00A97D22" w:rsidRDefault="00A97D22">
            <w:pPr>
              <w:pStyle w:val="ConsPlusNormal"/>
              <w:jc w:val="both"/>
            </w:pPr>
            <w:r>
              <w:t xml:space="preserve">Строительство ПП 220 кВ </w:t>
            </w:r>
            <w:r>
              <w:lastRenderedPageBreak/>
              <w:t>Кузнецовский с заходами ВЛ 220 кВ Селихино - Ванино на ПП 220 кВ Кузнецовский ориентировочной протяженностью 2 км (2 x 1 км)</w:t>
            </w:r>
          </w:p>
        </w:tc>
        <w:tc>
          <w:tcPr>
            <w:tcW w:w="1077" w:type="dxa"/>
            <w:vMerge w:val="restart"/>
            <w:vAlign w:val="center"/>
          </w:tcPr>
          <w:p w:rsidR="00A97D22" w:rsidRDefault="00A97D22">
            <w:pPr>
              <w:pStyle w:val="ConsPlusNormal"/>
              <w:jc w:val="center"/>
            </w:pPr>
            <w:r>
              <w:lastRenderedPageBreak/>
              <w:t>Хабаровс</w:t>
            </w:r>
            <w:r>
              <w:lastRenderedPageBreak/>
              <w:t>кого края и ЕАО</w:t>
            </w:r>
          </w:p>
        </w:tc>
        <w:tc>
          <w:tcPr>
            <w:tcW w:w="737" w:type="dxa"/>
            <w:vAlign w:val="center"/>
          </w:tcPr>
          <w:p w:rsidR="00A97D22" w:rsidRDefault="00A97D22">
            <w:pPr>
              <w:pStyle w:val="ConsPlusNormal"/>
              <w:jc w:val="center"/>
            </w:pPr>
            <w:r>
              <w:lastRenderedPageBreak/>
              <w:t>2024</w:t>
            </w:r>
          </w:p>
        </w:tc>
        <w:tc>
          <w:tcPr>
            <w:tcW w:w="1077" w:type="dxa"/>
            <w:vAlign w:val="center"/>
          </w:tcPr>
          <w:p w:rsidR="00A97D22" w:rsidRDefault="00A97D22">
            <w:pPr>
              <w:pStyle w:val="ConsPlusNormal"/>
              <w:jc w:val="center"/>
            </w:pPr>
            <w:r>
              <w:t>2 x 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 xml:space="preserve">ПАО "ФСК </w:t>
            </w:r>
            <w:r>
              <w:lastRenderedPageBreak/>
              <w:t>ЕЭС"</w:t>
            </w:r>
          </w:p>
        </w:tc>
        <w:tc>
          <w:tcPr>
            <w:tcW w:w="2098" w:type="dxa"/>
            <w:vAlign w:val="center"/>
          </w:tcPr>
          <w:p w:rsidR="00A97D22" w:rsidRDefault="00A97D22">
            <w:pPr>
              <w:pStyle w:val="ConsPlusNormal"/>
              <w:jc w:val="center"/>
            </w:pPr>
            <w:r>
              <w:lastRenderedPageBreak/>
              <w:t xml:space="preserve">Обеспечение </w:t>
            </w:r>
            <w:r>
              <w:lastRenderedPageBreak/>
              <w:t>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Уктур - Высокогорная на ПП 220 кВ Кузнецовский ориентировочной протяженностью 2 км (2 x 1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Высокогорная - Ванино на ПП 220 кВ Кузнецовский ориентировочной протяженностью 2 км (2 x 1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21</w:t>
            </w:r>
          </w:p>
        </w:tc>
        <w:tc>
          <w:tcPr>
            <w:tcW w:w="2665" w:type="dxa"/>
            <w:vAlign w:val="center"/>
          </w:tcPr>
          <w:p w:rsidR="00A97D22" w:rsidRDefault="00A97D22">
            <w:pPr>
              <w:pStyle w:val="ConsPlusNormal"/>
              <w:jc w:val="both"/>
            </w:pPr>
            <w:r>
              <w:t>Строительство ПС 220 кВ Эльбан/т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заходов ВЛ 220 кВ НПС-2 - Старт на ПС 220 кВ Эльбан/т </w:t>
            </w:r>
            <w:r>
              <w:lastRenderedPageBreak/>
              <w:t>ориентировочной протяженностью 9 км (2 x 4,5 км)</w:t>
            </w:r>
          </w:p>
        </w:tc>
        <w:tc>
          <w:tcPr>
            <w:tcW w:w="1077" w:type="dxa"/>
            <w:vAlign w:val="center"/>
          </w:tcPr>
          <w:p w:rsidR="00A97D22" w:rsidRDefault="00A97D22">
            <w:pPr>
              <w:pStyle w:val="ConsPlusNormal"/>
              <w:jc w:val="center"/>
            </w:pPr>
            <w:r>
              <w:lastRenderedPageBreak/>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9</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9</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 xml:space="preserve">Обеспечение технологического присоединения </w:t>
            </w:r>
            <w:r>
              <w:lastRenderedPageBreak/>
              <w:t>потребителей (ОАО "РЖД")</w:t>
            </w:r>
          </w:p>
        </w:tc>
      </w:tr>
      <w:tr w:rsidR="00A97D22">
        <w:tc>
          <w:tcPr>
            <w:tcW w:w="397" w:type="dxa"/>
            <w:vMerge w:val="restart"/>
            <w:vAlign w:val="center"/>
          </w:tcPr>
          <w:p w:rsidR="00A97D22" w:rsidRDefault="00A97D22">
            <w:pPr>
              <w:pStyle w:val="ConsPlusNormal"/>
              <w:jc w:val="center"/>
            </w:pPr>
            <w:r>
              <w:lastRenderedPageBreak/>
              <w:t>22</w:t>
            </w:r>
          </w:p>
        </w:tc>
        <w:tc>
          <w:tcPr>
            <w:tcW w:w="2665" w:type="dxa"/>
            <w:vAlign w:val="center"/>
          </w:tcPr>
          <w:p w:rsidR="00A97D22" w:rsidRDefault="00A97D22">
            <w:pPr>
              <w:pStyle w:val="ConsPlusNormal"/>
              <w:jc w:val="both"/>
            </w:pPr>
            <w:r>
              <w:t>Строительство ПС 220 кВ Аксака/т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Селихино (Байкал) - Ванино (Кузнецовский) на ПС 220 кВ Аксака/т ориентировочной протяженностью 2 км (2 x 1 км)</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23</w:t>
            </w:r>
          </w:p>
        </w:tc>
        <w:tc>
          <w:tcPr>
            <w:tcW w:w="2665" w:type="dxa"/>
            <w:vAlign w:val="center"/>
          </w:tcPr>
          <w:p w:rsidR="00A97D22" w:rsidRDefault="00A97D22">
            <w:pPr>
              <w:pStyle w:val="ConsPlusNormal"/>
              <w:jc w:val="both"/>
            </w:pPr>
            <w:r>
              <w:t>Строительство ПС 220 кВ Оунэ/т с тремя трансформаторами 220/27,5/10 кВ мощностью 40 МВА каждый (3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3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24</w:t>
            </w:r>
          </w:p>
        </w:tc>
        <w:tc>
          <w:tcPr>
            <w:tcW w:w="2665" w:type="dxa"/>
            <w:vAlign w:val="center"/>
          </w:tcPr>
          <w:p w:rsidR="00A97D22" w:rsidRDefault="00A97D22">
            <w:pPr>
              <w:pStyle w:val="ConsPlusNormal"/>
              <w:jc w:val="both"/>
            </w:pPr>
            <w:r>
              <w:t>Строительство ПС 220 кВ Джигдаси/т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заходов ВЛ 220 кВ Селихино (Байкал) - </w:t>
            </w:r>
            <w:r>
              <w:lastRenderedPageBreak/>
              <w:t>Ванино (Кузнецовский) на ПС 220 кВ Джигдаси/т ориентировочной протяженностью 1 км (2 x 0,5 км)</w:t>
            </w:r>
          </w:p>
        </w:tc>
        <w:tc>
          <w:tcPr>
            <w:tcW w:w="1077" w:type="dxa"/>
            <w:vAlign w:val="center"/>
          </w:tcPr>
          <w:p w:rsidR="00A97D22" w:rsidRDefault="00A97D22">
            <w:pPr>
              <w:pStyle w:val="ConsPlusNormal"/>
              <w:jc w:val="center"/>
            </w:pPr>
            <w:r>
              <w:lastRenderedPageBreak/>
              <w:t xml:space="preserve">Хабаровского края </w:t>
            </w:r>
            <w:r>
              <w:lastRenderedPageBreak/>
              <w:t>и ЕАО</w:t>
            </w:r>
          </w:p>
        </w:tc>
        <w:tc>
          <w:tcPr>
            <w:tcW w:w="737" w:type="dxa"/>
            <w:vAlign w:val="center"/>
          </w:tcPr>
          <w:p w:rsidR="00A97D22" w:rsidRDefault="00A97D22">
            <w:pPr>
              <w:pStyle w:val="ConsPlusNormal"/>
              <w:jc w:val="center"/>
            </w:pPr>
            <w:r>
              <w:lastRenderedPageBreak/>
              <w:t>2024</w:t>
            </w:r>
          </w:p>
        </w:tc>
        <w:tc>
          <w:tcPr>
            <w:tcW w:w="1077" w:type="dxa"/>
            <w:vAlign w:val="center"/>
          </w:tcPr>
          <w:p w:rsidR="00A97D22" w:rsidRDefault="00A97D22">
            <w:pPr>
              <w:pStyle w:val="ConsPlusNormal"/>
              <w:jc w:val="center"/>
            </w:pPr>
            <w:r>
              <w:t>2 x 0,5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 xml:space="preserve">Обеспечение технологического </w:t>
            </w:r>
            <w:r>
              <w:lastRenderedPageBreak/>
              <w:t>присоединения потребителей (ОАО "РЖД")</w:t>
            </w:r>
          </w:p>
        </w:tc>
      </w:tr>
      <w:tr w:rsidR="00A97D22">
        <w:tc>
          <w:tcPr>
            <w:tcW w:w="397" w:type="dxa"/>
            <w:vAlign w:val="center"/>
          </w:tcPr>
          <w:p w:rsidR="00A97D22" w:rsidRDefault="00A97D22">
            <w:pPr>
              <w:pStyle w:val="ConsPlusNormal"/>
              <w:jc w:val="center"/>
            </w:pPr>
            <w:r>
              <w:lastRenderedPageBreak/>
              <w:t>25</w:t>
            </w:r>
          </w:p>
        </w:tc>
        <w:tc>
          <w:tcPr>
            <w:tcW w:w="2665" w:type="dxa"/>
            <w:vAlign w:val="center"/>
          </w:tcPr>
          <w:p w:rsidR="00A97D22" w:rsidRDefault="00A97D22">
            <w:pPr>
              <w:pStyle w:val="ConsPlusNormal"/>
              <w:jc w:val="both"/>
            </w:pPr>
            <w:r>
              <w:t>Строительство ПС 220 кВ Высокогорная/т с тремя трансформаторами 220/27,5/10 кВ мощностью 40 МВА каждый (3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3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26</w:t>
            </w:r>
          </w:p>
        </w:tc>
        <w:tc>
          <w:tcPr>
            <w:tcW w:w="2665" w:type="dxa"/>
            <w:vAlign w:val="center"/>
          </w:tcPr>
          <w:p w:rsidR="00A97D22" w:rsidRDefault="00A97D22">
            <w:pPr>
              <w:pStyle w:val="ConsPlusNormal"/>
              <w:jc w:val="both"/>
            </w:pPr>
            <w:r>
              <w:t>Строительство двухцепной ВЛ 220 кВ Кузнецовский - Высокогорная/т I, II цепь ориентировочной протяженностью 5,5 км (2 x 5,5 км)</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5,5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11</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11</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27</w:t>
            </w:r>
          </w:p>
        </w:tc>
        <w:tc>
          <w:tcPr>
            <w:tcW w:w="2665" w:type="dxa"/>
            <w:vAlign w:val="center"/>
          </w:tcPr>
          <w:p w:rsidR="00A97D22" w:rsidRDefault="00A97D22">
            <w:pPr>
              <w:pStyle w:val="ConsPlusNormal"/>
              <w:jc w:val="both"/>
            </w:pPr>
            <w:r>
              <w:t>Строительство ПС 220 кВ Ландыши/т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28</w:t>
            </w:r>
          </w:p>
        </w:tc>
        <w:tc>
          <w:tcPr>
            <w:tcW w:w="2665" w:type="dxa"/>
            <w:vAlign w:val="center"/>
          </w:tcPr>
          <w:p w:rsidR="00A97D22" w:rsidRDefault="00A97D22">
            <w:pPr>
              <w:pStyle w:val="ConsPlusNormal"/>
              <w:jc w:val="both"/>
            </w:pPr>
            <w:r>
              <w:t>Строительство ПС 220 кВ Кумтэ/т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заходов ВЛ </w:t>
            </w:r>
            <w:r>
              <w:lastRenderedPageBreak/>
              <w:t>220 кВ Комсомольская - Селихино N 2 (Л-254) на ПС 220 кВ Кумтэ/т ориентировочной протяженностью 2 км (2 x 1 км)</w:t>
            </w:r>
          </w:p>
        </w:tc>
        <w:tc>
          <w:tcPr>
            <w:tcW w:w="1077" w:type="dxa"/>
            <w:vAlign w:val="center"/>
          </w:tcPr>
          <w:p w:rsidR="00A97D22" w:rsidRDefault="00A97D22">
            <w:pPr>
              <w:pStyle w:val="ConsPlusNormal"/>
              <w:jc w:val="center"/>
            </w:pPr>
            <w:r>
              <w:lastRenderedPageBreak/>
              <w:t>Хабаровс</w:t>
            </w:r>
            <w:r>
              <w:lastRenderedPageBreak/>
              <w:t>кого края и ЕАО</w:t>
            </w:r>
          </w:p>
        </w:tc>
        <w:tc>
          <w:tcPr>
            <w:tcW w:w="737" w:type="dxa"/>
            <w:vAlign w:val="center"/>
          </w:tcPr>
          <w:p w:rsidR="00A97D22" w:rsidRDefault="00A97D22">
            <w:pPr>
              <w:pStyle w:val="ConsPlusNormal"/>
              <w:jc w:val="center"/>
            </w:pPr>
            <w:r>
              <w:lastRenderedPageBreak/>
              <w:t>2024</w:t>
            </w:r>
          </w:p>
        </w:tc>
        <w:tc>
          <w:tcPr>
            <w:tcW w:w="1077" w:type="dxa"/>
            <w:vAlign w:val="center"/>
          </w:tcPr>
          <w:p w:rsidR="00A97D22" w:rsidRDefault="00A97D22">
            <w:pPr>
              <w:pStyle w:val="ConsPlusNormal"/>
              <w:jc w:val="center"/>
            </w:pPr>
            <w:r>
              <w:t>2 x 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 xml:space="preserve">ПАО "ФСК </w:t>
            </w:r>
            <w:r>
              <w:lastRenderedPageBreak/>
              <w:t>ЕЭС"</w:t>
            </w:r>
          </w:p>
        </w:tc>
        <w:tc>
          <w:tcPr>
            <w:tcW w:w="2098" w:type="dxa"/>
            <w:vAlign w:val="center"/>
          </w:tcPr>
          <w:p w:rsidR="00A97D22" w:rsidRDefault="00A97D22">
            <w:pPr>
              <w:pStyle w:val="ConsPlusNormal"/>
              <w:jc w:val="center"/>
            </w:pPr>
            <w:r>
              <w:lastRenderedPageBreak/>
              <w:t xml:space="preserve">Обеспечение </w:t>
            </w:r>
            <w:r>
              <w:lastRenderedPageBreak/>
              <w:t>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lastRenderedPageBreak/>
              <w:t>29</w:t>
            </w:r>
          </w:p>
        </w:tc>
        <w:tc>
          <w:tcPr>
            <w:tcW w:w="2665" w:type="dxa"/>
            <w:vAlign w:val="center"/>
          </w:tcPr>
          <w:p w:rsidR="00A97D22" w:rsidRDefault="00A97D22">
            <w:pPr>
              <w:pStyle w:val="ConsPlusNormal"/>
              <w:jc w:val="both"/>
            </w:pPr>
            <w:r>
              <w:t>Строительство ПС 220 кВ Кун/т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Селихино (Байкал) - Ванино (Кузнецовский) на ПС 220 кВ Кун/т ориентировочной протяженностью 3 км (2 x 1,5 км)</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3</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30</w:t>
            </w:r>
          </w:p>
        </w:tc>
        <w:tc>
          <w:tcPr>
            <w:tcW w:w="2665" w:type="dxa"/>
            <w:vAlign w:val="center"/>
          </w:tcPr>
          <w:p w:rsidR="00A97D22" w:rsidRDefault="00A97D22">
            <w:pPr>
              <w:pStyle w:val="ConsPlusNormal"/>
              <w:jc w:val="both"/>
            </w:pPr>
            <w:r>
              <w:t>Строительство ПС 220 кВ Комсомольск - Сортировочный/т (ПС 220 кВ Юность/т)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Комсомольская - Селихино (Байкал) N 1 (Л-</w:t>
            </w:r>
            <w:r>
              <w:lastRenderedPageBreak/>
              <w:t>255) на ПС 220 кВ Комсомольск - Сортировочный/т (ПС 220 кВ Юность/т) ориентировочной протяженностью 9 км (2 x 4,5 км)</w:t>
            </w:r>
          </w:p>
        </w:tc>
        <w:tc>
          <w:tcPr>
            <w:tcW w:w="1077" w:type="dxa"/>
            <w:vAlign w:val="center"/>
          </w:tcPr>
          <w:p w:rsidR="00A97D22" w:rsidRDefault="00A97D22">
            <w:pPr>
              <w:pStyle w:val="ConsPlusNormal"/>
              <w:jc w:val="center"/>
            </w:pPr>
            <w:r>
              <w:lastRenderedPageBreak/>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9</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9</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 xml:space="preserve">Обеспечение технологического присоединения </w:t>
            </w:r>
            <w:r>
              <w:lastRenderedPageBreak/>
              <w:t>потребителей (ОАО "РЖД")</w:t>
            </w:r>
          </w:p>
        </w:tc>
      </w:tr>
      <w:tr w:rsidR="00A97D22">
        <w:tc>
          <w:tcPr>
            <w:tcW w:w="397" w:type="dxa"/>
            <w:vMerge w:val="restart"/>
            <w:vAlign w:val="center"/>
          </w:tcPr>
          <w:p w:rsidR="00A97D22" w:rsidRDefault="00A97D22">
            <w:pPr>
              <w:pStyle w:val="ConsPlusNormal"/>
              <w:jc w:val="center"/>
            </w:pPr>
            <w:r>
              <w:lastRenderedPageBreak/>
              <w:t>31</w:t>
            </w:r>
          </w:p>
        </w:tc>
        <w:tc>
          <w:tcPr>
            <w:tcW w:w="2665" w:type="dxa"/>
            <w:vAlign w:val="center"/>
          </w:tcPr>
          <w:p w:rsidR="00A97D22" w:rsidRDefault="00A97D22">
            <w:pPr>
              <w:pStyle w:val="ConsPlusNormal"/>
              <w:jc w:val="both"/>
            </w:pPr>
            <w:r>
              <w:t>Строительство ПС 220 кВ Эльдиган/т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Селихино - Уктур (Л-259) на ПС 220 кВ Эльдиган/т ориентировочной протяженностью 2 км (2 x 1 км)</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32</w:t>
            </w:r>
          </w:p>
        </w:tc>
        <w:tc>
          <w:tcPr>
            <w:tcW w:w="2665" w:type="dxa"/>
            <w:vAlign w:val="center"/>
          </w:tcPr>
          <w:p w:rsidR="00A97D22" w:rsidRDefault="00A97D22">
            <w:pPr>
              <w:pStyle w:val="ConsPlusNormal"/>
              <w:jc w:val="both"/>
            </w:pPr>
            <w:r>
              <w:t>Реконструкция ПС 220 кВ БАМ/т с установкой трансформатора 220/27,5/10 кВ мощностью 40 МВА (1 x 40 МВА)</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33</w:t>
            </w:r>
          </w:p>
        </w:tc>
        <w:tc>
          <w:tcPr>
            <w:tcW w:w="2665" w:type="dxa"/>
            <w:vAlign w:val="center"/>
          </w:tcPr>
          <w:p w:rsidR="00A97D22" w:rsidRDefault="00A97D22">
            <w:pPr>
              <w:pStyle w:val="ConsPlusNormal"/>
              <w:jc w:val="both"/>
            </w:pPr>
            <w:r>
              <w:t xml:space="preserve">Реконструкция ПС 220 кВ Сулус/т с установкой трансформатора 220/27,5/10 кВ </w:t>
            </w:r>
            <w:r>
              <w:lastRenderedPageBreak/>
              <w:t>мощностью 40 МВА (1 x 40 МВА)</w:t>
            </w:r>
          </w:p>
        </w:tc>
        <w:tc>
          <w:tcPr>
            <w:tcW w:w="1077" w:type="dxa"/>
            <w:vAlign w:val="center"/>
          </w:tcPr>
          <w:p w:rsidR="00A97D22" w:rsidRDefault="00A97D22">
            <w:pPr>
              <w:pStyle w:val="ConsPlusNormal"/>
              <w:jc w:val="center"/>
            </w:pPr>
            <w:r>
              <w:lastRenderedPageBreak/>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 xml:space="preserve">Обеспечение технологического присоединения потребителей (ОАО </w:t>
            </w:r>
            <w:r>
              <w:lastRenderedPageBreak/>
              <w:t>"РЖД")</w:t>
            </w:r>
          </w:p>
        </w:tc>
      </w:tr>
      <w:tr w:rsidR="00A97D22">
        <w:tc>
          <w:tcPr>
            <w:tcW w:w="397" w:type="dxa"/>
            <w:vAlign w:val="center"/>
          </w:tcPr>
          <w:p w:rsidR="00A97D22" w:rsidRDefault="00A97D22">
            <w:pPr>
              <w:pStyle w:val="ConsPlusNormal"/>
              <w:jc w:val="center"/>
            </w:pPr>
            <w:r>
              <w:lastRenderedPageBreak/>
              <w:t>34</w:t>
            </w:r>
          </w:p>
        </w:tc>
        <w:tc>
          <w:tcPr>
            <w:tcW w:w="2665" w:type="dxa"/>
            <w:vAlign w:val="center"/>
          </w:tcPr>
          <w:p w:rsidR="00A97D22" w:rsidRDefault="00A97D22">
            <w:pPr>
              <w:pStyle w:val="ConsPlusNormal"/>
              <w:jc w:val="both"/>
            </w:pPr>
            <w:r>
              <w:t>Реконструкция ПС 220 кВ Талдан/т с установкой трансформатора 220/27,5/10 кВ мощностью 40 МВА (1 x 40 МВА)</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35</w:t>
            </w:r>
          </w:p>
        </w:tc>
        <w:tc>
          <w:tcPr>
            <w:tcW w:w="2665" w:type="dxa"/>
            <w:vAlign w:val="center"/>
          </w:tcPr>
          <w:p w:rsidR="00A97D22" w:rsidRDefault="00A97D22">
            <w:pPr>
              <w:pStyle w:val="ConsPlusNormal"/>
              <w:jc w:val="both"/>
            </w:pPr>
            <w:r>
              <w:t>Реконструкция ПС 220 кВ Михайло Чесноковская/т с установкой трансформатора 220/27,5/10 кВ мощностью 40 МВА (1 x 40 МВА)</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36</w:t>
            </w:r>
          </w:p>
        </w:tc>
        <w:tc>
          <w:tcPr>
            <w:tcW w:w="2665" w:type="dxa"/>
            <w:vAlign w:val="center"/>
          </w:tcPr>
          <w:p w:rsidR="00A97D22" w:rsidRDefault="00A97D22">
            <w:pPr>
              <w:pStyle w:val="ConsPlusNormal"/>
              <w:jc w:val="both"/>
            </w:pPr>
            <w:r>
              <w:t>Реконструкция ПС 220 кВ Белогорск/т с установкой трансформатора 220/27,5/10 кВ мощностью 40 МВА (1 x 40 МВА)</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37</w:t>
            </w:r>
          </w:p>
        </w:tc>
        <w:tc>
          <w:tcPr>
            <w:tcW w:w="2665" w:type="dxa"/>
            <w:vAlign w:val="center"/>
          </w:tcPr>
          <w:p w:rsidR="00A97D22" w:rsidRDefault="00A97D22">
            <w:pPr>
              <w:pStyle w:val="ConsPlusNormal"/>
              <w:jc w:val="both"/>
            </w:pPr>
            <w:r>
              <w:t>Реконструкция ПС 220 кВ Короли/т с установкой трансформатора 220/27,5/10 кВ мощностью 40 МВА (1 x 40 МВА)</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38</w:t>
            </w:r>
          </w:p>
        </w:tc>
        <w:tc>
          <w:tcPr>
            <w:tcW w:w="2665" w:type="dxa"/>
            <w:vAlign w:val="center"/>
          </w:tcPr>
          <w:p w:rsidR="00A97D22" w:rsidRDefault="00A97D22">
            <w:pPr>
              <w:pStyle w:val="ConsPlusNormal"/>
              <w:jc w:val="both"/>
            </w:pPr>
            <w:r>
              <w:t xml:space="preserve">Реконструкция ПС 220 кВ Тарманчукан/т с установкой </w:t>
            </w:r>
            <w:r>
              <w:lastRenderedPageBreak/>
              <w:t>трансформатора 220/27,5/10 кВ мощностью 40 МВА (1 x 40 МВА)</w:t>
            </w:r>
          </w:p>
        </w:tc>
        <w:tc>
          <w:tcPr>
            <w:tcW w:w="1077" w:type="dxa"/>
            <w:vAlign w:val="center"/>
          </w:tcPr>
          <w:p w:rsidR="00A97D22" w:rsidRDefault="00A97D22">
            <w:pPr>
              <w:pStyle w:val="ConsPlusNormal"/>
              <w:jc w:val="center"/>
            </w:pPr>
            <w:r>
              <w:lastRenderedPageBreak/>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 xml:space="preserve">Обеспечение технологического присоединения </w:t>
            </w:r>
            <w:r>
              <w:lastRenderedPageBreak/>
              <w:t>потребителей (ОАО "РЖД")</w:t>
            </w:r>
          </w:p>
        </w:tc>
      </w:tr>
      <w:tr w:rsidR="00A97D22">
        <w:tc>
          <w:tcPr>
            <w:tcW w:w="397" w:type="dxa"/>
            <w:vAlign w:val="center"/>
          </w:tcPr>
          <w:p w:rsidR="00A97D22" w:rsidRDefault="00A97D22">
            <w:pPr>
              <w:pStyle w:val="ConsPlusNormal"/>
              <w:jc w:val="center"/>
            </w:pPr>
            <w:r>
              <w:lastRenderedPageBreak/>
              <w:t>39</w:t>
            </w:r>
          </w:p>
        </w:tc>
        <w:tc>
          <w:tcPr>
            <w:tcW w:w="2665" w:type="dxa"/>
            <w:vAlign w:val="center"/>
          </w:tcPr>
          <w:p w:rsidR="00A97D22" w:rsidRDefault="00A97D22">
            <w:pPr>
              <w:pStyle w:val="ConsPlusNormal"/>
              <w:jc w:val="both"/>
            </w:pPr>
            <w:r>
              <w:t>Реконструкция ПС 220 кВ Ядрин/т с установкой трансформатора 220/27,5/10 кВ мощностью 40 МВА (1 x 40 МВА)</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40</w:t>
            </w:r>
          </w:p>
        </w:tc>
        <w:tc>
          <w:tcPr>
            <w:tcW w:w="2665" w:type="dxa"/>
            <w:vAlign w:val="center"/>
          </w:tcPr>
          <w:p w:rsidR="00A97D22" w:rsidRDefault="00A97D22">
            <w:pPr>
              <w:pStyle w:val="ConsPlusNormal"/>
              <w:jc w:val="both"/>
            </w:pPr>
            <w:r>
              <w:t>Реконструкция ПС 220 кВ Сковородино/т с установкой трансформатора 220/27,5/10 кВ мощностью 40 МВА (1 x 40 МВА)</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41</w:t>
            </w:r>
          </w:p>
        </w:tc>
        <w:tc>
          <w:tcPr>
            <w:tcW w:w="2665" w:type="dxa"/>
            <w:vAlign w:val="center"/>
          </w:tcPr>
          <w:p w:rsidR="00A97D22" w:rsidRDefault="00A97D22">
            <w:pPr>
              <w:pStyle w:val="ConsPlusNormal"/>
              <w:jc w:val="both"/>
            </w:pPr>
            <w:r>
              <w:t>Реконструкция ПС 220 кВ Карьерный/т с установкой трансформатора 220/27,5/10 кВ мощностью 40 МВА (1 x 40 МВА)</w:t>
            </w:r>
          </w:p>
        </w:tc>
        <w:tc>
          <w:tcPr>
            <w:tcW w:w="1077" w:type="dxa"/>
            <w:vMerge w:val="restart"/>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шинопровода от ПС 220 кВ Архара до ПС 220 кВ Карьерный/т ориентировочной протяженностью 0,3 км (1 x 0,3 км)</w:t>
            </w:r>
          </w:p>
        </w:tc>
        <w:tc>
          <w:tcPr>
            <w:tcW w:w="1077" w:type="dxa"/>
            <w:vMerge/>
          </w:tcPr>
          <w:p w:rsidR="00A97D22" w:rsidRDefault="00A97D22">
            <w:pPr>
              <w:pStyle w:val="ConsPlusNormal"/>
            </w:pP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0,3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0,3</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lastRenderedPageBreak/>
              <w:t>42</w:t>
            </w:r>
          </w:p>
        </w:tc>
        <w:tc>
          <w:tcPr>
            <w:tcW w:w="2665" w:type="dxa"/>
            <w:vAlign w:val="center"/>
          </w:tcPr>
          <w:p w:rsidR="00A97D22" w:rsidRDefault="00A97D22">
            <w:pPr>
              <w:pStyle w:val="ConsPlusNormal"/>
              <w:jc w:val="both"/>
            </w:pPr>
            <w:r>
              <w:t>Строительство ПС 220 кВ Джелюмкен/т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Хабаровская - НПС-2 с отпайкой на ПС Литовко на ПС 220 кВ Джелюмкен/т ориентировочной протяженностью 8 км (2 x 4 км)</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43</w:t>
            </w:r>
          </w:p>
        </w:tc>
        <w:tc>
          <w:tcPr>
            <w:tcW w:w="2665" w:type="dxa"/>
            <w:vAlign w:val="center"/>
          </w:tcPr>
          <w:p w:rsidR="00A97D22" w:rsidRDefault="00A97D22">
            <w:pPr>
              <w:pStyle w:val="ConsPlusNormal"/>
              <w:jc w:val="both"/>
            </w:pPr>
            <w:r>
              <w:t>Строительство ПС 220 кВ Литовко/т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НПС-2 - НПС-1 с отпайкой на ПС Литовко на ПС 220 кВ Литовко/т ориентировочной протяженностью 11,5 км (1 x 8 км, 1 x 3,5 км)</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1 x 8 км</w:t>
            </w:r>
          </w:p>
          <w:p w:rsidR="00A97D22" w:rsidRDefault="00A97D22">
            <w:pPr>
              <w:pStyle w:val="ConsPlusNormal"/>
              <w:jc w:val="center"/>
            </w:pPr>
            <w:r>
              <w:t>1 x 3,5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11,5</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11,5</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44</w:t>
            </w:r>
          </w:p>
        </w:tc>
        <w:tc>
          <w:tcPr>
            <w:tcW w:w="2665" w:type="dxa"/>
            <w:vAlign w:val="center"/>
          </w:tcPr>
          <w:p w:rsidR="00A97D22" w:rsidRDefault="00A97D22">
            <w:pPr>
              <w:pStyle w:val="ConsPlusNormal"/>
              <w:jc w:val="both"/>
            </w:pPr>
            <w:r>
              <w:t xml:space="preserve">Строительство ПС 220 кВ Разъезд/т (ПС 220 кВ Алькан/т) с двумя </w:t>
            </w:r>
            <w:r>
              <w:lastRenderedPageBreak/>
              <w:t>трансформаторами 220/27,5/10 кВ мощностью 40 МВА каждый (2 x 40 МВА)</w:t>
            </w:r>
          </w:p>
        </w:tc>
        <w:tc>
          <w:tcPr>
            <w:tcW w:w="1077" w:type="dxa"/>
            <w:vAlign w:val="center"/>
          </w:tcPr>
          <w:p w:rsidR="00A97D22" w:rsidRDefault="00A97D22">
            <w:pPr>
              <w:pStyle w:val="ConsPlusNormal"/>
              <w:jc w:val="center"/>
            </w:pPr>
            <w:r>
              <w:lastRenderedPageBreak/>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 xml:space="preserve">Обеспечение технологического присоединения </w:t>
            </w:r>
            <w:r>
              <w:lastRenderedPageBreak/>
              <w:t>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НПС-2 - Старт на ПС 220 кВ Разъезд/т (ПС 220 кВ Алькан/т) ориентировочной протяженностью 4 км (2 x 2 км)</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45</w:t>
            </w:r>
          </w:p>
        </w:tc>
        <w:tc>
          <w:tcPr>
            <w:tcW w:w="2665" w:type="dxa"/>
            <w:vAlign w:val="center"/>
          </w:tcPr>
          <w:p w:rsidR="00A97D22" w:rsidRDefault="00A97D22">
            <w:pPr>
              <w:pStyle w:val="ConsPlusNormal"/>
              <w:jc w:val="both"/>
            </w:pPr>
            <w:r>
              <w:t>Строительство ПС 220 кВ Сельгон/т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НПС-2 - НПС-3 на ПС 220 кВ Сельгон/т ориентировочной протяженностью 6 км (2 x 3 км)</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3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46</w:t>
            </w:r>
          </w:p>
        </w:tc>
        <w:tc>
          <w:tcPr>
            <w:tcW w:w="2665" w:type="dxa"/>
            <w:vAlign w:val="center"/>
          </w:tcPr>
          <w:p w:rsidR="00A97D22" w:rsidRDefault="00A97D22">
            <w:pPr>
              <w:pStyle w:val="ConsPlusNormal"/>
              <w:jc w:val="both"/>
            </w:pPr>
            <w:r>
              <w:t>Реконструкция ПС 220 кВ Волочаевка/т с установкой трансформатора 220/27,5/10 кВ мощностью 40 МВА (1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t>47</w:t>
            </w:r>
          </w:p>
        </w:tc>
        <w:tc>
          <w:tcPr>
            <w:tcW w:w="2665" w:type="dxa"/>
            <w:vAlign w:val="center"/>
          </w:tcPr>
          <w:p w:rsidR="00A97D22" w:rsidRDefault="00A97D22">
            <w:pPr>
              <w:pStyle w:val="ConsPlusNormal"/>
              <w:jc w:val="both"/>
            </w:pPr>
            <w:r>
              <w:t xml:space="preserve">Реконструкция ПС 220 кВ </w:t>
            </w:r>
            <w:r>
              <w:lastRenderedPageBreak/>
              <w:t>Розенгартовка/т с установкой трансформатора 220/27,5/10 кВ мощностью 40 МВА (1 x 40 МВА)</w:t>
            </w:r>
          </w:p>
        </w:tc>
        <w:tc>
          <w:tcPr>
            <w:tcW w:w="1077" w:type="dxa"/>
            <w:vAlign w:val="center"/>
          </w:tcPr>
          <w:p w:rsidR="00A97D22" w:rsidRDefault="00A97D22">
            <w:pPr>
              <w:pStyle w:val="ConsPlusNormal"/>
              <w:jc w:val="center"/>
            </w:pPr>
            <w:r>
              <w:lastRenderedPageBreak/>
              <w:t>Хабаровс</w:t>
            </w:r>
            <w:r>
              <w:lastRenderedPageBreak/>
              <w:t>кого края и ЕАО</w:t>
            </w:r>
          </w:p>
        </w:tc>
        <w:tc>
          <w:tcPr>
            <w:tcW w:w="737" w:type="dxa"/>
            <w:vAlign w:val="center"/>
          </w:tcPr>
          <w:p w:rsidR="00A97D22" w:rsidRDefault="00A97D22">
            <w:pPr>
              <w:pStyle w:val="ConsPlusNormal"/>
              <w:jc w:val="center"/>
            </w:pPr>
            <w:r>
              <w:lastRenderedPageBreak/>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 xml:space="preserve">ОАО </w:t>
            </w:r>
            <w:r>
              <w:lastRenderedPageBreak/>
              <w:t>"РЖД"</w:t>
            </w:r>
          </w:p>
        </w:tc>
        <w:tc>
          <w:tcPr>
            <w:tcW w:w="2098" w:type="dxa"/>
            <w:vAlign w:val="center"/>
          </w:tcPr>
          <w:p w:rsidR="00A97D22" w:rsidRDefault="00A97D22">
            <w:pPr>
              <w:pStyle w:val="ConsPlusNormal"/>
              <w:jc w:val="center"/>
            </w:pPr>
            <w:r>
              <w:lastRenderedPageBreak/>
              <w:t xml:space="preserve">Обеспечение </w:t>
            </w:r>
            <w:r>
              <w:lastRenderedPageBreak/>
              <w:t>технологического присоединения потребителей (ОАО "РЖД")</w:t>
            </w:r>
          </w:p>
        </w:tc>
      </w:tr>
      <w:tr w:rsidR="00A97D22">
        <w:tc>
          <w:tcPr>
            <w:tcW w:w="397" w:type="dxa"/>
            <w:vAlign w:val="center"/>
          </w:tcPr>
          <w:p w:rsidR="00A97D22" w:rsidRDefault="00A97D22">
            <w:pPr>
              <w:pStyle w:val="ConsPlusNormal"/>
              <w:jc w:val="center"/>
            </w:pPr>
            <w:r>
              <w:lastRenderedPageBreak/>
              <w:t>48</w:t>
            </w:r>
          </w:p>
        </w:tc>
        <w:tc>
          <w:tcPr>
            <w:tcW w:w="2665" w:type="dxa"/>
            <w:vAlign w:val="center"/>
          </w:tcPr>
          <w:p w:rsidR="00A97D22" w:rsidRDefault="00A97D22">
            <w:pPr>
              <w:pStyle w:val="ConsPlusNormal"/>
              <w:jc w:val="both"/>
            </w:pPr>
            <w:r>
              <w:t>Реконструкция ПС 220 кВ Губерово/т с установкой третьего трансформатора мощностью 40 МВА (1 x 40 МВА)</w:t>
            </w:r>
          </w:p>
        </w:tc>
        <w:tc>
          <w:tcPr>
            <w:tcW w:w="1077" w:type="dxa"/>
            <w:vAlign w:val="center"/>
          </w:tcPr>
          <w:p w:rsidR="00A97D22" w:rsidRDefault="00A97D22">
            <w:pPr>
              <w:pStyle w:val="ConsPlusNormal"/>
              <w:jc w:val="center"/>
            </w:pPr>
            <w:r>
              <w:t>Приморского края</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40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val="restart"/>
            <w:vAlign w:val="center"/>
          </w:tcPr>
          <w:p w:rsidR="00A97D22" w:rsidRDefault="00A97D22">
            <w:pPr>
              <w:pStyle w:val="ConsPlusNormal"/>
              <w:jc w:val="center"/>
            </w:pPr>
            <w:r>
              <w:t>49</w:t>
            </w:r>
          </w:p>
        </w:tc>
        <w:tc>
          <w:tcPr>
            <w:tcW w:w="2665" w:type="dxa"/>
            <w:vAlign w:val="center"/>
          </w:tcPr>
          <w:p w:rsidR="00A97D22" w:rsidRDefault="00A97D22">
            <w:pPr>
              <w:pStyle w:val="ConsPlusNormal"/>
              <w:jc w:val="both"/>
            </w:pPr>
            <w:r>
              <w:t>Строительство ПС 220 кВ Полиметалл с автотрансформатором 220/110 кВ мощностью 63 МВА (1 x 63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63</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(ООО "Ресурсы Албазино")</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Строительство заходов ВЛ 220 кВ Березовая - Горин на ПС 220 кВ Полиметалл ориентировочной протяженностью 10 км (2 x 5 км)</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5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val="restart"/>
            <w:vAlign w:val="center"/>
          </w:tcPr>
          <w:p w:rsidR="00A97D22" w:rsidRDefault="00A97D22">
            <w:pPr>
              <w:pStyle w:val="ConsPlusNormal"/>
              <w:jc w:val="center"/>
            </w:pPr>
            <w:r>
              <w:t>50</w:t>
            </w:r>
          </w:p>
        </w:tc>
        <w:tc>
          <w:tcPr>
            <w:tcW w:w="2665" w:type="dxa"/>
            <w:vAlign w:val="center"/>
          </w:tcPr>
          <w:p w:rsidR="00A97D22" w:rsidRDefault="00A97D22">
            <w:pPr>
              <w:pStyle w:val="ConsPlusNormal"/>
              <w:jc w:val="both"/>
            </w:pPr>
            <w:r>
              <w:t>Строительство ПС 220 кВ Ванино/т с двумя трансформаторами 220/27,5/10 кВ мощностью 40 МВА каждый (2 x 40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ОАО "РЖД"</w:t>
            </w:r>
          </w:p>
        </w:tc>
        <w:tc>
          <w:tcPr>
            <w:tcW w:w="2098" w:type="dxa"/>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7" w:type="dxa"/>
            <w:vMerge/>
          </w:tcPr>
          <w:p w:rsidR="00A97D22" w:rsidRDefault="00A97D22">
            <w:pPr>
              <w:pStyle w:val="ConsPlusNormal"/>
            </w:pPr>
          </w:p>
        </w:tc>
        <w:tc>
          <w:tcPr>
            <w:tcW w:w="2665" w:type="dxa"/>
            <w:vAlign w:val="center"/>
          </w:tcPr>
          <w:p w:rsidR="00A97D22" w:rsidRDefault="00A97D22">
            <w:pPr>
              <w:pStyle w:val="ConsPlusNormal"/>
              <w:jc w:val="both"/>
            </w:pPr>
            <w:r>
              <w:t xml:space="preserve">Строительство заходов ВЛ 220 кВ Селихино (Байкал) - </w:t>
            </w:r>
            <w:r>
              <w:lastRenderedPageBreak/>
              <w:t>Ванино (Кузнецовский) на ПС 220 кВ Ванино/т ориентировочной протяженностью 15,8 км (2 x 7,9 км)</w:t>
            </w:r>
          </w:p>
        </w:tc>
        <w:tc>
          <w:tcPr>
            <w:tcW w:w="1077" w:type="dxa"/>
            <w:vAlign w:val="center"/>
          </w:tcPr>
          <w:p w:rsidR="00A97D22" w:rsidRDefault="00A97D22">
            <w:pPr>
              <w:pStyle w:val="ConsPlusNormal"/>
              <w:jc w:val="center"/>
            </w:pPr>
            <w:r>
              <w:lastRenderedPageBreak/>
              <w:t xml:space="preserve">Хабаровского края </w:t>
            </w:r>
            <w:r>
              <w:lastRenderedPageBreak/>
              <w:t>и ЕАО</w:t>
            </w:r>
          </w:p>
        </w:tc>
        <w:tc>
          <w:tcPr>
            <w:tcW w:w="737" w:type="dxa"/>
            <w:vAlign w:val="center"/>
          </w:tcPr>
          <w:p w:rsidR="00A97D22" w:rsidRDefault="00A97D22">
            <w:pPr>
              <w:pStyle w:val="ConsPlusNormal"/>
              <w:jc w:val="center"/>
            </w:pPr>
            <w:r>
              <w:lastRenderedPageBreak/>
              <w:t>2024</w:t>
            </w:r>
          </w:p>
        </w:tc>
        <w:tc>
          <w:tcPr>
            <w:tcW w:w="1077" w:type="dxa"/>
            <w:vAlign w:val="center"/>
          </w:tcPr>
          <w:p w:rsidR="00A97D22" w:rsidRDefault="00A97D22">
            <w:pPr>
              <w:pStyle w:val="ConsPlusNormal"/>
              <w:jc w:val="center"/>
            </w:pPr>
            <w:r>
              <w:t>2 x 7,9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15,8</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15,8</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 xml:space="preserve">Обеспечение технологического </w:t>
            </w:r>
            <w:r>
              <w:lastRenderedPageBreak/>
              <w:t>присоединения потребителей (ОАО "РЖД")</w:t>
            </w:r>
          </w:p>
        </w:tc>
      </w:tr>
      <w:tr w:rsidR="00A97D22">
        <w:tc>
          <w:tcPr>
            <w:tcW w:w="397" w:type="dxa"/>
            <w:vAlign w:val="center"/>
          </w:tcPr>
          <w:p w:rsidR="00A97D22" w:rsidRDefault="00A97D22">
            <w:pPr>
              <w:pStyle w:val="ConsPlusNormal"/>
              <w:jc w:val="center"/>
            </w:pPr>
            <w:r>
              <w:lastRenderedPageBreak/>
              <w:t>51</w:t>
            </w:r>
          </w:p>
        </w:tc>
        <w:tc>
          <w:tcPr>
            <w:tcW w:w="2665" w:type="dxa"/>
            <w:vAlign w:val="center"/>
          </w:tcPr>
          <w:p w:rsidR="00A97D22" w:rsidRDefault="00A97D22">
            <w:pPr>
              <w:pStyle w:val="ConsPlusNormal"/>
              <w:jc w:val="both"/>
            </w:pPr>
            <w:r>
              <w:t>Строительство ПП 220 кВ Михайловский с заходами ВЛ 220 кВ Дальневосточная - Уссурийск-2 N 1 (N 2) на ПП 220 кВ Михайловский ориентировочной протяженностью 16 км (2 x 8 км)</w:t>
            </w:r>
          </w:p>
        </w:tc>
        <w:tc>
          <w:tcPr>
            <w:tcW w:w="1077" w:type="dxa"/>
            <w:vAlign w:val="center"/>
          </w:tcPr>
          <w:p w:rsidR="00A97D22" w:rsidRDefault="00A97D22">
            <w:pPr>
              <w:pStyle w:val="ConsPlusNormal"/>
              <w:jc w:val="center"/>
            </w:pPr>
            <w:r>
              <w:t>Приморского края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8 км</w:t>
            </w:r>
          </w:p>
        </w:tc>
        <w:tc>
          <w:tcPr>
            <w:tcW w:w="680" w:type="dxa"/>
            <w:vAlign w:val="center"/>
          </w:tcPr>
          <w:p w:rsidR="00A97D22" w:rsidRDefault="00A97D22">
            <w:pPr>
              <w:pStyle w:val="ConsPlusNormal"/>
              <w:jc w:val="center"/>
            </w:pPr>
            <w:r>
              <w:t>16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16</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Обеспечение технологического присоединения потребителей (АО "КРДВ")</w:t>
            </w:r>
          </w:p>
        </w:tc>
      </w:tr>
      <w:tr w:rsidR="00A97D22">
        <w:tc>
          <w:tcPr>
            <w:tcW w:w="397" w:type="dxa"/>
            <w:vAlign w:val="center"/>
          </w:tcPr>
          <w:p w:rsidR="00A97D22" w:rsidRDefault="00A97D22">
            <w:pPr>
              <w:pStyle w:val="ConsPlusNormal"/>
              <w:jc w:val="center"/>
            </w:pPr>
            <w:r>
              <w:t>52</w:t>
            </w:r>
          </w:p>
        </w:tc>
        <w:tc>
          <w:tcPr>
            <w:tcW w:w="2665" w:type="dxa"/>
            <w:vAlign w:val="center"/>
          </w:tcPr>
          <w:p w:rsidR="00A97D22" w:rsidRDefault="00A97D22">
            <w:pPr>
              <w:pStyle w:val="ConsPlusNormal"/>
              <w:jc w:val="both"/>
            </w:pPr>
            <w:r>
              <w:t>Строительство двух шинопроводов от ПП 220 кВ Михайловский до ПС 220 кВ Некруглово ориентировочной протяженностью 0,2 км (2 x 0,1 км)</w:t>
            </w:r>
          </w:p>
        </w:tc>
        <w:tc>
          <w:tcPr>
            <w:tcW w:w="1077" w:type="dxa"/>
            <w:vAlign w:val="center"/>
          </w:tcPr>
          <w:p w:rsidR="00A97D22" w:rsidRDefault="00A97D22">
            <w:pPr>
              <w:pStyle w:val="ConsPlusNormal"/>
              <w:jc w:val="center"/>
            </w:pPr>
            <w:r>
              <w:t>Приморского края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0,1 км</w:t>
            </w:r>
          </w:p>
        </w:tc>
        <w:tc>
          <w:tcPr>
            <w:tcW w:w="680" w:type="dxa"/>
            <w:vAlign w:val="center"/>
          </w:tcPr>
          <w:p w:rsidR="00A97D22" w:rsidRDefault="00A97D22">
            <w:pPr>
              <w:pStyle w:val="ConsPlusNormal"/>
              <w:jc w:val="center"/>
            </w:pPr>
            <w:r>
              <w:t>0,2</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0,2</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АО "ДРСК"</w:t>
            </w:r>
          </w:p>
        </w:tc>
        <w:tc>
          <w:tcPr>
            <w:tcW w:w="2098" w:type="dxa"/>
            <w:vMerge w:val="restart"/>
            <w:vAlign w:val="center"/>
          </w:tcPr>
          <w:p w:rsidR="00A97D22" w:rsidRDefault="00A97D22">
            <w:pPr>
              <w:pStyle w:val="ConsPlusNormal"/>
              <w:jc w:val="center"/>
            </w:pPr>
            <w:r>
              <w:t>Обеспечение технологического присоединения потребителей (АО "КРДВ")</w:t>
            </w:r>
          </w:p>
        </w:tc>
      </w:tr>
      <w:tr w:rsidR="00A97D22">
        <w:tc>
          <w:tcPr>
            <w:tcW w:w="397" w:type="dxa"/>
            <w:vAlign w:val="center"/>
          </w:tcPr>
          <w:p w:rsidR="00A97D22" w:rsidRDefault="00A97D22">
            <w:pPr>
              <w:pStyle w:val="ConsPlusNormal"/>
              <w:jc w:val="center"/>
            </w:pPr>
            <w:r>
              <w:t>53</w:t>
            </w:r>
          </w:p>
        </w:tc>
        <w:tc>
          <w:tcPr>
            <w:tcW w:w="2665" w:type="dxa"/>
            <w:vAlign w:val="center"/>
          </w:tcPr>
          <w:p w:rsidR="00A97D22" w:rsidRDefault="00A97D22">
            <w:pPr>
              <w:pStyle w:val="ConsPlusNormal"/>
              <w:jc w:val="both"/>
            </w:pPr>
            <w:r>
              <w:t>Строительство ПС 220 кВ Некруглово с двумя трансформаторами 220/10 кВ мощностью 40 МВА каждый (2 x 40 МВА)</w:t>
            </w:r>
          </w:p>
        </w:tc>
        <w:tc>
          <w:tcPr>
            <w:tcW w:w="1077" w:type="dxa"/>
            <w:vAlign w:val="center"/>
          </w:tcPr>
          <w:p w:rsidR="00A97D22" w:rsidRDefault="00A97D22">
            <w:pPr>
              <w:pStyle w:val="ConsPlusNormal"/>
              <w:jc w:val="center"/>
            </w:pPr>
            <w:r>
              <w:t>Приморского края</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40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5556" w:type="dxa"/>
            <w:gridSpan w:val="4"/>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1927" w:type="dxa"/>
            <w:gridSpan w:val="3"/>
          </w:tcPr>
          <w:p w:rsidR="00A97D22" w:rsidRDefault="00A97D22">
            <w:pPr>
              <w:pStyle w:val="ConsPlusNormal"/>
            </w:pPr>
          </w:p>
        </w:tc>
        <w:tc>
          <w:tcPr>
            <w:tcW w:w="3175" w:type="dxa"/>
            <w:gridSpan w:val="2"/>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vAlign w:val="center"/>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567"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ВСЕГО, в т.ч.</w:t>
            </w:r>
          </w:p>
        </w:tc>
        <w:tc>
          <w:tcPr>
            <w:tcW w:w="680" w:type="dxa"/>
            <w:vAlign w:val="center"/>
          </w:tcPr>
          <w:p w:rsidR="00A97D22" w:rsidRDefault="00A97D22">
            <w:pPr>
              <w:pStyle w:val="ConsPlusNormal"/>
              <w:jc w:val="center"/>
            </w:pPr>
            <w:r>
              <w:t>1223,2</w:t>
            </w:r>
          </w:p>
        </w:tc>
        <w:tc>
          <w:tcPr>
            <w:tcW w:w="680" w:type="dxa"/>
            <w:vAlign w:val="center"/>
          </w:tcPr>
          <w:p w:rsidR="00A97D22" w:rsidRDefault="00A97D22">
            <w:pPr>
              <w:pStyle w:val="ConsPlusNormal"/>
              <w:jc w:val="center"/>
            </w:pPr>
            <w:r>
              <w:t>1540,0</w:t>
            </w: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362,0</w:t>
            </w:r>
          </w:p>
        </w:tc>
        <w:tc>
          <w:tcPr>
            <w:tcW w:w="680" w:type="dxa"/>
            <w:vAlign w:val="center"/>
          </w:tcPr>
          <w:p w:rsidR="00A97D22" w:rsidRDefault="00A97D22">
            <w:pPr>
              <w:pStyle w:val="ConsPlusNormal"/>
              <w:jc w:val="center"/>
            </w:pPr>
            <w:r>
              <w:t>1569,0</w:t>
            </w:r>
          </w:p>
        </w:tc>
        <w:tc>
          <w:tcPr>
            <w:tcW w:w="680" w:type="dxa"/>
            <w:vAlign w:val="center"/>
          </w:tcPr>
          <w:p w:rsidR="00A97D22" w:rsidRDefault="00A97D22">
            <w:pPr>
              <w:pStyle w:val="ConsPlusNormal"/>
              <w:jc w:val="center"/>
            </w:pPr>
            <w:r>
              <w:t>360,0</w:t>
            </w:r>
          </w:p>
        </w:tc>
        <w:tc>
          <w:tcPr>
            <w:tcW w:w="680" w:type="dxa"/>
            <w:vAlign w:val="center"/>
          </w:tcPr>
          <w:p w:rsidR="00A97D22" w:rsidRDefault="00A97D22">
            <w:pPr>
              <w:pStyle w:val="ConsPlusNormal"/>
              <w:jc w:val="center"/>
            </w:pPr>
            <w:r>
              <w:t>1555,6</w:t>
            </w:r>
          </w:p>
        </w:tc>
        <w:tc>
          <w:tcPr>
            <w:tcW w:w="680" w:type="dxa"/>
            <w:vAlign w:val="center"/>
          </w:tcPr>
          <w:p w:rsidR="00A97D22" w:rsidRDefault="00A97D22">
            <w:pPr>
              <w:pStyle w:val="ConsPlusNormal"/>
              <w:jc w:val="center"/>
            </w:pPr>
            <w:r>
              <w:t>2215,0</w:t>
            </w:r>
          </w:p>
        </w:tc>
        <w:tc>
          <w:tcPr>
            <w:tcW w:w="680" w:type="dxa"/>
            <w:vAlign w:val="center"/>
          </w:tcPr>
          <w:p w:rsidR="00A97D22" w:rsidRDefault="00A97D22">
            <w:pPr>
              <w:pStyle w:val="ConsPlusNormal"/>
              <w:jc w:val="center"/>
            </w:pPr>
            <w:r>
              <w:t>792,0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3140,8</w:t>
            </w:r>
          </w:p>
        </w:tc>
        <w:tc>
          <w:tcPr>
            <w:tcW w:w="567" w:type="dxa"/>
            <w:vAlign w:val="center"/>
          </w:tcPr>
          <w:p w:rsidR="00A97D22" w:rsidRDefault="00A97D22">
            <w:pPr>
              <w:pStyle w:val="ConsPlusNormal"/>
              <w:jc w:val="center"/>
            </w:pPr>
            <w:r>
              <w:t>5324,0</w:t>
            </w:r>
          </w:p>
        </w:tc>
        <w:tc>
          <w:tcPr>
            <w:tcW w:w="680" w:type="dxa"/>
            <w:vAlign w:val="center"/>
          </w:tcPr>
          <w:p w:rsidR="00A97D22" w:rsidRDefault="00A97D22">
            <w:pPr>
              <w:pStyle w:val="ConsPlusNormal"/>
              <w:jc w:val="center"/>
            </w:pPr>
            <w:r>
              <w:t>1202,1</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по 500 кВ</w:t>
            </w:r>
          </w:p>
        </w:tc>
        <w:tc>
          <w:tcPr>
            <w:tcW w:w="680" w:type="dxa"/>
            <w:vAlign w:val="center"/>
          </w:tcPr>
          <w:p w:rsidR="00A97D22" w:rsidRDefault="00A97D22">
            <w:pPr>
              <w:pStyle w:val="ConsPlusNormal"/>
              <w:jc w:val="center"/>
            </w:pPr>
            <w:r>
              <w:t>54,0</w:t>
            </w:r>
          </w:p>
        </w:tc>
        <w:tc>
          <w:tcPr>
            <w:tcW w:w="680" w:type="dxa"/>
            <w:vAlign w:val="center"/>
          </w:tcPr>
          <w:p w:rsidR="00A97D22" w:rsidRDefault="00A97D22">
            <w:pPr>
              <w:pStyle w:val="ConsPlusNormal"/>
              <w:jc w:val="center"/>
            </w:pPr>
            <w:r>
              <w:t>1000,0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1,5</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180,0</w:t>
            </w:r>
          </w:p>
        </w:tc>
        <w:tc>
          <w:tcPr>
            <w:tcW w:w="680" w:type="dxa"/>
            <w:vAlign w:val="center"/>
          </w:tcPr>
          <w:p w:rsidR="00A97D22" w:rsidRDefault="00A97D22">
            <w:pPr>
              <w:pStyle w:val="ConsPlusNormal"/>
              <w:jc w:val="center"/>
            </w:pPr>
            <w:r>
              <w:t>479,2</w:t>
            </w:r>
          </w:p>
        </w:tc>
        <w:tc>
          <w:tcPr>
            <w:tcW w:w="680" w:type="dxa"/>
            <w:vAlign w:val="center"/>
          </w:tcPr>
          <w:p w:rsidR="00A97D22" w:rsidRDefault="00A97D22">
            <w:pPr>
              <w:pStyle w:val="ConsPlusNormal"/>
              <w:jc w:val="center"/>
            </w:pPr>
            <w:r>
              <w:t>501,0</w:t>
            </w:r>
          </w:p>
        </w:tc>
        <w:tc>
          <w:tcPr>
            <w:tcW w:w="680" w:type="dxa"/>
            <w:vAlign w:val="center"/>
          </w:tcPr>
          <w:p w:rsidR="00A97D22" w:rsidRDefault="00A97D22">
            <w:pPr>
              <w:pStyle w:val="ConsPlusNormal"/>
              <w:jc w:val="center"/>
            </w:pPr>
            <w:r>
              <w:t>360,0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534,7</w:t>
            </w:r>
          </w:p>
        </w:tc>
        <w:tc>
          <w:tcPr>
            <w:tcW w:w="567" w:type="dxa"/>
            <w:vAlign w:val="center"/>
          </w:tcPr>
          <w:p w:rsidR="00A97D22" w:rsidRDefault="00A97D22">
            <w:pPr>
              <w:pStyle w:val="ConsPlusNormal"/>
              <w:jc w:val="center"/>
            </w:pPr>
            <w:r>
              <w:t>2002,0</w:t>
            </w:r>
          </w:p>
        </w:tc>
        <w:tc>
          <w:tcPr>
            <w:tcW w:w="680" w:type="dxa"/>
            <w:vAlign w:val="center"/>
          </w:tcPr>
          <w:p w:rsidR="00A97D22" w:rsidRDefault="00A97D22">
            <w:pPr>
              <w:pStyle w:val="ConsPlusNormal"/>
              <w:jc w:val="center"/>
            </w:pPr>
            <w:r>
              <w:t>540,0</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jc w:val="both"/>
            </w:pPr>
            <w:r>
              <w:t>по 220 кВ</w:t>
            </w:r>
          </w:p>
        </w:tc>
        <w:tc>
          <w:tcPr>
            <w:tcW w:w="680" w:type="dxa"/>
            <w:vAlign w:val="center"/>
          </w:tcPr>
          <w:p w:rsidR="00A97D22" w:rsidRDefault="00A97D22">
            <w:pPr>
              <w:pStyle w:val="ConsPlusNormal"/>
              <w:jc w:val="center"/>
            </w:pPr>
            <w:r>
              <w:t>1169,2</w:t>
            </w:r>
          </w:p>
        </w:tc>
        <w:tc>
          <w:tcPr>
            <w:tcW w:w="680" w:type="dxa"/>
            <w:vAlign w:val="center"/>
          </w:tcPr>
          <w:p w:rsidR="00A97D22" w:rsidRDefault="00A97D22">
            <w:pPr>
              <w:pStyle w:val="ConsPlusNormal"/>
              <w:jc w:val="center"/>
            </w:pPr>
            <w:r>
              <w:t>540,0</w:t>
            </w:r>
          </w:p>
        </w:tc>
        <w:tc>
          <w:tcPr>
            <w:tcW w:w="680" w:type="dxa"/>
            <w:vAlign w:val="center"/>
          </w:tcPr>
          <w:p w:rsidR="00A97D22" w:rsidRDefault="00A97D22">
            <w:pPr>
              <w:pStyle w:val="ConsPlusNormal"/>
              <w:jc w:val="center"/>
            </w:pPr>
            <w:r>
              <w:t>50,1</w:t>
            </w:r>
          </w:p>
        </w:tc>
        <w:tc>
          <w:tcPr>
            <w:tcW w:w="680" w:type="dxa"/>
            <w:vAlign w:val="center"/>
          </w:tcPr>
          <w:p w:rsidR="00A97D22" w:rsidRDefault="00A97D22">
            <w:pPr>
              <w:pStyle w:val="ConsPlusNormal"/>
              <w:jc w:val="center"/>
            </w:pPr>
            <w:r>
              <w:t>360,5</w:t>
            </w:r>
          </w:p>
        </w:tc>
        <w:tc>
          <w:tcPr>
            <w:tcW w:w="680" w:type="dxa"/>
            <w:vAlign w:val="center"/>
          </w:tcPr>
          <w:p w:rsidR="00A97D22" w:rsidRDefault="00A97D22">
            <w:pPr>
              <w:pStyle w:val="ConsPlusNormal"/>
              <w:jc w:val="center"/>
            </w:pPr>
            <w:r>
              <w:t>1068,0</w:t>
            </w:r>
          </w:p>
        </w:tc>
        <w:tc>
          <w:tcPr>
            <w:tcW w:w="680" w:type="dxa"/>
            <w:vAlign w:val="center"/>
          </w:tcPr>
          <w:p w:rsidR="00A97D22" w:rsidRDefault="00A97D22">
            <w:pPr>
              <w:pStyle w:val="ConsPlusNormal"/>
              <w:jc w:val="center"/>
            </w:pPr>
            <w:r>
              <w:t>180,0</w:t>
            </w:r>
          </w:p>
        </w:tc>
        <w:tc>
          <w:tcPr>
            <w:tcW w:w="680" w:type="dxa"/>
            <w:vAlign w:val="center"/>
          </w:tcPr>
          <w:p w:rsidR="00A97D22" w:rsidRDefault="00A97D22">
            <w:pPr>
              <w:pStyle w:val="ConsPlusNormal"/>
              <w:jc w:val="center"/>
            </w:pPr>
            <w:r>
              <w:t>1076,4</w:t>
            </w:r>
          </w:p>
        </w:tc>
        <w:tc>
          <w:tcPr>
            <w:tcW w:w="680" w:type="dxa"/>
            <w:vAlign w:val="center"/>
          </w:tcPr>
          <w:p w:rsidR="00A97D22" w:rsidRDefault="00A97D22">
            <w:pPr>
              <w:pStyle w:val="ConsPlusNormal"/>
              <w:jc w:val="center"/>
            </w:pPr>
            <w:r>
              <w:t>1714,0</w:t>
            </w:r>
          </w:p>
        </w:tc>
        <w:tc>
          <w:tcPr>
            <w:tcW w:w="680" w:type="dxa"/>
            <w:vAlign w:val="center"/>
          </w:tcPr>
          <w:p w:rsidR="00A97D22" w:rsidRDefault="00A97D22">
            <w:pPr>
              <w:pStyle w:val="ConsPlusNormal"/>
              <w:jc w:val="center"/>
            </w:pPr>
            <w:r>
              <w:t>432,0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2606,1</w:t>
            </w:r>
          </w:p>
        </w:tc>
        <w:tc>
          <w:tcPr>
            <w:tcW w:w="567" w:type="dxa"/>
            <w:vAlign w:val="center"/>
          </w:tcPr>
          <w:p w:rsidR="00A97D22" w:rsidRDefault="00A97D22">
            <w:pPr>
              <w:pStyle w:val="ConsPlusNormal"/>
              <w:jc w:val="center"/>
            </w:pPr>
            <w:r>
              <w:t>3322,0</w:t>
            </w:r>
          </w:p>
        </w:tc>
        <w:tc>
          <w:tcPr>
            <w:tcW w:w="680" w:type="dxa"/>
            <w:vAlign w:val="center"/>
          </w:tcPr>
          <w:p w:rsidR="00A97D22" w:rsidRDefault="00A97D22">
            <w:pPr>
              <w:pStyle w:val="ConsPlusNormal"/>
              <w:jc w:val="center"/>
            </w:pPr>
            <w:r>
              <w:t>662,1</w:t>
            </w:r>
          </w:p>
        </w:tc>
        <w:tc>
          <w:tcPr>
            <w:tcW w:w="3175"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55" w:name="P57385"/>
      <w:bookmarkEnd w:id="55"/>
      <w:r>
        <w:t>&lt;*&gt; Мощность и места размещения СКРМ будут уточнены при проектировании.</w:t>
      </w: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bookmarkStart w:id="56" w:name="P57391"/>
      <w:bookmarkEnd w:id="56"/>
      <w:r>
        <w:t>Приложение N 12</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РЕНОВАЦИИ</w:t>
      </w:r>
    </w:p>
    <w:p w:rsidR="00A97D22" w:rsidRDefault="00A97D22">
      <w:pPr>
        <w:pStyle w:val="ConsPlusTitle"/>
        <w:jc w:val="center"/>
      </w:pPr>
      <w:r>
        <w:t>ОБЪЕКТОВ ЭЛЕКТРОСЕТЕВОГО ХОЗЯЙСТВА ЕДИНОЙ НАЦИОНАЛЬНОЙ</w:t>
      </w:r>
    </w:p>
    <w:p w:rsidR="00A97D22" w:rsidRDefault="00A97D22">
      <w:pPr>
        <w:pStyle w:val="ConsPlusTitle"/>
        <w:jc w:val="center"/>
      </w:pPr>
      <w:r>
        <w:t>(ОБЩЕРОССИЙСКОЙ) ЭЛЕКТРИЧЕСКОЙ СЕТИ В 2022 - 2028 ГОДЫ</w:t>
      </w:r>
    </w:p>
    <w:p w:rsidR="00A97D22" w:rsidRDefault="00A97D22">
      <w:pPr>
        <w:pStyle w:val="ConsPlusTitle"/>
        <w:jc w:val="center"/>
      </w:pPr>
      <w:r>
        <w:t>ПО ОЭС СЕВЕРО-ЗАПАДА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567"/>
        <w:gridCol w:w="680"/>
        <w:gridCol w:w="1077"/>
        <w:gridCol w:w="209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207" w:type="dxa"/>
            <w:gridSpan w:val="24"/>
          </w:tcPr>
          <w:p w:rsidR="00A97D22" w:rsidRDefault="00A97D22">
            <w:pPr>
              <w:pStyle w:val="ConsPlusNormal"/>
            </w:pPr>
          </w:p>
        </w:tc>
        <w:tc>
          <w:tcPr>
            <w:tcW w:w="1077" w:type="dxa"/>
            <w:vMerge w:val="restart"/>
          </w:tcPr>
          <w:p w:rsidR="00A97D22" w:rsidRDefault="00A97D22">
            <w:pPr>
              <w:pStyle w:val="ConsPlusNormal"/>
              <w:jc w:val="center"/>
            </w:pPr>
            <w:r>
              <w:t>Организация, ответственная за реализацию проекта</w:t>
            </w:r>
          </w:p>
        </w:tc>
        <w:tc>
          <w:tcPr>
            <w:tcW w:w="209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567"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outlineLvl w:val="3"/>
            </w:pPr>
            <w:r>
              <w:t>220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Реконструкция ПС 220 кВ Усинская с заменой двух трансформаторов 220/110 кВ мощностью по 40 МВА каждый на два трансформатора 220/110 кВ мощностью по 63 МВА каждый (2 x 63 МВА)</w:t>
            </w:r>
          </w:p>
        </w:tc>
        <w:tc>
          <w:tcPr>
            <w:tcW w:w="1077" w:type="dxa"/>
            <w:vAlign w:val="center"/>
          </w:tcPr>
          <w:p w:rsidR="00A97D22" w:rsidRDefault="00A97D22">
            <w:pPr>
              <w:pStyle w:val="ConsPlusNormal"/>
              <w:jc w:val="center"/>
            </w:pPr>
            <w:r>
              <w:t>Республики Коми</w:t>
            </w:r>
          </w:p>
        </w:tc>
        <w:tc>
          <w:tcPr>
            <w:tcW w:w="737" w:type="dxa"/>
            <w:vAlign w:val="center"/>
          </w:tcPr>
          <w:p w:rsidR="00A97D22" w:rsidRDefault="00A97D22">
            <w:pPr>
              <w:pStyle w:val="ConsPlusNormal"/>
              <w:jc w:val="center"/>
            </w:pPr>
            <w:r>
              <w:t>2025</w:t>
            </w:r>
          </w:p>
        </w:tc>
        <w:tc>
          <w:tcPr>
            <w:tcW w:w="1077" w:type="dxa"/>
            <w:vAlign w:val="center"/>
          </w:tcPr>
          <w:p w:rsidR="00A97D22" w:rsidRDefault="00A97D22">
            <w:pPr>
              <w:pStyle w:val="ConsPlusNormal"/>
              <w:jc w:val="center"/>
            </w:pPr>
            <w:r>
              <w:t>2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Реновация основных фондов</w:t>
            </w:r>
          </w:p>
        </w:tc>
      </w:tr>
      <w:tr w:rsidR="00A97D22">
        <w:tc>
          <w:tcPr>
            <w:tcW w:w="397" w:type="dxa"/>
            <w:vAlign w:val="center"/>
          </w:tcPr>
          <w:p w:rsidR="00A97D22" w:rsidRDefault="00A97D22">
            <w:pPr>
              <w:pStyle w:val="ConsPlusNormal"/>
              <w:jc w:val="center"/>
            </w:pPr>
            <w:r>
              <w:t>2</w:t>
            </w:r>
          </w:p>
        </w:tc>
        <w:tc>
          <w:tcPr>
            <w:tcW w:w="2665" w:type="dxa"/>
            <w:vAlign w:val="center"/>
          </w:tcPr>
          <w:p w:rsidR="00A97D22" w:rsidRDefault="00A97D22">
            <w:pPr>
              <w:pStyle w:val="ConsPlusNormal"/>
              <w:jc w:val="both"/>
            </w:pPr>
            <w:r>
              <w:t>Реконструкция ПС 330 кВ Завод Ильич с заменой двух трансформаторов 110/35/6 кВ мощностью по 31,5 МВА и одного мощностью 15 МВА на два трансформатора 110/35/6 кВ мощностью 63 МВА каждый (2 x 63 МВА)</w:t>
            </w:r>
          </w:p>
        </w:tc>
        <w:tc>
          <w:tcPr>
            <w:tcW w:w="1077" w:type="dxa"/>
            <w:vAlign w:val="center"/>
          </w:tcPr>
          <w:p w:rsidR="00A97D22" w:rsidRDefault="00A97D22">
            <w:pPr>
              <w:pStyle w:val="ConsPlusNormal"/>
              <w:jc w:val="center"/>
            </w:pPr>
            <w:r>
              <w:t>г. Санкт-Петербурга и Ленинградской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Реновация основных фондов</w:t>
            </w: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5556" w:type="dxa"/>
            <w:gridSpan w:val="4"/>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1927" w:type="dxa"/>
            <w:gridSpan w:val="3"/>
          </w:tcPr>
          <w:p w:rsidR="00A97D22" w:rsidRDefault="00A97D22">
            <w:pPr>
              <w:pStyle w:val="ConsPlusNormal"/>
            </w:pPr>
          </w:p>
        </w:tc>
        <w:tc>
          <w:tcPr>
            <w:tcW w:w="3175" w:type="dxa"/>
            <w:gridSpan w:val="2"/>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567"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126,0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126,0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567" w:type="dxa"/>
            <w:vAlign w:val="center"/>
          </w:tcPr>
          <w:p w:rsidR="00A97D22" w:rsidRDefault="00A97D22">
            <w:pPr>
              <w:pStyle w:val="ConsPlusNormal"/>
              <w:jc w:val="center"/>
            </w:pPr>
            <w:r>
              <w:t>252,0</w:t>
            </w:r>
          </w:p>
        </w:tc>
        <w:tc>
          <w:tcPr>
            <w:tcW w:w="680" w:type="dxa"/>
            <w:vAlign w:val="center"/>
          </w:tcPr>
          <w:p w:rsidR="00A97D22" w:rsidRDefault="00A97D22">
            <w:pPr>
              <w:pStyle w:val="ConsPlusNormal"/>
              <w:jc w:val="center"/>
            </w:pPr>
            <w:r>
              <w:t>0,0</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126,0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126,0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567" w:type="dxa"/>
            <w:vAlign w:val="center"/>
          </w:tcPr>
          <w:p w:rsidR="00A97D22" w:rsidRDefault="00A97D22">
            <w:pPr>
              <w:pStyle w:val="ConsPlusNormal"/>
              <w:jc w:val="center"/>
            </w:pPr>
            <w:r>
              <w:t>252,0</w:t>
            </w:r>
          </w:p>
        </w:tc>
        <w:tc>
          <w:tcPr>
            <w:tcW w:w="680" w:type="dxa"/>
            <w:vAlign w:val="center"/>
          </w:tcPr>
          <w:p w:rsidR="00A97D22" w:rsidRDefault="00A97D22">
            <w:pPr>
              <w:pStyle w:val="ConsPlusNormal"/>
              <w:jc w:val="center"/>
            </w:pPr>
            <w:r>
              <w:t>0,0</w:t>
            </w:r>
          </w:p>
        </w:tc>
        <w:tc>
          <w:tcPr>
            <w:tcW w:w="3175" w:type="dxa"/>
            <w:gridSpan w:val="2"/>
            <w:tcBorders>
              <w:top w:val="nil"/>
              <w:bottom w:val="nil"/>
              <w:right w:val="nil"/>
            </w:tcBorders>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РЕНОВАЦИИ</w:t>
      </w:r>
    </w:p>
    <w:p w:rsidR="00A97D22" w:rsidRDefault="00A97D22">
      <w:pPr>
        <w:pStyle w:val="ConsPlusTitle"/>
        <w:jc w:val="center"/>
      </w:pPr>
      <w:r>
        <w:lastRenderedPageBreak/>
        <w:t>ОБЪЕКТОВ ЭЛЕКТРОСЕТЕВОГО ХОЗЯЙСТВА ЕДИНОЙ НАЦИОНАЛЬНОЙ</w:t>
      </w:r>
    </w:p>
    <w:p w:rsidR="00A97D22" w:rsidRDefault="00A97D22">
      <w:pPr>
        <w:pStyle w:val="ConsPlusTitle"/>
        <w:jc w:val="center"/>
      </w:pPr>
      <w:r>
        <w:t>(ОБЩЕРОССИЙСКОЙ) ЭЛЕКТРИЧЕСКОЙ СЕТИ В 2022 - 2028 ГОДЫ</w:t>
      </w:r>
    </w:p>
    <w:p w:rsidR="00A97D22" w:rsidRDefault="00A97D22">
      <w:pPr>
        <w:pStyle w:val="ConsPlusTitle"/>
        <w:jc w:val="center"/>
      </w:pPr>
      <w:r>
        <w:t>ПО ОЭС ЦЕНТРА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567"/>
        <w:gridCol w:w="680"/>
        <w:gridCol w:w="1077"/>
        <w:gridCol w:w="209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207" w:type="dxa"/>
            <w:gridSpan w:val="24"/>
          </w:tcPr>
          <w:p w:rsidR="00A97D22" w:rsidRDefault="00A97D22">
            <w:pPr>
              <w:pStyle w:val="ConsPlusNormal"/>
            </w:pPr>
          </w:p>
        </w:tc>
        <w:tc>
          <w:tcPr>
            <w:tcW w:w="1077" w:type="dxa"/>
            <w:vMerge w:val="restart"/>
          </w:tcPr>
          <w:p w:rsidR="00A97D22" w:rsidRDefault="00A97D22">
            <w:pPr>
              <w:pStyle w:val="ConsPlusNormal"/>
              <w:jc w:val="center"/>
            </w:pPr>
            <w:r>
              <w:t>Организация, ответственная за реализацию проекта</w:t>
            </w:r>
          </w:p>
        </w:tc>
        <w:tc>
          <w:tcPr>
            <w:tcW w:w="209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567"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outlineLvl w:val="3"/>
            </w:pPr>
            <w:r>
              <w:t>220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Реконструкция ПС 220/110 кВ Районная (г. Владимир) с установкой двух трансформаторов 110/6 кВ мощностью 80 МВА каждый (2 x 80 МВА)</w:t>
            </w:r>
          </w:p>
        </w:tc>
        <w:tc>
          <w:tcPr>
            <w:tcW w:w="1077" w:type="dxa"/>
            <w:vAlign w:val="center"/>
          </w:tcPr>
          <w:p w:rsidR="00A97D22" w:rsidRDefault="00A97D22">
            <w:pPr>
              <w:pStyle w:val="ConsPlusNormal"/>
              <w:jc w:val="center"/>
            </w:pPr>
            <w:r>
              <w:t>Владимирской области</w:t>
            </w:r>
          </w:p>
        </w:tc>
        <w:tc>
          <w:tcPr>
            <w:tcW w:w="737" w:type="dxa"/>
            <w:vAlign w:val="center"/>
          </w:tcPr>
          <w:p w:rsidR="00A97D22" w:rsidRDefault="00A97D22">
            <w:pPr>
              <w:pStyle w:val="ConsPlusNormal"/>
              <w:jc w:val="center"/>
            </w:pPr>
            <w:r>
              <w:t>2022</w:t>
            </w:r>
          </w:p>
        </w:tc>
        <w:tc>
          <w:tcPr>
            <w:tcW w:w="1077" w:type="dxa"/>
            <w:vAlign w:val="center"/>
          </w:tcPr>
          <w:p w:rsidR="00A97D22" w:rsidRDefault="00A97D22">
            <w:pPr>
              <w:pStyle w:val="ConsPlusNormal"/>
              <w:jc w:val="center"/>
            </w:pPr>
            <w:r>
              <w:t>2 x 80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160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160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Реновация основных фондов</w:t>
            </w:r>
          </w:p>
        </w:tc>
      </w:tr>
      <w:tr w:rsidR="00A97D22">
        <w:tblPrEx>
          <w:tblBorders>
            <w:left w:val="none" w:sz="0" w:space="0" w:color="auto"/>
            <w:right w:val="none" w:sz="0" w:space="0" w:color="auto"/>
            <w:insideV w:val="nil"/>
          </w:tblBorders>
        </w:tblPrEx>
        <w:tc>
          <w:tcPr>
            <w:tcW w:w="397" w:type="dxa"/>
            <w:tcBorders>
              <w:bottom w:val="nil"/>
            </w:tcBorders>
          </w:tcPr>
          <w:p w:rsidR="00A97D22" w:rsidRDefault="00A97D22">
            <w:pPr>
              <w:pStyle w:val="ConsPlusNormal"/>
            </w:pPr>
          </w:p>
        </w:tc>
        <w:tc>
          <w:tcPr>
            <w:tcW w:w="5556" w:type="dxa"/>
            <w:gridSpan w:val="4"/>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1927" w:type="dxa"/>
            <w:gridSpan w:val="3"/>
          </w:tcPr>
          <w:p w:rsidR="00A97D22" w:rsidRDefault="00A97D22">
            <w:pPr>
              <w:pStyle w:val="ConsPlusNormal"/>
            </w:pPr>
          </w:p>
        </w:tc>
        <w:tc>
          <w:tcPr>
            <w:tcW w:w="3175" w:type="dxa"/>
            <w:gridSpan w:val="2"/>
            <w:tcBorders>
              <w:bottom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3175"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567"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3175"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567"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175"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110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160,0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567" w:type="dxa"/>
            <w:vAlign w:val="center"/>
          </w:tcPr>
          <w:p w:rsidR="00A97D22" w:rsidRDefault="00A97D22">
            <w:pPr>
              <w:pStyle w:val="ConsPlusNormal"/>
              <w:jc w:val="center"/>
            </w:pPr>
            <w:r>
              <w:t>160,</w:t>
            </w:r>
            <w:r>
              <w:lastRenderedPageBreak/>
              <w:t>0</w:t>
            </w:r>
          </w:p>
        </w:tc>
        <w:tc>
          <w:tcPr>
            <w:tcW w:w="680" w:type="dxa"/>
            <w:vAlign w:val="center"/>
          </w:tcPr>
          <w:p w:rsidR="00A97D22" w:rsidRDefault="00A97D22">
            <w:pPr>
              <w:pStyle w:val="ConsPlusNormal"/>
              <w:jc w:val="center"/>
            </w:pPr>
            <w:r>
              <w:lastRenderedPageBreak/>
              <w:t>0,0</w:t>
            </w:r>
          </w:p>
        </w:tc>
        <w:tc>
          <w:tcPr>
            <w:tcW w:w="3175" w:type="dxa"/>
            <w:gridSpan w:val="2"/>
            <w:tcBorders>
              <w:top w:val="nil"/>
              <w:bottom w:val="nil"/>
              <w:right w:val="nil"/>
            </w:tcBorders>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РЕНОВАЦИИ</w:t>
      </w:r>
    </w:p>
    <w:p w:rsidR="00A97D22" w:rsidRDefault="00A97D22">
      <w:pPr>
        <w:pStyle w:val="ConsPlusTitle"/>
        <w:jc w:val="center"/>
      </w:pPr>
      <w:r>
        <w:t>ОБЪЕКТОВ ЭЛЕКТРОСЕТЕВОГО ХОЗЯЙСТВА ЕДИНОЙ НАЦИОНАЛЬНОЙ</w:t>
      </w:r>
    </w:p>
    <w:p w:rsidR="00A97D22" w:rsidRDefault="00A97D22">
      <w:pPr>
        <w:pStyle w:val="ConsPlusTitle"/>
        <w:jc w:val="center"/>
      </w:pPr>
      <w:r>
        <w:t>(ОБЩЕРОССИЙСКОЙ) ЭЛЕКТРИЧЕСКОЙ СЕТИ В 2022 - 2028 ГОДЫ</w:t>
      </w:r>
    </w:p>
    <w:p w:rsidR="00A97D22" w:rsidRDefault="00A97D22">
      <w:pPr>
        <w:pStyle w:val="ConsPlusTitle"/>
        <w:jc w:val="center"/>
      </w:pPr>
      <w:r>
        <w:t>ПО ОЭС ЮГА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567"/>
        <w:gridCol w:w="680"/>
        <w:gridCol w:w="1077"/>
        <w:gridCol w:w="209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207" w:type="dxa"/>
            <w:gridSpan w:val="24"/>
          </w:tcPr>
          <w:p w:rsidR="00A97D22" w:rsidRDefault="00A97D22">
            <w:pPr>
              <w:pStyle w:val="ConsPlusNormal"/>
            </w:pPr>
          </w:p>
        </w:tc>
        <w:tc>
          <w:tcPr>
            <w:tcW w:w="1077" w:type="dxa"/>
            <w:vMerge w:val="restart"/>
          </w:tcPr>
          <w:p w:rsidR="00A97D22" w:rsidRDefault="00A97D22">
            <w:pPr>
              <w:pStyle w:val="ConsPlusNormal"/>
              <w:jc w:val="center"/>
            </w:pPr>
            <w:r>
              <w:t>Организация, ответственная за реализацию проекта</w:t>
            </w:r>
          </w:p>
        </w:tc>
        <w:tc>
          <w:tcPr>
            <w:tcW w:w="209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567"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outlineLvl w:val="3"/>
            </w:pPr>
            <w:r>
              <w:t>220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 xml:space="preserve">Реконструкция ПС 220 кВ Алюминиевая с заменой автотрансформатора 220/110 кВ мощностью 125 МВА и автотрансформатора мощностью 200 МВА на два автотрансформатора мощностью 250 МВА каждый (2 x 250 МВА), </w:t>
            </w:r>
            <w:r>
              <w:lastRenderedPageBreak/>
              <w:t>заменой восьми однофазных трансформаторов 220/10-10 кВ мощностью 60 МВА и четырех трансформаторов 220/10-10 кВ мощностью 66,6 МВА на четыре трансформатора 220/10-10 мощностью 200 МВА каждый (4 x 200 МВА)</w:t>
            </w:r>
          </w:p>
        </w:tc>
        <w:tc>
          <w:tcPr>
            <w:tcW w:w="1077" w:type="dxa"/>
            <w:vAlign w:val="center"/>
          </w:tcPr>
          <w:p w:rsidR="00A97D22" w:rsidRDefault="00A97D22">
            <w:pPr>
              <w:pStyle w:val="ConsPlusNormal"/>
              <w:jc w:val="center"/>
            </w:pPr>
            <w:r>
              <w:lastRenderedPageBreak/>
              <w:t>Волгоградской области</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250 МВА</w:t>
            </w:r>
          </w:p>
          <w:p w:rsidR="00A97D22" w:rsidRDefault="00A97D22">
            <w:pPr>
              <w:pStyle w:val="ConsPlusNormal"/>
              <w:jc w:val="center"/>
            </w:pPr>
            <w:r>
              <w:t>4 x 200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1300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1300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Реновация основных фондов</w:t>
            </w:r>
          </w:p>
        </w:tc>
      </w:tr>
      <w:tr w:rsidR="00A97D22">
        <w:tc>
          <w:tcPr>
            <w:tcW w:w="397" w:type="dxa"/>
            <w:vMerge w:val="restart"/>
            <w:vAlign w:val="center"/>
          </w:tcPr>
          <w:p w:rsidR="00A97D22" w:rsidRDefault="00A97D22">
            <w:pPr>
              <w:pStyle w:val="ConsPlusNormal"/>
              <w:jc w:val="center"/>
            </w:pPr>
            <w:r>
              <w:lastRenderedPageBreak/>
              <w:t>2</w:t>
            </w:r>
          </w:p>
        </w:tc>
        <w:tc>
          <w:tcPr>
            <w:tcW w:w="2665" w:type="dxa"/>
            <w:vMerge w:val="restart"/>
            <w:vAlign w:val="center"/>
          </w:tcPr>
          <w:p w:rsidR="00A97D22" w:rsidRDefault="00A97D22">
            <w:pPr>
              <w:pStyle w:val="ConsPlusNormal"/>
              <w:jc w:val="both"/>
            </w:pPr>
            <w:r>
              <w:t>Реконструкция ПС 220 кВ Владимировка с заменой двух автотрансформаторов 220/110/35 кВ мощностью 63 МВА каждый на автотрансформаторы 220/110/10 кВ мощностью 125 МВА каждый (2 x 125 МВА), замена двух трансформаторов 110/6/6 кВ 25 МВА каждый на два трансформатора 110/35/6 кВ 25 МВА каждый (2 x 25 МВА) и установкой БСК 110 кВ мощностью 27,3 Мвар (1 x БСК-27,3 Мвар)</w:t>
            </w:r>
          </w:p>
        </w:tc>
        <w:tc>
          <w:tcPr>
            <w:tcW w:w="1077" w:type="dxa"/>
            <w:vMerge w:val="restart"/>
            <w:vAlign w:val="center"/>
          </w:tcPr>
          <w:p w:rsidR="00A97D22" w:rsidRDefault="00A97D22">
            <w:pPr>
              <w:pStyle w:val="ConsPlusNormal"/>
              <w:jc w:val="center"/>
            </w:pPr>
            <w:r>
              <w:t>Астраханской области</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125 МВА</w:t>
            </w:r>
          </w:p>
          <w:p w:rsidR="00A97D22" w:rsidRDefault="00A97D22">
            <w:pPr>
              <w:pStyle w:val="ConsPlusNormal"/>
              <w:jc w:val="center"/>
            </w:pPr>
            <w:r>
              <w:t>1,3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1,3</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1,3</w:t>
            </w:r>
          </w:p>
        </w:tc>
        <w:tc>
          <w:tcPr>
            <w:tcW w:w="567"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Реновация основных фондов</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25 МВА</w:t>
            </w:r>
          </w:p>
          <w:p w:rsidR="00A97D22" w:rsidRDefault="00A97D22">
            <w:pPr>
              <w:pStyle w:val="ConsPlusNormal"/>
              <w:jc w:val="center"/>
            </w:pPr>
            <w:r>
              <w:t>27,3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27,3</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27,3</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5556" w:type="dxa"/>
            <w:gridSpan w:val="4"/>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5102" w:type="dxa"/>
            <w:gridSpan w:val="5"/>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567"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1300,0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1,3</w:t>
            </w:r>
          </w:p>
        </w:tc>
        <w:tc>
          <w:tcPr>
            <w:tcW w:w="680" w:type="dxa"/>
            <w:vAlign w:val="center"/>
          </w:tcPr>
          <w:p w:rsidR="00A97D22" w:rsidRDefault="00A97D22">
            <w:pPr>
              <w:pStyle w:val="ConsPlusNormal"/>
              <w:jc w:val="center"/>
            </w:pPr>
            <w:r>
              <w:t>250,0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1,3</w:t>
            </w:r>
          </w:p>
        </w:tc>
        <w:tc>
          <w:tcPr>
            <w:tcW w:w="567" w:type="dxa"/>
            <w:vAlign w:val="center"/>
          </w:tcPr>
          <w:p w:rsidR="00A97D22" w:rsidRDefault="00A97D22">
            <w:pPr>
              <w:pStyle w:val="ConsPlusNormal"/>
              <w:jc w:val="center"/>
            </w:pPr>
            <w:r>
              <w:t>1550,0</w:t>
            </w:r>
          </w:p>
        </w:tc>
        <w:tc>
          <w:tcPr>
            <w:tcW w:w="680" w:type="dxa"/>
            <w:vAlign w:val="center"/>
          </w:tcPr>
          <w:p w:rsidR="00A97D22" w:rsidRDefault="00A97D22">
            <w:pPr>
              <w:pStyle w:val="ConsPlusNormal"/>
              <w:jc w:val="center"/>
            </w:pPr>
            <w:r>
              <w:t>0,0</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1300,0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1,3</w:t>
            </w:r>
          </w:p>
        </w:tc>
        <w:tc>
          <w:tcPr>
            <w:tcW w:w="680" w:type="dxa"/>
            <w:vAlign w:val="center"/>
          </w:tcPr>
          <w:p w:rsidR="00A97D22" w:rsidRDefault="00A97D22">
            <w:pPr>
              <w:pStyle w:val="ConsPlusNormal"/>
              <w:jc w:val="center"/>
            </w:pPr>
            <w:r>
              <w:t>250,0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1,3</w:t>
            </w:r>
          </w:p>
        </w:tc>
        <w:tc>
          <w:tcPr>
            <w:tcW w:w="567" w:type="dxa"/>
            <w:vAlign w:val="center"/>
          </w:tcPr>
          <w:p w:rsidR="00A97D22" w:rsidRDefault="00A97D22">
            <w:pPr>
              <w:pStyle w:val="ConsPlusNormal"/>
              <w:jc w:val="center"/>
            </w:pPr>
            <w:r>
              <w:t>1550,0</w:t>
            </w:r>
          </w:p>
        </w:tc>
        <w:tc>
          <w:tcPr>
            <w:tcW w:w="680" w:type="dxa"/>
            <w:vAlign w:val="center"/>
          </w:tcPr>
          <w:p w:rsidR="00A97D22" w:rsidRDefault="00A97D22">
            <w:pPr>
              <w:pStyle w:val="ConsPlusNormal"/>
              <w:jc w:val="center"/>
            </w:pPr>
            <w:r>
              <w:t>0,0</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110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50,0</w:t>
            </w:r>
          </w:p>
        </w:tc>
        <w:tc>
          <w:tcPr>
            <w:tcW w:w="680" w:type="dxa"/>
            <w:vAlign w:val="center"/>
          </w:tcPr>
          <w:p w:rsidR="00A97D22" w:rsidRDefault="00A97D22">
            <w:pPr>
              <w:pStyle w:val="ConsPlusNormal"/>
              <w:jc w:val="center"/>
            </w:pPr>
            <w:r>
              <w:t>27,3</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567" w:type="dxa"/>
            <w:vAlign w:val="center"/>
          </w:tcPr>
          <w:p w:rsidR="00A97D22" w:rsidRDefault="00A97D22">
            <w:pPr>
              <w:pStyle w:val="ConsPlusNormal"/>
              <w:jc w:val="center"/>
            </w:pPr>
            <w:r>
              <w:t>50,0</w:t>
            </w:r>
          </w:p>
        </w:tc>
        <w:tc>
          <w:tcPr>
            <w:tcW w:w="680" w:type="dxa"/>
            <w:vAlign w:val="center"/>
          </w:tcPr>
          <w:p w:rsidR="00A97D22" w:rsidRDefault="00A97D22">
            <w:pPr>
              <w:pStyle w:val="ConsPlusNormal"/>
              <w:jc w:val="center"/>
            </w:pPr>
            <w:r>
              <w:t>27,3</w:t>
            </w:r>
          </w:p>
        </w:tc>
        <w:tc>
          <w:tcPr>
            <w:tcW w:w="3175"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РЕНОВАЦИИ</w:t>
      </w:r>
    </w:p>
    <w:p w:rsidR="00A97D22" w:rsidRDefault="00A97D22">
      <w:pPr>
        <w:pStyle w:val="ConsPlusTitle"/>
        <w:jc w:val="center"/>
      </w:pPr>
      <w:r>
        <w:t>ОБЪЕКТОВ ЭЛЕКТРОСЕТЕВОГО ХОЗЯЙСТВА ЕДИНОЙ НАЦИОНАЛЬНОЙ</w:t>
      </w:r>
    </w:p>
    <w:p w:rsidR="00A97D22" w:rsidRDefault="00A97D22">
      <w:pPr>
        <w:pStyle w:val="ConsPlusTitle"/>
        <w:jc w:val="center"/>
      </w:pPr>
      <w:r>
        <w:t>(ОБЩЕРОССИЙСКОЙ) ЭЛЕКТРИЧЕСКОЙ СЕТИ В 2022 - 2028 ГОДЫ</w:t>
      </w:r>
    </w:p>
    <w:p w:rsidR="00A97D22" w:rsidRDefault="00A97D22">
      <w:pPr>
        <w:pStyle w:val="ConsPlusTitle"/>
        <w:jc w:val="center"/>
      </w:pPr>
      <w:r>
        <w:t>ПО ОЭС СРЕДНЕЙ ВОЛГИ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567"/>
        <w:gridCol w:w="680"/>
        <w:gridCol w:w="1077"/>
        <w:gridCol w:w="209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207" w:type="dxa"/>
            <w:gridSpan w:val="24"/>
          </w:tcPr>
          <w:p w:rsidR="00A97D22" w:rsidRDefault="00A97D22">
            <w:pPr>
              <w:pStyle w:val="ConsPlusNormal"/>
            </w:pPr>
          </w:p>
        </w:tc>
        <w:tc>
          <w:tcPr>
            <w:tcW w:w="1077" w:type="dxa"/>
            <w:vMerge w:val="restart"/>
          </w:tcPr>
          <w:p w:rsidR="00A97D22" w:rsidRDefault="00A97D22">
            <w:pPr>
              <w:pStyle w:val="ConsPlusNormal"/>
              <w:jc w:val="center"/>
            </w:pPr>
            <w:r>
              <w:t>Организация, ответственная за реализацию проекта</w:t>
            </w:r>
          </w:p>
        </w:tc>
        <w:tc>
          <w:tcPr>
            <w:tcW w:w="209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567"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w:t>
            </w:r>
          </w:p>
        </w:tc>
        <w:tc>
          <w:tcPr>
            <w:tcW w:w="2665" w:type="dxa"/>
            <w:vAlign w:val="center"/>
          </w:tcPr>
          <w:p w:rsidR="00A97D22" w:rsidRDefault="00A97D22">
            <w:pPr>
              <w:pStyle w:val="ConsPlusNormal"/>
            </w:pPr>
            <w:r>
              <w:t>-</w:t>
            </w:r>
          </w:p>
        </w:tc>
        <w:tc>
          <w:tcPr>
            <w:tcW w:w="1077" w:type="dxa"/>
            <w:vAlign w:val="center"/>
          </w:tcPr>
          <w:p w:rsidR="00A97D22" w:rsidRDefault="00A97D22">
            <w:pPr>
              <w:pStyle w:val="ConsPlusNormal"/>
              <w:jc w:val="center"/>
            </w:pPr>
            <w:r>
              <w:t>-</w:t>
            </w:r>
          </w:p>
        </w:tc>
        <w:tc>
          <w:tcPr>
            <w:tcW w:w="737" w:type="dxa"/>
            <w:vAlign w:val="center"/>
          </w:tcPr>
          <w:p w:rsidR="00A97D22" w:rsidRDefault="00A97D22">
            <w:pPr>
              <w:pStyle w:val="ConsPlusNormal"/>
              <w:jc w:val="center"/>
            </w:pPr>
            <w:r>
              <w:t>-</w:t>
            </w:r>
          </w:p>
        </w:tc>
        <w:tc>
          <w:tcPr>
            <w:tcW w:w="1077"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567" w:type="dxa"/>
            <w:vAlign w:val="center"/>
          </w:tcPr>
          <w:p w:rsidR="00A97D22" w:rsidRDefault="00A97D22">
            <w:pPr>
              <w:pStyle w:val="ConsPlusNormal"/>
              <w:jc w:val="center"/>
            </w:pPr>
            <w:r>
              <w:t>-</w:t>
            </w:r>
          </w:p>
        </w:tc>
        <w:tc>
          <w:tcPr>
            <w:tcW w:w="680" w:type="dxa"/>
            <w:vAlign w:val="center"/>
          </w:tcPr>
          <w:p w:rsidR="00A97D22" w:rsidRDefault="00A97D22">
            <w:pPr>
              <w:pStyle w:val="ConsPlusNormal"/>
              <w:jc w:val="center"/>
            </w:pPr>
            <w:r>
              <w:t>-</w:t>
            </w:r>
          </w:p>
        </w:tc>
        <w:tc>
          <w:tcPr>
            <w:tcW w:w="1077" w:type="dxa"/>
            <w:vAlign w:val="center"/>
          </w:tcPr>
          <w:p w:rsidR="00A97D22" w:rsidRDefault="00A97D22">
            <w:pPr>
              <w:pStyle w:val="ConsPlusNormal"/>
              <w:jc w:val="center"/>
            </w:pPr>
            <w:r>
              <w:t>-</w:t>
            </w:r>
          </w:p>
        </w:tc>
        <w:tc>
          <w:tcPr>
            <w:tcW w:w="2098" w:type="dxa"/>
            <w:vAlign w:val="center"/>
          </w:tcPr>
          <w:p w:rsidR="00A97D22" w:rsidRDefault="00A97D22">
            <w:pPr>
              <w:pStyle w:val="ConsPlusNormal"/>
              <w:jc w:val="center"/>
            </w:pPr>
            <w:r>
              <w:t>-</w:t>
            </w:r>
          </w:p>
        </w:tc>
      </w:tr>
      <w:tr w:rsidR="00A97D22">
        <w:tblPrEx>
          <w:tblBorders>
            <w:left w:val="none" w:sz="0" w:space="0" w:color="auto"/>
            <w:right w:val="none" w:sz="0" w:space="0" w:color="auto"/>
            <w:insideV w:val="nil"/>
          </w:tblBorders>
        </w:tblPrEx>
        <w:tc>
          <w:tcPr>
            <w:tcW w:w="397" w:type="dxa"/>
            <w:tcBorders>
              <w:bottom w:val="nil"/>
            </w:tcBorders>
          </w:tcPr>
          <w:p w:rsidR="00A97D22" w:rsidRDefault="00A97D22">
            <w:pPr>
              <w:pStyle w:val="ConsPlusNormal"/>
            </w:pPr>
          </w:p>
        </w:tc>
        <w:tc>
          <w:tcPr>
            <w:tcW w:w="5556" w:type="dxa"/>
            <w:gridSpan w:val="4"/>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5102" w:type="dxa"/>
            <w:gridSpan w:val="5"/>
            <w:tcBorders>
              <w:bottom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3175"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567"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3175"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567"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3175" w:type="dxa"/>
            <w:gridSpan w:val="2"/>
            <w:tcBorders>
              <w:top w:val="nil"/>
              <w:bottom w:val="nil"/>
              <w:right w:val="nil"/>
            </w:tcBorders>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РЕНОВАЦИИ</w:t>
      </w:r>
    </w:p>
    <w:p w:rsidR="00A97D22" w:rsidRDefault="00A97D22">
      <w:pPr>
        <w:pStyle w:val="ConsPlusTitle"/>
        <w:jc w:val="center"/>
      </w:pPr>
      <w:r>
        <w:t>ОБЪЕКТОВ ЭЛЕКТРОСЕТЕВОГО ХОЗЯЙСТВА ЕДИНОЙ НАЦИОНАЛЬНОЙ</w:t>
      </w:r>
    </w:p>
    <w:p w:rsidR="00A97D22" w:rsidRDefault="00A97D22">
      <w:pPr>
        <w:pStyle w:val="ConsPlusTitle"/>
        <w:jc w:val="center"/>
      </w:pPr>
      <w:r>
        <w:t>(ОБЩЕРОССИЙСКОЙ) ЭЛЕКТРИЧЕСКОЙ СЕТИ В 2022 - 2028 ГОДЫ</w:t>
      </w:r>
    </w:p>
    <w:p w:rsidR="00A97D22" w:rsidRDefault="00A97D22">
      <w:pPr>
        <w:pStyle w:val="ConsPlusTitle"/>
        <w:jc w:val="center"/>
      </w:pPr>
      <w:r>
        <w:t>ПО ОЭС УРАЛА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567"/>
        <w:gridCol w:w="680"/>
        <w:gridCol w:w="1077"/>
        <w:gridCol w:w="209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207" w:type="dxa"/>
            <w:gridSpan w:val="24"/>
          </w:tcPr>
          <w:p w:rsidR="00A97D22" w:rsidRDefault="00A97D22">
            <w:pPr>
              <w:pStyle w:val="ConsPlusNormal"/>
            </w:pPr>
          </w:p>
        </w:tc>
        <w:tc>
          <w:tcPr>
            <w:tcW w:w="1077" w:type="dxa"/>
            <w:vMerge w:val="restart"/>
          </w:tcPr>
          <w:p w:rsidR="00A97D22" w:rsidRDefault="00A97D22">
            <w:pPr>
              <w:pStyle w:val="ConsPlusNormal"/>
              <w:jc w:val="center"/>
            </w:pPr>
            <w:r>
              <w:t>Организация, ответственная за реализацию проекта</w:t>
            </w:r>
          </w:p>
        </w:tc>
        <w:tc>
          <w:tcPr>
            <w:tcW w:w="209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567"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outlineLvl w:val="3"/>
            </w:pPr>
            <w:r>
              <w:t>500 кВ</w:t>
            </w:r>
          </w:p>
        </w:tc>
      </w:tr>
      <w:tr w:rsidR="00A97D22">
        <w:tc>
          <w:tcPr>
            <w:tcW w:w="397" w:type="dxa"/>
            <w:vMerge w:val="restart"/>
            <w:vAlign w:val="center"/>
          </w:tcPr>
          <w:p w:rsidR="00A97D22" w:rsidRDefault="00A97D22">
            <w:pPr>
              <w:pStyle w:val="ConsPlusNormal"/>
              <w:jc w:val="center"/>
            </w:pPr>
            <w:r>
              <w:t>1</w:t>
            </w:r>
          </w:p>
        </w:tc>
        <w:tc>
          <w:tcPr>
            <w:tcW w:w="2665" w:type="dxa"/>
            <w:vMerge w:val="restart"/>
            <w:vAlign w:val="center"/>
          </w:tcPr>
          <w:p w:rsidR="00A97D22" w:rsidRDefault="00A97D22">
            <w:pPr>
              <w:pStyle w:val="ConsPlusNormal"/>
            </w:pPr>
            <w:r>
              <w:t>Реконструкция ПС 500 кВ Демьянская с заменой двух автотрансформаторных групп 500/220/10 кВ мощностью 3 x 167 МВА на две автотрансформаторные группы мощностью</w:t>
            </w:r>
          </w:p>
          <w:p w:rsidR="00A97D22" w:rsidRDefault="00A97D22">
            <w:pPr>
              <w:pStyle w:val="ConsPlusNormal"/>
              <w:jc w:val="both"/>
            </w:pPr>
            <w:r>
              <w:t xml:space="preserve">3 x 167 МВА каждая (2 x 501 МВА), двух автотрансформаторов 220/110/6 кВ мощностью 63 МВА и одного автотрансформатора 220/110/10 кВ мощностью 125 МВА на два автотрансформатора </w:t>
            </w:r>
            <w:r>
              <w:lastRenderedPageBreak/>
              <w:t>220/110/10 кВ мощностью 200 МВА каждый (2 x 200 МВА), с установкой двух трансформаторов 110/10 кВ мощностью 63 МВА каждый (2 x 63 МВА) и двух автотрансформаторов 110/6 кВ мощностью 25 МВА каждый (2 x 25 МВА). Выполнить перезавод ВЛ на новую ПС 500 кВ Демьянская общей протяженностью 15,4 км, а также выполнить установку средств компенсации реактивной мощности 460 Мвар</w:t>
            </w:r>
          </w:p>
        </w:tc>
        <w:tc>
          <w:tcPr>
            <w:tcW w:w="1077" w:type="dxa"/>
            <w:vMerge w:val="restart"/>
            <w:vAlign w:val="center"/>
          </w:tcPr>
          <w:p w:rsidR="00A97D22" w:rsidRDefault="00A97D22">
            <w:pPr>
              <w:pStyle w:val="ConsPlusNormal"/>
              <w:jc w:val="center"/>
            </w:pPr>
            <w:r>
              <w:lastRenderedPageBreak/>
              <w:t>Тюменской области, ХМАО, ЯНАО</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501 МВА</w:t>
            </w:r>
          </w:p>
          <w:p w:rsidR="00A97D22" w:rsidRDefault="00A97D22">
            <w:pPr>
              <w:pStyle w:val="ConsPlusNormal"/>
              <w:jc w:val="center"/>
            </w:pPr>
            <w:r>
              <w:t>6,4 км</w:t>
            </w:r>
          </w:p>
          <w:p w:rsidR="00A97D22" w:rsidRDefault="00A97D22">
            <w:pPr>
              <w:pStyle w:val="ConsPlusNormal"/>
              <w:jc w:val="center"/>
            </w:pPr>
            <w:r>
              <w:t>ШР 2 x 3 x 60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6,4</w:t>
            </w:r>
          </w:p>
        </w:tc>
        <w:tc>
          <w:tcPr>
            <w:tcW w:w="680" w:type="dxa"/>
            <w:vAlign w:val="center"/>
          </w:tcPr>
          <w:p w:rsidR="00A97D22" w:rsidRDefault="00A97D22">
            <w:pPr>
              <w:pStyle w:val="ConsPlusNormal"/>
              <w:jc w:val="center"/>
            </w:pPr>
            <w:r>
              <w:t>1002</w:t>
            </w:r>
          </w:p>
        </w:tc>
        <w:tc>
          <w:tcPr>
            <w:tcW w:w="680" w:type="dxa"/>
            <w:vAlign w:val="center"/>
          </w:tcPr>
          <w:p w:rsidR="00A97D22" w:rsidRDefault="00A97D22">
            <w:pPr>
              <w:pStyle w:val="ConsPlusNormal"/>
              <w:jc w:val="center"/>
            </w:pPr>
            <w:r>
              <w:t>360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6,4</w:t>
            </w:r>
          </w:p>
        </w:tc>
        <w:tc>
          <w:tcPr>
            <w:tcW w:w="567" w:type="dxa"/>
            <w:vAlign w:val="center"/>
          </w:tcPr>
          <w:p w:rsidR="00A97D22" w:rsidRDefault="00A97D22">
            <w:pPr>
              <w:pStyle w:val="ConsPlusNormal"/>
              <w:jc w:val="center"/>
            </w:pPr>
            <w:r>
              <w:t>1002</w:t>
            </w:r>
          </w:p>
        </w:tc>
        <w:tc>
          <w:tcPr>
            <w:tcW w:w="680" w:type="dxa"/>
            <w:vAlign w:val="center"/>
          </w:tcPr>
          <w:p w:rsidR="00A97D22" w:rsidRDefault="00A97D22">
            <w:pPr>
              <w:pStyle w:val="ConsPlusNormal"/>
              <w:jc w:val="center"/>
            </w:pPr>
            <w:r>
              <w:t>360</w:t>
            </w:r>
          </w:p>
        </w:tc>
        <w:tc>
          <w:tcPr>
            <w:tcW w:w="1077" w:type="dxa"/>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Реновация основных фондов</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200 МВА</w:t>
            </w:r>
          </w:p>
          <w:p w:rsidR="00A97D22" w:rsidRDefault="00A97D22">
            <w:pPr>
              <w:pStyle w:val="ConsPlusNormal"/>
              <w:jc w:val="center"/>
            </w:pPr>
            <w:r>
              <w:t>4,3 км</w:t>
            </w:r>
          </w:p>
          <w:p w:rsidR="00A97D22" w:rsidRDefault="00A97D22">
            <w:pPr>
              <w:pStyle w:val="ConsPlusNormal"/>
              <w:jc w:val="center"/>
            </w:pPr>
            <w:r>
              <w:t>УШР 100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4,3</w:t>
            </w:r>
          </w:p>
        </w:tc>
        <w:tc>
          <w:tcPr>
            <w:tcW w:w="680" w:type="dxa"/>
            <w:vAlign w:val="center"/>
          </w:tcPr>
          <w:p w:rsidR="00A97D22" w:rsidRDefault="00A97D22">
            <w:pPr>
              <w:pStyle w:val="ConsPlusNormal"/>
              <w:jc w:val="center"/>
            </w:pPr>
            <w:r>
              <w:t>400</w:t>
            </w:r>
          </w:p>
        </w:tc>
        <w:tc>
          <w:tcPr>
            <w:tcW w:w="680" w:type="dxa"/>
            <w:vAlign w:val="center"/>
          </w:tcPr>
          <w:p w:rsidR="00A97D22" w:rsidRDefault="00A97D22">
            <w:pPr>
              <w:pStyle w:val="ConsPlusNormal"/>
              <w:jc w:val="center"/>
            </w:pPr>
            <w:r>
              <w:t>100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4,3</w:t>
            </w:r>
          </w:p>
        </w:tc>
        <w:tc>
          <w:tcPr>
            <w:tcW w:w="567" w:type="dxa"/>
            <w:vAlign w:val="center"/>
          </w:tcPr>
          <w:p w:rsidR="00A97D22" w:rsidRDefault="00A97D22">
            <w:pPr>
              <w:pStyle w:val="ConsPlusNormal"/>
              <w:jc w:val="center"/>
            </w:pPr>
            <w:r>
              <w:t>400</w:t>
            </w:r>
          </w:p>
        </w:tc>
        <w:tc>
          <w:tcPr>
            <w:tcW w:w="680" w:type="dxa"/>
            <w:vAlign w:val="center"/>
          </w:tcPr>
          <w:p w:rsidR="00A97D22" w:rsidRDefault="00A97D22">
            <w:pPr>
              <w:pStyle w:val="ConsPlusNormal"/>
              <w:jc w:val="center"/>
            </w:pPr>
            <w:r>
              <w:t>100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63 МВА</w:t>
            </w:r>
          </w:p>
          <w:p w:rsidR="00A97D22" w:rsidRDefault="00A97D22">
            <w:pPr>
              <w:pStyle w:val="ConsPlusNormal"/>
              <w:jc w:val="center"/>
            </w:pPr>
            <w:r>
              <w:t>2 x 25 МВА</w:t>
            </w:r>
          </w:p>
          <w:p w:rsidR="00A97D22" w:rsidRDefault="00A97D22">
            <w:pPr>
              <w:pStyle w:val="ConsPlusNormal"/>
              <w:jc w:val="center"/>
            </w:pPr>
            <w:r>
              <w:t>4,7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4,7</w:t>
            </w:r>
          </w:p>
        </w:tc>
        <w:tc>
          <w:tcPr>
            <w:tcW w:w="680" w:type="dxa"/>
            <w:vAlign w:val="center"/>
          </w:tcPr>
          <w:p w:rsidR="00A97D22" w:rsidRDefault="00A97D22">
            <w:pPr>
              <w:pStyle w:val="ConsPlusNormal"/>
              <w:jc w:val="center"/>
            </w:pPr>
            <w:r>
              <w:t>176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4,7</w:t>
            </w:r>
          </w:p>
        </w:tc>
        <w:tc>
          <w:tcPr>
            <w:tcW w:w="567" w:type="dxa"/>
            <w:vAlign w:val="center"/>
          </w:tcPr>
          <w:p w:rsidR="00A97D22" w:rsidRDefault="00A97D22">
            <w:pPr>
              <w:pStyle w:val="ConsPlusNormal"/>
              <w:jc w:val="center"/>
            </w:pPr>
            <w:r>
              <w:t>176</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Merge/>
          </w:tcPr>
          <w:p w:rsidR="00A97D22" w:rsidRDefault="00A97D22">
            <w:pPr>
              <w:pStyle w:val="ConsPlusNormal"/>
            </w:pPr>
          </w:p>
        </w:tc>
      </w:tr>
      <w:tr w:rsidR="00A97D22">
        <w:tblPrEx>
          <w:tblBorders>
            <w:left w:val="none" w:sz="0" w:space="0" w:color="auto"/>
            <w:right w:val="none" w:sz="0" w:space="0" w:color="auto"/>
            <w:insideV w:val="nil"/>
          </w:tblBorders>
        </w:tblPrEx>
        <w:tc>
          <w:tcPr>
            <w:tcW w:w="397" w:type="dxa"/>
            <w:tcBorders>
              <w:bottom w:val="nil"/>
            </w:tcBorders>
          </w:tcPr>
          <w:p w:rsidR="00A97D22" w:rsidRDefault="00A97D22">
            <w:pPr>
              <w:pStyle w:val="ConsPlusNormal"/>
            </w:pPr>
          </w:p>
        </w:tc>
        <w:tc>
          <w:tcPr>
            <w:tcW w:w="5556" w:type="dxa"/>
            <w:gridSpan w:val="4"/>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5102" w:type="dxa"/>
            <w:gridSpan w:val="5"/>
            <w:tcBorders>
              <w:bottom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3175"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567"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3175"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10,7</w:t>
            </w:r>
          </w:p>
        </w:tc>
        <w:tc>
          <w:tcPr>
            <w:tcW w:w="680" w:type="dxa"/>
            <w:vAlign w:val="center"/>
          </w:tcPr>
          <w:p w:rsidR="00A97D22" w:rsidRDefault="00A97D22">
            <w:pPr>
              <w:pStyle w:val="ConsPlusNormal"/>
              <w:jc w:val="center"/>
            </w:pPr>
            <w:r>
              <w:t>1402,0</w:t>
            </w:r>
          </w:p>
        </w:tc>
        <w:tc>
          <w:tcPr>
            <w:tcW w:w="680" w:type="dxa"/>
            <w:vAlign w:val="center"/>
          </w:tcPr>
          <w:p w:rsidR="00A97D22" w:rsidRDefault="00A97D22">
            <w:pPr>
              <w:pStyle w:val="ConsPlusNormal"/>
              <w:jc w:val="center"/>
            </w:pPr>
            <w:r>
              <w:t>460,0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10,7</w:t>
            </w:r>
          </w:p>
        </w:tc>
        <w:tc>
          <w:tcPr>
            <w:tcW w:w="567" w:type="dxa"/>
            <w:vAlign w:val="center"/>
          </w:tcPr>
          <w:p w:rsidR="00A97D22" w:rsidRDefault="00A97D22">
            <w:pPr>
              <w:pStyle w:val="ConsPlusNormal"/>
              <w:jc w:val="center"/>
            </w:pPr>
            <w:r>
              <w:t>1402,0</w:t>
            </w:r>
          </w:p>
        </w:tc>
        <w:tc>
          <w:tcPr>
            <w:tcW w:w="680" w:type="dxa"/>
            <w:vAlign w:val="center"/>
          </w:tcPr>
          <w:p w:rsidR="00A97D22" w:rsidRDefault="00A97D22">
            <w:pPr>
              <w:pStyle w:val="ConsPlusNormal"/>
              <w:jc w:val="center"/>
            </w:pPr>
            <w:r>
              <w:t>460,0</w:t>
            </w:r>
          </w:p>
        </w:tc>
        <w:tc>
          <w:tcPr>
            <w:tcW w:w="3175"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500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6,4</w:t>
            </w:r>
          </w:p>
        </w:tc>
        <w:tc>
          <w:tcPr>
            <w:tcW w:w="680" w:type="dxa"/>
            <w:vAlign w:val="center"/>
          </w:tcPr>
          <w:p w:rsidR="00A97D22" w:rsidRDefault="00A97D22">
            <w:pPr>
              <w:pStyle w:val="ConsPlusNormal"/>
              <w:jc w:val="center"/>
            </w:pPr>
            <w:r>
              <w:t>1002,0</w:t>
            </w:r>
          </w:p>
        </w:tc>
        <w:tc>
          <w:tcPr>
            <w:tcW w:w="680" w:type="dxa"/>
            <w:vAlign w:val="center"/>
          </w:tcPr>
          <w:p w:rsidR="00A97D22" w:rsidRDefault="00A97D22">
            <w:pPr>
              <w:pStyle w:val="ConsPlusNormal"/>
              <w:jc w:val="center"/>
            </w:pPr>
            <w:r>
              <w:t>360,0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6,4</w:t>
            </w:r>
          </w:p>
        </w:tc>
        <w:tc>
          <w:tcPr>
            <w:tcW w:w="567" w:type="dxa"/>
            <w:vAlign w:val="center"/>
          </w:tcPr>
          <w:p w:rsidR="00A97D22" w:rsidRDefault="00A97D22">
            <w:pPr>
              <w:pStyle w:val="ConsPlusNormal"/>
              <w:jc w:val="center"/>
            </w:pPr>
            <w:r>
              <w:t>1002,0</w:t>
            </w:r>
          </w:p>
        </w:tc>
        <w:tc>
          <w:tcPr>
            <w:tcW w:w="680" w:type="dxa"/>
            <w:vAlign w:val="center"/>
          </w:tcPr>
          <w:p w:rsidR="00A97D22" w:rsidRDefault="00A97D22">
            <w:pPr>
              <w:pStyle w:val="ConsPlusNormal"/>
              <w:jc w:val="center"/>
            </w:pPr>
            <w:r>
              <w:t>360,0</w:t>
            </w:r>
          </w:p>
        </w:tc>
        <w:tc>
          <w:tcPr>
            <w:tcW w:w="3175"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4,3</w:t>
            </w:r>
          </w:p>
        </w:tc>
        <w:tc>
          <w:tcPr>
            <w:tcW w:w="680" w:type="dxa"/>
            <w:vAlign w:val="center"/>
          </w:tcPr>
          <w:p w:rsidR="00A97D22" w:rsidRDefault="00A97D22">
            <w:pPr>
              <w:pStyle w:val="ConsPlusNormal"/>
              <w:jc w:val="center"/>
            </w:pPr>
            <w:r>
              <w:t>400,0</w:t>
            </w:r>
          </w:p>
        </w:tc>
        <w:tc>
          <w:tcPr>
            <w:tcW w:w="680" w:type="dxa"/>
            <w:vAlign w:val="center"/>
          </w:tcPr>
          <w:p w:rsidR="00A97D22" w:rsidRDefault="00A97D22">
            <w:pPr>
              <w:pStyle w:val="ConsPlusNormal"/>
              <w:jc w:val="center"/>
            </w:pPr>
            <w:r>
              <w:t>100,0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4,3</w:t>
            </w:r>
          </w:p>
        </w:tc>
        <w:tc>
          <w:tcPr>
            <w:tcW w:w="567" w:type="dxa"/>
            <w:vAlign w:val="center"/>
          </w:tcPr>
          <w:p w:rsidR="00A97D22" w:rsidRDefault="00A97D22">
            <w:pPr>
              <w:pStyle w:val="ConsPlusNormal"/>
              <w:jc w:val="center"/>
            </w:pPr>
            <w:r>
              <w:t>400,0</w:t>
            </w:r>
          </w:p>
        </w:tc>
        <w:tc>
          <w:tcPr>
            <w:tcW w:w="680" w:type="dxa"/>
            <w:vAlign w:val="center"/>
          </w:tcPr>
          <w:p w:rsidR="00A97D22" w:rsidRDefault="00A97D22">
            <w:pPr>
              <w:pStyle w:val="ConsPlusNormal"/>
              <w:jc w:val="center"/>
            </w:pPr>
            <w:r>
              <w:t>100,0</w:t>
            </w:r>
          </w:p>
        </w:tc>
        <w:tc>
          <w:tcPr>
            <w:tcW w:w="3175" w:type="dxa"/>
            <w:gridSpan w:val="2"/>
            <w:tcBorders>
              <w:top w:val="nil"/>
              <w:bottom w:val="nil"/>
              <w:right w:val="nil"/>
            </w:tcBorders>
          </w:tcPr>
          <w:p w:rsidR="00A97D22" w:rsidRDefault="00A97D22">
            <w:pPr>
              <w:pStyle w:val="ConsPlusNormal"/>
            </w:pPr>
          </w:p>
        </w:tc>
      </w:tr>
      <w:tr w:rsidR="00A97D22">
        <w:tblPrEx>
          <w:tblBorders>
            <w:left w:val="none" w:sz="0" w:space="0" w:color="auto"/>
            <w:right w:val="none" w:sz="0" w:space="0" w:color="auto"/>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110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4,7</w:t>
            </w:r>
          </w:p>
        </w:tc>
        <w:tc>
          <w:tcPr>
            <w:tcW w:w="680" w:type="dxa"/>
            <w:vAlign w:val="center"/>
          </w:tcPr>
          <w:p w:rsidR="00A97D22" w:rsidRDefault="00A97D22">
            <w:pPr>
              <w:pStyle w:val="ConsPlusNormal"/>
              <w:jc w:val="center"/>
            </w:pPr>
            <w:r>
              <w:t>176,0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4,7</w:t>
            </w:r>
          </w:p>
        </w:tc>
        <w:tc>
          <w:tcPr>
            <w:tcW w:w="567" w:type="dxa"/>
            <w:vAlign w:val="center"/>
          </w:tcPr>
          <w:p w:rsidR="00A97D22" w:rsidRDefault="00A97D22">
            <w:pPr>
              <w:pStyle w:val="ConsPlusNormal"/>
              <w:jc w:val="center"/>
            </w:pPr>
            <w:r>
              <w:t>176,</w:t>
            </w:r>
            <w:r>
              <w:lastRenderedPageBreak/>
              <w:t>0</w:t>
            </w:r>
          </w:p>
        </w:tc>
        <w:tc>
          <w:tcPr>
            <w:tcW w:w="680" w:type="dxa"/>
            <w:vAlign w:val="center"/>
          </w:tcPr>
          <w:p w:rsidR="00A97D22" w:rsidRDefault="00A97D22">
            <w:pPr>
              <w:pStyle w:val="ConsPlusNormal"/>
              <w:jc w:val="center"/>
            </w:pPr>
            <w:r>
              <w:lastRenderedPageBreak/>
              <w:t>0,0</w:t>
            </w:r>
          </w:p>
        </w:tc>
        <w:tc>
          <w:tcPr>
            <w:tcW w:w="3175" w:type="dxa"/>
            <w:gridSpan w:val="2"/>
            <w:tcBorders>
              <w:top w:val="nil"/>
              <w:bottom w:val="nil"/>
              <w:right w:val="nil"/>
            </w:tcBorders>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РЕНОВАЦИИ</w:t>
      </w:r>
    </w:p>
    <w:p w:rsidR="00A97D22" w:rsidRDefault="00A97D22">
      <w:pPr>
        <w:pStyle w:val="ConsPlusTitle"/>
        <w:jc w:val="center"/>
      </w:pPr>
      <w:r>
        <w:t>ОБЪЕКТОВ ЭЛЕКТРОСЕТЕВОГО ХОЗЯЙСТВА ЕДИНОЙ НАЦИОНАЛЬНОЙ</w:t>
      </w:r>
    </w:p>
    <w:p w:rsidR="00A97D22" w:rsidRDefault="00A97D22">
      <w:pPr>
        <w:pStyle w:val="ConsPlusTitle"/>
        <w:jc w:val="center"/>
      </w:pPr>
      <w:r>
        <w:t>(ОБЩЕРОССИЙСКОЙ) ЭЛЕКТРИЧЕСКОЙ СЕТИ В 2022 - 2028 ГОДЫ</w:t>
      </w:r>
    </w:p>
    <w:p w:rsidR="00A97D22" w:rsidRDefault="00A97D22">
      <w:pPr>
        <w:pStyle w:val="ConsPlusTitle"/>
        <w:jc w:val="center"/>
      </w:pPr>
      <w:r>
        <w:t>ПО ОЭС СИБИРИ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567"/>
        <w:gridCol w:w="680"/>
        <w:gridCol w:w="1077"/>
        <w:gridCol w:w="209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207" w:type="dxa"/>
            <w:gridSpan w:val="24"/>
          </w:tcPr>
          <w:p w:rsidR="00A97D22" w:rsidRDefault="00A97D22">
            <w:pPr>
              <w:pStyle w:val="ConsPlusNormal"/>
            </w:pPr>
          </w:p>
        </w:tc>
        <w:tc>
          <w:tcPr>
            <w:tcW w:w="1077" w:type="dxa"/>
            <w:vMerge w:val="restart"/>
          </w:tcPr>
          <w:p w:rsidR="00A97D22" w:rsidRDefault="00A97D22">
            <w:pPr>
              <w:pStyle w:val="ConsPlusNormal"/>
              <w:jc w:val="center"/>
            </w:pPr>
            <w:r>
              <w:t>Организация, ответственная за реализацию проекта</w:t>
            </w:r>
          </w:p>
        </w:tc>
        <w:tc>
          <w:tcPr>
            <w:tcW w:w="209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567"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outlineLvl w:val="3"/>
            </w:pPr>
            <w:r>
              <w:t>220 кВ</w:t>
            </w:r>
          </w:p>
        </w:tc>
      </w:tr>
      <w:tr w:rsidR="00A97D22">
        <w:tc>
          <w:tcPr>
            <w:tcW w:w="397" w:type="dxa"/>
            <w:vMerge w:val="restart"/>
            <w:vAlign w:val="center"/>
          </w:tcPr>
          <w:p w:rsidR="00A97D22" w:rsidRDefault="00A97D22">
            <w:pPr>
              <w:pStyle w:val="ConsPlusNormal"/>
              <w:jc w:val="center"/>
            </w:pPr>
            <w:r>
              <w:t>1</w:t>
            </w:r>
          </w:p>
        </w:tc>
        <w:tc>
          <w:tcPr>
            <w:tcW w:w="2665" w:type="dxa"/>
            <w:vMerge w:val="restart"/>
            <w:vAlign w:val="center"/>
          </w:tcPr>
          <w:p w:rsidR="00A97D22" w:rsidRDefault="00A97D22">
            <w:pPr>
              <w:pStyle w:val="ConsPlusNormal"/>
              <w:jc w:val="both"/>
            </w:pPr>
            <w:r>
              <w:t xml:space="preserve">Реконструкция ПС 220 кВ НКАЗ-2 с заменой двух автотрансформаторов 220/110 кВ мощностью 200 МВА на автотрансформаторы 220/110 кВ мощностью 250 МВА и трех автотрансформаторов 220/10 кВ мощностью 200 </w:t>
            </w:r>
            <w:r>
              <w:lastRenderedPageBreak/>
              <w:t>МВА на автотрансформаторы 220/10 кВ мощностью 200 МВА (2 x 250 МВА, 3 x 200 МВА) а также с установкой БСК 110 кВ мощностью 52 Мвар каждая (2 x БСК-52 Мвар)</w:t>
            </w:r>
          </w:p>
        </w:tc>
        <w:tc>
          <w:tcPr>
            <w:tcW w:w="1077" w:type="dxa"/>
            <w:vMerge w:val="restart"/>
            <w:vAlign w:val="center"/>
          </w:tcPr>
          <w:p w:rsidR="00A97D22" w:rsidRDefault="00A97D22">
            <w:pPr>
              <w:pStyle w:val="ConsPlusNormal"/>
              <w:jc w:val="center"/>
            </w:pPr>
            <w:r>
              <w:lastRenderedPageBreak/>
              <w:t>Кемеровской области</w:t>
            </w:r>
          </w:p>
        </w:tc>
        <w:tc>
          <w:tcPr>
            <w:tcW w:w="737" w:type="dxa"/>
            <w:vMerge w:val="restart"/>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250 МВА</w:t>
            </w:r>
          </w:p>
          <w:p w:rsidR="00A97D22" w:rsidRDefault="00A97D22">
            <w:pPr>
              <w:pStyle w:val="ConsPlusNormal"/>
              <w:jc w:val="center"/>
            </w:pPr>
            <w:r>
              <w:t>3 x 200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1100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1100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Реновация основных фондов</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52 Мвар</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104</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0</w:t>
            </w:r>
          </w:p>
        </w:tc>
        <w:tc>
          <w:tcPr>
            <w:tcW w:w="680" w:type="dxa"/>
            <w:vAlign w:val="center"/>
          </w:tcPr>
          <w:p w:rsidR="00A97D22" w:rsidRDefault="00A97D22">
            <w:pPr>
              <w:pStyle w:val="ConsPlusNormal"/>
              <w:jc w:val="center"/>
            </w:pPr>
            <w:r>
              <w:t>104</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5556" w:type="dxa"/>
            <w:gridSpan w:val="4"/>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5102" w:type="dxa"/>
            <w:gridSpan w:val="5"/>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567"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1100,0</w:t>
            </w:r>
          </w:p>
        </w:tc>
        <w:tc>
          <w:tcPr>
            <w:tcW w:w="680" w:type="dxa"/>
            <w:vAlign w:val="center"/>
          </w:tcPr>
          <w:p w:rsidR="00A97D22" w:rsidRDefault="00A97D22">
            <w:pPr>
              <w:pStyle w:val="ConsPlusNormal"/>
              <w:jc w:val="center"/>
            </w:pPr>
            <w:r>
              <w:t>104,0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567" w:type="dxa"/>
            <w:vAlign w:val="center"/>
          </w:tcPr>
          <w:p w:rsidR="00A97D22" w:rsidRDefault="00A97D22">
            <w:pPr>
              <w:pStyle w:val="ConsPlusNormal"/>
              <w:jc w:val="center"/>
            </w:pPr>
            <w:r>
              <w:t>1100,0</w:t>
            </w:r>
          </w:p>
        </w:tc>
        <w:tc>
          <w:tcPr>
            <w:tcW w:w="680" w:type="dxa"/>
            <w:vAlign w:val="center"/>
          </w:tcPr>
          <w:p w:rsidR="00A97D22" w:rsidRDefault="00A97D22">
            <w:pPr>
              <w:pStyle w:val="ConsPlusNormal"/>
              <w:jc w:val="center"/>
            </w:pPr>
            <w:r>
              <w:t>104,0</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1100,0</w:t>
            </w:r>
          </w:p>
        </w:tc>
        <w:tc>
          <w:tcPr>
            <w:tcW w:w="680" w:type="dxa"/>
            <w:vAlign w:val="center"/>
          </w:tcPr>
          <w:p w:rsidR="00A97D22" w:rsidRDefault="00A97D22">
            <w:pPr>
              <w:pStyle w:val="ConsPlusNormal"/>
              <w:jc w:val="center"/>
            </w:pPr>
            <w:r>
              <w:t>104,0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567" w:type="dxa"/>
            <w:vAlign w:val="center"/>
          </w:tcPr>
          <w:p w:rsidR="00A97D22" w:rsidRDefault="00A97D22">
            <w:pPr>
              <w:pStyle w:val="ConsPlusNormal"/>
              <w:jc w:val="center"/>
            </w:pPr>
            <w:r>
              <w:t>1100,0</w:t>
            </w:r>
          </w:p>
        </w:tc>
        <w:tc>
          <w:tcPr>
            <w:tcW w:w="680" w:type="dxa"/>
            <w:vAlign w:val="center"/>
          </w:tcPr>
          <w:p w:rsidR="00A97D22" w:rsidRDefault="00A97D22">
            <w:pPr>
              <w:pStyle w:val="ConsPlusNormal"/>
              <w:jc w:val="center"/>
            </w:pPr>
            <w:r>
              <w:t>104,0</w:t>
            </w:r>
          </w:p>
        </w:tc>
        <w:tc>
          <w:tcPr>
            <w:tcW w:w="3175"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РЕАЛИЗУЕМЫХ И ПЕРСПЕКТИВНЫХ ПРОЕКТОВ ПО РЕНОВАЦИИ</w:t>
      </w:r>
    </w:p>
    <w:p w:rsidR="00A97D22" w:rsidRDefault="00A97D22">
      <w:pPr>
        <w:pStyle w:val="ConsPlusTitle"/>
        <w:jc w:val="center"/>
      </w:pPr>
      <w:r>
        <w:t>ОБЪЕКТОВ ЭЛЕКТРОСЕТЕВОГО ХОЗЯЙСТВА ЕДИНОЙ НАЦИОНАЛЬНОЙ</w:t>
      </w:r>
    </w:p>
    <w:p w:rsidR="00A97D22" w:rsidRDefault="00A97D22">
      <w:pPr>
        <w:pStyle w:val="ConsPlusTitle"/>
        <w:jc w:val="center"/>
      </w:pPr>
      <w:r>
        <w:t>(ОБЩЕРОССИЙСКОЙ) ЭЛЕКТРИЧЕСКОЙ СЕТИ В 2022 - 2028 ГОДЫ</w:t>
      </w:r>
    </w:p>
    <w:p w:rsidR="00A97D22" w:rsidRDefault="00A97D22">
      <w:pPr>
        <w:pStyle w:val="ConsPlusTitle"/>
        <w:jc w:val="center"/>
      </w:pPr>
      <w:r>
        <w:t>ПО ОЭС ВОСТОКА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2665"/>
        <w:gridCol w:w="1077"/>
        <w:gridCol w:w="737"/>
        <w:gridCol w:w="107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567"/>
        <w:gridCol w:w="680"/>
        <w:gridCol w:w="1077"/>
        <w:gridCol w:w="2098"/>
      </w:tblGrid>
      <w:tr w:rsidR="00A97D22">
        <w:tc>
          <w:tcPr>
            <w:tcW w:w="397" w:type="dxa"/>
            <w:vMerge w:val="restart"/>
          </w:tcPr>
          <w:p w:rsidR="00A97D22" w:rsidRDefault="00A97D22">
            <w:pPr>
              <w:pStyle w:val="ConsPlusNormal"/>
              <w:jc w:val="center"/>
            </w:pPr>
            <w:r>
              <w:t>N</w:t>
            </w:r>
          </w:p>
        </w:tc>
        <w:tc>
          <w:tcPr>
            <w:tcW w:w="2665" w:type="dxa"/>
            <w:vMerge w:val="restart"/>
          </w:tcPr>
          <w:p w:rsidR="00A97D22" w:rsidRDefault="00A97D22">
            <w:pPr>
              <w:pStyle w:val="ConsPlusNormal"/>
              <w:jc w:val="center"/>
            </w:pPr>
            <w:r>
              <w:t>НАИМЕНОВАНИЕ ПРОЕКТА (МЕРОПРИЯТИЕ)</w:t>
            </w:r>
          </w:p>
        </w:tc>
        <w:tc>
          <w:tcPr>
            <w:tcW w:w="1077" w:type="dxa"/>
            <w:vMerge w:val="restart"/>
          </w:tcPr>
          <w:p w:rsidR="00A97D22" w:rsidRDefault="00A97D22">
            <w:pPr>
              <w:pStyle w:val="ConsPlusNormal"/>
              <w:jc w:val="center"/>
            </w:pPr>
            <w:r>
              <w:t>Энергосистема</w:t>
            </w:r>
          </w:p>
        </w:tc>
        <w:tc>
          <w:tcPr>
            <w:tcW w:w="737" w:type="dxa"/>
            <w:vMerge w:val="restart"/>
          </w:tcPr>
          <w:p w:rsidR="00A97D22" w:rsidRDefault="00A97D22">
            <w:pPr>
              <w:pStyle w:val="ConsPlusNormal"/>
              <w:jc w:val="center"/>
            </w:pPr>
            <w:r>
              <w:t>Год ввода объектов</w:t>
            </w:r>
          </w:p>
        </w:tc>
        <w:tc>
          <w:tcPr>
            <w:tcW w:w="1077" w:type="dxa"/>
            <w:vMerge w:val="restart"/>
          </w:tcPr>
          <w:p w:rsidR="00A97D22" w:rsidRDefault="00A97D22">
            <w:pPr>
              <w:pStyle w:val="ConsPlusNormal"/>
              <w:jc w:val="center"/>
            </w:pPr>
            <w:r>
              <w:t>Технические характеристики объектов проекта</w:t>
            </w:r>
          </w:p>
        </w:tc>
        <w:tc>
          <w:tcPr>
            <w:tcW w:w="16207" w:type="dxa"/>
            <w:gridSpan w:val="24"/>
          </w:tcPr>
          <w:p w:rsidR="00A97D22" w:rsidRDefault="00A97D22">
            <w:pPr>
              <w:pStyle w:val="ConsPlusNormal"/>
            </w:pPr>
          </w:p>
        </w:tc>
        <w:tc>
          <w:tcPr>
            <w:tcW w:w="1077" w:type="dxa"/>
            <w:vMerge w:val="restart"/>
          </w:tcPr>
          <w:p w:rsidR="00A97D22" w:rsidRDefault="00A97D22">
            <w:pPr>
              <w:pStyle w:val="ConsPlusNormal"/>
              <w:jc w:val="center"/>
            </w:pPr>
            <w:r>
              <w:t>Организация, ответственная за реализацию проекта</w:t>
            </w:r>
          </w:p>
        </w:tc>
        <w:tc>
          <w:tcPr>
            <w:tcW w:w="2098" w:type="dxa"/>
            <w:vMerge w:val="restart"/>
          </w:tcPr>
          <w:p w:rsidR="00A97D22" w:rsidRDefault="00A97D22">
            <w:pPr>
              <w:pStyle w:val="ConsPlusNormal"/>
              <w:jc w:val="center"/>
            </w:pPr>
            <w:r>
              <w:t>Основное назначение объекта</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tcPr>
          <w:p w:rsidR="00A97D22" w:rsidRDefault="00A97D22">
            <w:pPr>
              <w:pStyle w:val="ConsPlusNormal"/>
              <w:jc w:val="center"/>
            </w:pPr>
            <w:r>
              <w:t>ВЛ, км (в т.ч. по ОЭС) ПС, МВА (Мвар)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680"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680" w:type="dxa"/>
          </w:tcPr>
          <w:p w:rsidR="00A97D22" w:rsidRDefault="00A97D22">
            <w:pPr>
              <w:pStyle w:val="ConsPlusNormal"/>
              <w:jc w:val="center"/>
            </w:pPr>
            <w:r>
              <w:t>км</w:t>
            </w:r>
          </w:p>
        </w:tc>
        <w:tc>
          <w:tcPr>
            <w:tcW w:w="567" w:type="dxa"/>
          </w:tcPr>
          <w:p w:rsidR="00A97D22" w:rsidRDefault="00A97D22">
            <w:pPr>
              <w:pStyle w:val="ConsPlusNormal"/>
              <w:jc w:val="center"/>
            </w:pPr>
            <w:r>
              <w:t>МВА</w:t>
            </w:r>
          </w:p>
        </w:tc>
        <w:tc>
          <w:tcPr>
            <w:tcW w:w="680" w:type="dxa"/>
          </w:tcPr>
          <w:p w:rsidR="00A97D22" w:rsidRDefault="00A97D22">
            <w:pPr>
              <w:pStyle w:val="ConsPlusNormal"/>
              <w:jc w:val="center"/>
            </w:pPr>
            <w:r>
              <w:t>Мвар</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pPr>
          </w:p>
        </w:tc>
        <w:tc>
          <w:tcPr>
            <w:tcW w:w="24938" w:type="dxa"/>
            <w:gridSpan w:val="30"/>
            <w:vAlign w:val="center"/>
          </w:tcPr>
          <w:p w:rsidR="00A97D22" w:rsidRDefault="00A97D22">
            <w:pPr>
              <w:pStyle w:val="ConsPlusNormal"/>
              <w:outlineLvl w:val="3"/>
            </w:pPr>
            <w:r>
              <w:t>220 кВ</w:t>
            </w:r>
          </w:p>
        </w:tc>
      </w:tr>
      <w:tr w:rsidR="00A97D22">
        <w:tc>
          <w:tcPr>
            <w:tcW w:w="397" w:type="dxa"/>
            <w:vAlign w:val="center"/>
          </w:tcPr>
          <w:p w:rsidR="00A97D22" w:rsidRDefault="00A97D22">
            <w:pPr>
              <w:pStyle w:val="ConsPlusNormal"/>
              <w:jc w:val="center"/>
            </w:pPr>
            <w:r>
              <w:t>1</w:t>
            </w:r>
          </w:p>
        </w:tc>
        <w:tc>
          <w:tcPr>
            <w:tcW w:w="2665" w:type="dxa"/>
            <w:vAlign w:val="center"/>
          </w:tcPr>
          <w:p w:rsidR="00A97D22" w:rsidRDefault="00A97D22">
            <w:pPr>
              <w:pStyle w:val="ConsPlusNormal"/>
              <w:jc w:val="both"/>
            </w:pPr>
            <w:r>
              <w:t>Реконструкция ПС 500 кВ Хехцир-2 с укрупнением путем присоединения ПС 220 кВ Хехцир с заменой на ПС 220 кВ Хехцир АТ-1 220/110/6 кВ мощностью 63 МВА на АТ 220/110/10 кВ мощностью 125 МВА и АТ-2 220/110/10 кВ мощностью 125 МВА на АТ 220/110/10 кВ мощностью 125 МВА (2 x 125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2 x 125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Реновация основных фондов</w:t>
            </w:r>
          </w:p>
        </w:tc>
      </w:tr>
      <w:tr w:rsidR="00A97D22">
        <w:tc>
          <w:tcPr>
            <w:tcW w:w="397" w:type="dxa"/>
            <w:vAlign w:val="center"/>
          </w:tcPr>
          <w:p w:rsidR="00A97D22" w:rsidRDefault="00A97D22">
            <w:pPr>
              <w:pStyle w:val="ConsPlusNormal"/>
              <w:jc w:val="center"/>
            </w:pPr>
            <w:r>
              <w:lastRenderedPageBreak/>
              <w:t>2</w:t>
            </w:r>
          </w:p>
        </w:tc>
        <w:tc>
          <w:tcPr>
            <w:tcW w:w="2665" w:type="dxa"/>
            <w:vAlign w:val="center"/>
          </w:tcPr>
          <w:p w:rsidR="00A97D22" w:rsidRDefault="00A97D22">
            <w:pPr>
              <w:pStyle w:val="ConsPlusNormal"/>
              <w:jc w:val="both"/>
            </w:pPr>
            <w:r>
              <w:t>Реконструкция ПС 220 кВ Уктур с установкой трансформатора 220/10 кВ мощностью 10 МВА (1 x 10 МВА)</w:t>
            </w:r>
          </w:p>
        </w:tc>
        <w:tc>
          <w:tcPr>
            <w:tcW w:w="1077" w:type="dxa"/>
            <w:vAlign w:val="center"/>
          </w:tcPr>
          <w:p w:rsidR="00A97D22" w:rsidRDefault="00A97D22">
            <w:pPr>
              <w:pStyle w:val="ConsPlusNormal"/>
              <w:jc w:val="center"/>
            </w:pPr>
            <w:r>
              <w:t>Хабаровского края и ЕАО</w:t>
            </w:r>
          </w:p>
        </w:tc>
        <w:tc>
          <w:tcPr>
            <w:tcW w:w="737" w:type="dxa"/>
            <w:vAlign w:val="center"/>
          </w:tcPr>
          <w:p w:rsidR="00A97D22" w:rsidRDefault="00A97D22">
            <w:pPr>
              <w:pStyle w:val="ConsPlusNormal"/>
              <w:jc w:val="center"/>
            </w:pPr>
            <w:r>
              <w:t>2023</w:t>
            </w:r>
          </w:p>
        </w:tc>
        <w:tc>
          <w:tcPr>
            <w:tcW w:w="1077" w:type="dxa"/>
            <w:vAlign w:val="center"/>
          </w:tcPr>
          <w:p w:rsidR="00A97D22" w:rsidRDefault="00A97D22">
            <w:pPr>
              <w:pStyle w:val="ConsPlusNormal"/>
              <w:jc w:val="center"/>
            </w:pPr>
            <w:r>
              <w:t>10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Реновация основных фондов</w:t>
            </w:r>
          </w:p>
        </w:tc>
      </w:tr>
      <w:tr w:rsidR="00A97D22">
        <w:tc>
          <w:tcPr>
            <w:tcW w:w="397" w:type="dxa"/>
            <w:vMerge w:val="restart"/>
            <w:vAlign w:val="center"/>
          </w:tcPr>
          <w:p w:rsidR="00A97D22" w:rsidRDefault="00A97D22">
            <w:pPr>
              <w:pStyle w:val="ConsPlusNormal"/>
              <w:jc w:val="center"/>
            </w:pPr>
            <w:r>
              <w:t>3</w:t>
            </w:r>
          </w:p>
        </w:tc>
        <w:tc>
          <w:tcPr>
            <w:tcW w:w="2665" w:type="dxa"/>
            <w:vMerge w:val="restart"/>
            <w:vAlign w:val="center"/>
          </w:tcPr>
          <w:p w:rsidR="00A97D22" w:rsidRDefault="00A97D22">
            <w:pPr>
              <w:pStyle w:val="ConsPlusNormal"/>
              <w:jc w:val="both"/>
            </w:pPr>
            <w:r>
              <w:t>Реконструкция ПС 220 кВ Биробиджан с заменой АТ-1 220/110/6 кВ мощностью 63 МВА, АТ-2 220/110/6 кВ мощностью 63 МВА и АТ-3 220/110/6 кВ мощностью 60 МВА на два АТ 220/110/6 кВ мощностью 125 МВА каждый (2 x 125 МВА) и с заменой Т-1 110/35/6 кВ мощностью 25 МВА, Т-2 110/35/6 кВ мощностью 25 МВА на два трансформатора мощностью 63 МВА каждый (2 x 63 МВА), а также перезавод ВЛ 220 кВ с увеличением длины ВЛ на 0,2 км (1 x 0,2 км)</w:t>
            </w:r>
          </w:p>
        </w:tc>
        <w:tc>
          <w:tcPr>
            <w:tcW w:w="1077" w:type="dxa"/>
            <w:vMerge w:val="restart"/>
            <w:vAlign w:val="center"/>
          </w:tcPr>
          <w:p w:rsidR="00A97D22" w:rsidRDefault="00A97D22">
            <w:pPr>
              <w:pStyle w:val="ConsPlusNormal"/>
              <w:jc w:val="center"/>
            </w:pPr>
            <w:r>
              <w:t>Хабаровского края и ЕАО</w:t>
            </w:r>
          </w:p>
        </w:tc>
        <w:tc>
          <w:tcPr>
            <w:tcW w:w="737" w:type="dxa"/>
            <w:vMerge w:val="restart"/>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125 МВА</w:t>
            </w:r>
          </w:p>
          <w:p w:rsidR="00A97D22" w:rsidRDefault="00A97D22">
            <w:pPr>
              <w:pStyle w:val="ConsPlusNormal"/>
              <w:jc w:val="center"/>
            </w:pPr>
            <w:r>
              <w:t>0,2 км</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0,2</w:t>
            </w:r>
          </w:p>
        </w:tc>
        <w:tc>
          <w:tcPr>
            <w:tcW w:w="680" w:type="dxa"/>
            <w:vAlign w:val="center"/>
          </w:tcPr>
          <w:p w:rsidR="00A97D22" w:rsidRDefault="00A97D22">
            <w:pPr>
              <w:pStyle w:val="ConsPlusNormal"/>
              <w:jc w:val="center"/>
            </w:pPr>
            <w:r>
              <w:t>250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0,2</w:t>
            </w:r>
          </w:p>
        </w:tc>
        <w:tc>
          <w:tcPr>
            <w:tcW w:w="567" w:type="dxa"/>
            <w:vAlign w:val="center"/>
          </w:tcPr>
          <w:p w:rsidR="00A97D22" w:rsidRDefault="00A97D22">
            <w:pPr>
              <w:pStyle w:val="ConsPlusNormal"/>
              <w:jc w:val="center"/>
            </w:pPr>
            <w:r>
              <w:t>250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Реновация основных фондов</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Align w:val="center"/>
          </w:tcPr>
          <w:p w:rsidR="00A97D22" w:rsidRDefault="00A97D22">
            <w:pPr>
              <w:pStyle w:val="ConsPlusNormal"/>
              <w:jc w:val="center"/>
            </w:pPr>
            <w:r>
              <w:t>2 x 63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126</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126</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c>
          <w:tcPr>
            <w:tcW w:w="397" w:type="dxa"/>
            <w:vAlign w:val="center"/>
          </w:tcPr>
          <w:p w:rsidR="00A97D22" w:rsidRDefault="00A97D22">
            <w:pPr>
              <w:pStyle w:val="ConsPlusNormal"/>
              <w:jc w:val="center"/>
            </w:pPr>
            <w:r>
              <w:t>4</w:t>
            </w:r>
          </w:p>
        </w:tc>
        <w:tc>
          <w:tcPr>
            <w:tcW w:w="2665" w:type="dxa"/>
            <w:vAlign w:val="center"/>
          </w:tcPr>
          <w:p w:rsidR="00A97D22" w:rsidRDefault="00A97D22">
            <w:pPr>
              <w:pStyle w:val="ConsPlusNormal"/>
              <w:jc w:val="both"/>
            </w:pPr>
            <w:r>
              <w:t xml:space="preserve">Реконструкция ПС 220 кВ Ключевая с заменой Т-1 220/35/10 кВ и Т-2 220/35/10 кВ мощностью 25 МВА каждый на трансформаторы мощностью 25 МВА </w:t>
            </w:r>
            <w:r>
              <w:lastRenderedPageBreak/>
              <w:t>каждый (2 x 25 МВА) без увеличения трансформаторной мощности</w:t>
            </w:r>
          </w:p>
        </w:tc>
        <w:tc>
          <w:tcPr>
            <w:tcW w:w="1077" w:type="dxa"/>
            <w:vAlign w:val="center"/>
          </w:tcPr>
          <w:p w:rsidR="00A97D22" w:rsidRDefault="00A97D22">
            <w:pPr>
              <w:pStyle w:val="ConsPlusNormal"/>
              <w:jc w:val="center"/>
            </w:pPr>
            <w:r>
              <w:lastRenderedPageBreak/>
              <w:t>Амурской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Реновация основных фондов</w:t>
            </w:r>
          </w:p>
        </w:tc>
      </w:tr>
      <w:tr w:rsidR="00A97D22">
        <w:tc>
          <w:tcPr>
            <w:tcW w:w="397" w:type="dxa"/>
            <w:vAlign w:val="center"/>
          </w:tcPr>
          <w:p w:rsidR="00A97D22" w:rsidRDefault="00A97D22">
            <w:pPr>
              <w:pStyle w:val="ConsPlusNormal"/>
              <w:jc w:val="center"/>
            </w:pPr>
            <w:r>
              <w:lastRenderedPageBreak/>
              <w:t>5</w:t>
            </w:r>
          </w:p>
        </w:tc>
        <w:tc>
          <w:tcPr>
            <w:tcW w:w="2665" w:type="dxa"/>
            <w:vAlign w:val="center"/>
          </w:tcPr>
          <w:p w:rsidR="00A97D22" w:rsidRDefault="00A97D22">
            <w:pPr>
              <w:pStyle w:val="ConsPlusNormal"/>
              <w:jc w:val="both"/>
            </w:pPr>
            <w:r>
              <w:t>Реконструкция ПС 220 кВ Завитая с заменой Т-1 220/35/10 кВ и Т-2 220/35/10 кВ мощностью 25 МВА каждый на трансформаторы мощностью 25 МВА каждый (2 x 25 МВА) без увеличения трансформаторной мощности</w:t>
            </w:r>
          </w:p>
        </w:tc>
        <w:tc>
          <w:tcPr>
            <w:tcW w:w="1077" w:type="dxa"/>
            <w:vAlign w:val="center"/>
          </w:tcPr>
          <w:p w:rsidR="00A97D22" w:rsidRDefault="00A97D22">
            <w:pPr>
              <w:pStyle w:val="ConsPlusNormal"/>
              <w:jc w:val="center"/>
            </w:pPr>
            <w:r>
              <w:t>Амурской области</w:t>
            </w:r>
          </w:p>
        </w:tc>
        <w:tc>
          <w:tcPr>
            <w:tcW w:w="737" w:type="dxa"/>
            <w:vAlign w:val="center"/>
          </w:tcPr>
          <w:p w:rsidR="00A97D22" w:rsidRDefault="00A97D22">
            <w:pPr>
              <w:pStyle w:val="ConsPlusNormal"/>
              <w:jc w:val="center"/>
            </w:pPr>
            <w:r>
              <w:t>2024</w:t>
            </w:r>
          </w:p>
        </w:tc>
        <w:tc>
          <w:tcPr>
            <w:tcW w:w="1077" w:type="dxa"/>
            <w:vAlign w:val="center"/>
          </w:tcPr>
          <w:p w:rsidR="00A97D22" w:rsidRDefault="00A97D22">
            <w:pPr>
              <w:pStyle w:val="ConsPlusNormal"/>
              <w:jc w:val="center"/>
            </w:pPr>
            <w:r>
              <w:t>2 x 25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50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50</w:t>
            </w:r>
          </w:p>
        </w:tc>
        <w:tc>
          <w:tcPr>
            <w:tcW w:w="680" w:type="dxa"/>
            <w:vAlign w:val="center"/>
          </w:tcPr>
          <w:p w:rsidR="00A97D22" w:rsidRDefault="00A97D22">
            <w:pPr>
              <w:pStyle w:val="ConsPlusNormal"/>
              <w:jc w:val="center"/>
            </w:pPr>
            <w:r>
              <w:t>0</w:t>
            </w:r>
          </w:p>
        </w:tc>
        <w:tc>
          <w:tcPr>
            <w:tcW w:w="1077" w:type="dxa"/>
            <w:vAlign w:val="center"/>
          </w:tcPr>
          <w:p w:rsidR="00A97D22" w:rsidRDefault="00A97D22">
            <w:pPr>
              <w:pStyle w:val="ConsPlusNormal"/>
              <w:jc w:val="center"/>
            </w:pPr>
            <w:r>
              <w:t>ПАО "ФСК ЕЭС"</w:t>
            </w:r>
          </w:p>
        </w:tc>
        <w:tc>
          <w:tcPr>
            <w:tcW w:w="2098" w:type="dxa"/>
            <w:vAlign w:val="center"/>
          </w:tcPr>
          <w:p w:rsidR="00A97D22" w:rsidRDefault="00A97D22">
            <w:pPr>
              <w:pStyle w:val="ConsPlusNormal"/>
              <w:jc w:val="center"/>
            </w:pPr>
            <w:r>
              <w:t>Реновация основных фондов</w:t>
            </w:r>
          </w:p>
        </w:tc>
      </w:tr>
      <w:tr w:rsidR="00A97D22">
        <w:tc>
          <w:tcPr>
            <w:tcW w:w="397" w:type="dxa"/>
            <w:vMerge w:val="restart"/>
            <w:vAlign w:val="center"/>
          </w:tcPr>
          <w:p w:rsidR="00A97D22" w:rsidRDefault="00A97D22">
            <w:pPr>
              <w:pStyle w:val="ConsPlusNormal"/>
              <w:jc w:val="center"/>
            </w:pPr>
            <w:r>
              <w:t>6</w:t>
            </w:r>
          </w:p>
        </w:tc>
        <w:tc>
          <w:tcPr>
            <w:tcW w:w="2665" w:type="dxa"/>
            <w:vMerge w:val="restart"/>
            <w:vAlign w:val="center"/>
          </w:tcPr>
          <w:p w:rsidR="00A97D22" w:rsidRDefault="00A97D22">
            <w:pPr>
              <w:pStyle w:val="ConsPlusNormal"/>
              <w:jc w:val="both"/>
            </w:pPr>
            <w:r>
              <w:t>Реконструкция ПС 220 кВ Магдагачи с заменой Т-1 220/35/10 кВ мощностью 25 МВА, Т-2 220/27,5/10 кВ мощностью 40 МВА, Т-3 220/27,5/10 кВ мощностью 40 МВА на два трансформатора 220/35/27,5 кВ мощностью 40 МВА каждый (2 x 40 МВА) и с установкой двух трансформаторов 35/10 кВ мощностью 10 МВА каждый (2 x 10 МВА)</w:t>
            </w:r>
          </w:p>
        </w:tc>
        <w:tc>
          <w:tcPr>
            <w:tcW w:w="1077" w:type="dxa"/>
            <w:vMerge w:val="restart"/>
            <w:vAlign w:val="center"/>
          </w:tcPr>
          <w:p w:rsidR="00A97D22" w:rsidRDefault="00A97D22">
            <w:pPr>
              <w:pStyle w:val="ConsPlusNormal"/>
              <w:jc w:val="center"/>
            </w:pPr>
            <w:r>
              <w:t>Амурской области</w:t>
            </w:r>
          </w:p>
        </w:tc>
        <w:tc>
          <w:tcPr>
            <w:tcW w:w="737" w:type="dxa"/>
            <w:vMerge w:val="restart"/>
            <w:vAlign w:val="center"/>
          </w:tcPr>
          <w:p w:rsidR="00A97D22" w:rsidRDefault="00A97D22">
            <w:pPr>
              <w:pStyle w:val="ConsPlusNormal"/>
              <w:jc w:val="center"/>
            </w:pPr>
            <w:r>
              <w:t>2024</w:t>
            </w:r>
          </w:p>
        </w:tc>
        <w:tc>
          <w:tcPr>
            <w:tcW w:w="1077" w:type="dxa"/>
            <w:vMerge w:val="restart"/>
            <w:vAlign w:val="center"/>
          </w:tcPr>
          <w:p w:rsidR="00A97D22" w:rsidRDefault="00A97D22">
            <w:pPr>
              <w:pStyle w:val="ConsPlusNormal"/>
              <w:jc w:val="center"/>
            </w:pPr>
            <w:r>
              <w:t>2 x 40 МВА</w:t>
            </w:r>
          </w:p>
          <w:p w:rsidR="00A97D22" w:rsidRDefault="00A97D22">
            <w:pPr>
              <w:pStyle w:val="ConsPlusNormal"/>
              <w:jc w:val="center"/>
            </w:pPr>
            <w:r>
              <w:t>2 x 10 МВА</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80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80</w:t>
            </w:r>
          </w:p>
        </w:tc>
        <w:tc>
          <w:tcPr>
            <w:tcW w:w="680" w:type="dxa"/>
            <w:vAlign w:val="center"/>
          </w:tcPr>
          <w:p w:rsidR="00A97D22" w:rsidRDefault="00A97D22">
            <w:pPr>
              <w:pStyle w:val="ConsPlusNormal"/>
              <w:jc w:val="center"/>
            </w:pPr>
            <w:r>
              <w:t>0</w:t>
            </w:r>
          </w:p>
        </w:tc>
        <w:tc>
          <w:tcPr>
            <w:tcW w:w="1077" w:type="dxa"/>
            <w:vMerge w:val="restart"/>
            <w:vAlign w:val="center"/>
          </w:tcPr>
          <w:p w:rsidR="00A97D22" w:rsidRDefault="00A97D22">
            <w:pPr>
              <w:pStyle w:val="ConsPlusNormal"/>
              <w:jc w:val="center"/>
            </w:pPr>
            <w:r>
              <w:t>ПАО "ФСК ЕЭС"</w:t>
            </w:r>
          </w:p>
        </w:tc>
        <w:tc>
          <w:tcPr>
            <w:tcW w:w="2098" w:type="dxa"/>
            <w:vMerge w:val="restart"/>
            <w:vAlign w:val="center"/>
          </w:tcPr>
          <w:p w:rsidR="00A97D22" w:rsidRDefault="00A97D22">
            <w:pPr>
              <w:pStyle w:val="ConsPlusNormal"/>
              <w:jc w:val="center"/>
            </w:pPr>
            <w:r>
              <w:t>Реновация основных фондов</w:t>
            </w:r>
          </w:p>
        </w:tc>
      </w:tr>
      <w:tr w:rsidR="00A97D22">
        <w:tc>
          <w:tcPr>
            <w:tcW w:w="397" w:type="dxa"/>
            <w:vMerge/>
          </w:tcPr>
          <w:p w:rsidR="00A97D22" w:rsidRDefault="00A97D22">
            <w:pPr>
              <w:pStyle w:val="ConsPlusNormal"/>
            </w:pPr>
          </w:p>
        </w:tc>
        <w:tc>
          <w:tcPr>
            <w:tcW w:w="2665" w:type="dxa"/>
            <w:vMerge/>
          </w:tcPr>
          <w:p w:rsidR="00A97D22" w:rsidRDefault="00A97D22">
            <w:pPr>
              <w:pStyle w:val="ConsPlusNormal"/>
            </w:pPr>
          </w:p>
        </w:tc>
        <w:tc>
          <w:tcPr>
            <w:tcW w:w="1077" w:type="dxa"/>
            <w:vMerge/>
          </w:tcPr>
          <w:p w:rsidR="00A97D22" w:rsidRDefault="00A97D22">
            <w:pPr>
              <w:pStyle w:val="ConsPlusNormal"/>
            </w:pPr>
          </w:p>
        </w:tc>
        <w:tc>
          <w:tcPr>
            <w:tcW w:w="737" w:type="dxa"/>
            <w:vMerge/>
          </w:tcPr>
          <w:p w:rsidR="00A97D22" w:rsidRDefault="00A97D22">
            <w:pPr>
              <w:pStyle w:val="ConsPlusNormal"/>
            </w:pPr>
          </w:p>
        </w:tc>
        <w:tc>
          <w:tcPr>
            <w:tcW w:w="1077" w:type="dxa"/>
            <w:vMerge/>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20</w:t>
            </w: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pPr>
          </w:p>
        </w:tc>
        <w:tc>
          <w:tcPr>
            <w:tcW w:w="680" w:type="dxa"/>
            <w:vAlign w:val="center"/>
          </w:tcPr>
          <w:p w:rsidR="00A97D22" w:rsidRDefault="00A97D22">
            <w:pPr>
              <w:pStyle w:val="ConsPlusNormal"/>
              <w:jc w:val="center"/>
            </w:pPr>
            <w:r>
              <w:t>0</w:t>
            </w:r>
          </w:p>
        </w:tc>
        <w:tc>
          <w:tcPr>
            <w:tcW w:w="567" w:type="dxa"/>
            <w:vAlign w:val="center"/>
          </w:tcPr>
          <w:p w:rsidR="00A97D22" w:rsidRDefault="00A97D22">
            <w:pPr>
              <w:pStyle w:val="ConsPlusNormal"/>
              <w:jc w:val="center"/>
            </w:pPr>
            <w:r>
              <w:t>20</w:t>
            </w:r>
          </w:p>
        </w:tc>
        <w:tc>
          <w:tcPr>
            <w:tcW w:w="680" w:type="dxa"/>
            <w:vAlign w:val="center"/>
          </w:tcPr>
          <w:p w:rsidR="00A97D22" w:rsidRDefault="00A97D22">
            <w:pPr>
              <w:pStyle w:val="ConsPlusNormal"/>
              <w:jc w:val="center"/>
            </w:pPr>
            <w:r>
              <w:t>0</w:t>
            </w:r>
          </w:p>
        </w:tc>
        <w:tc>
          <w:tcPr>
            <w:tcW w:w="1077" w:type="dxa"/>
            <w:vMerge/>
          </w:tcPr>
          <w:p w:rsidR="00A97D22" w:rsidRDefault="00A97D22">
            <w:pPr>
              <w:pStyle w:val="ConsPlusNormal"/>
            </w:pPr>
          </w:p>
        </w:tc>
        <w:tc>
          <w:tcPr>
            <w:tcW w:w="2098" w:type="dxa"/>
            <w:vMerge/>
          </w:tcPr>
          <w:p w:rsidR="00A97D22" w:rsidRDefault="00A97D22">
            <w:pPr>
              <w:pStyle w:val="ConsPlusNormal"/>
            </w:pPr>
          </w:p>
        </w:tc>
      </w:tr>
      <w:tr w:rsidR="00A97D22">
        <w:tblPrEx>
          <w:tblBorders>
            <w:left w:val="nil"/>
            <w:right w:val="nil"/>
            <w:insideV w:val="nil"/>
          </w:tblBorders>
        </w:tblPrEx>
        <w:tc>
          <w:tcPr>
            <w:tcW w:w="397" w:type="dxa"/>
            <w:tcBorders>
              <w:bottom w:val="nil"/>
            </w:tcBorders>
          </w:tcPr>
          <w:p w:rsidR="00A97D22" w:rsidRDefault="00A97D22">
            <w:pPr>
              <w:pStyle w:val="ConsPlusNormal"/>
            </w:pPr>
          </w:p>
        </w:tc>
        <w:tc>
          <w:tcPr>
            <w:tcW w:w="5556" w:type="dxa"/>
            <w:gridSpan w:val="4"/>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2040" w:type="dxa"/>
            <w:gridSpan w:val="3"/>
          </w:tcPr>
          <w:p w:rsidR="00A97D22" w:rsidRDefault="00A97D22">
            <w:pPr>
              <w:pStyle w:val="ConsPlusNormal"/>
            </w:pPr>
          </w:p>
        </w:tc>
        <w:tc>
          <w:tcPr>
            <w:tcW w:w="5102" w:type="dxa"/>
            <w:gridSpan w:val="5"/>
            <w:tcBorders>
              <w:bottom w:val="nil"/>
            </w:tcBorders>
          </w:tcPr>
          <w:p w:rsidR="00A97D22" w:rsidRDefault="00A97D22">
            <w:pPr>
              <w:pStyle w:val="ConsPlusNormal"/>
            </w:pPr>
          </w:p>
        </w:tc>
      </w:tr>
      <w:tr w:rsidR="00A97D22">
        <w:tblPrEx>
          <w:tblBorders>
            <w:left w:val="nil"/>
            <w:right w:val="nil"/>
          </w:tblBorders>
        </w:tblPrEx>
        <w:tc>
          <w:tcPr>
            <w:tcW w:w="397" w:type="dxa"/>
            <w:vMerge w:val="restart"/>
            <w:tcBorders>
              <w:top w:val="nil"/>
              <w:left w:val="nil"/>
              <w:bottom w:val="nil"/>
            </w:tcBorders>
          </w:tcPr>
          <w:p w:rsidR="00A97D22" w:rsidRDefault="00A97D22">
            <w:pPr>
              <w:pStyle w:val="ConsPlusNormal"/>
            </w:pPr>
          </w:p>
        </w:tc>
        <w:tc>
          <w:tcPr>
            <w:tcW w:w="5556" w:type="dxa"/>
            <w:gridSpan w:val="4"/>
            <w:vMerge w:val="restart"/>
            <w:vAlign w:val="center"/>
          </w:tcPr>
          <w:p w:rsidR="00A97D22" w:rsidRDefault="00A97D22">
            <w:pPr>
              <w:pStyle w:val="ConsPlusNormal"/>
            </w:pPr>
          </w:p>
        </w:tc>
        <w:tc>
          <w:tcPr>
            <w:tcW w:w="2040" w:type="dxa"/>
            <w:gridSpan w:val="3"/>
          </w:tcPr>
          <w:p w:rsidR="00A97D22" w:rsidRDefault="00A97D22">
            <w:pPr>
              <w:pStyle w:val="ConsPlusNormal"/>
              <w:jc w:val="center"/>
            </w:pPr>
            <w:r>
              <w:t>2022 г.</w:t>
            </w:r>
          </w:p>
        </w:tc>
        <w:tc>
          <w:tcPr>
            <w:tcW w:w="2040" w:type="dxa"/>
            <w:gridSpan w:val="3"/>
          </w:tcPr>
          <w:p w:rsidR="00A97D22" w:rsidRDefault="00A97D22">
            <w:pPr>
              <w:pStyle w:val="ConsPlusNormal"/>
              <w:jc w:val="center"/>
            </w:pPr>
            <w:r>
              <w:t>2023 г.</w:t>
            </w:r>
          </w:p>
        </w:tc>
        <w:tc>
          <w:tcPr>
            <w:tcW w:w="2040" w:type="dxa"/>
            <w:gridSpan w:val="3"/>
          </w:tcPr>
          <w:p w:rsidR="00A97D22" w:rsidRDefault="00A97D22">
            <w:pPr>
              <w:pStyle w:val="ConsPlusNormal"/>
              <w:jc w:val="center"/>
            </w:pPr>
            <w:r>
              <w:t>2024 г.</w:t>
            </w:r>
          </w:p>
        </w:tc>
        <w:tc>
          <w:tcPr>
            <w:tcW w:w="2040" w:type="dxa"/>
            <w:gridSpan w:val="3"/>
          </w:tcPr>
          <w:p w:rsidR="00A97D22" w:rsidRDefault="00A97D22">
            <w:pPr>
              <w:pStyle w:val="ConsPlusNormal"/>
              <w:jc w:val="center"/>
            </w:pPr>
            <w:r>
              <w:t>2025 г.</w:t>
            </w:r>
          </w:p>
        </w:tc>
        <w:tc>
          <w:tcPr>
            <w:tcW w:w="2040" w:type="dxa"/>
            <w:gridSpan w:val="3"/>
          </w:tcPr>
          <w:p w:rsidR="00A97D22" w:rsidRDefault="00A97D22">
            <w:pPr>
              <w:pStyle w:val="ConsPlusNormal"/>
              <w:jc w:val="center"/>
            </w:pPr>
            <w:r>
              <w:t>2026 г.</w:t>
            </w:r>
          </w:p>
        </w:tc>
        <w:tc>
          <w:tcPr>
            <w:tcW w:w="2040" w:type="dxa"/>
            <w:gridSpan w:val="3"/>
          </w:tcPr>
          <w:p w:rsidR="00A97D22" w:rsidRDefault="00A97D22">
            <w:pPr>
              <w:pStyle w:val="ConsPlusNormal"/>
              <w:jc w:val="center"/>
            </w:pPr>
            <w:r>
              <w:t>2027 г.</w:t>
            </w:r>
          </w:p>
        </w:tc>
        <w:tc>
          <w:tcPr>
            <w:tcW w:w="2040" w:type="dxa"/>
            <w:gridSpan w:val="3"/>
          </w:tcPr>
          <w:p w:rsidR="00A97D22" w:rsidRDefault="00A97D22">
            <w:pPr>
              <w:pStyle w:val="ConsPlusNormal"/>
              <w:jc w:val="center"/>
            </w:pPr>
            <w:r>
              <w:t>2028 г.</w:t>
            </w:r>
          </w:p>
        </w:tc>
        <w:tc>
          <w:tcPr>
            <w:tcW w:w="1927" w:type="dxa"/>
            <w:gridSpan w:val="3"/>
          </w:tcPr>
          <w:p w:rsidR="00A97D22" w:rsidRDefault="00A97D22">
            <w:pPr>
              <w:pStyle w:val="ConsPlusNormal"/>
              <w:jc w:val="center"/>
            </w:pPr>
            <w:r>
              <w:t>Итого</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vMerge/>
            <w:tcBorders>
              <w:top w:val="nil"/>
              <w:left w:val="nil"/>
              <w:bottom w:val="nil"/>
            </w:tcBorders>
          </w:tcPr>
          <w:p w:rsidR="00A97D22" w:rsidRDefault="00A97D22">
            <w:pPr>
              <w:pStyle w:val="ConsPlusNormal"/>
            </w:pPr>
          </w:p>
        </w:tc>
        <w:tc>
          <w:tcPr>
            <w:tcW w:w="5556" w:type="dxa"/>
            <w:gridSpan w:val="4"/>
            <w:vMerge/>
          </w:tcPr>
          <w:p w:rsidR="00A97D22" w:rsidRDefault="00A97D22">
            <w:pPr>
              <w:pStyle w:val="ConsPlusNormal"/>
            </w:pP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680"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680" w:type="dxa"/>
            <w:vAlign w:val="center"/>
          </w:tcPr>
          <w:p w:rsidR="00A97D22" w:rsidRDefault="00A97D22">
            <w:pPr>
              <w:pStyle w:val="ConsPlusNormal"/>
              <w:jc w:val="center"/>
            </w:pPr>
            <w:r>
              <w:t>км</w:t>
            </w:r>
          </w:p>
        </w:tc>
        <w:tc>
          <w:tcPr>
            <w:tcW w:w="567" w:type="dxa"/>
            <w:vAlign w:val="center"/>
          </w:tcPr>
          <w:p w:rsidR="00A97D22" w:rsidRDefault="00A97D22">
            <w:pPr>
              <w:pStyle w:val="ConsPlusNormal"/>
              <w:jc w:val="center"/>
            </w:pPr>
            <w:r>
              <w:t>МВА</w:t>
            </w:r>
          </w:p>
        </w:tc>
        <w:tc>
          <w:tcPr>
            <w:tcW w:w="680" w:type="dxa"/>
            <w:vAlign w:val="center"/>
          </w:tcPr>
          <w:p w:rsidR="00A97D22" w:rsidRDefault="00A97D22">
            <w:pPr>
              <w:pStyle w:val="ConsPlusNormal"/>
              <w:jc w:val="center"/>
            </w:pPr>
            <w:r>
              <w:t>Мвар</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ВСЕГО, в т.ч.</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260,0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0,2</w:t>
            </w:r>
          </w:p>
        </w:tc>
        <w:tc>
          <w:tcPr>
            <w:tcW w:w="680" w:type="dxa"/>
            <w:vAlign w:val="center"/>
          </w:tcPr>
          <w:p w:rsidR="00A97D22" w:rsidRDefault="00A97D22">
            <w:pPr>
              <w:pStyle w:val="ConsPlusNormal"/>
              <w:jc w:val="center"/>
            </w:pPr>
            <w:r>
              <w:t>430,0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0,2</w:t>
            </w:r>
          </w:p>
        </w:tc>
        <w:tc>
          <w:tcPr>
            <w:tcW w:w="567" w:type="dxa"/>
            <w:vAlign w:val="center"/>
          </w:tcPr>
          <w:p w:rsidR="00A97D22" w:rsidRDefault="00A97D22">
            <w:pPr>
              <w:pStyle w:val="ConsPlusNormal"/>
              <w:jc w:val="center"/>
            </w:pPr>
            <w:r>
              <w:t>690,0</w:t>
            </w:r>
          </w:p>
        </w:tc>
        <w:tc>
          <w:tcPr>
            <w:tcW w:w="680" w:type="dxa"/>
            <w:vAlign w:val="center"/>
          </w:tcPr>
          <w:p w:rsidR="00A97D22" w:rsidRDefault="00A97D22">
            <w:pPr>
              <w:pStyle w:val="ConsPlusNormal"/>
              <w:jc w:val="center"/>
            </w:pPr>
            <w:r>
              <w:t>0,0</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220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260,0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0,2</w:t>
            </w:r>
          </w:p>
        </w:tc>
        <w:tc>
          <w:tcPr>
            <w:tcW w:w="680" w:type="dxa"/>
            <w:vAlign w:val="center"/>
          </w:tcPr>
          <w:p w:rsidR="00A97D22" w:rsidRDefault="00A97D22">
            <w:pPr>
              <w:pStyle w:val="ConsPlusNormal"/>
              <w:jc w:val="center"/>
            </w:pPr>
            <w:r>
              <w:t>430,0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0,2</w:t>
            </w:r>
          </w:p>
        </w:tc>
        <w:tc>
          <w:tcPr>
            <w:tcW w:w="567" w:type="dxa"/>
            <w:vAlign w:val="center"/>
          </w:tcPr>
          <w:p w:rsidR="00A97D22" w:rsidRDefault="00A97D22">
            <w:pPr>
              <w:pStyle w:val="ConsPlusNormal"/>
              <w:jc w:val="center"/>
            </w:pPr>
            <w:r>
              <w:t>690,0</w:t>
            </w:r>
          </w:p>
        </w:tc>
        <w:tc>
          <w:tcPr>
            <w:tcW w:w="680" w:type="dxa"/>
            <w:vAlign w:val="center"/>
          </w:tcPr>
          <w:p w:rsidR="00A97D22" w:rsidRDefault="00A97D22">
            <w:pPr>
              <w:pStyle w:val="ConsPlusNormal"/>
              <w:jc w:val="center"/>
            </w:pPr>
            <w:r>
              <w:t>0,0</w:t>
            </w:r>
          </w:p>
        </w:tc>
        <w:tc>
          <w:tcPr>
            <w:tcW w:w="3175" w:type="dxa"/>
            <w:gridSpan w:val="2"/>
            <w:tcBorders>
              <w:top w:val="nil"/>
              <w:bottom w:val="nil"/>
              <w:right w:val="nil"/>
            </w:tcBorders>
          </w:tcPr>
          <w:p w:rsidR="00A97D22" w:rsidRDefault="00A97D22">
            <w:pPr>
              <w:pStyle w:val="ConsPlusNormal"/>
            </w:pPr>
          </w:p>
        </w:tc>
      </w:tr>
      <w:tr w:rsidR="00A97D22">
        <w:tblPrEx>
          <w:tblBorders>
            <w:left w:val="nil"/>
            <w:right w:val="nil"/>
          </w:tblBorders>
        </w:tblPrEx>
        <w:tc>
          <w:tcPr>
            <w:tcW w:w="397" w:type="dxa"/>
            <w:tcBorders>
              <w:top w:val="nil"/>
              <w:left w:val="nil"/>
              <w:bottom w:val="nil"/>
            </w:tcBorders>
          </w:tcPr>
          <w:p w:rsidR="00A97D22" w:rsidRDefault="00A97D22">
            <w:pPr>
              <w:pStyle w:val="ConsPlusNormal"/>
            </w:pPr>
          </w:p>
        </w:tc>
        <w:tc>
          <w:tcPr>
            <w:tcW w:w="5556" w:type="dxa"/>
            <w:gridSpan w:val="4"/>
            <w:vAlign w:val="center"/>
          </w:tcPr>
          <w:p w:rsidR="00A97D22" w:rsidRDefault="00A97D22">
            <w:pPr>
              <w:pStyle w:val="ConsPlusNormal"/>
            </w:pPr>
            <w:r>
              <w:t>по 110 кВ</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126,0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680" w:type="dxa"/>
            <w:vAlign w:val="center"/>
          </w:tcPr>
          <w:p w:rsidR="00A97D22" w:rsidRDefault="00A97D22">
            <w:pPr>
              <w:pStyle w:val="ConsPlusNormal"/>
              <w:jc w:val="center"/>
            </w:pPr>
            <w:r>
              <w:t>0,0</w:t>
            </w:r>
          </w:p>
        </w:tc>
        <w:tc>
          <w:tcPr>
            <w:tcW w:w="567" w:type="dxa"/>
            <w:vAlign w:val="center"/>
          </w:tcPr>
          <w:p w:rsidR="00A97D22" w:rsidRDefault="00A97D22">
            <w:pPr>
              <w:pStyle w:val="ConsPlusNormal"/>
              <w:jc w:val="center"/>
            </w:pPr>
            <w:r>
              <w:t>126,0</w:t>
            </w:r>
          </w:p>
        </w:tc>
        <w:tc>
          <w:tcPr>
            <w:tcW w:w="680" w:type="dxa"/>
            <w:vAlign w:val="center"/>
          </w:tcPr>
          <w:p w:rsidR="00A97D22" w:rsidRDefault="00A97D22">
            <w:pPr>
              <w:pStyle w:val="ConsPlusNormal"/>
              <w:jc w:val="center"/>
            </w:pPr>
            <w:r>
              <w:t>0,0</w:t>
            </w:r>
          </w:p>
        </w:tc>
        <w:tc>
          <w:tcPr>
            <w:tcW w:w="3175" w:type="dxa"/>
            <w:gridSpan w:val="2"/>
            <w:tcBorders>
              <w:top w:val="nil"/>
              <w:bottom w:val="nil"/>
              <w:right w:val="nil"/>
            </w:tcBorders>
          </w:tcPr>
          <w:p w:rsidR="00A97D22" w:rsidRDefault="00A97D22">
            <w:pPr>
              <w:pStyle w:val="ConsPlusNormal"/>
            </w:pP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bookmarkStart w:id="57" w:name="P59131"/>
      <w:bookmarkEnd w:id="57"/>
      <w:r>
        <w:t>Приложение N 13</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РЕАЛИЗОВАННЫХ ПРОЕКТОВ ПО РАЗВИТИЮ ЕДИНОЙ НАЦИОНАЛЬНОЙ</w:t>
      </w:r>
    </w:p>
    <w:p w:rsidR="00A97D22" w:rsidRDefault="00A97D22">
      <w:pPr>
        <w:pStyle w:val="ConsPlusTitle"/>
        <w:jc w:val="center"/>
      </w:pPr>
      <w:r>
        <w:t>(ОБЩЕРОССИЙСКОЙ) ЭЛЕКТРИЧЕСКОЙ СЕТИ, НАХОДЯЩИХСЯ</w:t>
      </w:r>
    </w:p>
    <w:p w:rsidR="00A97D22" w:rsidRDefault="00A97D22">
      <w:pPr>
        <w:pStyle w:val="ConsPlusTitle"/>
        <w:jc w:val="center"/>
      </w:pPr>
      <w:r>
        <w:t>ПОД НАПРЯЖЕНИЕМ И ПО КОТОРЫМ ПЛАНИРУЕТСЯ ВВОД В ЭКСПЛУАТАЦИЮ</w:t>
      </w:r>
    </w:p>
    <w:p w:rsidR="00A97D22" w:rsidRDefault="00A97D22">
      <w:pPr>
        <w:pStyle w:val="ConsPlusTitle"/>
        <w:jc w:val="center"/>
      </w:pPr>
      <w:r>
        <w:t>В 2022 - 2028 ГОДЫ ПО ОЭС СЕВЕРО-ЗАПАДА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494"/>
        <w:gridCol w:w="1190"/>
        <w:gridCol w:w="793"/>
        <w:gridCol w:w="1133"/>
        <w:gridCol w:w="907"/>
        <w:gridCol w:w="2154"/>
      </w:tblGrid>
      <w:tr w:rsidR="00A97D22">
        <w:tc>
          <w:tcPr>
            <w:tcW w:w="396" w:type="dxa"/>
            <w:vMerge w:val="restart"/>
          </w:tcPr>
          <w:p w:rsidR="00A97D22" w:rsidRDefault="00A97D22">
            <w:pPr>
              <w:pStyle w:val="ConsPlusNormal"/>
              <w:jc w:val="center"/>
            </w:pPr>
            <w:r>
              <w:t>N</w:t>
            </w:r>
          </w:p>
        </w:tc>
        <w:tc>
          <w:tcPr>
            <w:tcW w:w="2494" w:type="dxa"/>
            <w:vMerge w:val="restart"/>
          </w:tcPr>
          <w:p w:rsidR="00A97D22" w:rsidRDefault="00A97D22">
            <w:pPr>
              <w:pStyle w:val="ConsPlusNormal"/>
              <w:jc w:val="center"/>
            </w:pPr>
            <w:r>
              <w:t>НАИМЕНОВАНИЕ ПРОЕКТА (МЕРОПРИЯТИЕ)</w:t>
            </w:r>
          </w:p>
        </w:tc>
        <w:tc>
          <w:tcPr>
            <w:tcW w:w="1190" w:type="dxa"/>
            <w:vMerge w:val="restart"/>
          </w:tcPr>
          <w:p w:rsidR="00A97D22" w:rsidRDefault="00A97D22">
            <w:pPr>
              <w:pStyle w:val="ConsPlusNormal"/>
              <w:jc w:val="center"/>
            </w:pPr>
            <w:r>
              <w:t>Энергосистема</w:t>
            </w:r>
          </w:p>
        </w:tc>
        <w:tc>
          <w:tcPr>
            <w:tcW w:w="793" w:type="dxa"/>
            <w:vMerge w:val="restart"/>
          </w:tcPr>
          <w:p w:rsidR="00A97D22" w:rsidRDefault="00A97D22">
            <w:pPr>
              <w:pStyle w:val="ConsPlusNormal"/>
              <w:jc w:val="center"/>
            </w:pPr>
            <w:r>
              <w:t>Год завершения реализации проекта</w:t>
            </w:r>
          </w:p>
        </w:tc>
        <w:tc>
          <w:tcPr>
            <w:tcW w:w="1133" w:type="dxa"/>
          </w:tcPr>
          <w:p w:rsidR="00A97D22" w:rsidRDefault="00A97D22">
            <w:pPr>
              <w:pStyle w:val="ConsPlusNormal"/>
              <w:jc w:val="center"/>
            </w:pPr>
            <w:r>
              <w:t>Технические характеристики объектов проекта</w:t>
            </w:r>
          </w:p>
        </w:tc>
        <w:tc>
          <w:tcPr>
            <w:tcW w:w="907" w:type="dxa"/>
            <w:vMerge w:val="restart"/>
          </w:tcPr>
          <w:p w:rsidR="00A97D22" w:rsidRDefault="00A97D22">
            <w:pPr>
              <w:pStyle w:val="ConsPlusNormal"/>
              <w:jc w:val="center"/>
            </w:pPr>
            <w:r>
              <w:t>Организация, ответственная за реализацию проекта</w:t>
            </w:r>
          </w:p>
        </w:tc>
        <w:tc>
          <w:tcPr>
            <w:tcW w:w="2154" w:type="dxa"/>
            <w:vMerge w:val="restart"/>
          </w:tcPr>
          <w:p w:rsidR="00A97D22" w:rsidRDefault="00A97D22">
            <w:pPr>
              <w:pStyle w:val="ConsPlusNormal"/>
              <w:jc w:val="center"/>
            </w:pPr>
            <w:r>
              <w:t>Основное назначение объекта</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tcPr>
          <w:p w:rsidR="00A97D22" w:rsidRDefault="00A97D22">
            <w:pPr>
              <w:pStyle w:val="ConsPlusNormal"/>
              <w:jc w:val="center"/>
            </w:pPr>
            <w:r>
              <w:t>ВЛ, км (в т.ч. по ОЭС) ПС, МВА (Мвар)</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outlineLvl w:val="3"/>
            </w:pPr>
            <w:r>
              <w:t>750 кВ</w:t>
            </w:r>
          </w:p>
        </w:tc>
      </w:tr>
      <w:tr w:rsidR="00A97D22">
        <w:tc>
          <w:tcPr>
            <w:tcW w:w="396" w:type="dxa"/>
            <w:vAlign w:val="center"/>
          </w:tcPr>
          <w:p w:rsidR="00A97D22" w:rsidRDefault="00A97D22">
            <w:pPr>
              <w:pStyle w:val="ConsPlusNormal"/>
              <w:jc w:val="center"/>
            </w:pPr>
            <w:r>
              <w:t>1</w:t>
            </w:r>
          </w:p>
        </w:tc>
        <w:tc>
          <w:tcPr>
            <w:tcW w:w="2494" w:type="dxa"/>
            <w:vAlign w:val="center"/>
          </w:tcPr>
          <w:p w:rsidR="00A97D22" w:rsidRDefault="00A97D22">
            <w:pPr>
              <w:pStyle w:val="ConsPlusNormal"/>
              <w:jc w:val="both"/>
            </w:pPr>
            <w:r>
              <w:t>Строительство ВЛ 750 кВ Белозерская - Ленинградская протяженностью 473 км (1 x 473 км), с установкой шунтирующего реактора 750 кВ мощностью 330 Мвар (1 x ШР-330 Мвар) на ВЛ 750 кВ Белозерская - Ленинградская, с установкой шунтирующего реактора 750 кВ мощностью 330 Мвар (1 x ШР-330 Мвар) на ПС 750 кВ Ленинградская</w:t>
            </w:r>
          </w:p>
        </w:tc>
        <w:tc>
          <w:tcPr>
            <w:tcW w:w="1190" w:type="dxa"/>
            <w:vAlign w:val="center"/>
          </w:tcPr>
          <w:p w:rsidR="00A97D22" w:rsidRDefault="00A97D22">
            <w:pPr>
              <w:pStyle w:val="ConsPlusNormal"/>
              <w:jc w:val="center"/>
            </w:pPr>
            <w:r>
              <w:t>г. Санкт-Петербурга и Ленинградской области, Вологодской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472,9 км</w:t>
            </w:r>
          </w:p>
          <w:p w:rsidR="00A97D22" w:rsidRDefault="00A97D22">
            <w:pPr>
              <w:pStyle w:val="ConsPlusNormal"/>
              <w:jc w:val="center"/>
            </w:pPr>
            <w:r>
              <w:t>660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Усиление межсистемной связи ОЭС Северо-Запада - ОЭС Центра</w:t>
            </w: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330 кВ</w:t>
            </w:r>
          </w:p>
        </w:tc>
      </w:tr>
      <w:tr w:rsidR="00A97D22">
        <w:tc>
          <w:tcPr>
            <w:tcW w:w="396" w:type="dxa"/>
            <w:vAlign w:val="center"/>
          </w:tcPr>
          <w:p w:rsidR="00A97D22" w:rsidRDefault="00A97D22">
            <w:pPr>
              <w:pStyle w:val="ConsPlusNormal"/>
              <w:jc w:val="center"/>
            </w:pPr>
            <w:r>
              <w:lastRenderedPageBreak/>
              <w:t>2</w:t>
            </w:r>
          </w:p>
        </w:tc>
        <w:tc>
          <w:tcPr>
            <w:tcW w:w="2494" w:type="dxa"/>
            <w:vAlign w:val="center"/>
          </w:tcPr>
          <w:p w:rsidR="00A97D22" w:rsidRDefault="00A97D22">
            <w:pPr>
              <w:pStyle w:val="ConsPlusNormal"/>
              <w:jc w:val="both"/>
            </w:pPr>
            <w:r>
              <w:t>Строительство ВЛ 330 кВ Ленинградская АЭС-2 - Кингисеппская протяженностью 82,01 км (1 x 82,01 км)</w:t>
            </w:r>
          </w:p>
        </w:tc>
        <w:tc>
          <w:tcPr>
            <w:tcW w:w="1190" w:type="dxa"/>
            <w:vAlign w:val="center"/>
          </w:tcPr>
          <w:p w:rsidR="00A97D22" w:rsidRDefault="00A97D22">
            <w:pPr>
              <w:pStyle w:val="ConsPlusNormal"/>
              <w:jc w:val="center"/>
            </w:pPr>
            <w:r>
              <w:t>г. Санкт-Петербурга и Ленинградской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82,01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выдачи мощности блока N 5 Ленинградской АЭС</w:t>
            </w:r>
          </w:p>
        </w:tc>
      </w:tr>
      <w:tr w:rsidR="00A97D22">
        <w:tc>
          <w:tcPr>
            <w:tcW w:w="396" w:type="dxa"/>
            <w:vAlign w:val="center"/>
          </w:tcPr>
          <w:p w:rsidR="00A97D22" w:rsidRDefault="00A97D22">
            <w:pPr>
              <w:pStyle w:val="ConsPlusNormal"/>
              <w:jc w:val="center"/>
            </w:pPr>
            <w:r>
              <w:t>3</w:t>
            </w:r>
          </w:p>
        </w:tc>
        <w:tc>
          <w:tcPr>
            <w:tcW w:w="2494" w:type="dxa"/>
            <w:vAlign w:val="center"/>
          </w:tcPr>
          <w:p w:rsidR="00A97D22" w:rsidRDefault="00A97D22">
            <w:pPr>
              <w:pStyle w:val="ConsPlusNormal"/>
              <w:jc w:val="both"/>
            </w:pPr>
            <w:r>
              <w:t>Реконструкция ПС 330 кВ Восточная с заменой Т-3, Т-4 110/35/6 кВ мощностью 25 МВА каждый на два трансформатора 110/35/6 кВ мощностью 40 МВА каждый (2 x 40 МВА)</w:t>
            </w:r>
          </w:p>
        </w:tc>
        <w:tc>
          <w:tcPr>
            <w:tcW w:w="1190" w:type="dxa"/>
            <w:vAlign w:val="center"/>
          </w:tcPr>
          <w:p w:rsidR="00A97D22" w:rsidRDefault="00A97D22">
            <w:pPr>
              <w:pStyle w:val="ConsPlusNormal"/>
              <w:jc w:val="center"/>
            </w:pPr>
            <w:r>
              <w:t>г. Санкт-Петербурга и Ленинградской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40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Технологическое присоединение ООО "ИЦВА"</w:t>
            </w:r>
          </w:p>
        </w:tc>
      </w:tr>
      <w:tr w:rsidR="00A97D22">
        <w:tc>
          <w:tcPr>
            <w:tcW w:w="396" w:type="dxa"/>
            <w:vAlign w:val="center"/>
          </w:tcPr>
          <w:p w:rsidR="00A97D22" w:rsidRDefault="00A97D22">
            <w:pPr>
              <w:pStyle w:val="ConsPlusNormal"/>
              <w:jc w:val="center"/>
            </w:pPr>
            <w:r>
              <w:t>4</w:t>
            </w:r>
          </w:p>
        </w:tc>
        <w:tc>
          <w:tcPr>
            <w:tcW w:w="2494" w:type="dxa"/>
            <w:vAlign w:val="center"/>
          </w:tcPr>
          <w:p w:rsidR="00A97D22" w:rsidRDefault="00A97D22">
            <w:pPr>
              <w:pStyle w:val="ConsPlusNormal"/>
              <w:jc w:val="both"/>
            </w:pPr>
            <w:r>
              <w:t>Реконструкция ПС 330 кВ Северная с установкой четвертого автотрансформатора 330/110 кВ мощностью 200 МВА (1 x 200 МВА)</w:t>
            </w:r>
          </w:p>
        </w:tc>
        <w:tc>
          <w:tcPr>
            <w:tcW w:w="1190" w:type="dxa"/>
            <w:vAlign w:val="center"/>
          </w:tcPr>
          <w:p w:rsidR="00A97D22" w:rsidRDefault="00A97D22">
            <w:pPr>
              <w:pStyle w:val="ConsPlusNormal"/>
              <w:jc w:val="center"/>
            </w:pPr>
            <w:r>
              <w:t>г. Санкт-Петербурга и Ленинградской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200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(ПАО "Россети Ленэнерго", АО "СПБ ЭС", ООО "Простор")</w:t>
            </w:r>
          </w:p>
        </w:tc>
      </w:tr>
      <w:tr w:rsidR="00A97D22">
        <w:tc>
          <w:tcPr>
            <w:tcW w:w="396" w:type="dxa"/>
            <w:vAlign w:val="center"/>
          </w:tcPr>
          <w:p w:rsidR="00A97D22" w:rsidRDefault="00A97D22">
            <w:pPr>
              <w:pStyle w:val="ConsPlusNormal"/>
              <w:jc w:val="center"/>
            </w:pPr>
            <w:r>
              <w:t>5</w:t>
            </w:r>
          </w:p>
        </w:tc>
        <w:tc>
          <w:tcPr>
            <w:tcW w:w="2494" w:type="dxa"/>
            <w:vAlign w:val="center"/>
          </w:tcPr>
          <w:p w:rsidR="00A97D22" w:rsidRDefault="00A97D22">
            <w:pPr>
              <w:pStyle w:val="ConsPlusNormal"/>
              <w:jc w:val="both"/>
            </w:pPr>
            <w:r>
              <w:t>Строительство ПС 330 кВ Мурманская с автотрансформатором 330/150 кВ мощностью 250 МВА (1 x 250 МВА). Строительство заходов ВЛ 330 кВ Серебрянская ГЭС-15 - Выходной на ПС 330 кВ Мурманская ориентировочной протяженностью 9 км (2 x 4,5 км)</w:t>
            </w:r>
          </w:p>
        </w:tc>
        <w:tc>
          <w:tcPr>
            <w:tcW w:w="1190" w:type="dxa"/>
            <w:vAlign w:val="center"/>
          </w:tcPr>
          <w:p w:rsidR="00A97D22" w:rsidRDefault="00A97D22">
            <w:pPr>
              <w:pStyle w:val="ConsPlusNormal"/>
              <w:jc w:val="center"/>
            </w:pPr>
            <w:r>
              <w:t>Мурманской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9,1 км</w:t>
            </w:r>
          </w:p>
          <w:p w:rsidR="00A97D22" w:rsidRDefault="00A97D22">
            <w:pPr>
              <w:pStyle w:val="ConsPlusNormal"/>
              <w:jc w:val="center"/>
            </w:pPr>
            <w:r>
              <w:t>250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(ПАО "МРСК Северо-Запада", АО "МОЭСК")</w:t>
            </w:r>
          </w:p>
        </w:tc>
      </w:tr>
      <w:tr w:rsidR="00A97D22">
        <w:tc>
          <w:tcPr>
            <w:tcW w:w="396" w:type="dxa"/>
            <w:vAlign w:val="center"/>
          </w:tcPr>
          <w:p w:rsidR="00A97D22" w:rsidRDefault="00A97D22">
            <w:pPr>
              <w:pStyle w:val="ConsPlusNormal"/>
              <w:jc w:val="center"/>
            </w:pPr>
            <w:r>
              <w:t>6</w:t>
            </w:r>
          </w:p>
        </w:tc>
        <w:tc>
          <w:tcPr>
            <w:tcW w:w="2494" w:type="dxa"/>
            <w:vAlign w:val="center"/>
          </w:tcPr>
          <w:p w:rsidR="00A97D22" w:rsidRDefault="00A97D22">
            <w:pPr>
              <w:pStyle w:val="ConsPlusNormal"/>
              <w:jc w:val="both"/>
            </w:pPr>
            <w:r>
              <w:t>Строительство КВЛ 330 кВ Ленинградская АЭС-2 - Пулковская - Южная (1 этап)</w:t>
            </w:r>
          </w:p>
        </w:tc>
        <w:tc>
          <w:tcPr>
            <w:tcW w:w="1190" w:type="dxa"/>
            <w:vAlign w:val="center"/>
          </w:tcPr>
          <w:p w:rsidR="00A97D22" w:rsidRDefault="00A97D22">
            <w:pPr>
              <w:pStyle w:val="ConsPlusNormal"/>
              <w:jc w:val="center"/>
            </w:pPr>
            <w:r>
              <w:t>Ленинградской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110,8 км</w:t>
            </w:r>
          </w:p>
          <w:p w:rsidR="00A97D22" w:rsidRDefault="00A97D22">
            <w:pPr>
              <w:pStyle w:val="ConsPlusNormal"/>
              <w:jc w:val="center"/>
            </w:pPr>
            <w:r>
              <w:t>250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выдачи мощности блока N 5 Ленинградской АЭС</w:t>
            </w:r>
          </w:p>
        </w:tc>
      </w:tr>
      <w:tr w:rsidR="00A97D22">
        <w:tc>
          <w:tcPr>
            <w:tcW w:w="396" w:type="dxa"/>
            <w:vAlign w:val="center"/>
          </w:tcPr>
          <w:p w:rsidR="00A97D22" w:rsidRDefault="00A97D22">
            <w:pPr>
              <w:pStyle w:val="ConsPlusNormal"/>
              <w:jc w:val="center"/>
            </w:pPr>
            <w:r>
              <w:t>7</w:t>
            </w:r>
          </w:p>
        </w:tc>
        <w:tc>
          <w:tcPr>
            <w:tcW w:w="2494" w:type="dxa"/>
            <w:vAlign w:val="center"/>
          </w:tcPr>
          <w:p w:rsidR="00A97D22" w:rsidRDefault="00A97D22">
            <w:pPr>
              <w:pStyle w:val="ConsPlusNormal"/>
              <w:jc w:val="both"/>
            </w:pPr>
            <w:r>
              <w:t>Комплексная реконструкция и техническое перевооружение ПС 220 кВ Завод Ильича в г. Санкт-Петербурге (1 и 2 этапы)</w:t>
            </w:r>
          </w:p>
        </w:tc>
        <w:tc>
          <w:tcPr>
            <w:tcW w:w="1190" w:type="dxa"/>
            <w:vAlign w:val="center"/>
          </w:tcPr>
          <w:p w:rsidR="00A97D22" w:rsidRDefault="00A97D22">
            <w:pPr>
              <w:pStyle w:val="ConsPlusNormal"/>
              <w:jc w:val="center"/>
            </w:pPr>
            <w:r>
              <w:t>г. Санкт-Петербурга и Ленинградской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0,2 км</w:t>
            </w:r>
          </w:p>
          <w:p w:rsidR="00A97D22" w:rsidRDefault="00A97D22">
            <w:pPr>
              <w:pStyle w:val="ConsPlusNormal"/>
              <w:jc w:val="center"/>
            </w:pPr>
            <w:r>
              <w:t>810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 xml:space="preserve">Повышение надежности электроснабжения существующих и создание возможности технологического присоединения новых потребителей г. Санкт-Петербург и Ленинградской </w:t>
            </w:r>
            <w:r>
              <w:lastRenderedPageBreak/>
              <w:t>области</w:t>
            </w:r>
          </w:p>
        </w:tc>
      </w:tr>
      <w:tr w:rsidR="00A97D22">
        <w:tc>
          <w:tcPr>
            <w:tcW w:w="396" w:type="dxa"/>
            <w:vMerge w:val="restart"/>
            <w:vAlign w:val="center"/>
          </w:tcPr>
          <w:p w:rsidR="00A97D22" w:rsidRDefault="00A97D22">
            <w:pPr>
              <w:pStyle w:val="ConsPlusNormal"/>
              <w:jc w:val="center"/>
            </w:pPr>
            <w:r>
              <w:lastRenderedPageBreak/>
              <w:t>8</w:t>
            </w:r>
          </w:p>
        </w:tc>
        <w:tc>
          <w:tcPr>
            <w:tcW w:w="2494" w:type="dxa"/>
            <w:vAlign w:val="center"/>
          </w:tcPr>
          <w:p w:rsidR="00A97D22" w:rsidRDefault="00A97D22">
            <w:pPr>
              <w:pStyle w:val="ConsPlusNormal"/>
              <w:jc w:val="both"/>
            </w:pPr>
            <w:r>
              <w:t>Строительство ВЛ 330 кВ Лоухи - Путкинская ГЭС - Ондская ГЭС (3 и 4 участки) протяженностью 291,3 км (1 x 291,3 км)</w:t>
            </w:r>
          </w:p>
        </w:tc>
        <w:tc>
          <w:tcPr>
            <w:tcW w:w="1190" w:type="dxa"/>
            <w:vAlign w:val="center"/>
          </w:tcPr>
          <w:p w:rsidR="00A97D22" w:rsidRDefault="00A97D22">
            <w:pPr>
              <w:pStyle w:val="ConsPlusNormal"/>
              <w:jc w:val="center"/>
            </w:pPr>
            <w:r>
              <w:t>Республики Карелия</w:t>
            </w:r>
          </w:p>
        </w:tc>
        <w:tc>
          <w:tcPr>
            <w:tcW w:w="793" w:type="dxa"/>
            <w:vMerge w:val="restart"/>
            <w:vAlign w:val="center"/>
          </w:tcPr>
          <w:p w:rsidR="00A97D22" w:rsidRDefault="00A97D22">
            <w:pPr>
              <w:pStyle w:val="ConsPlusNormal"/>
              <w:jc w:val="center"/>
            </w:pPr>
            <w:r>
              <w:t>2023</w:t>
            </w:r>
          </w:p>
        </w:tc>
        <w:tc>
          <w:tcPr>
            <w:tcW w:w="1133" w:type="dxa"/>
            <w:vMerge w:val="restart"/>
            <w:vAlign w:val="center"/>
          </w:tcPr>
          <w:p w:rsidR="00A97D22" w:rsidRDefault="00A97D22">
            <w:pPr>
              <w:pStyle w:val="ConsPlusNormal"/>
              <w:jc w:val="center"/>
            </w:pPr>
            <w:r>
              <w:t>291,3 км</w:t>
            </w:r>
          </w:p>
          <w:p w:rsidR="00A97D22" w:rsidRDefault="00A97D22">
            <w:pPr>
              <w:pStyle w:val="ConsPlusNormal"/>
              <w:jc w:val="center"/>
            </w:pPr>
            <w:r>
              <w:t>280 Мвар</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Обеспечение надежности электроснабжения потребителей Республики Карелия и Мурманской области. Реализуется в рамках проекта "Строительство ВЛ 330 кВ Кольская АЭС - Княжегубская ГЭС - ПС 330/110/35 кВ Лоухи - Путкинская ГЭС - ОРУ 330 кВ Ондской ГЭС (3 и 4 участки)"</w:t>
            </w:r>
          </w:p>
        </w:tc>
      </w:tr>
      <w:tr w:rsidR="00A97D22">
        <w:tc>
          <w:tcPr>
            <w:tcW w:w="396" w:type="dxa"/>
            <w:vMerge/>
          </w:tcPr>
          <w:p w:rsidR="00A97D22" w:rsidRDefault="00A97D22">
            <w:pPr>
              <w:pStyle w:val="ConsPlusNormal"/>
            </w:pPr>
          </w:p>
        </w:tc>
        <w:tc>
          <w:tcPr>
            <w:tcW w:w="2494" w:type="dxa"/>
            <w:vAlign w:val="center"/>
          </w:tcPr>
          <w:p w:rsidR="00A97D22" w:rsidRDefault="00A97D22">
            <w:pPr>
              <w:pStyle w:val="ConsPlusNormal"/>
              <w:jc w:val="both"/>
            </w:pPr>
            <w:r>
              <w:t>Строительство РП 330 кВ Каменный Бор (Ондский) с установкой управляемого шунтирующего реактора мощностью 180 Мвар (1 x УШР-180 Мвар)</w:t>
            </w:r>
          </w:p>
        </w:tc>
        <w:tc>
          <w:tcPr>
            <w:tcW w:w="1190" w:type="dxa"/>
            <w:vAlign w:val="center"/>
          </w:tcPr>
          <w:p w:rsidR="00A97D22" w:rsidRDefault="00A97D22">
            <w:pPr>
              <w:pStyle w:val="ConsPlusNormal"/>
              <w:jc w:val="center"/>
            </w:pPr>
            <w:r>
              <w:t>Республики Карелия</w:t>
            </w:r>
          </w:p>
        </w:tc>
        <w:tc>
          <w:tcPr>
            <w:tcW w:w="793" w:type="dxa"/>
            <w:vMerge/>
          </w:tcPr>
          <w:p w:rsidR="00A97D22" w:rsidRDefault="00A97D22">
            <w:pPr>
              <w:pStyle w:val="ConsPlusNormal"/>
            </w:pPr>
          </w:p>
        </w:tc>
        <w:tc>
          <w:tcPr>
            <w:tcW w:w="1133" w:type="dxa"/>
            <w:vMerge/>
          </w:tcPr>
          <w:p w:rsidR="00A97D22" w:rsidRDefault="00A97D22">
            <w:pPr>
              <w:pStyle w:val="ConsPlusNormal"/>
            </w:pP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Merge/>
          </w:tcPr>
          <w:p w:rsidR="00A97D22" w:rsidRDefault="00A97D22">
            <w:pPr>
              <w:pStyle w:val="ConsPlusNormal"/>
            </w:pPr>
          </w:p>
        </w:tc>
        <w:tc>
          <w:tcPr>
            <w:tcW w:w="2494" w:type="dxa"/>
            <w:vAlign w:val="center"/>
          </w:tcPr>
          <w:p w:rsidR="00A97D22" w:rsidRDefault="00A97D22">
            <w:pPr>
              <w:pStyle w:val="ConsPlusNormal"/>
              <w:jc w:val="both"/>
            </w:pPr>
            <w:r>
              <w:t>Строительство РП 330 кВ Борей (Путкинский) с установкой шунтирующего реактора мощностью 100 Мвар (1 x ШР-100 Мвар)</w:t>
            </w:r>
          </w:p>
        </w:tc>
        <w:tc>
          <w:tcPr>
            <w:tcW w:w="1190" w:type="dxa"/>
            <w:vAlign w:val="center"/>
          </w:tcPr>
          <w:p w:rsidR="00A97D22" w:rsidRDefault="00A97D22">
            <w:pPr>
              <w:pStyle w:val="ConsPlusNormal"/>
              <w:jc w:val="center"/>
            </w:pPr>
            <w:r>
              <w:t>Республики Карелия</w:t>
            </w:r>
          </w:p>
        </w:tc>
        <w:tc>
          <w:tcPr>
            <w:tcW w:w="793" w:type="dxa"/>
            <w:vMerge/>
          </w:tcPr>
          <w:p w:rsidR="00A97D22" w:rsidRDefault="00A97D22">
            <w:pPr>
              <w:pStyle w:val="ConsPlusNormal"/>
            </w:pPr>
          </w:p>
        </w:tc>
        <w:tc>
          <w:tcPr>
            <w:tcW w:w="1133" w:type="dxa"/>
            <w:vMerge/>
          </w:tcPr>
          <w:p w:rsidR="00A97D22" w:rsidRDefault="00A97D22">
            <w:pPr>
              <w:pStyle w:val="ConsPlusNormal"/>
            </w:pP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9</w:t>
            </w:r>
          </w:p>
        </w:tc>
        <w:tc>
          <w:tcPr>
            <w:tcW w:w="2494" w:type="dxa"/>
            <w:vAlign w:val="center"/>
          </w:tcPr>
          <w:p w:rsidR="00A97D22" w:rsidRDefault="00A97D22">
            <w:pPr>
              <w:pStyle w:val="ConsPlusNormal"/>
              <w:jc w:val="both"/>
            </w:pPr>
            <w:r>
              <w:t>Строительство ВЛ 330 кВ Ондская ГЭС - Петрозаводск (Каменный бор - Петрозаводск) ориентировочной протяженностью 278 км (1 x 278 км) с установкой управляемого шунтирующего реактора мощностью 180 Мвар (1 x УШР-180 Мвар) на ПС 330 кВ Петрозаводск</w:t>
            </w:r>
          </w:p>
        </w:tc>
        <w:tc>
          <w:tcPr>
            <w:tcW w:w="1190" w:type="dxa"/>
            <w:vAlign w:val="center"/>
          </w:tcPr>
          <w:p w:rsidR="00A97D22" w:rsidRDefault="00A97D22">
            <w:pPr>
              <w:pStyle w:val="ConsPlusNormal"/>
              <w:jc w:val="center"/>
            </w:pPr>
            <w:r>
              <w:t>Республики Карелия</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278 км</w:t>
            </w:r>
          </w:p>
          <w:p w:rsidR="00A97D22" w:rsidRDefault="00A97D22">
            <w:pPr>
              <w:pStyle w:val="ConsPlusNormal"/>
              <w:jc w:val="center"/>
            </w:pPr>
            <w:r>
              <w:t>180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надежности электроснабжения потребителей Республики Карелия и Мурманской области</w:t>
            </w:r>
          </w:p>
        </w:tc>
      </w:tr>
      <w:tr w:rsidR="00A97D22">
        <w:tc>
          <w:tcPr>
            <w:tcW w:w="396" w:type="dxa"/>
            <w:vAlign w:val="center"/>
          </w:tcPr>
          <w:p w:rsidR="00A97D22" w:rsidRDefault="00A97D22">
            <w:pPr>
              <w:pStyle w:val="ConsPlusNormal"/>
              <w:jc w:val="center"/>
            </w:pPr>
            <w:r>
              <w:t>10</w:t>
            </w:r>
          </w:p>
        </w:tc>
        <w:tc>
          <w:tcPr>
            <w:tcW w:w="2494" w:type="dxa"/>
            <w:vAlign w:val="center"/>
          </w:tcPr>
          <w:p w:rsidR="00A97D22" w:rsidRDefault="00A97D22">
            <w:pPr>
              <w:pStyle w:val="ConsPlusNormal"/>
              <w:jc w:val="both"/>
            </w:pPr>
            <w:r>
              <w:t>Строительство ВЛ 330 кВ Петрозаводск - Тихвин-Литейный ориентировочной протяженностью 280 км (1 x 280 км), с установкой шунтирующего реактора мощностью 100 Мвар (1 x ШР-100 Мвар) на ПС 330 кВ Тихвин-Литейный</w:t>
            </w:r>
          </w:p>
        </w:tc>
        <w:tc>
          <w:tcPr>
            <w:tcW w:w="1190" w:type="dxa"/>
            <w:vAlign w:val="center"/>
          </w:tcPr>
          <w:p w:rsidR="00A97D22" w:rsidRDefault="00A97D22">
            <w:pPr>
              <w:pStyle w:val="ConsPlusNormal"/>
              <w:jc w:val="center"/>
            </w:pPr>
            <w:r>
              <w:t>г. Санкт-Петербурга и Ленинградской области, Республики Карелия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280 км</w:t>
            </w:r>
          </w:p>
          <w:p w:rsidR="00A97D22" w:rsidRDefault="00A97D22">
            <w:pPr>
              <w:pStyle w:val="ConsPlusNormal"/>
              <w:jc w:val="center"/>
            </w:pPr>
            <w:r>
              <w:t>100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надежности электроснабжения потребителей Республики Карелия и Мурманской области</w:t>
            </w:r>
          </w:p>
        </w:tc>
      </w:tr>
      <w:tr w:rsidR="00A97D22">
        <w:tc>
          <w:tcPr>
            <w:tcW w:w="396" w:type="dxa"/>
            <w:vAlign w:val="center"/>
          </w:tcPr>
          <w:p w:rsidR="00A97D22" w:rsidRDefault="00A97D22">
            <w:pPr>
              <w:pStyle w:val="ConsPlusNormal"/>
              <w:jc w:val="center"/>
            </w:pPr>
            <w:r>
              <w:t>11</w:t>
            </w:r>
          </w:p>
        </w:tc>
        <w:tc>
          <w:tcPr>
            <w:tcW w:w="2494" w:type="dxa"/>
            <w:vAlign w:val="center"/>
          </w:tcPr>
          <w:p w:rsidR="00A97D22" w:rsidRDefault="00A97D22">
            <w:pPr>
              <w:pStyle w:val="ConsPlusNormal"/>
              <w:jc w:val="both"/>
            </w:pPr>
            <w:r>
              <w:t xml:space="preserve">Реконструкция ПС 330 кВ Завод Ильич с установкой автотрансформатора </w:t>
            </w:r>
            <w:r>
              <w:lastRenderedPageBreak/>
              <w:t>330/220 кВ мощностью 250 МВА (1 x 250 МВА)</w:t>
            </w:r>
          </w:p>
        </w:tc>
        <w:tc>
          <w:tcPr>
            <w:tcW w:w="1190" w:type="dxa"/>
            <w:vAlign w:val="center"/>
          </w:tcPr>
          <w:p w:rsidR="00A97D22" w:rsidRDefault="00A97D22">
            <w:pPr>
              <w:pStyle w:val="ConsPlusNormal"/>
              <w:jc w:val="center"/>
            </w:pPr>
            <w:r>
              <w:lastRenderedPageBreak/>
              <w:t>г. Санкт-Петербурга и Ленинград</w:t>
            </w:r>
            <w:r>
              <w:lastRenderedPageBreak/>
              <w:t>ской области</w:t>
            </w:r>
          </w:p>
        </w:tc>
        <w:tc>
          <w:tcPr>
            <w:tcW w:w="793" w:type="dxa"/>
            <w:vAlign w:val="center"/>
          </w:tcPr>
          <w:p w:rsidR="00A97D22" w:rsidRDefault="00A97D22">
            <w:pPr>
              <w:pStyle w:val="ConsPlusNormal"/>
              <w:jc w:val="center"/>
            </w:pPr>
            <w:r>
              <w:lastRenderedPageBreak/>
              <w:t>2023</w:t>
            </w:r>
          </w:p>
        </w:tc>
        <w:tc>
          <w:tcPr>
            <w:tcW w:w="1133" w:type="dxa"/>
            <w:vAlign w:val="center"/>
          </w:tcPr>
          <w:p w:rsidR="00A97D22" w:rsidRDefault="00A97D22">
            <w:pPr>
              <w:pStyle w:val="ConsPlusNormal"/>
              <w:jc w:val="center"/>
            </w:pPr>
            <w:r>
              <w:t>250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 xml:space="preserve">Обеспечение технологического присоединения потребителей (ПАО </w:t>
            </w:r>
            <w:r>
              <w:lastRenderedPageBreak/>
              <w:t>"Россети Ленэнерго") реализуется в рамках титула "Комплексная реконструкция и техническое перевооружение ПС 220 кВ Завод Ильича в г. С-Петербурге (3 - 5 этапы)"</w:t>
            </w: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220 кВ</w:t>
            </w:r>
          </w:p>
        </w:tc>
      </w:tr>
      <w:tr w:rsidR="00A97D22">
        <w:tc>
          <w:tcPr>
            <w:tcW w:w="396" w:type="dxa"/>
            <w:vAlign w:val="center"/>
          </w:tcPr>
          <w:p w:rsidR="00A97D22" w:rsidRDefault="00A97D22">
            <w:pPr>
              <w:pStyle w:val="ConsPlusNormal"/>
              <w:jc w:val="center"/>
            </w:pPr>
            <w:r>
              <w:t>12</w:t>
            </w:r>
          </w:p>
        </w:tc>
        <w:tc>
          <w:tcPr>
            <w:tcW w:w="2494" w:type="dxa"/>
            <w:vAlign w:val="center"/>
          </w:tcPr>
          <w:p w:rsidR="00A97D22" w:rsidRDefault="00A97D22">
            <w:pPr>
              <w:pStyle w:val="ConsPlusNormal"/>
              <w:jc w:val="both"/>
            </w:pPr>
            <w:r>
              <w:t>Реконструкция ПС 220 кВ Кизема с установкой второго трансформатора 220/35/10 кВ мощностью 25 МВА (1 x 25 МВА), с установкой шунтирующего реактора мощностью 20 Мвар (1 x ШР-20 Мвар) на ПС 220 кВ Кизема</w:t>
            </w:r>
          </w:p>
        </w:tc>
        <w:tc>
          <w:tcPr>
            <w:tcW w:w="1190" w:type="dxa"/>
            <w:vAlign w:val="center"/>
          </w:tcPr>
          <w:p w:rsidR="00A97D22" w:rsidRDefault="00A97D22">
            <w:pPr>
              <w:pStyle w:val="ConsPlusNormal"/>
              <w:jc w:val="center"/>
            </w:pPr>
            <w:r>
              <w:t>Архангельской области и Ненецкого автономного округа</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25 МВА</w:t>
            </w:r>
          </w:p>
          <w:p w:rsidR="00A97D22" w:rsidRDefault="00A97D22">
            <w:pPr>
              <w:pStyle w:val="ConsPlusNormal"/>
              <w:jc w:val="center"/>
            </w:pPr>
            <w:r>
              <w:t>20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Повышение надежности электроснабжения существующих и создание возможности технологического присоединения новых потребителей Архангельской области</w:t>
            </w:r>
          </w:p>
        </w:tc>
      </w:tr>
      <w:tr w:rsidR="00A97D22">
        <w:tc>
          <w:tcPr>
            <w:tcW w:w="396" w:type="dxa"/>
            <w:vAlign w:val="center"/>
          </w:tcPr>
          <w:p w:rsidR="00A97D22" w:rsidRDefault="00A97D22">
            <w:pPr>
              <w:pStyle w:val="ConsPlusNormal"/>
              <w:jc w:val="center"/>
            </w:pPr>
            <w:r>
              <w:t>13</w:t>
            </w:r>
          </w:p>
        </w:tc>
        <w:tc>
          <w:tcPr>
            <w:tcW w:w="2494" w:type="dxa"/>
            <w:vAlign w:val="center"/>
          </w:tcPr>
          <w:p w:rsidR="00A97D22" w:rsidRDefault="00A97D22">
            <w:pPr>
              <w:pStyle w:val="ConsPlusNormal"/>
              <w:jc w:val="both"/>
            </w:pPr>
            <w:r>
              <w:t>Реконструкция ПС 220 кВ Пикалевская с заменой АТ-1 220/110/6 кВ мощностью 60 МВА на автотрансформатор 220/110/6 кВ мощностью 125 МВА (1 x 125 МВА) и заменой АТ-2 220/110/6 кВ мощностью 60 МВА на автотрансформатор 220/110/6 кВ мощностью 63 МВА</w:t>
            </w:r>
          </w:p>
        </w:tc>
        <w:tc>
          <w:tcPr>
            <w:tcW w:w="1190" w:type="dxa"/>
            <w:vAlign w:val="center"/>
          </w:tcPr>
          <w:p w:rsidR="00A97D22" w:rsidRDefault="00A97D22">
            <w:pPr>
              <w:pStyle w:val="ConsPlusNormal"/>
              <w:jc w:val="center"/>
            </w:pPr>
            <w:r>
              <w:t>Ленинградской области</w:t>
            </w:r>
          </w:p>
        </w:tc>
        <w:tc>
          <w:tcPr>
            <w:tcW w:w="793" w:type="dxa"/>
            <w:vAlign w:val="center"/>
          </w:tcPr>
          <w:p w:rsidR="00A97D22" w:rsidRDefault="00A97D22">
            <w:pPr>
              <w:pStyle w:val="ConsPlusNormal"/>
              <w:jc w:val="center"/>
            </w:pPr>
            <w:r>
              <w:t>2024</w:t>
            </w:r>
          </w:p>
        </w:tc>
        <w:tc>
          <w:tcPr>
            <w:tcW w:w="1133" w:type="dxa"/>
            <w:vAlign w:val="center"/>
          </w:tcPr>
          <w:p w:rsidR="00A97D22" w:rsidRDefault="00A97D22">
            <w:pPr>
              <w:pStyle w:val="ConsPlusNormal"/>
              <w:jc w:val="center"/>
            </w:pPr>
            <w:r>
              <w:t>188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t>14</w:t>
            </w:r>
          </w:p>
        </w:tc>
        <w:tc>
          <w:tcPr>
            <w:tcW w:w="2494" w:type="dxa"/>
            <w:vAlign w:val="center"/>
          </w:tcPr>
          <w:p w:rsidR="00A97D22" w:rsidRDefault="00A97D22">
            <w:pPr>
              <w:pStyle w:val="ConsPlusNormal"/>
              <w:jc w:val="both"/>
            </w:pPr>
            <w:r>
              <w:t>Строительство ВЛ 220 кВ Печорская ГРЭС - Ухта - Микунь ориентировочной протяженностью 542,1 км (1 x 542,1 км) с установкой шунтирующих реакторов 220 кВ мощностью 75 Мвар на ОРУ 220 кВ Печорской ГРЭС и на ПС 220 кВ Ухта</w:t>
            </w:r>
          </w:p>
        </w:tc>
        <w:tc>
          <w:tcPr>
            <w:tcW w:w="1190" w:type="dxa"/>
            <w:vAlign w:val="center"/>
          </w:tcPr>
          <w:p w:rsidR="00A97D22" w:rsidRDefault="00A97D22">
            <w:pPr>
              <w:pStyle w:val="ConsPlusNormal"/>
              <w:jc w:val="center"/>
            </w:pPr>
            <w:r>
              <w:t>Республики Коми</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542,1 км</w:t>
            </w:r>
          </w:p>
          <w:p w:rsidR="00A97D22" w:rsidRDefault="00A97D22">
            <w:pPr>
              <w:pStyle w:val="ConsPlusNormal"/>
              <w:jc w:val="center"/>
            </w:pPr>
            <w:r>
              <w:t>150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надежности электроснабжения потребителей Республики Коми</w:t>
            </w: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РЕАЛИЗОВАННЫХ ПРОЕКТОВ ПО РАЗВИТИЮ ЕДИНОЙ НАЦИОНАЛЬНОЙ</w:t>
      </w:r>
    </w:p>
    <w:p w:rsidR="00A97D22" w:rsidRDefault="00A97D22">
      <w:pPr>
        <w:pStyle w:val="ConsPlusTitle"/>
        <w:jc w:val="center"/>
      </w:pPr>
      <w:r>
        <w:t>(ОБЩЕРОССИЙСКОЙ) ЭЛЕКТРИЧЕСКОЙ СЕТИ, НАХОДЯЩИХСЯ</w:t>
      </w:r>
    </w:p>
    <w:p w:rsidR="00A97D22" w:rsidRDefault="00A97D22">
      <w:pPr>
        <w:pStyle w:val="ConsPlusTitle"/>
        <w:jc w:val="center"/>
      </w:pPr>
      <w:r>
        <w:lastRenderedPageBreak/>
        <w:t>ПОД НАПРЯЖЕНИЕМ И ПО КОТОРЫМ ПЛАНИРУЕТСЯ ВВОД В ЭКСПЛУАТАЦИЮ</w:t>
      </w:r>
    </w:p>
    <w:p w:rsidR="00A97D22" w:rsidRDefault="00A97D22">
      <w:pPr>
        <w:pStyle w:val="ConsPlusTitle"/>
        <w:jc w:val="center"/>
      </w:pPr>
      <w:r>
        <w:t>В 2022 - 2028 ГОДЫ ПО ОЭС ЦЕНТРА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494"/>
        <w:gridCol w:w="1190"/>
        <w:gridCol w:w="793"/>
        <w:gridCol w:w="1133"/>
        <w:gridCol w:w="907"/>
        <w:gridCol w:w="2154"/>
      </w:tblGrid>
      <w:tr w:rsidR="00A97D22">
        <w:tc>
          <w:tcPr>
            <w:tcW w:w="396" w:type="dxa"/>
            <w:vMerge w:val="restart"/>
          </w:tcPr>
          <w:p w:rsidR="00A97D22" w:rsidRDefault="00A97D22">
            <w:pPr>
              <w:pStyle w:val="ConsPlusNormal"/>
              <w:jc w:val="center"/>
            </w:pPr>
            <w:r>
              <w:t>N</w:t>
            </w:r>
          </w:p>
        </w:tc>
        <w:tc>
          <w:tcPr>
            <w:tcW w:w="2494" w:type="dxa"/>
            <w:vMerge w:val="restart"/>
          </w:tcPr>
          <w:p w:rsidR="00A97D22" w:rsidRDefault="00A97D22">
            <w:pPr>
              <w:pStyle w:val="ConsPlusNormal"/>
              <w:jc w:val="center"/>
            </w:pPr>
            <w:r>
              <w:t>НАИМЕНОВАНИЕ ПРОЕКТА (МЕРОПРИЯТИЕ)</w:t>
            </w:r>
          </w:p>
        </w:tc>
        <w:tc>
          <w:tcPr>
            <w:tcW w:w="1190" w:type="dxa"/>
            <w:vMerge w:val="restart"/>
          </w:tcPr>
          <w:p w:rsidR="00A97D22" w:rsidRDefault="00A97D22">
            <w:pPr>
              <w:pStyle w:val="ConsPlusNormal"/>
              <w:jc w:val="center"/>
            </w:pPr>
            <w:r>
              <w:t>Энергосистема</w:t>
            </w:r>
          </w:p>
        </w:tc>
        <w:tc>
          <w:tcPr>
            <w:tcW w:w="793" w:type="dxa"/>
            <w:vMerge w:val="restart"/>
          </w:tcPr>
          <w:p w:rsidR="00A97D22" w:rsidRDefault="00A97D22">
            <w:pPr>
              <w:pStyle w:val="ConsPlusNormal"/>
              <w:jc w:val="center"/>
            </w:pPr>
            <w:r>
              <w:t>Год завершения реализации проекта</w:t>
            </w:r>
          </w:p>
        </w:tc>
        <w:tc>
          <w:tcPr>
            <w:tcW w:w="1133" w:type="dxa"/>
          </w:tcPr>
          <w:p w:rsidR="00A97D22" w:rsidRDefault="00A97D22">
            <w:pPr>
              <w:pStyle w:val="ConsPlusNormal"/>
              <w:jc w:val="center"/>
            </w:pPr>
            <w:r>
              <w:t>Технические характеристики объектов проекта</w:t>
            </w:r>
          </w:p>
        </w:tc>
        <w:tc>
          <w:tcPr>
            <w:tcW w:w="907" w:type="dxa"/>
            <w:vMerge w:val="restart"/>
          </w:tcPr>
          <w:p w:rsidR="00A97D22" w:rsidRDefault="00A97D22">
            <w:pPr>
              <w:pStyle w:val="ConsPlusNormal"/>
              <w:jc w:val="center"/>
            </w:pPr>
            <w:r>
              <w:t>Организация, ответственная за реализацию проекта</w:t>
            </w:r>
          </w:p>
        </w:tc>
        <w:tc>
          <w:tcPr>
            <w:tcW w:w="2154" w:type="dxa"/>
            <w:vMerge w:val="restart"/>
          </w:tcPr>
          <w:p w:rsidR="00A97D22" w:rsidRDefault="00A97D22">
            <w:pPr>
              <w:pStyle w:val="ConsPlusNormal"/>
              <w:jc w:val="center"/>
            </w:pPr>
            <w:r>
              <w:t>Основное назначение объекта</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tcPr>
          <w:p w:rsidR="00A97D22" w:rsidRDefault="00A97D22">
            <w:pPr>
              <w:pStyle w:val="ConsPlusNormal"/>
              <w:jc w:val="center"/>
            </w:pPr>
            <w:r>
              <w:t>ВЛ, км (в т.ч. по ОЭС) ПС, МВА (Мвар)</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500 кВ</w:t>
            </w:r>
          </w:p>
        </w:tc>
      </w:tr>
      <w:tr w:rsidR="00A97D22">
        <w:tc>
          <w:tcPr>
            <w:tcW w:w="396" w:type="dxa"/>
            <w:vMerge w:val="restart"/>
            <w:vAlign w:val="center"/>
          </w:tcPr>
          <w:p w:rsidR="00A97D22" w:rsidRDefault="00A97D22">
            <w:pPr>
              <w:pStyle w:val="ConsPlusNormal"/>
              <w:jc w:val="center"/>
            </w:pPr>
            <w:r>
              <w:t>1</w:t>
            </w:r>
          </w:p>
        </w:tc>
        <w:tc>
          <w:tcPr>
            <w:tcW w:w="2494" w:type="dxa"/>
            <w:vMerge w:val="restart"/>
            <w:vAlign w:val="center"/>
          </w:tcPr>
          <w:p w:rsidR="00A97D22" w:rsidRDefault="00A97D22">
            <w:pPr>
              <w:pStyle w:val="ConsPlusNormal"/>
              <w:jc w:val="both"/>
            </w:pPr>
            <w:r>
              <w:t>Строительство ПС 500 кВ Белобережская с установкой двух автотрансформаторов 500/220 кВ мощностью 501 МВА (2 x 501 МВА), с заходами ВЛ 500 кВ Новобрянская - Елецкая 4,1 км, ВЛ 220 кВ Белобережская - Цементная протяженностью 51,5 км, ВЛ 220 кВ Белобережская - Машзавод протяженностью 57,3 км (1 x 4,1 км, 1 x 57,3 км, 1 x 51,5 км)</w:t>
            </w:r>
          </w:p>
        </w:tc>
        <w:tc>
          <w:tcPr>
            <w:tcW w:w="1190" w:type="dxa"/>
            <w:vMerge w:val="restart"/>
            <w:vAlign w:val="center"/>
          </w:tcPr>
          <w:p w:rsidR="00A97D22" w:rsidRDefault="00A97D22">
            <w:pPr>
              <w:pStyle w:val="ConsPlusNormal"/>
              <w:jc w:val="center"/>
            </w:pPr>
            <w:r>
              <w:t>Брянской области</w:t>
            </w:r>
          </w:p>
        </w:tc>
        <w:tc>
          <w:tcPr>
            <w:tcW w:w="793" w:type="dxa"/>
            <w:vMerge w:val="restart"/>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501 МВА, 4,1 км</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Повышение надежности электроснабжения существующих и создание возможности технологического присоединения новых потребителей Брянской области.</w:t>
            </w:r>
          </w:p>
          <w:p w:rsidR="00A97D22" w:rsidRDefault="00A97D22">
            <w:pPr>
              <w:pStyle w:val="ConsPlusNormal"/>
              <w:jc w:val="center"/>
            </w:pPr>
            <w:r>
              <w:t>Реализовано в рамках проекта "Строительство ПС 500 кВ Белобережская с заходами ВЛ 500 кВ Новобрянская - Елецкая, ВЛ 220 кВ Белобережская - Цементная, ВЛ 220 кВ Белобережская - Машзавод и ВЛ 220 кВ Белобережская - Брянская"</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57,3 км</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51,5 км</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Merge w:val="restart"/>
            <w:vAlign w:val="center"/>
          </w:tcPr>
          <w:p w:rsidR="00A97D22" w:rsidRDefault="00A97D22">
            <w:pPr>
              <w:pStyle w:val="ConsPlusNormal"/>
              <w:jc w:val="center"/>
            </w:pPr>
            <w:r>
              <w:t>2</w:t>
            </w:r>
          </w:p>
        </w:tc>
        <w:tc>
          <w:tcPr>
            <w:tcW w:w="2494" w:type="dxa"/>
            <w:vMerge w:val="restart"/>
            <w:vAlign w:val="center"/>
          </w:tcPr>
          <w:p w:rsidR="00A97D22" w:rsidRDefault="00A97D22">
            <w:pPr>
              <w:pStyle w:val="ConsPlusNormal"/>
              <w:jc w:val="both"/>
            </w:pPr>
            <w:r>
              <w:t>Комплексное техническое перевооружение и реконструкция ПС 500/220/110 кВ Бескудниково. Корректировка</w:t>
            </w:r>
          </w:p>
        </w:tc>
        <w:tc>
          <w:tcPr>
            <w:tcW w:w="1190" w:type="dxa"/>
            <w:vMerge w:val="restart"/>
            <w:vAlign w:val="center"/>
          </w:tcPr>
          <w:p w:rsidR="00A97D22" w:rsidRDefault="00A97D22">
            <w:pPr>
              <w:pStyle w:val="ConsPlusNormal"/>
              <w:jc w:val="center"/>
            </w:pPr>
            <w:r>
              <w:t>г. Москвы и Московской области</w:t>
            </w:r>
          </w:p>
        </w:tc>
        <w:tc>
          <w:tcPr>
            <w:tcW w:w="793" w:type="dxa"/>
            <w:vMerge w:val="restart"/>
            <w:vAlign w:val="center"/>
          </w:tcPr>
          <w:p w:rsidR="00A97D22" w:rsidRDefault="00A97D22">
            <w:pPr>
              <w:pStyle w:val="ConsPlusNormal"/>
              <w:jc w:val="center"/>
            </w:pPr>
            <w:r>
              <w:t>2025</w:t>
            </w:r>
          </w:p>
        </w:tc>
        <w:tc>
          <w:tcPr>
            <w:tcW w:w="1133" w:type="dxa"/>
            <w:vAlign w:val="center"/>
          </w:tcPr>
          <w:p w:rsidR="00A97D22" w:rsidRDefault="00A97D22">
            <w:pPr>
              <w:pStyle w:val="ConsPlusNormal"/>
              <w:jc w:val="center"/>
            </w:pPr>
            <w:r>
              <w:t>4 x 500 МВА</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Реновация основных фондов, обеспечение технологического присоединения новых потребителей г. Москвы и Московской области</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2 x 200 МВА</w:t>
            </w:r>
          </w:p>
          <w:p w:rsidR="00A97D22" w:rsidRDefault="00A97D22">
            <w:pPr>
              <w:pStyle w:val="ConsPlusNormal"/>
              <w:jc w:val="center"/>
            </w:pPr>
            <w:r>
              <w:t>4 x 100 МВА</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200 Мвар</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Merge w:val="restart"/>
            <w:vAlign w:val="center"/>
          </w:tcPr>
          <w:p w:rsidR="00A97D22" w:rsidRDefault="00A97D22">
            <w:pPr>
              <w:pStyle w:val="ConsPlusNormal"/>
              <w:jc w:val="center"/>
            </w:pPr>
            <w:r>
              <w:t>3</w:t>
            </w:r>
          </w:p>
        </w:tc>
        <w:tc>
          <w:tcPr>
            <w:tcW w:w="2494" w:type="dxa"/>
            <w:vMerge w:val="restart"/>
            <w:vAlign w:val="center"/>
          </w:tcPr>
          <w:p w:rsidR="00A97D22" w:rsidRDefault="00A97D22">
            <w:pPr>
              <w:pStyle w:val="ConsPlusNormal"/>
              <w:jc w:val="both"/>
            </w:pPr>
            <w:r>
              <w:t xml:space="preserve">ПС 500 кВ Каскадная с </w:t>
            </w:r>
            <w:r>
              <w:lastRenderedPageBreak/>
              <w:t>заходами ВЛ 500 и 220 кВ</w:t>
            </w:r>
          </w:p>
        </w:tc>
        <w:tc>
          <w:tcPr>
            <w:tcW w:w="1190" w:type="dxa"/>
            <w:vMerge w:val="restart"/>
            <w:vAlign w:val="center"/>
          </w:tcPr>
          <w:p w:rsidR="00A97D22" w:rsidRDefault="00A97D22">
            <w:pPr>
              <w:pStyle w:val="ConsPlusNormal"/>
              <w:jc w:val="center"/>
            </w:pPr>
            <w:r>
              <w:lastRenderedPageBreak/>
              <w:t xml:space="preserve">г. Москвы </w:t>
            </w:r>
            <w:r>
              <w:lastRenderedPageBreak/>
              <w:t>и Московской области</w:t>
            </w:r>
          </w:p>
        </w:tc>
        <w:tc>
          <w:tcPr>
            <w:tcW w:w="793" w:type="dxa"/>
            <w:vMerge w:val="restart"/>
            <w:vAlign w:val="center"/>
          </w:tcPr>
          <w:p w:rsidR="00A97D22" w:rsidRDefault="00A97D22">
            <w:pPr>
              <w:pStyle w:val="ConsPlusNormal"/>
              <w:jc w:val="center"/>
            </w:pPr>
            <w:r>
              <w:lastRenderedPageBreak/>
              <w:t>2024</w:t>
            </w:r>
          </w:p>
        </w:tc>
        <w:tc>
          <w:tcPr>
            <w:tcW w:w="1133" w:type="dxa"/>
            <w:vAlign w:val="center"/>
          </w:tcPr>
          <w:p w:rsidR="00A97D22" w:rsidRDefault="00A97D22">
            <w:pPr>
              <w:pStyle w:val="ConsPlusNormal"/>
              <w:jc w:val="center"/>
            </w:pPr>
            <w:r>
              <w:t xml:space="preserve">2 x 500 </w:t>
            </w:r>
            <w:r>
              <w:lastRenderedPageBreak/>
              <w:t>МВА</w:t>
            </w:r>
          </w:p>
          <w:p w:rsidR="00A97D22" w:rsidRDefault="00A97D22">
            <w:pPr>
              <w:pStyle w:val="ConsPlusNormal"/>
              <w:jc w:val="center"/>
            </w:pPr>
            <w:r>
              <w:t>1 км</w:t>
            </w:r>
          </w:p>
        </w:tc>
        <w:tc>
          <w:tcPr>
            <w:tcW w:w="907" w:type="dxa"/>
            <w:vMerge w:val="restart"/>
            <w:vAlign w:val="center"/>
          </w:tcPr>
          <w:p w:rsidR="00A97D22" w:rsidRDefault="00A97D22">
            <w:pPr>
              <w:pStyle w:val="ConsPlusNormal"/>
              <w:jc w:val="center"/>
            </w:pPr>
            <w:r>
              <w:lastRenderedPageBreak/>
              <w:t xml:space="preserve">ПАО </w:t>
            </w:r>
            <w:r>
              <w:lastRenderedPageBreak/>
              <w:t>"ФСК ЕЭС"</w:t>
            </w:r>
          </w:p>
        </w:tc>
        <w:tc>
          <w:tcPr>
            <w:tcW w:w="2154" w:type="dxa"/>
            <w:vMerge w:val="restart"/>
            <w:vAlign w:val="center"/>
          </w:tcPr>
          <w:p w:rsidR="00A97D22" w:rsidRDefault="00A97D22">
            <w:pPr>
              <w:pStyle w:val="ConsPlusNormal"/>
              <w:jc w:val="center"/>
            </w:pPr>
            <w:r>
              <w:lastRenderedPageBreak/>
              <w:t xml:space="preserve">Повышение </w:t>
            </w:r>
            <w:r>
              <w:lastRenderedPageBreak/>
              <w:t>надежности электроснабжения существующих и создание возможности технологического присоединения новых потребителей г. Москвы и Московской области</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2 x 250 МВА</w:t>
            </w:r>
          </w:p>
          <w:p w:rsidR="00A97D22" w:rsidRDefault="00A97D22">
            <w:pPr>
              <w:pStyle w:val="ConsPlusNormal"/>
              <w:jc w:val="center"/>
            </w:pPr>
            <w:r>
              <w:t>4 x 100 МВА</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4</w:t>
            </w:r>
          </w:p>
        </w:tc>
        <w:tc>
          <w:tcPr>
            <w:tcW w:w="2494" w:type="dxa"/>
            <w:vAlign w:val="center"/>
          </w:tcPr>
          <w:p w:rsidR="00A97D22" w:rsidRDefault="00A97D22">
            <w:pPr>
              <w:pStyle w:val="ConsPlusNormal"/>
              <w:jc w:val="both"/>
            </w:pPr>
            <w:r>
              <w:t>Реконструкция ПС 500 кВ Западная с установкой двух трансформаторов 220/20/20 кВ мощностью 125 МВА каждый (2 x 125 МВА)</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pPr>
          </w:p>
        </w:tc>
        <w:tc>
          <w:tcPr>
            <w:tcW w:w="1133" w:type="dxa"/>
            <w:vAlign w:val="center"/>
          </w:tcPr>
          <w:p w:rsidR="00A97D22" w:rsidRDefault="00A97D22">
            <w:pPr>
              <w:pStyle w:val="ConsPlusNormal"/>
              <w:jc w:val="center"/>
            </w:pPr>
            <w:r>
              <w:t>2 x 125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(ООО "ДЖЕВОССЕТ", АО "МСК Энерго")</w:t>
            </w:r>
          </w:p>
        </w:tc>
      </w:tr>
      <w:tr w:rsidR="00A97D22">
        <w:tc>
          <w:tcPr>
            <w:tcW w:w="396" w:type="dxa"/>
            <w:vAlign w:val="center"/>
          </w:tcPr>
          <w:p w:rsidR="00A97D22" w:rsidRDefault="00A97D22">
            <w:pPr>
              <w:pStyle w:val="ConsPlusNormal"/>
              <w:jc w:val="center"/>
            </w:pPr>
            <w:r>
              <w:t>5</w:t>
            </w:r>
          </w:p>
        </w:tc>
        <w:tc>
          <w:tcPr>
            <w:tcW w:w="2494" w:type="dxa"/>
            <w:vAlign w:val="center"/>
          </w:tcPr>
          <w:p w:rsidR="00A97D22" w:rsidRDefault="00A97D22">
            <w:pPr>
              <w:pStyle w:val="ConsPlusNormal"/>
              <w:jc w:val="both"/>
            </w:pPr>
            <w:r>
              <w:t>Реконструкция ПС 500 кВ Ногинск (2 АТ 500/220 кВ) с увеличением трансформаторной мощности на 405 МВА до 1860 МВА</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pPr>
          </w:p>
        </w:tc>
        <w:tc>
          <w:tcPr>
            <w:tcW w:w="1133" w:type="dxa"/>
            <w:vAlign w:val="center"/>
          </w:tcPr>
          <w:p w:rsidR="00A97D22" w:rsidRDefault="00A97D22">
            <w:pPr>
              <w:pStyle w:val="ConsPlusNormal"/>
              <w:jc w:val="center"/>
            </w:pPr>
            <w:r>
              <w:t>2 x 500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(ПАО "Машиностроительный завод", ООО "Ногинский Тепловой Центр").</w:t>
            </w:r>
          </w:p>
          <w:p w:rsidR="00A97D22" w:rsidRDefault="00A97D22">
            <w:pPr>
              <w:pStyle w:val="ConsPlusNormal"/>
              <w:jc w:val="center"/>
            </w:pPr>
            <w:r>
              <w:t>Реализуется в рамках проекта "Комплексное техническое перевооружение и реконструкция ПС 500 кВ Ногинск. Корректировка"</w:t>
            </w:r>
          </w:p>
        </w:tc>
      </w:tr>
      <w:tr w:rsidR="00A97D22">
        <w:tc>
          <w:tcPr>
            <w:tcW w:w="396" w:type="dxa"/>
            <w:vAlign w:val="center"/>
          </w:tcPr>
          <w:p w:rsidR="00A97D22" w:rsidRDefault="00A97D22">
            <w:pPr>
              <w:pStyle w:val="ConsPlusNormal"/>
              <w:jc w:val="center"/>
            </w:pPr>
            <w:r>
              <w:t>6</w:t>
            </w:r>
          </w:p>
        </w:tc>
        <w:tc>
          <w:tcPr>
            <w:tcW w:w="2494" w:type="dxa"/>
            <w:vAlign w:val="center"/>
          </w:tcPr>
          <w:p w:rsidR="00A97D22" w:rsidRDefault="00A97D22">
            <w:pPr>
              <w:pStyle w:val="ConsPlusNormal"/>
              <w:jc w:val="both"/>
            </w:pPr>
            <w:r>
              <w:t>Комплексная реконструкция ПС 500 кВ Пахра (2 АТ 500/220 кВ, Т-6 220/10 кВ) с увеличением трансформаторной мощности на 600 МВА до 1500 МВА</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jc w:val="center"/>
            </w:pPr>
            <w:r>
              <w:t>2024</w:t>
            </w:r>
          </w:p>
        </w:tc>
        <w:tc>
          <w:tcPr>
            <w:tcW w:w="1133" w:type="dxa"/>
            <w:vAlign w:val="center"/>
          </w:tcPr>
          <w:p w:rsidR="00A97D22" w:rsidRDefault="00A97D22">
            <w:pPr>
              <w:pStyle w:val="ConsPlusNormal"/>
              <w:jc w:val="center"/>
            </w:pPr>
            <w:r>
              <w:t>2 x 500 МВА</w:t>
            </w:r>
          </w:p>
          <w:p w:rsidR="00A97D22" w:rsidRDefault="00A97D22">
            <w:pPr>
              <w:pStyle w:val="ConsPlusNormal"/>
              <w:jc w:val="center"/>
            </w:pPr>
            <w:r>
              <w:t>100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(ООО "ПКФ ГЮНАЙ" (II очередь), ООО "Агрокультура Групп", ООО "Специализированный застройщик "Пригород Лесное", ООО "Вертикаль", а также присоединяемых к сетям ООО "Вертикаль")</w:t>
            </w: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220 кВ</w:t>
            </w:r>
          </w:p>
        </w:tc>
      </w:tr>
      <w:tr w:rsidR="00A97D22">
        <w:tc>
          <w:tcPr>
            <w:tcW w:w="396" w:type="dxa"/>
            <w:vAlign w:val="center"/>
          </w:tcPr>
          <w:p w:rsidR="00A97D22" w:rsidRDefault="00A97D22">
            <w:pPr>
              <w:pStyle w:val="ConsPlusNormal"/>
              <w:jc w:val="center"/>
            </w:pPr>
            <w:r>
              <w:lastRenderedPageBreak/>
              <w:t>7</w:t>
            </w:r>
          </w:p>
        </w:tc>
        <w:tc>
          <w:tcPr>
            <w:tcW w:w="2494" w:type="dxa"/>
            <w:vAlign w:val="center"/>
          </w:tcPr>
          <w:p w:rsidR="00A97D22" w:rsidRDefault="00A97D22">
            <w:pPr>
              <w:pStyle w:val="ConsPlusNormal"/>
              <w:jc w:val="both"/>
            </w:pPr>
            <w:r>
              <w:t>Реконструкция ПС 220 кВ Ока с увеличением трансформаторной мощности на 144 МВА до 576 МВА (2 x 200 МВА, 2 x 25 МВА)</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200 МВА 2 x 25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p w:rsidR="00A97D22" w:rsidRDefault="00A97D22">
            <w:pPr>
              <w:pStyle w:val="ConsPlusNormal"/>
              <w:jc w:val="center"/>
            </w:pPr>
            <w:r>
              <w:t>Реализуется в рамках проекта "Комплексное техническое перевооружение и реконструкция ПС 220 кВ Ока"</w:t>
            </w:r>
          </w:p>
        </w:tc>
      </w:tr>
      <w:tr w:rsidR="00A97D22">
        <w:tc>
          <w:tcPr>
            <w:tcW w:w="396" w:type="dxa"/>
            <w:vMerge w:val="restart"/>
            <w:vAlign w:val="center"/>
          </w:tcPr>
          <w:p w:rsidR="00A97D22" w:rsidRDefault="00A97D22">
            <w:pPr>
              <w:pStyle w:val="ConsPlusNormal"/>
              <w:jc w:val="center"/>
            </w:pPr>
            <w:r>
              <w:t>8</w:t>
            </w:r>
          </w:p>
        </w:tc>
        <w:tc>
          <w:tcPr>
            <w:tcW w:w="2494" w:type="dxa"/>
            <w:vMerge w:val="restart"/>
            <w:vAlign w:val="center"/>
          </w:tcPr>
          <w:p w:rsidR="00A97D22" w:rsidRDefault="00A97D22">
            <w:pPr>
              <w:pStyle w:val="ConsPlusNormal"/>
              <w:jc w:val="both"/>
            </w:pPr>
            <w:r>
              <w:t>Реконструкция ПС 220 кВ Ярцево с установкой двух автотрансформаторов 220/10 кВ мощностью 250 МВА каждый, трансформатора 35/10 кВ мощностью 6,3 МВА (2 x 250 МВА, 1 x 6,3 МВА)</w:t>
            </w:r>
          </w:p>
        </w:tc>
        <w:tc>
          <w:tcPr>
            <w:tcW w:w="1190" w:type="dxa"/>
            <w:vMerge w:val="restart"/>
            <w:vAlign w:val="center"/>
          </w:tcPr>
          <w:p w:rsidR="00A97D22" w:rsidRDefault="00A97D22">
            <w:pPr>
              <w:pStyle w:val="ConsPlusNormal"/>
              <w:jc w:val="center"/>
            </w:pPr>
            <w:r>
              <w:t>г. Москвы и Московской области</w:t>
            </w:r>
          </w:p>
        </w:tc>
        <w:tc>
          <w:tcPr>
            <w:tcW w:w="793" w:type="dxa"/>
            <w:vMerge w:val="restart"/>
            <w:vAlign w:val="center"/>
          </w:tcPr>
          <w:p w:rsidR="00A97D22" w:rsidRDefault="00A97D22">
            <w:pPr>
              <w:pStyle w:val="ConsPlusNormal"/>
              <w:jc w:val="center"/>
            </w:pPr>
            <w:r>
              <w:t>2025</w:t>
            </w:r>
          </w:p>
        </w:tc>
        <w:tc>
          <w:tcPr>
            <w:tcW w:w="1133" w:type="dxa"/>
            <w:vAlign w:val="center"/>
          </w:tcPr>
          <w:p w:rsidR="00A97D22" w:rsidRDefault="00A97D22">
            <w:pPr>
              <w:pStyle w:val="ConsPlusNormal"/>
              <w:jc w:val="center"/>
            </w:pPr>
            <w:r>
              <w:t>2 x 250 МВА</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Обеспечение выдачи мощности Загорской ГАЭС-2. Реализовано в рамках проекта "ВЛ 500 кВ Загорская ГАЭС - Ярцево 1,2 с расширением ПС 220 кВ Ярцево и реконструкцией ВЛ 500 кВ Конаково - Трубино"</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6,3 МВА</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9</w:t>
            </w:r>
          </w:p>
        </w:tc>
        <w:tc>
          <w:tcPr>
            <w:tcW w:w="2494" w:type="dxa"/>
            <w:vAlign w:val="center"/>
          </w:tcPr>
          <w:p w:rsidR="00A97D22" w:rsidRDefault="00A97D22">
            <w:pPr>
              <w:pStyle w:val="ConsPlusNormal"/>
              <w:jc w:val="both"/>
            </w:pPr>
            <w:r>
              <w:t>Реконструкция ПС 220 кВ Северная. Технологическое присоединение электроустановок ОАО "Тульская региональная корпорация развития государственно-частного партнерства"</w:t>
            </w:r>
          </w:p>
        </w:tc>
        <w:tc>
          <w:tcPr>
            <w:tcW w:w="1190" w:type="dxa"/>
            <w:vAlign w:val="center"/>
          </w:tcPr>
          <w:p w:rsidR="00A97D22" w:rsidRDefault="00A97D22">
            <w:pPr>
              <w:pStyle w:val="ConsPlusNormal"/>
              <w:jc w:val="center"/>
            </w:pPr>
            <w:r>
              <w:t>Тульской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200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Технологическое присоединение электроустановок ОАО "Тульская региональная корпорация развития государственно-частного партнерства"</w:t>
            </w:r>
          </w:p>
        </w:tc>
      </w:tr>
      <w:tr w:rsidR="00A97D22">
        <w:tc>
          <w:tcPr>
            <w:tcW w:w="396" w:type="dxa"/>
            <w:vAlign w:val="center"/>
          </w:tcPr>
          <w:p w:rsidR="00A97D22" w:rsidRDefault="00A97D22">
            <w:pPr>
              <w:pStyle w:val="ConsPlusNormal"/>
              <w:jc w:val="center"/>
            </w:pPr>
            <w:r>
              <w:t>10</w:t>
            </w:r>
          </w:p>
        </w:tc>
        <w:tc>
          <w:tcPr>
            <w:tcW w:w="2494" w:type="dxa"/>
            <w:vAlign w:val="center"/>
          </w:tcPr>
          <w:p w:rsidR="00A97D22" w:rsidRDefault="00A97D22">
            <w:pPr>
              <w:pStyle w:val="ConsPlusNormal"/>
              <w:jc w:val="both"/>
            </w:pPr>
            <w:r>
              <w:t>Модернизация ПС 220/110/10 кВ N 835 "Гражданская" со строительством КРУЭ-220 кВ и КРУЭ-110 кВ (4,8 км; 23 шт. (РУ); 8 247 кв.м.; 21 шт. (прочие))</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4,8 км</w:t>
            </w:r>
          </w:p>
        </w:tc>
        <w:tc>
          <w:tcPr>
            <w:tcW w:w="907" w:type="dxa"/>
            <w:vAlign w:val="center"/>
          </w:tcPr>
          <w:p w:rsidR="00A97D22" w:rsidRDefault="00A97D22">
            <w:pPr>
              <w:pStyle w:val="ConsPlusNormal"/>
              <w:jc w:val="center"/>
            </w:pPr>
            <w:r>
              <w:t>ПАО "Россети Московский регион"</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t>11</w:t>
            </w:r>
          </w:p>
        </w:tc>
        <w:tc>
          <w:tcPr>
            <w:tcW w:w="2494" w:type="dxa"/>
            <w:vAlign w:val="center"/>
          </w:tcPr>
          <w:p w:rsidR="00A97D22" w:rsidRDefault="00A97D22">
            <w:pPr>
              <w:pStyle w:val="ConsPlusNormal"/>
              <w:jc w:val="both"/>
            </w:pPr>
            <w:r>
              <w:t>Реконструкция - строительство заходов ВЛ 220 кВ Старбеево - Омега 1,2 на ПС 220 кВ "Молжаниновка" (0,1 км)</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0,1 км</w:t>
            </w:r>
          </w:p>
        </w:tc>
        <w:tc>
          <w:tcPr>
            <w:tcW w:w="907" w:type="dxa"/>
            <w:vAlign w:val="center"/>
          </w:tcPr>
          <w:p w:rsidR="00A97D22" w:rsidRDefault="00A97D22">
            <w:pPr>
              <w:pStyle w:val="ConsPlusNormal"/>
              <w:jc w:val="center"/>
            </w:pPr>
            <w:r>
              <w:t>ПАО "Россети Московский регион"</w:t>
            </w:r>
          </w:p>
        </w:tc>
        <w:tc>
          <w:tcPr>
            <w:tcW w:w="2154" w:type="dxa"/>
            <w:vAlign w:val="center"/>
          </w:tcPr>
          <w:p w:rsidR="00A97D22" w:rsidRDefault="00A97D22">
            <w:pPr>
              <w:pStyle w:val="ConsPlusNormal"/>
              <w:jc w:val="center"/>
            </w:pPr>
            <w:r>
              <w:t>Обеспечение технологического присоединения ООО "Инфраструктура Молжаниново"</w:t>
            </w:r>
          </w:p>
        </w:tc>
      </w:tr>
      <w:tr w:rsidR="00A97D22">
        <w:tc>
          <w:tcPr>
            <w:tcW w:w="396" w:type="dxa"/>
            <w:vAlign w:val="center"/>
          </w:tcPr>
          <w:p w:rsidR="00A97D22" w:rsidRDefault="00A97D22">
            <w:pPr>
              <w:pStyle w:val="ConsPlusNormal"/>
              <w:jc w:val="center"/>
            </w:pPr>
            <w:r>
              <w:t>12</w:t>
            </w:r>
          </w:p>
        </w:tc>
        <w:tc>
          <w:tcPr>
            <w:tcW w:w="2494" w:type="dxa"/>
            <w:vAlign w:val="center"/>
          </w:tcPr>
          <w:p w:rsidR="00A97D22" w:rsidRDefault="00A97D22">
            <w:pPr>
              <w:pStyle w:val="ConsPlusNormal"/>
              <w:jc w:val="both"/>
            </w:pPr>
            <w:r>
              <w:t>Реконструкция ПС 220 кВ "Гулево" N 182 (замена автотрансформаторов на 2 x 250 МВА), 2-этап. (70 шт. (РУ); 6 839 кв.м.; 7 шт. (прочие))</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2 x 250 МВА</w:t>
            </w:r>
          </w:p>
        </w:tc>
        <w:tc>
          <w:tcPr>
            <w:tcW w:w="907" w:type="dxa"/>
            <w:vAlign w:val="center"/>
          </w:tcPr>
          <w:p w:rsidR="00A97D22" w:rsidRDefault="00A97D22">
            <w:pPr>
              <w:pStyle w:val="ConsPlusNormal"/>
              <w:jc w:val="center"/>
            </w:pPr>
            <w:r>
              <w:t>ПАО "Россети Московский регион"</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Merge w:val="restart"/>
            <w:vAlign w:val="center"/>
          </w:tcPr>
          <w:p w:rsidR="00A97D22" w:rsidRDefault="00A97D22">
            <w:pPr>
              <w:pStyle w:val="ConsPlusNormal"/>
              <w:jc w:val="center"/>
            </w:pPr>
            <w:r>
              <w:lastRenderedPageBreak/>
              <w:t>13</w:t>
            </w:r>
          </w:p>
        </w:tc>
        <w:tc>
          <w:tcPr>
            <w:tcW w:w="2494" w:type="dxa"/>
            <w:vMerge w:val="restart"/>
            <w:vAlign w:val="center"/>
          </w:tcPr>
          <w:p w:rsidR="00A97D22" w:rsidRDefault="00A97D22">
            <w:pPr>
              <w:pStyle w:val="ConsPlusNormal"/>
              <w:jc w:val="both"/>
            </w:pPr>
            <w:r>
              <w:t>Комплексное техническое перевооружение и реконструкция ПС 220 кВ Вичуга</w:t>
            </w:r>
          </w:p>
        </w:tc>
        <w:tc>
          <w:tcPr>
            <w:tcW w:w="1190" w:type="dxa"/>
            <w:vMerge w:val="restart"/>
            <w:vAlign w:val="center"/>
          </w:tcPr>
          <w:p w:rsidR="00A97D22" w:rsidRDefault="00A97D22">
            <w:pPr>
              <w:pStyle w:val="ConsPlusNormal"/>
              <w:jc w:val="center"/>
            </w:pPr>
            <w:r>
              <w:t>Ивановской области</w:t>
            </w:r>
          </w:p>
        </w:tc>
        <w:tc>
          <w:tcPr>
            <w:tcW w:w="793" w:type="dxa"/>
            <w:vMerge w:val="restart"/>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250 МВА,</w:t>
            </w:r>
          </w:p>
          <w:p w:rsidR="00A97D22" w:rsidRDefault="00A97D22">
            <w:pPr>
              <w:pStyle w:val="ConsPlusNormal"/>
              <w:jc w:val="center"/>
            </w:pPr>
            <w:r>
              <w:t>8,5 км</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Реновация основных фондов</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80 МВА</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14</w:t>
            </w:r>
          </w:p>
        </w:tc>
        <w:tc>
          <w:tcPr>
            <w:tcW w:w="2494" w:type="dxa"/>
            <w:vAlign w:val="center"/>
          </w:tcPr>
          <w:p w:rsidR="00A97D22" w:rsidRDefault="00A97D22">
            <w:pPr>
              <w:pStyle w:val="ConsPlusNormal"/>
              <w:jc w:val="both"/>
            </w:pPr>
            <w:r>
              <w:t>Комплексное техническое перевооружение и реконструкция ПС 220 кВ Правобережная. Корректировка. 3 - 4 этапы</w:t>
            </w:r>
          </w:p>
        </w:tc>
        <w:tc>
          <w:tcPr>
            <w:tcW w:w="1190" w:type="dxa"/>
            <w:vAlign w:val="center"/>
          </w:tcPr>
          <w:p w:rsidR="00A97D22" w:rsidRDefault="00A97D22">
            <w:pPr>
              <w:pStyle w:val="ConsPlusNormal"/>
              <w:jc w:val="center"/>
            </w:pPr>
            <w:r>
              <w:t>Липецкой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0,1 км</w:t>
            </w:r>
          </w:p>
          <w:p w:rsidR="00A97D22" w:rsidRDefault="00A97D22">
            <w:pPr>
              <w:pStyle w:val="ConsPlusNormal"/>
              <w:jc w:val="center"/>
            </w:pPr>
            <w:r>
              <w:t>300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t>15</w:t>
            </w:r>
          </w:p>
        </w:tc>
        <w:tc>
          <w:tcPr>
            <w:tcW w:w="2494" w:type="dxa"/>
            <w:vAlign w:val="center"/>
          </w:tcPr>
          <w:p w:rsidR="00A97D22" w:rsidRDefault="00A97D22">
            <w:pPr>
              <w:pStyle w:val="ConsPlusNormal"/>
              <w:jc w:val="both"/>
            </w:pPr>
            <w:r>
              <w:t>Строительство ВЛ 220 кВ Белобережская - Брянская ориентировочной протяженностью 71,6 км (1 x 71,6 км)</w:t>
            </w:r>
          </w:p>
        </w:tc>
        <w:tc>
          <w:tcPr>
            <w:tcW w:w="1190" w:type="dxa"/>
            <w:vAlign w:val="center"/>
          </w:tcPr>
          <w:p w:rsidR="00A97D22" w:rsidRDefault="00A97D22">
            <w:pPr>
              <w:pStyle w:val="ConsPlusNormal"/>
              <w:jc w:val="center"/>
            </w:pPr>
            <w:r>
              <w:t>Брянской области</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71,6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надежности электроснабжения потребителей Брянской области.</w:t>
            </w:r>
          </w:p>
          <w:p w:rsidR="00A97D22" w:rsidRDefault="00A97D22">
            <w:pPr>
              <w:pStyle w:val="ConsPlusNormal"/>
              <w:jc w:val="center"/>
            </w:pPr>
            <w:r>
              <w:t>Реализуется в рамках проекта "Строительство ПС 500 кВ Белобережская с заходами ВЛ 500 кВ Новобрянская - Елецкая, ВЛ 220 кВ Белобережская - Цементная, ВЛ 220 кВ Белобережская - Машзавод и ВЛ 220 кВ Белобережская - Брянская"</w:t>
            </w:r>
          </w:p>
        </w:tc>
      </w:tr>
      <w:tr w:rsidR="00A97D22">
        <w:tc>
          <w:tcPr>
            <w:tcW w:w="396" w:type="dxa"/>
            <w:vAlign w:val="center"/>
          </w:tcPr>
          <w:p w:rsidR="00A97D22" w:rsidRDefault="00A97D22">
            <w:pPr>
              <w:pStyle w:val="ConsPlusNormal"/>
              <w:jc w:val="center"/>
            </w:pPr>
            <w:r>
              <w:t>16</w:t>
            </w:r>
          </w:p>
        </w:tc>
        <w:tc>
          <w:tcPr>
            <w:tcW w:w="2494" w:type="dxa"/>
            <w:vAlign w:val="center"/>
          </w:tcPr>
          <w:p w:rsidR="00A97D22" w:rsidRDefault="00A97D22">
            <w:pPr>
              <w:pStyle w:val="ConsPlusNormal"/>
              <w:jc w:val="both"/>
            </w:pPr>
            <w:r>
              <w:t>Реконструкция ПС 220 кВ Цементная с заменой автотрансформатора 220/110 кВ мощностью 125 МВА, автотрансформаторов 220/110/6 кВ 3 x 40 МВА и трансформатора 110/35/6 кВ мощностью 15 МВА на 2 автотрансформатора 220/110 кВ мощностью 125 МВА, 2 трансформатора 110/6 кВ мощностью 40 МВА и трансформатор 110/35/6 кВ мощностью 16 МВА</w:t>
            </w:r>
          </w:p>
        </w:tc>
        <w:tc>
          <w:tcPr>
            <w:tcW w:w="1190" w:type="dxa"/>
            <w:vAlign w:val="center"/>
          </w:tcPr>
          <w:p w:rsidR="00A97D22" w:rsidRDefault="00A97D22">
            <w:pPr>
              <w:pStyle w:val="ConsPlusNormal"/>
              <w:jc w:val="center"/>
            </w:pPr>
            <w:r>
              <w:t>Брянской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125 МВА</w:t>
            </w:r>
          </w:p>
          <w:p w:rsidR="00A97D22" w:rsidRDefault="00A97D22">
            <w:pPr>
              <w:pStyle w:val="ConsPlusNormal"/>
              <w:jc w:val="center"/>
            </w:pPr>
            <w:r>
              <w:t>2 x 40 МВА</w:t>
            </w:r>
          </w:p>
          <w:p w:rsidR="00A97D22" w:rsidRDefault="00A97D22">
            <w:pPr>
              <w:pStyle w:val="ConsPlusNormal"/>
              <w:jc w:val="center"/>
            </w:pPr>
            <w:r>
              <w:t>16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Merge w:val="restart"/>
            <w:vAlign w:val="center"/>
          </w:tcPr>
          <w:p w:rsidR="00A97D22" w:rsidRDefault="00A97D22">
            <w:pPr>
              <w:pStyle w:val="ConsPlusNormal"/>
              <w:jc w:val="center"/>
            </w:pPr>
            <w:r>
              <w:t>17</w:t>
            </w:r>
          </w:p>
        </w:tc>
        <w:tc>
          <w:tcPr>
            <w:tcW w:w="2494" w:type="dxa"/>
            <w:vMerge w:val="restart"/>
            <w:vAlign w:val="center"/>
          </w:tcPr>
          <w:p w:rsidR="00A97D22" w:rsidRDefault="00A97D22">
            <w:pPr>
              <w:pStyle w:val="ConsPlusNormal"/>
              <w:jc w:val="both"/>
            </w:pPr>
            <w:r>
              <w:t xml:space="preserve">Реконструкция ПС 220 кВ Ямская с заменой двух </w:t>
            </w:r>
            <w:r>
              <w:lastRenderedPageBreak/>
              <w:t>автотрансформаторов 220/110/10 кВ мощностью 125 МВА каждый, автотрансформатора 220/110/6 кВ мощностью 90 МВА, трансформатора 110/35/6 кВ мощностью 20 МВА на два автотрансформатора 220/110/10 кВ мощностью 250 МВА каждый, два трансформатора 110/6 кВ мощностью 40 МВА каждый (2 x 250 МВА, 2 x 40 МВА)</w:t>
            </w:r>
          </w:p>
        </w:tc>
        <w:tc>
          <w:tcPr>
            <w:tcW w:w="1190" w:type="dxa"/>
            <w:vMerge w:val="restart"/>
            <w:vAlign w:val="center"/>
          </w:tcPr>
          <w:p w:rsidR="00A97D22" w:rsidRDefault="00A97D22">
            <w:pPr>
              <w:pStyle w:val="ConsPlusNormal"/>
              <w:jc w:val="center"/>
            </w:pPr>
            <w:r>
              <w:lastRenderedPageBreak/>
              <w:t>Рязанской области</w:t>
            </w:r>
          </w:p>
        </w:tc>
        <w:tc>
          <w:tcPr>
            <w:tcW w:w="793" w:type="dxa"/>
            <w:vMerge w:val="restart"/>
            <w:vAlign w:val="center"/>
          </w:tcPr>
          <w:p w:rsidR="00A97D22" w:rsidRDefault="00A97D22">
            <w:pPr>
              <w:pStyle w:val="ConsPlusNormal"/>
              <w:jc w:val="center"/>
            </w:pPr>
            <w:r>
              <w:t>2025</w:t>
            </w:r>
          </w:p>
        </w:tc>
        <w:tc>
          <w:tcPr>
            <w:tcW w:w="1133" w:type="dxa"/>
            <w:vAlign w:val="center"/>
          </w:tcPr>
          <w:p w:rsidR="00A97D22" w:rsidRDefault="00A97D22">
            <w:pPr>
              <w:pStyle w:val="ConsPlusNormal"/>
              <w:jc w:val="center"/>
            </w:pPr>
            <w:r>
              <w:t>2 x 250 МВА</w:t>
            </w:r>
          </w:p>
        </w:tc>
        <w:tc>
          <w:tcPr>
            <w:tcW w:w="907" w:type="dxa"/>
            <w:vMerge w:val="restart"/>
            <w:vAlign w:val="center"/>
          </w:tcPr>
          <w:p w:rsidR="00A97D22" w:rsidRDefault="00A97D22">
            <w:pPr>
              <w:pStyle w:val="ConsPlusNormal"/>
              <w:jc w:val="center"/>
            </w:pPr>
            <w:r>
              <w:t xml:space="preserve">ПАО "ФСК </w:t>
            </w:r>
            <w:r>
              <w:lastRenderedPageBreak/>
              <w:t>ЕЭС"</w:t>
            </w:r>
          </w:p>
        </w:tc>
        <w:tc>
          <w:tcPr>
            <w:tcW w:w="2154" w:type="dxa"/>
            <w:vMerge w:val="restart"/>
            <w:vAlign w:val="center"/>
          </w:tcPr>
          <w:p w:rsidR="00A97D22" w:rsidRDefault="00A97D22">
            <w:pPr>
              <w:pStyle w:val="ConsPlusNormal"/>
              <w:jc w:val="center"/>
            </w:pPr>
            <w:r>
              <w:lastRenderedPageBreak/>
              <w:t>Реновация основных фондов</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2 x 40 МВА</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lastRenderedPageBreak/>
              <w:t>18</w:t>
            </w:r>
          </w:p>
        </w:tc>
        <w:tc>
          <w:tcPr>
            <w:tcW w:w="2494" w:type="dxa"/>
            <w:vAlign w:val="center"/>
          </w:tcPr>
          <w:p w:rsidR="00A97D22" w:rsidRDefault="00A97D22">
            <w:pPr>
              <w:pStyle w:val="ConsPlusNormal"/>
              <w:jc w:val="both"/>
            </w:pPr>
            <w:r>
              <w:t>Строительство заходов ВЛ 220 кВ Котово - Бугры на ПС 220 кВ Заводская ориентировочной протяженностью 1,4 км (2 x 0,7 км)</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0,7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выдачи мощности генерирующих объектов ООО "Альтернативная генерирующая компания-1" (70 МВт)</w:t>
            </w:r>
          </w:p>
        </w:tc>
      </w:tr>
      <w:tr w:rsidR="00A97D22">
        <w:tc>
          <w:tcPr>
            <w:tcW w:w="396" w:type="dxa"/>
            <w:vAlign w:val="center"/>
          </w:tcPr>
          <w:p w:rsidR="00A97D22" w:rsidRDefault="00A97D22">
            <w:pPr>
              <w:pStyle w:val="ConsPlusNormal"/>
              <w:jc w:val="center"/>
            </w:pPr>
            <w:r>
              <w:t>19</w:t>
            </w:r>
          </w:p>
        </w:tc>
        <w:tc>
          <w:tcPr>
            <w:tcW w:w="2494" w:type="dxa"/>
            <w:vAlign w:val="center"/>
          </w:tcPr>
          <w:p w:rsidR="00A97D22" w:rsidRDefault="00A97D22">
            <w:pPr>
              <w:pStyle w:val="ConsPlusNormal"/>
              <w:jc w:val="both"/>
            </w:pPr>
            <w:r>
              <w:t>Реконструкция ВЛ 220 кВ Липецкая - Казинка I, II цепь с заменой провода ориентировочной протяженностью 19,4 км (1 x 19,4 км)</w:t>
            </w:r>
          </w:p>
        </w:tc>
        <w:tc>
          <w:tcPr>
            <w:tcW w:w="1190" w:type="dxa"/>
            <w:vAlign w:val="center"/>
          </w:tcPr>
          <w:p w:rsidR="00A97D22" w:rsidRDefault="00A97D22">
            <w:pPr>
              <w:pStyle w:val="ConsPlusNormal"/>
              <w:jc w:val="center"/>
            </w:pPr>
            <w:r>
              <w:t>Липецкой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19,4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(АО "Особые экономические зоны")</w:t>
            </w:r>
          </w:p>
        </w:tc>
      </w:tr>
      <w:tr w:rsidR="00A97D22">
        <w:tc>
          <w:tcPr>
            <w:tcW w:w="396" w:type="dxa"/>
            <w:vAlign w:val="center"/>
          </w:tcPr>
          <w:p w:rsidR="00A97D22" w:rsidRDefault="00A97D22">
            <w:pPr>
              <w:pStyle w:val="ConsPlusNormal"/>
              <w:jc w:val="center"/>
            </w:pPr>
            <w:r>
              <w:t>20</w:t>
            </w:r>
          </w:p>
        </w:tc>
        <w:tc>
          <w:tcPr>
            <w:tcW w:w="2494" w:type="dxa"/>
            <w:vAlign w:val="center"/>
          </w:tcPr>
          <w:p w:rsidR="00A97D22" w:rsidRDefault="00A97D22">
            <w:pPr>
              <w:pStyle w:val="ConsPlusNormal"/>
              <w:jc w:val="both"/>
            </w:pPr>
            <w:r>
              <w:t>Реконструкция ПС 110 кВ Битца с переводом на напряжение 220 кВ и установкой двух трансформаторов 220/20 кВ мощностью 200 МВА каждый (2 x 200 МВА) и строительство КЛ 220 кВ ТЭЦ-26 - Битца N 1, N 2 ориентировочной протяженностью 11,8 км (2 x 5,9 км)</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200 МВА</w:t>
            </w:r>
          </w:p>
          <w:p w:rsidR="00A97D22" w:rsidRDefault="00A97D22">
            <w:pPr>
              <w:pStyle w:val="ConsPlusNormal"/>
              <w:jc w:val="center"/>
            </w:pPr>
            <w:r>
              <w:t>2 x 5,9 км</w:t>
            </w:r>
          </w:p>
        </w:tc>
        <w:tc>
          <w:tcPr>
            <w:tcW w:w="907" w:type="dxa"/>
            <w:vAlign w:val="center"/>
          </w:tcPr>
          <w:p w:rsidR="00A97D22" w:rsidRDefault="00A97D22">
            <w:pPr>
              <w:pStyle w:val="ConsPlusNormal"/>
              <w:jc w:val="center"/>
            </w:pPr>
            <w:r>
              <w:t>АО "ОЭК"</w:t>
            </w:r>
          </w:p>
        </w:tc>
        <w:tc>
          <w:tcPr>
            <w:tcW w:w="2154" w:type="dxa"/>
            <w:vAlign w:val="center"/>
          </w:tcPr>
          <w:p w:rsidR="00A97D22" w:rsidRDefault="00A97D22">
            <w:pPr>
              <w:pStyle w:val="ConsPlusNormal"/>
              <w:jc w:val="center"/>
            </w:pPr>
            <w:r>
              <w:t>Обеспечение технологического присоединения потребителей (ООО "А101")</w:t>
            </w:r>
          </w:p>
        </w:tc>
      </w:tr>
      <w:tr w:rsidR="00A97D22">
        <w:tc>
          <w:tcPr>
            <w:tcW w:w="396" w:type="dxa"/>
            <w:vAlign w:val="center"/>
          </w:tcPr>
          <w:p w:rsidR="00A97D22" w:rsidRDefault="00A97D22">
            <w:pPr>
              <w:pStyle w:val="ConsPlusNormal"/>
              <w:jc w:val="center"/>
            </w:pPr>
            <w:r>
              <w:t>21</w:t>
            </w:r>
          </w:p>
        </w:tc>
        <w:tc>
          <w:tcPr>
            <w:tcW w:w="2494" w:type="dxa"/>
            <w:vAlign w:val="center"/>
          </w:tcPr>
          <w:p w:rsidR="00A97D22" w:rsidRDefault="00A97D22">
            <w:pPr>
              <w:pStyle w:val="ConsPlusNormal"/>
              <w:jc w:val="both"/>
            </w:pPr>
            <w:r>
              <w:t xml:space="preserve">Строительство КВЛ 220 кВ Очаково - Говорово II цепь ориентировочной протяженностью 0,5 км </w:t>
            </w:r>
            <w:r>
              <w:lastRenderedPageBreak/>
              <w:t>(1 x 0,5 км)</w:t>
            </w:r>
          </w:p>
        </w:tc>
        <w:tc>
          <w:tcPr>
            <w:tcW w:w="1190" w:type="dxa"/>
            <w:vAlign w:val="center"/>
          </w:tcPr>
          <w:p w:rsidR="00A97D22" w:rsidRDefault="00A97D22">
            <w:pPr>
              <w:pStyle w:val="ConsPlusNormal"/>
              <w:jc w:val="center"/>
            </w:pPr>
            <w:r>
              <w:lastRenderedPageBreak/>
              <w:t>г. Москвы и Московской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0,5 км</w:t>
            </w:r>
          </w:p>
        </w:tc>
        <w:tc>
          <w:tcPr>
            <w:tcW w:w="907" w:type="dxa"/>
            <w:vAlign w:val="center"/>
          </w:tcPr>
          <w:p w:rsidR="00A97D22" w:rsidRDefault="00A97D22">
            <w:pPr>
              <w:pStyle w:val="ConsPlusNormal"/>
              <w:jc w:val="center"/>
            </w:pPr>
            <w:r>
              <w:t>ПАО "Россети Москов</w:t>
            </w:r>
            <w:r>
              <w:lastRenderedPageBreak/>
              <w:t>ский регион"</w:t>
            </w:r>
          </w:p>
        </w:tc>
        <w:tc>
          <w:tcPr>
            <w:tcW w:w="2154" w:type="dxa"/>
            <w:vAlign w:val="center"/>
          </w:tcPr>
          <w:p w:rsidR="00A97D22" w:rsidRDefault="00A97D22">
            <w:pPr>
              <w:pStyle w:val="ConsPlusNormal"/>
              <w:jc w:val="center"/>
            </w:pPr>
            <w:r>
              <w:lastRenderedPageBreak/>
              <w:t xml:space="preserve">Обеспечение технологического присоединения потребителей (ОАО </w:t>
            </w:r>
            <w:r>
              <w:lastRenderedPageBreak/>
              <w:t>"РЖД", ООО "Специализированный застройщик "ДЕЛЬТА КОМ", ФГБНУ "ФНЦИРИП им. М.П. Чумакова РАН", АО "Специализированный застройщик ТПУ "Рассказовка", АО "Крокус" (АО "Крокус Интернэшнл"), АО "Центр-Инвест", ООО "Бизнес Групп", ПАО "Группа Компаний ПИК", ООО "Переделкино Ближнее", ООО "Главрегионстрой Румянцево", ООО "Чарли Ком", ООО "ДДТ Логистик", ООО "Первый Московский", АО "МСК Энерго").</w:t>
            </w:r>
          </w:p>
          <w:p w:rsidR="00A97D22" w:rsidRDefault="00A97D22">
            <w:pPr>
              <w:pStyle w:val="ConsPlusNormal"/>
              <w:jc w:val="center"/>
            </w:pPr>
            <w:r>
              <w:t>(Выполняется в рамках мероприятия Строительство второй цепи транзита 220 кВ Очаково - Говорово - Чоботы)</w:t>
            </w:r>
          </w:p>
        </w:tc>
      </w:tr>
      <w:tr w:rsidR="00A97D22">
        <w:tc>
          <w:tcPr>
            <w:tcW w:w="396" w:type="dxa"/>
            <w:vAlign w:val="center"/>
          </w:tcPr>
          <w:p w:rsidR="00A97D22" w:rsidRDefault="00A97D22">
            <w:pPr>
              <w:pStyle w:val="ConsPlusNormal"/>
              <w:jc w:val="center"/>
            </w:pPr>
            <w:r>
              <w:lastRenderedPageBreak/>
              <w:t>22</w:t>
            </w:r>
          </w:p>
        </w:tc>
        <w:tc>
          <w:tcPr>
            <w:tcW w:w="2494" w:type="dxa"/>
            <w:vAlign w:val="center"/>
          </w:tcPr>
          <w:p w:rsidR="00A97D22" w:rsidRDefault="00A97D22">
            <w:pPr>
              <w:pStyle w:val="ConsPlusNormal"/>
              <w:jc w:val="both"/>
            </w:pPr>
            <w:r>
              <w:t>Реконструкция ПС 220 кВ Темпы с заменой АТ-1,2 220/110/6 кВ мощностью 125 МВА каждый на два автотрансформатора 220/110/10 кВ мощностью 200 МВА каждый и установкой двух трансформаторов 220/6/6 кВ мощностью 25 МВА каждый (2 x 200 МВА, 2 x 25 МВА)</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2 x 200 МВА</w:t>
            </w:r>
          </w:p>
          <w:p w:rsidR="00A97D22" w:rsidRDefault="00A97D22">
            <w:pPr>
              <w:pStyle w:val="ConsPlusNormal"/>
              <w:jc w:val="center"/>
            </w:pPr>
            <w:r>
              <w:t>2 x 25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(АО "Особая экономическая зона технико-внедренческого типа "Дубна" (АО "ОЭЗ ТВТ "Дубна"), ММО "Объединенный институт ядерных исследований" (ММО "ОИЯИ"), ООО "ТК-Подосинки")</w:t>
            </w:r>
          </w:p>
        </w:tc>
      </w:tr>
      <w:tr w:rsidR="00A97D22">
        <w:tc>
          <w:tcPr>
            <w:tcW w:w="396" w:type="dxa"/>
            <w:vAlign w:val="center"/>
          </w:tcPr>
          <w:p w:rsidR="00A97D22" w:rsidRDefault="00A97D22">
            <w:pPr>
              <w:pStyle w:val="ConsPlusNormal"/>
              <w:jc w:val="center"/>
            </w:pPr>
            <w:r>
              <w:t>23</w:t>
            </w:r>
          </w:p>
        </w:tc>
        <w:tc>
          <w:tcPr>
            <w:tcW w:w="2494" w:type="dxa"/>
            <w:vAlign w:val="center"/>
          </w:tcPr>
          <w:p w:rsidR="00A97D22" w:rsidRDefault="00A97D22">
            <w:pPr>
              <w:pStyle w:val="ConsPlusNormal"/>
              <w:jc w:val="both"/>
            </w:pPr>
            <w:r>
              <w:t>Реконструкция ПС 220 кВ Гольяново с заменой трансформаторов</w:t>
            </w:r>
          </w:p>
        </w:tc>
        <w:tc>
          <w:tcPr>
            <w:tcW w:w="1190" w:type="dxa"/>
            <w:vAlign w:val="center"/>
          </w:tcPr>
          <w:p w:rsidR="00A97D22" w:rsidRDefault="00A97D22">
            <w:pPr>
              <w:pStyle w:val="ConsPlusNormal"/>
              <w:jc w:val="center"/>
            </w:pPr>
            <w:r>
              <w:t>г. Москвы и Московской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100 МВА</w:t>
            </w:r>
          </w:p>
        </w:tc>
        <w:tc>
          <w:tcPr>
            <w:tcW w:w="907" w:type="dxa"/>
            <w:vAlign w:val="center"/>
          </w:tcPr>
          <w:p w:rsidR="00A97D22" w:rsidRDefault="00A97D22">
            <w:pPr>
              <w:pStyle w:val="ConsPlusNormal"/>
              <w:jc w:val="center"/>
            </w:pPr>
            <w:r>
              <w:t>ПАО "Россети Москов</w:t>
            </w:r>
            <w:r>
              <w:lastRenderedPageBreak/>
              <w:t>ский регион"</w:t>
            </w:r>
          </w:p>
        </w:tc>
        <w:tc>
          <w:tcPr>
            <w:tcW w:w="2154" w:type="dxa"/>
            <w:vAlign w:val="center"/>
          </w:tcPr>
          <w:p w:rsidR="00A97D22" w:rsidRDefault="00A97D22">
            <w:pPr>
              <w:pStyle w:val="ConsPlusNormal"/>
              <w:jc w:val="center"/>
            </w:pPr>
            <w:r>
              <w:lastRenderedPageBreak/>
              <w:t>Реновация основных фондов</w:t>
            </w: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РЕАЛИЗОВАННЫХ ПРОЕКТОВ ПО РАЗВИТИЮ ЕДИНОЙ НАЦИОНАЛЬНОЙ</w:t>
      </w:r>
    </w:p>
    <w:p w:rsidR="00A97D22" w:rsidRDefault="00A97D22">
      <w:pPr>
        <w:pStyle w:val="ConsPlusTitle"/>
        <w:jc w:val="center"/>
      </w:pPr>
      <w:r>
        <w:t>(ОБЩЕРОССИЙСКОЙ) ЭЛЕКТРИЧЕСКОЙ СЕТИ, НАХОДЯЩИХСЯ</w:t>
      </w:r>
    </w:p>
    <w:p w:rsidR="00A97D22" w:rsidRDefault="00A97D22">
      <w:pPr>
        <w:pStyle w:val="ConsPlusTitle"/>
        <w:jc w:val="center"/>
      </w:pPr>
      <w:r>
        <w:t>ПОД НАПРЯЖЕНИЕМ И ПО КОТОРЫМ ПЛАНИРУЕТСЯ ВВОД В ЭКСПЛУАТАЦИЮ</w:t>
      </w:r>
    </w:p>
    <w:p w:rsidR="00A97D22" w:rsidRDefault="00A97D22">
      <w:pPr>
        <w:pStyle w:val="ConsPlusTitle"/>
        <w:jc w:val="center"/>
      </w:pPr>
      <w:r>
        <w:t>В 2022 - 2028 ГОДЫ ПО ОЭС ЮГА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494"/>
        <w:gridCol w:w="1190"/>
        <w:gridCol w:w="793"/>
        <w:gridCol w:w="1133"/>
        <w:gridCol w:w="907"/>
        <w:gridCol w:w="2154"/>
      </w:tblGrid>
      <w:tr w:rsidR="00A97D22">
        <w:tc>
          <w:tcPr>
            <w:tcW w:w="396" w:type="dxa"/>
            <w:vMerge w:val="restart"/>
          </w:tcPr>
          <w:p w:rsidR="00A97D22" w:rsidRDefault="00A97D22">
            <w:pPr>
              <w:pStyle w:val="ConsPlusNormal"/>
              <w:jc w:val="center"/>
            </w:pPr>
            <w:r>
              <w:t>N</w:t>
            </w:r>
          </w:p>
        </w:tc>
        <w:tc>
          <w:tcPr>
            <w:tcW w:w="2494" w:type="dxa"/>
            <w:vMerge w:val="restart"/>
          </w:tcPr>
          <w:p w:rsidR="00A97D22" w:rsidRDefault="00A97D22">
            <w:pPr>
              <w:pStyle w:val="ConsPlusNormal"/>
              <w:jc w:val="center"/>
            </w:pPr>
            <w:r>
              <w:t>НАИМЕНОВАНИЕ ПРОЕКТА (МЕРОПРИЯТИЕ)</w:t>
            </w:r>
          </w:p>
        </w:tc>
        <w:tc>
          <w:tcPr>
            <w:tcW w:w="1190" w:type="dxa"/>
            <w:vMerge w:val="restart"/>
          </w:tcPr>
          <w:p w:rsidR="00A97D22" w:rsidRDefault="00A97D22">
            <w:pPr>
              <w:pStyle w:val="ConsPlusNormal"/>
              <w:jc w:val="center"/>
            </w:pPr>
            <w:r>
              <w:t>Энергосистема</w:t>
            </w:r>
          </w:p>
        </w:tc>
        <w:tc>
          <w:tcPr>
            <w:tcW w:w="793" w:type="dxa"/>
            <w:vMerge w:val="restart"/>
          </w:tcPr>
          <w:p w:rsidR="00A97D22" w:rsidRDefault="00A97D22">
            <w:pPr>
              <w:pStyle w:val="ConsPlusNormal"/>
              <w:jc w:val="center"/>
            </w:pPr>
            <w:r>
              <w:t>Год завершения реализации проекта</w:t>
            </w:r>
          </w:p>
        </w:tc>
        <w:tc>
          <w:tcPr>
            <w:tcW w:w="1133" w:type="dxa"/>
          </w:tcPr>
          <w:p w:rsidR="00A97D22" w:rsidRDefault="00A97D22">
            <w:pPr>
              <w:pStyle w:val="ConsPlusNormal"/>
              <w:jc w:val="center"/>
            </w:pPr>
            <w:r>
              <w:t>Технические характеристики объектов проекта</w:t>
            </w:r>
          </w:p>
        </w:tc>
        <w:tc>
          <w:tcPr>
            <w:tcW w:w="907" w:type="dxa"/>
            <w:vMerge w:val="restart"/>
          </w:tcPr>
          <w:p w:rsidR="00A97D22" w:rsidRDefault="00A97D22">
            <w:pPr>
              <w:pStyle w:val="ConsPlusNormal"/>
              <w:jc w:val="center"/>
            </w:pPr>
            <w:r>
              <w:t>Организация, ответственная за реализацию проекта</w:t>
            </w:r>
          </w:p>
        </w:tc>
        <w:tc>
          <w:tcPr>
            <w:tcW w:w="2154" w:type="dxa"/>
            <w:vMerge w:val="restart"/>
          </w:tcPr>
          <w:p w:rsidR="00A97D22" w:rsidRDefault="00A97D22">
            <w:pPr>
              <w:pStyle w:val="ConsPlusNormal"/>
              <w:jc w:val="center"/>
            </w:pPr>
            <w:r>
              <w:t>Основное назначение объекта</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tcPr>
          <w:p w:rsidR="00A97D22" w:rsidRDefault="00A97D22">
            <w:pPr>
              <w:pStyle w:val="ConsPlusNormal"/>
              <w:jc w:val="center"/>
            </w:pPr>
            <w:r>
              <w:t>ВЛ, км (в т.ч. по ОЭС) ПС, МВА (Мвар)</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500 кВ</w:t>
            </w:r>
          </w:p>
        </w:tc>
      </w:tr>
      <w:tr w:rsidR="00A97D22">
        <w:tc>
          <w:tcPr>
            <w:tcW w:w="396" w:type="dxa"/>
            <w:vAlign w:val="center"/>
          </w:tcPr>
          <w:p w:rsidR="00A97D22" w:rsidRDefault="00A97D22">
            <w:pPr>
              <w:pStyle w:val="ConsPlusNormal"/>
              <w:jc w:val="center"/>
            </w:pPr>
            <w:r>
              <w:t>1</w:t>
            </w:r>
          </w:p>
        </w:tc>
        <w:tc>
          <w:tcPr>
            <w:tcW w:w="2494" w:type="dxa"/>
            <w:vAlign w:val="center"/>
          </w:tcPr>
          <w:p w:rsidR="00A97D22" w:rsidRDefault="00A97D22">
            <w:pPr>
              <w:pStyle w:val="ConsPlusNormal"/>
              <w:jc w:val="both"/>
            </w:pPr>
            <w:r>
              <w:t>Строительство одноцепной ВЛ 500 кВ Невинномысск - Моздок ориентировочной протяженностью 264 км (1 x 264 км) и ПС 500 кВ Моздок с установкой автотрансформаторной группы мощностью 3 x 167 МВА с резервной фазой 167 МВА, трансформатора плавки гололеда мощностью 125 МВА и установкой УШР мощностью 180 Мвар с резервной фазой 60 Мвар</w:t>
            </w:r>
          </w:p>
        </w:tc>
        <w:tc>
          <w:tcPr>
            <w:tcW w:w="1190" w:type="dxa"/>
            <w:vAlign w:val="center"/>
          </w:tcPr>
          <w:p w:rsidR="00A97D22" w:rsidRDefault="00A97D22">
            <w:pPr>
              <w:pStyle w:val="ConsPlusNormal"/>
              <w:jc w:val="center"/>
            </w:pPr>
            <w:r>
              <w:t>Ставропольского края, Республики Северная Осетия - Алания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264 км</w:t>
            </w:r>
          </w:p>
          <w:p w:rsidR="00A97D22" w:rsidRDefault="00A97D22">
            <w:pPr>
              <w:pStyle w:val="ConsPlusNormal"/>
              <w:jc w:val="center"/>
            </w:pPr>
            <w:r>
              <w:t>501 + 167 МВА,</w:t>
            </w:r>
          </w:p>
          <w:p w:rsidR="00A97D22" w:rsidRDefault="00A97D22">
            <w:pPr>
              <w:pStyle w:val="ConsPlusNormal"/>
              <w:jc w:val="center"/>
            </w:pPr>
            <w:r>
              <w:t>125 МВА (ТПГ),</w:t>
            </w:r>
          </w:p>
          <w:p w:rsidR="00A97D22" w:rsidRDefault="00A97D22">
            <w:pPr>
              <w:pStyle w:val="ConsPlusNormal"/>
              <w:jc w:val="center"/>
            </w:pPr>
            <w:r>
              <w:t>180 + 60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Усиление электрической сети ОЭС Юга в восточной и юго-восточной частях ОЭС Юга, увеличение пропускной способности контролируемого сечения "Терек".</w:t>
            </w:r>
          </w:p>
          <w:p w:rsidR="00A97D22" w:rsidRDefault="00A97D22">
            <w:pPr>
              <w:pStyle w:val="ConsPlusNormal"/>
              <w:jc w:val="center"/>
            </w:pPr>
            <w:r>
              <w:t>Реализовано в рамках проекта "ВЛ 500 кВ Невинномысск - Моздок с расширением ПС 500 кВ Невинномысск и ПС 330 кВ Моздок (сооружение ОРУ 500 кВ)"</w:t>
            </w:r>
          </w:p>
        </w:tc>
      </w:tr>
      <w:tr w:rsidR="00A97D22">
        <w:tc>
          <w:tcPr>
            <w:tcW w:w="396" w:type="dxa"/>
            <w:vAlign w:val="center"/>
          </w:tcPr>
          <w:p w:rsidR="00A97D22" w:rsidRDefault="00A97D22">
            <w:pPr>
              <w:pStyle w:val="ConsPlusNormal"/>
              <w:jc w:val="center"/>
            </w:pPr>
            <w:r>
              <w:t>2</w:t>
            </w:r>
          </w:p>
        </w:tc>
        <w:tc>
          <w:tcPr>
            <w:tcW w:w="2494" w:type="dxa"/>
            <w:vAlign w:val="center"/>
          </w:tcPr>
          <w:p w:rsidR="00A97D22" w:rsidRDefault="00A97D22">
            <w:pPr>
              <w:pStyle w:val="ConsPlusNormal"/>
              <w:jc w:val="both"/>
            </w:pPr>
            <w:r>
              <w:t>Строительство ПС 500 кВ Вардане с заходами Вл 220 кВ и 500 кВ</w:t>
            </w:r>
          </w:p>
        </w:tc>
        <w:tc>
          <w:tcPr>
            <w:tcW w:w="1190" w:type="dxa"/>
            <w:vAlign w:val="center"/>
          </w:tcPr>
          <w:p w:rsidR="00A97D22" w:rsidRDefault="00A97D22">
            <w:pPr>
              <w:pStyle w:val="ConsPlusNormal"/>
              <w:jc w:val="center"/>
            </w:pPr>
            <w:r>
              <w:t>Краснодарского края</w:t>
            </w:r>
          </w:p>
        </w:tc>
        <w:tc>
          <w:tcPr>
            <w:tcW w:w="793" w:type="dxa"/>
            <w:vAlign w:val="center"/>
          </w:tcPr>
          <w:p w:rsidR="00A97D22" w:rsidRDefault="00A97D22">
            <w:pPr>
              <w:pStyle w:val="ConsPlusNormal"/>
              <w:jc w:val="center"/>
            </w:pPr>
            <w:r>
              <w:t>2024</w:t>
            </w:r>
          </w:p>
        </w:tc>
        <w:tc>
          <w:tcPr>
            <w:tcW w:w="1133" w:type="dxa"/>
            <w:vAlign w:val="center"/>
          </w:tcPr>
          <w:p w:rsidR="00A97D22" w:rsidRDefault="00A97D22">
            <w:pPr>
              <w:pStyle w:val="ConsPlusNormal"/>
              <w:jc w:val="center"/>
            </w:pPr>
            <w:r>
              <w:t>0,9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 xml:space="preserve">Повышение надежности электроснабжения потребителей Сочинского энергорайона, обеспечение роста электропотребления, </w:t>
            </w:r>
            <w:r>
              <w:lastRenderedPageBreak/>
              <w:t>присоединение новых потребителей.</w:t>
            </w: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330 кВ</w:t>
            </w:r>
          </w:p>
        </w:tc>
      </w:tr>
      <w:tr w:rsidR="00A97D22">
        <w:tc>
          <w:tcPr>
            <w:tcW w:w="396" w:type="dxa"/>
            <w:vAlign w:val="center"/>
          </w:tcPr>
          <w:p w:rsidR="00A97D22" w:rsidRDefault="00A97D22">
            <w:pPr>
              <w:pStyle w:val="ConsPlusNormal"/>
              <w:jc w:val="center"/>
            </w:pPr>
            <w:r>
              <w:t>3</w:t>
            </w:r>
          </w:p>
        </w:tc>
        <w:tc>
          <w:tcPr>
            <w:tcW w:w="2494" w:type="dxa"/>
            <w:vAlign w:val="center"/>
          </w:tcPr>
          <w:p w:rsidR="00A97D22" w:rsidRDefault="00A97D22">
            <w:pPr>
              <w:pStyle w:val="ConsPlusNormal"/>
              <w:jc w:val="both"/>
            </w:pPr>
            <w:r>
              <w:t>Реконструкция ПС 330 кВ Артем с установкой второго автотрансформатора 330/110 кВ мощностью 125 МВА (1 x 125 МВА)</w:t>
            </w:r>
          </w:p>
        </w:tc>
        <w:tc>
          <w:tcPr>
            <w:tcW w:w="1190" w:type="dxa"/>
            <w:vAlign w:val="center"/>
          </w:tcPr>
          <w:p w:rsidR="00A97D22" w:rsidRDefault="00A97D22">
            <w:pPr>
              <w:pStyle w:val="ConsPlusNormal"/>
              <w:jc w:val="center"/>
            </w:pPr>
            <w:r>
              <w:t>Республики Дагестан</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125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надежности электроснабжения потребителей энергосистемы Республики Дагестан</w:t>
            </w:r>
          </w:p>
        </w:tc>
      </w:tr>
      <w:tr w:rsidR="00A97D22">
        <w:tc>
          <w:tcPr>
            <w:tcW w:w="396" w:type="dxa"/>
            <w:vAlign w:val="center"/>
          </w:tcPr>
          <w:p w:rsidR="00A97D22" w:rsidRDefault="00A97D22">
            <w:pPr>
              <w:pStyle w:val="ConsPlusNormal"/>
              <w:jc w:val="center"/>
            </w:pPr>
            <w:r>
              <w:t>4</w:t>
            </w:r>
          </w:p>
        </w:tc>
        <w:tc>
          <w:tcPr>
            <w:tcW w:w="2494" w:type="dxa"/>
            <w:vAlign w:val="center"/>
          </w:tcPr>
          <w:p w:rsidR="00A97D22" w:rsidRDefault="00A97D22">
            <w:pPr>
              <w:pStyle w:val="ConsPlusNormal"/>
              <w:jc w:val="both"/>
            </w:pPr>
            <w:r>
              <w:t>Строительство ВЛ 330 кВ Зеленчукская ГЭС - Черкесск ориентировочной протяженностью 56,8 км (1 x 56,8 км)</w:t>
            </w:r>
          </w:p>
        </w:tc>
        <w:tc>
          <w:tcPr>
            <w:tcW w:w="1190" w:type="dxa"/>
            <w:vAlign w:val="center"/>
          </w:tcPr>
          <w:p w:rsidR="00A97D22" w:rsidRDefault="00A97D22">
            <w:pPr>
              <w:pStyle w:val="ConsPlusNormal"/>
              <w:jc w:val="center"/>
            </w:pPr>
            <w:r>
              <w:t>Карачаево-Черкесской Республики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56,8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Выдача мощности Зеленчукской ГЭС - ГАЭС (каскад Зеленчукский), 2 x 70 МВт</w:t>
            </w:r>
          </w:p>
        </w:tc>
      </w:tr>
      <w:tr w:rsidR="00A97D22">
        <w:tc>
          <w:tcPr>
            <w:tcW w:w="396" w:type="dxa"/>
            <w:vAlign w:val="center"/>
          </w:tcPr>
          <w:p w:rsidR="00A97D22" w:rsidRDefault="00A97D22">
            <w:pPr>
              <w:pStyle w:val="ConsPlusNormal"/>
              <w:jc w:val="center"/>
            </w:pPr>
            <w:r>
              <w:t>5</w:t>
            </w:r>
          </w:p>
        </w:tc>
        <w:tc>
          <w:tcPr>
            <w:tcW w:w="2494" w:type="dxa"/>
            <w:vAlign w:val="center"/>
          </w:tcPr>
          <w:p w:rsidR="00A97D22" w:rsidRDefault="00A97D22">
            <w:pPr>
              <w:pStyle w:val="ConsPlusNormal"/>
              <w:jc w:val="both"/>
            </w:pPr>
            <w:r>
              <w:t>Реконструкция и техперевооружение ПС 330 кВ Владикавказ-2</w:t>
            </w:r>
          </w:p>
        </w:tc>
        <w:tc>
          <w:tcPr>
            <w:tcW w:w="1190" w:type="dxa"/>
            <w:vAlign w:val="center"/>
          </w:tcPr>
          <w:p w:rsidR="00A97D22" w:rsidRDefault="00A97D22">
            <w:pPr>
              <w:pStyle w:val="ConsPlusNormal"/>
              <w:jc w:val="center"/>
            </w:pPr>
            <w:r>
              <w:t>Республики Северная Осетия - Алания</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2 x 200</w:t>
            </w:r>
          </w:p>
          <w:p w:rsidR="00A97D22" w:rsidRDefault="00A97D22">
            <w:pPr>
              <w:pStyle w:val="ConsPlusNormal"/>
              <w:jc w:val="center"/>
            </w:pPr>
            <w:r>
              <w:t>180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p w:rsidR="00A97D22" w:rsidRDefault="00A97D22">
            <w:pPr>
              <w:pStyle w:val="ConsPlusNormal"/>
              <w:jc w:val="center"/>
            </w:pPr>
            <w:r>
              <w:t>Реализовано в рамках проекта "Реконструкция и техперевооружение ПС 330 кВ Владикавказ-2"</w:t>
            </w:r>
          </w:p>
        </w:tc>
      </w:tr>
      <w:tr w:rsidR="00A97D22">
        <w:tc>
          <w:tcPr>
            <w:tcW w:w="396" w:type="dxa"/>
            <w:vAlign w:val="center"/>
          </w:tcPr>
          <w:p w:rsidR="00A97D22" w:rsidRDefault="00A97D22">
            <w:pPr>
              <w:pStyle w:val="ConsPlusNormal"/>
              <w:jc w:val="center"/>
            </w:pPr>
            <w:r>
              <w:t>6</w:t>
            </w:r>
          </w:p>
        </w:tc>
        <w:tc>
          <w:tcPr>
            <w:tcW w:w="2494" w:type="dxa"/>
            <w:vAlign w:val="center"/>
          </w:tcPr>
          <w:p w:rsidR="00A97D22" w:rsidRDefault="00A97D22">
            <w:pPr>
              <w:pStyle w:val="ConsPlusNormal"/>
              <w:jc w:val="both"/>
            </w:pPr>
            <w:r>
              <w:t>Строительство ВЛ 330 кВ Артем - Дербент ориентировочной протяженностью 171,7 км (1 x 171,7 км)</w:t>
            </w:r>
          </w:p>
        </w:tc>
        <w:tc>
          <w:tcPr>
            <w:tcW w:w="1190" w:type="dxa"/>
            <w:vAlign w:val="center"/>
          </w:tcPr>
          <w:p w:rsidR="00A97D22" w:rsidRDefault="00A97D22">
            <w:pPr>
              <w:pStyle w:val="ConsPlusNormal"/>
              <w:jc w:val="center"/>
            </w:pPr>
            <w:r>
              <w:t>Республики Дагестан</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171,7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надежности электроснабжения потребителей энергосистемы Республики Дагестан</w:t>
            </w: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220 кВ</w:t>
            </w:r>
          </w:p>
        </w:tc>
      </w:tr>
      <w:tr w:rsidR="00A97D22">
        <w:tc>
          <w:tcPr>
            <w:tcW w:w="396" w:type="dxa"/>
            <w:vAlign w:val="center"/>
          </w:tcPr>
          <w:p w:rsidR="00A97D22" w:rsidRDefault="00A97D22">
            <w:pPr>
              <w:pStyle w:val="ConsPlusNormal"/>
              <w:jc w:val="center"/>
            </w:pPr>
            <w:r>
              <w:t>7</w:t>
            </w:r>
          </w:p>
        </w:tc>
        <w:tc>
          <w:tcPr>
            <w:tcW w:w="2494" w:type="dxa"/>
            <w:vAlign w:val="center"/>
          </w:tcPr>
          <w:p w:rsidR="00A97D22" w:rsidRDefault="00A97D22">
            <w:pPr>
              <w:pStyle w:val="ConsPlusNormal"/>
              <w:jc w:val="both"/>
            </w:pPr>
            <w:r>
              <w:t>Комплексное техническое перевооружение и реконструкция ПС 220 кВ Кировская</w:t>
            </w:r>
          </w:p>
        </w:tc>
        <w:tc>
          <w:tcPr>
            <w:tcW w:w="1190" w:type="dxa"/>
            <w:vAlign w:val="center"/>
          </w:tcPr>
          <w:p w:rsidR="00A97D22" w:rsidRDefault="00A97D22">
            <w:pPr>
              <w:pStyle w:val="ConsPlusNormal"/>
              <w:jc w:val="center"/>
            </w:pPr>
            <w:r>
              <w:t>Волгоградской области</w:t>
            </w:r>
          </w:p>
        </w:tc>
        <w:tc>
          <w:tcPr>
            <w:tcW w:w="793" w:type="dxa"/>
            <w:vAlign w:val="center"/>
          </w:tcPr>
          <w:p w:rsidR="00A97D22" w:rsidRDefault="00A97D22">
            <w:pPr>
              <w:pStyle w:val="ConsPlusNormal"/>
              <w:jc w:val="center"/>
            </w:pPr>
            <w:r>
              <w:t>2025</w:t>
            </w:r>
          </w:p>
        </w:tc>
        <w:tc>
          <w:tcPr>
            <w:tcW w:w="1133" w:type="dxa"/>
            <w:vAlign w:val="center"/>
          </w:tcPr>
          <w:p w:rsidR="00A97D22" w:rsidRDefault="00A97D22">
            <w:pPr>
              <w:pStyle w:val="ConsPlusNormal"/>
              <w:jc w:val="center"/>
            </w:pPr>
            <w:r>
              <w:t>2 x 200 МВА, 2 x 80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t>8</w:t>
            </w:r>
          </w:p>
        </w:tc>
        <w:tc>
          <w:tcPr>
            <w:tcW w:w="2494" w:type="dxa"/>
            <w:vAlign w:val="center"/>
          </w:tcPr>
          <w:p w:rsidR="00A97D22" w:rsidRDefault="00A97D22">
            <w:pPr>
              <w:pStyle w:val="ConsPlusNormal"/>
              <w:jc w:val="both"/>
            </w:pPr>
            <w:r>
              <w:t>Строительство заходов ВЛ 220 кВ Волгодонская ТЭЦ-2 - Волгодонск на ПС 220 кВ Донбиотех ориентировочной протяженностью 1 км (2 x 0,5 км)</w:t>
            </w:r>
          </w:p>
        </w:tc>
        <w:tc>
          <w:tcPr>
            <w:tcW w:w="1190" w:type="dxa"/>
            <w:vAlign w:val="center"/>
          </w:tcPr>
          <w:p w:rsidR="00A97D22" w:rsidRDefault="00A97D22">
            <w:pPr>
              <w:pStyle w:val="ConsPlusNormal"/>
              <w:jc w:val="center"/>
            </w:pPr>
            <w:r>
              <w:t>Ростовской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0,7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(ООО "Донские биотехнологии")</w:t>
            </w:r>
          </w:p>
        </w:tc>
      </w:tr>
      <w:tr w:rsidR="00A97D22">
        <w:tc>
          <w:tcPr>
            <w:tcW w:w="396" w:type="dxa"/>
            <w:vMerge w:val="restart"/>
            <w:vAlign w:val="center"/>
          </w:tcPr>
          <w:p w:rsidR="00A97D22" w:rsidRDefault="00A97D22">
            <w:pPr>
              <w:pStyle w:val="ConsPlusNormal"/>
              <w:jc w:val="center"/>
            </w:pPr>
            <w:r>
              <w:t>9</w:t>
            </w:r>
          </w:p>
        </w:tc>
        <w:tc>
          <w:tcPr>
            <w:tcW w:w="2494" w:type="dxa"/>
            <w:vAlign w:val="center"/>
          </w:tcPr>
          <w:p w:rsidR="00A97D22" w:rsidRDefault="00A97D22">
            <w:pPr>
              <w:pStyle w:val="ConsPlusNormal"/>
              <w:jc w:val="both"/>
            </w:pPr>
            <w:r>
              <w:t xml:space="preserve">Строительство ПС 220 кВ Зубовка с двумя трансформаторами 220/35/35 кВ </w:t>
            </w:r>
            <w:r>
              <w:lastRenderedPageBreak/>
              <w:t>мощностью 200 МВА каждый (2 x 200 МВА)</w:t>
            </w:r>
          </w:p>
        </w:tc>
        <w:tc>
          <w:tcPr>
            <w:tcW w:w="1190" w:type="dxa"/>
            <w:vMerge w:val="restart"/>
            <w:vAlign w:val="center"/>
          </w:tcPr>
          <w:p w:rsidR="00A97D22" w:rsidRDefault="00A97D22">
            <w:pPr>
              <w:pStyle w:val="ConsPlusNormal"/>
              <w:jc w:val="center"/>
            </w:pPr>
            <w:r>
              <w:lastRenderedPageBreak/>
              <w:t>Астраханской области</w:t>
            </w:r>
          </w:p>
        </w:tc>
        <w:tc>
          <w:tcPr>
            <w:tcW w:w="793" w:type="dxa"/>
            <w:vMerge w:val="restart"/>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2 x 200 МВА</w:t>
            </w:r>
          </w:p>
        </w:tc>
        <w:tc>
          <w:tcPr>
            <w:tcW w:w="907" w:type="dxa"/>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 xml:space="preserve">Обеспечение выдачи мощности Излучной ВЭС (88,2 МВт), Манланской ВЭС </w:t>
            </w:r>
            <w:r>
              <w:lastRenderedPageBreak/>
              <w:t>(75,6 МВт), Старицкой ВЭС (50,4 МВт), Холмской ВЭС (88,2 МВт), Черноярской ВЭС (37,8 МВт)</w:t>
            </w:r>
          </w:p>
        </w:tc>
      </w:tr>
      <w:tr w:rsidR="00A97D22">
        <w:tc>
          <w:tcPr>
            <w:tcW w:w="396" w:type="dxa"/>
            <w:vMerge/>
          </w:tcPr>
          <w:p w:rsidR="00A97D22" w:rsidRDefault="00A97D22">
            <w:pPr>
              <w:pStyle w:val="ConsPlusNormal"/>
            </w:pPr>
          </w:p>
        </w:tc>
        <w:tc>
          <w:tcPr>
            <w:tcW w:w="2494" w:type="dxa"/>
            <w:vAlign w:val="center"/>
          </w:tcPr>
          <w:p w:rsidR="00A97D22" w:rsidRDefault="00A97D22">
            <w:pPr>
              <w:pStyle w:val="ConsPlusNormal"/>
              <w:jc w:val="both"/>
            </w:pPr>
            <w:r>
              <w:t>Строительство заходов ВЛ 220 кВ Южная - Черный Яр N 2 на ПС 220 кВ Зубовка ориентировочной протяженностью 10 км (2 x 5 км)</w:t>
            </w: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6,2 км</w:t>
            </w:r>
          </w:p>
        </w:tc>
        <w:tc>
          <w:tcPr>
            <w:tcW w:w="907" w:type="dxa"/>
            <w:vAlign w:val="center"/>
          </w:tcPr>
          <w:p w:rsidR="00A97D22" w:rsidRDefault="00A97D22">
            <w:pPr>
              <w:pStyle w:val="ConsPlusNormal"/>
              <w:jc w:val="center"/>
            </w:pPr>
            <w:r>
              <w:t>ПАО "ФСК ЕЭС"</w:t>
            </w: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10</w:t>
            </w:r>
          </w:p>
        </w:tc>
        <w:tc>
          <w:tcPr>
            <w:tcW w:w="2494" w:type="dxa"/>
            <w:vAlign w:val="center"/>
          </w:tcPr>
          <w:p w:rsidR="00A97D22" w:rsidRDefault="00A97D22">
            <w:pPr>
              <w:pStyle w:val="ConsPlusNormal"/>
              <w:jc w:val="both"/>
            </w:pPr>
            <w:r>
              <w:t>Реконструкция ПС 220 кВ Владимировка с заменой трансформаторов Т-1 110/35/6 кВ и Т-2 110/6 кВ мощностью 10 МВА каждый на два трансформатора мощностью 25 МВА каждый (2 x 25 МВА)</w:t>
            </w:r>
          </w:p>
        </w:tc>
        <w:tc>
          <w:tcPr>
            <w:tcW w:w="1190" w:type="dxa"/>
            <w:vAlign w:val="center"/>
          </w:tcPr>
          <w:p w:rsidR="00A97D22" w:rsidRDefault="00A97D22">
            <w:pPr>
              <w:pStyle w:val="ConsPlusNormal"/>
              <w:jc w:val="center"/>
            </w:pPr>
            <w:r>
              <w:t>Астраханской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25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(ОАО "Оборонэнерго").</w:t>
            </w:r>
          </w:p>
        </w:tc>
      </w:tr>
      <w:tr w:rsidR="00A97D22">
        <w:tc>
          <w:tcPr>
            <w:tcW w:w="396" w:type="dxa"/>
            <w:vAlign w:val="center"/>
          </w:tcPr>
          <w:p w:rsidR="00A97D22" w:rsidRDefault="00A97D22">
            <w:pPr>
              <w:pStyle w:val="ConsPlusNormal"/>
              <w:jc w:val="center"/>
            </w:pPr>
            <w:r>
              <w:t>11</w:t>
            </w:r>
          </w:p>
        </w:tc>
        <w:tc>
          <w:tcPr>
            <w:tcW w:w="2494" w:type="dxa"/>
            <w:vAlign w:val="center"/>
          </w:tcPr>
          <w:p w:rsidR="00A97D22" w:rsidRDefault="00A97D22">
            <w:pPr>
              <w:pStyle w:val="ConsPlusNormal"/>
              <w:jc w:val="both"/>
            </w:pPr>
            <w:r>
              <w:t>Реконструкция ПС 220 кВ Крыловская с установкой второго автотрансформатора 220/110/10 кВ мощностью 125 МВА (1 x 125 МВА)</w:t>
            </w:r>
          </w:p>
        </w:tc>
        <w:tc>
          <w:tcPr>
            <w:tcW w:w="1190" w:type="dxa"/>
            <w:vAlign w:val="center"/>
          </w:tcPr>
          <w:p w:rsidR="00A97D22" w:rsidRDefault="00A97D22">
            <w:pPr>
              <w:pStyle w:val="ConsPlusNormal"/>
              <w:jc w:val="center"/>
            </w:pPr>
            <w:r>
              <w:t>Краснодарского края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125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новых потребителей и обеспечение надежности электроснабжения существующих потребителей Краснодарского края и Республики Адыгея</w:t>
            </w: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110 кВ</w:t>
            </w:r>
          </w:p>
        </w:tc>
      </w:tr>
      <w:tr w:rsidR="00A97D22">
        <w:tc>
          <w:tcPr>
            <w:tcW w:w="396" w:type="dxa"/>
            <w:vAlign w:val="center"/>
          </w:tcPr>
          <w:p w:rsidR="00A97D22" w:rsidRDefault="00A97D22">
            <w:pPr>
              <w:pStyle w:val="ConsPlusNormal"/>
              <w:jc w:val="center"/>
            </w:pPr>
            <w:r>
              <w:t>12</w:t>
            </w:r>
          </w:p>
        </w:tc>
        <w:tc>
          <w:tcPr>
            <w:tcW w:w="2494" w:type="dxa"/>
            <w:vAlign w:val="center"/>
          </w:tcPr>
          <w:p w:rsidR="00A97D22" w:rsidRDefault="00A97D22">
            <w:pPr>
              <w:pStyle w:val="ConsPlusNormal"/>
              <w:jc w:val="both"/>
            </w:pPr>
            <w:r>
              <w:t>Комплексная реконструкция ПС 110 кВ Северный Портал с заменой Т-1 110/35/10 кВ мощностью 6,3 МВА на трансформатор 110/10 кВ мощностью 10 МВА и установкой второго Т-2 110/10 кВ мощностью 10 МВА (2 x 10 МВА)</w:t>
            </w:r>
          </w:p>
        </w:tc>
        <w:tc>
          <w:tcPr>
            <w:tcW w:w="1190" w:type="dxa"/>
            <w:vAlign w:val="center"/>
          </w:tcPr>
          <w:p w:rsidR="00A97D22" w:rsidRDefault="00A97D22">
            <w:pPr>
              <w:pStyle w:val="ConsPlusNormal"/>
              <w:jc w:val="center"/>
            </w:pPr>
            <w:r>
              <w:t>Республики Северная Осетия - Алания</w:t>
            </w:r>
          </w:p>
        </w:tc>
        <w:tc>
          <w:tcPr>
            <w:tcW w:w="793" w:type="dxa"/>
            <w:vAlign w:val="center"/>
          </w:tcPr>
          <w:p w:rsidR="00A97D22" w:rsidRDefault="00A97D22">
            <w:pPr>
              <w:pStyle w:val="ConsPlusNormal"/>
              <w:jc w:val="center"/>
            </w:pPr>
            <w:r>
              <w:t>2025</w:t>
            </w:r>
          </w:p>
        </w:tc>
        <w:tc>
          <w:tcPr>
            <w:tcW w:w="1133" w:type="dxa"/>
            <w:vAlign w:val="center"/>
          </w:tcPr>
          <w:p w:rsidR="00A97D22" w:rsidRDefault="00A97D22">
            <w:pPr>
              <w:pStyle w:val="ConsPlusNormal"/>
              <w:jc w:val="center"/>
            </w:pPr>
            <w:r>
              <w:t>20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новых потребителей и обеспечение надежности электроснабжения существующих потребителей Республики Северная Осетия - Алания</w:t>
            </w:r>
          </w:p>
        </w:tc>
      </w:tr>
      <w:tr w:rsidR="00A97D22">
        <w:tc>
          <w:tcPr>
            <w:tcW w:w="396" w:type="dxa"/>
            <w:vAlign w:val="center"/>
          </w:tcPr>
          <w:p w:rsidR="00A97D22" w:rsidRDefault="00A97D22">
            <w:pPr>
              <w:pStyle w:val="ConsPlusNormal"/>
              <w:jc w:val="center"/>
            </w:pPr>
            <w:r>
              <w:t>13</w:t>
            </w:r>
          </w:p>
        </w:tc>
        <w:tc>
          <w:tcPr>
            <w:tcW w:w="2494" w:type="dxa"/>
            <w:vAlign w:val="center"/>
          </w:tcPr>
          <w:p w:rsidR="00A97D22" w:rsidRDefault="00A97D22">
            <w:pPr>
              <w:pStyle w:val="ConsPlusNormal"/>
              <w:jc w:val="both"/>
            </w:pPr>
            <w:r>
              <w:t xml:space="preserve">Строительство КЛ 110 кВ от ПС 110 кВ Северный Портал ориентировочной протяженностью 4,1 км </w:t>
            </w:r>
            <w:r>
              <w:lastRenderedPageBreak/>
              <w:t>(1 x 4,1 км)</w:t>
            </w:r>
          </w:p>
        </w:tc>
        <w:tc>
          <w:tcPr>
            <w:tcW w:w="1190" w:type="dxa"/>
            <w:vAlign w:val="center"/>
          </w:tcPr>
          <w:p w:rsidR="00A97D22" w:rsidRDefault="00A97D22">
            <w:pPr>
              <w:pStyle w:val="ConsPlusNormal"/>
              <w:jc w:val="center"/>
            </w:pPr>
            <w:r>
              <w:lastRenderedPageBreak/>
              <w:t>Республики Северная Осетия - Алания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4,1 км</w:t>
            </w:r>
          </w:p>
        </w:tc>
        <w:tc>
          <w:tcPr>
            <w:tcW w:w="907" w:type="dxa"/>
            <w:vAlign w:val="center"/>
          </w:tcPr>
          <w:p w:rsidR="00A97D22" w:rsidRDefault="00A97D22">
            <w:pPr>
              <w:pStyle w:val="ConsPlusNormal"/>
              <w:jc w:val="center"/>
            </w:pPr>
            <w:r>
              <w:t>Инвестор</w:t>
            </w:r>
          </w:p>
        </w:tc>
        <w:tc>
          <w:tcPr>
            <w:tcW w:w="2154" w:type="dxa"/>
            <w:vAlign w:val="center"/>
          </w:tcPr>
          <w:p w:rsidR="00A97D22" w:rsidRDefault="00A97D22">
            <w:pPr>
              <w:pStyle w:val="ConsPlusNormal"/>
              <w:jc w:val="center"/>
            </w:pPr>
            <w:r>
              <w:t xml:space="preserve">Повышение надежности электроснабжения потребителей Республики </w:t>
            </w:r>
            <w:r>
              <w:lastRenderedPageBreak/>
              <w:t>Северная Осетия - Алания</w:t>
            </w: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РЕАЛИЗОВАННЫХ ПРОЕКТОВ ПО РАЗВИТИЮ ЕДИНОЙ НАЦИОНАЛЬНОЙ</w:t>
      </w:r>
    </w:p>
    <w:p w:rsidR="00A97D22" w:rsidRDefault="00A97D22">
      <w:pPr>
        <w:pStyle w:val="ConsPlusTitle"/>
        <w:jc w:val="center"/>
      </w:pPr>
      <w:r>
        <w:t>(ОБЩЕРОССИЙСКОЙ) ЭЛЕКТРИЧЕСКОЙ СЕТИ, НАХОДЯЩИХСЯ</w:t>
      </w:r>
    </w:p>
    <w:p w:rsidR="00A97D22" w:rsidRDefault="00A97D22">
      <w:pPr>
        <w:pStyle w:val="ConsPlusTitle"/>
        <w:jc w:val="center"/>
      </w:pPr>
      <w:r>
        <w:t>ПОД НАПРЯЖЕНИЕМ И ПО КОТОРЫМ ПЛАНИРУЕТСЯ ВВОД В ЭКСПЛУАТАЦИЮ</w:t>
      </w:r>
    </w:p>
    <w:p w:rsidR="00A97D22" w:rsidRDefault="00A97D22">
      <w:pPr>
        <w:pStyle w:val="ConsPlusTitle"/>
        <w:jc w:val="center"/>
      </w:pPr>
      <w:r>
        <w:t>В 2022 - 2028 ГОДЫ ПО ОЭС СРЕДНЕЙ ВОЛГИ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494"/>
        <w:gridCol w:w="1190"/>
        <w:gridCol w:w="793"/>
        <w:gridCol w:w="1133"/>
        <w:gridCol w:w="907"/>
        <w:gridCol w:w="2154"/>
      </w:tblGrid>
      <w:tr w:rsidR="00A97D22">
        <w:tc>
          <w:tcPr>
            <w:tcW w:w="396" w:type="dxa"/>
            <w:vMerge w:val="restart"/>
          </w:tcPr>
          <w:p w:rsidR="00A97D22" w:rsidRDefault="00A97D22">
            <w:pPr>
              <w:pStyle w:val="ConsPlusNormal"/>
              <w:jc w:val="center"/>
            </w:pPr>
            <w:r>
              <w:t>N</w:t>
            </w:r>
          </w:p>
        </w:tc>
        <w:tc>
          <w:tcPr>
            <w:tcW w:w="2494" w:type="dxa"/>
            <w:vMerge w:val="restart"/>
          </w:tcPr>
          <w:p w:rsidR="00A97D22" w:rsidRDefault="00A97D22">
            <w:pPr>
              <w:pStyle w:val="ConsPlusNormal"/>
              <w:jc w:val="center"/>
            </w:pPr>
            <w:r>
              <w:t>НАИМЕНОВАНИЕ ПРОЕКТА (МЕРОПРИЯТИЕ)</w:t>
            </w:r>
          </w:p>
        </w:tc>
        <w:tc>
          <w:tcPr>
            <w:tcW w:w="1190" w:type="dxa"/>
            <w:vMerge w:val="restart"/>
          </w:tcPr>
          <w:p w:rsidR="00A97D22" w:rsidRDefault="00A97D22">
            <w:pPr>
              <w:pStyle w:val="ConsPlusNormal"/>
              <w:jc w:val="center"/>
            </w:pPr>
            <w:r>
              <w:t>Энергосистема</w:t>
            </w:r>
          </w:p>
        </w:tc>
        <w:tc>
          <w:tcPr>
            <w:tcW w:w="793" w:type="dxa"/>
            <w:vMerge w:val="restart"/>
          </w:tcPr>
          <w:p w:rsidR="00A97D22" w:rsidRDefault="00A97D22">
            <w:pPr>
              <w:pStyle w:val="ConsPlusNormal"/>
              <w:jc w:val="center"/>
            </w:pPr>
            <w:r>
              <w:t>Год завершения реализации проекта</w:t>
            </w:r>
          </w:p>
        </w:tc>
        <w:tc>
          <w:tcPr>
            <w:tcW w:w="1133" w:type="dxa"/>
          </w:tcPr>
          <w:p w:rsidR="00A97D22" w:rsidRDefault="00A97D22">
            <w:pPr>
              <w:pStyle w:val="ConsPlusNormal"/>
              <w:jc w:val="center"/>
            </w:pPr>
            <w:r>
              <w:t>Технические характеристики объектов проекта</w:t>
            </w:r>
          </w:p>
        </w:tc>
        <w:tc>
          <w:tcPr>
            <w:tcW w:w="907" w:type="dxa"/>
            <w:vMerge w:val="restart"/>
          </w:tcPr>
          <w:p w:rsidR="00A97D22" w:rsidRDefault="00A97D22">
            <w:pPr>
              <w:pStyle w:val="ConsPlusNormal"/>
              <w:jc w:val="center"/>
            </w:pPr>
            <w:r>
              <w:t>Организация, ответственная за реализацию проекта</w:t>
            </w:r>
          </w:p>
        </w:tc>
        <w:tc>
          <w:tcPr>
            <w:tcW w:w="2154" w:type="dxa"/>
            <w:vMerge w:val="restart"/>
          </w:tcPr>
          <w:p w:rsidR="00A97D22" w:rsidRDefault="00A97D22">
            <w:pPr>
              <w:pStyle w:val="ConsPlusNormal"/>
              <w:jc w:val="center"/>
            </w:pPr>
            <w:r>
              <w:t>Основное назначение объекта</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tcPr>
          <w:p w:rsidR="00A97D22" w:rsidRDefault="00A97D22">
            <w:pPr>
              <w:pStyle w:val="ConsPlusNormal"/>
              <w:jc w:val="center"/>
            </w:pPr>
            <w:r>
              <w:t>ВЛ, км (в т.ч. по ОЭС) ПС, МВА (Мвар)</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500 кВ</w:t>
            </w:r>
          </w:p>
        </w:tc>
      </w:tr>
      <w:tr w:rsidR="00A97D22">
        <w:tc>
          <w:tcPr>
            <w:tcW w:w="396" w:type="dxa"/>
            <w:vAlign w:val="center"/>
          </w:tcPr>
          <w:p w:rsidR="00A97D22" w:rsidRDefault="00A97D22">
            <w:pPr>
              <w:pStyle w:val="ConsPlusNormal"/>
              <w:jc w:val="center"/>
            </w:pPr>
            <w:r>
              <w:t>1</w:t>
            </w:r>
          </w:p>
        </w:tc>
        <w:tc>
          <w:tcPr>
            <w:tcW w:w="2494" w:type="dxa"/>
            <w:vAlign w:val="center"/>
          </w:tcPr>
          <w:p w:rsidR="00A97D22" w:rsidRDefault="00A97D22">
            <w:pPr>
              <w:pStyle w:val="ConsPlusNormal"/>
              <w:jc w:val="both"/>
            </w:pPr>
            <w:r>
              <w:t>Комплексное техническое перевооружение и реконструкция ПС 500 кВ Арзамасская</w:t>
            </w:r>
          </w:p>
        </w:tc>
        <w:tc>
          <w:tcPr>
            <w:tcW w:w="1190" w:type="dxa"/>
            <w:vAlign w:val="center"/>
          </w:tcPr>
          <w:p w:rsidR="00A97D22" w:rsidRDefault="00A97D22">
            <w:pPr>
              <w:pStyle w:val="ConsPlusNormal"/>
              <w:jc w:val="center"/>
            </w:pPr>
            <w:r>
              <w:t>Нижегородской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1262 МВА, 7 км, 360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t>2</w:t>
            </w:r>
          </w:p>
        </w:tc>
        <w:tc>
          <w:tcPr>
            <w:tcW w:w="2494" w:type="dxa"/>
            <w:vAlign w:val="center"/>
          </w:tcPr>
          <w:p w:rsidR="00A97D22" w:rsidRDefault="00A97D22">
            <w:pPr>
              <w:pStyle w:val="ConsPlusNormal"/>
              <w:jc w:val="both"/>
            </w:pPr>
            <w:r>
              <w:t>ВЛ 500 кВ Костромская ГРЭС - Нижний Новгород (II цепь) с ПС 500 кВ Южная (Нижегородская) с заходами ВЛ 500 кВ, 220 кВ</w:t>
            </w:r>
          </w:p>
        </w:tc>
        <w:tc>
          <w:tcPr>
            <w:tcW w:w="1190" w:type="dxa"/>
            <w:vAlign w:val="center"/>
          </w:tcPr>
          <w:p w:rsidR="00A97D22" w:rsidRDefault="00A97D22">
            <w:pPr>
              <w:pStyle w:val="ConsPlusNormal"/>
              <w:jc w:val="center"/>
            </w:pPr>
            <w:r>
              <w:t>Нижегородской области</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284,6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Усиление межсистемного сечения ОЭС Центра - ОЭС Волги</w:t>
            </w: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220 кВ</w:t>
            </w:r>
          </w:p>
        </w:tc>
      </w:tr>
      <w:tr w:rsidR="00A97D22">
        <w:tc>
          <w:tcPr>
            <w:tcW w:w="396" w:type="dxa"/>
            <w:vAlign w:val="center"/>
          </w:tcPr>
          <w:p w:rsidR="00A97D22" w:rsidRDefault="00A97D22">
            <w:pPr>
              <w:pStyle w:val="ConsPlusNormal"/>
              <w:jc w:val="center"/>
            </w:pPr>
            <w:r>
              <w:t>3</w:t>
            </w:r>
          </w:p>
        </w:tc>
        <w:tc>
          <w:tcPr>
            <w:tcW w:w="2494" w:type="dxa"/>
            <w:vAlign w:val="center"/>
          </w:tcPr>
          <w:p w:rsidR="00A97D22" w:rsidRDefault="00A97D22">
            <w:pPr>
              <w:pStyle w:val="ConsPlusNormal"/>
              <w:jc w:val="both"/>
            </w:pPr>
            <w:r>
              <w:t>Строительство заходов ВЛ 220 кВ Нижегородская - Зелецино на РУ 220 кВ Новогорьковской ТЭЦ ориентировочной протяженностью 3 км (1 x 3 км)</w:t>
            </w:r>
          </w:p>
        </w:tc>
        <w:tc>
          <w:tcPr>
            <w:tcW w:w="1190" w:type="dxa"/>
            <w:vAlign w:val="center"/>
          </w:tcPr>
          <w:p w:rsidR="00A97D22" w:rsidRDefault="00A97D22">
            <w:pPr>
              <w:pStyle w:val="ConsPlusNormal"/>
              <w:jc w:val="center"/>
            </w:pPr>
            <w:r>
              <w:t>Нижегородской области</w:t>
            </w:r>
          </w:p>
        </w:tc>
        <w:tc>
          <w:tcPr>
            <w:tcW w:w="793" w:type="dxa"/>
            <w:vAlign w:val="center"/>
          </w:tcPr>
          <w:p w:rsidR="00A97D22" w:rsidRDefault="00A97D22">
            <w:pPr>
              <w:pStyle w:val="ConsPlusNormal"/>
              <w:jc w:val="center"/>
            </w:pPr>
            <w:r>
              <w:t>2024</w:t>
            </w:r>
          </w:p>
        </w:tc>
        <w:tc>
          <w:tcPr>
            <w:tcW w:w="1133" w:type="dxa"/>
            <w:vAlign w:val="center"/>
          </w:tcPr>
          <w:p w:rsidR="00A97D22" w:rsidRDefault="00A97D22">
            <w:pPr>
              <w:pStyle w:val="ConsPlusNormal"/>
              <w:jc w:val="center"/>
            </w:pPr>
            <w:r>
              <w:t>3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Выдача мощности Новогорьковской ТЭЦ</w:t>
            </w:r>
          </w:p>
        </w:tc>
      </w:tr>
      <w:tr w:rsidR="00A97D22">
        <w:tc>
          <w:tcPr>
            <w:tcW w:w="396" w:type="dxa"/>
            <w:vAlign w:val="center"/>
          </w:tcPr>
          <w:p w:rsidR="00A97D22" w:rsidRDefault="00A97D22">
            <w:pPr>
              <w:pStyle w:val="ConsPlusNormal"/>
              <w:jc w:val="center"/>
            </w:pPr>
            <w:r>
              <w:t>4</w:t>
            </w:r>
          </w:p>
        </w:tc>
        <w:tc>
          <w:tcPr>
            <w:tcW w:w="2494" w:type="dxa"/>
            <w:vAlign w:val="center"/>
          </w:tcPr>
          <w:p w:rsidR="00A97D22" w:rsidRDefault="00A97D22">
            <w:pPr>
              <w:pStyle w:val="ConsPlusNormal"/>
              <w:jc w:val="both"/>
            </w:pPr>
            <w:r>
              <w:t>Реконструкция ПС 220/110/35 кВ Саратовская в г. Саратове</w:t>
            </w:r>
          </w:p>
        </w:tc>
        <w:tc>
          <w:tcPr>
            <w:tcW w:w="1190" w:type="dxa"/>
            <w:vAlign w:val="center"/>
          </w:tcPr>
          <w:p w:rsidR="00A97D22" w:rsidRDefault="00A97D22">
            <w:pPr>
              <w:pStyle w:val="ConsPlusNormal"/>
              <w:jc w:val="center"/>
            </w:pPr>
            <w:r>
              <w:t>Саратовской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3,5 км</w:t>
            </w:r>
          </w:p>
          <w:p w:rsidR="00A97D22" w:rsidRDefault="00A97D22">
            <w:pPr>
              <w:pStyle w:val="ConsPlusNormal"/>
              <w:jc w:val="center"/>
            </w:pPr>
            <w:r>
              <w:t>250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t>5</w:t>
            </w:r>
          </w:p>
        </w:tc>
        <w:tc>
          <w:tcPr>
            <w:tcW w:w="2494" w:type="dxa"/>
            <w:vAlign w:val="center"/>
          </w:tcPr>
          <w:p w:rsidR="00A97D22" w:rsidRDefault="00A97D22">
            <w:pPr>
              <w:pStyle w:val="ConsPlusNormal"/>
              <w:jc w:val="both"/>
            </w:pPr>
            <w:r>
              <w:t xml:space="preserve">Реконструкция ПС 220 кВ </w:t>
            </w:r>
            <w:r>
              <w:lastRenderedPageBreak/>
              <w:t>Аткарская с заменой трансформаторов 110/35/10 кВ мощностью 10 МВА и 16 МВА на трансформаторы 110/35/10 кВ мощностью 25 МВА каждый (2 x 25 МВА)</w:t>
            </w:r>
          </w:p>
        </w:tc>
        <w:tc>
          <w:tcPr>
            <w:tcW w:w="1190" w:type="dxa"/>
            <w:vAlign w:val="center"/>
          </w:tcPr>
          <w:p w:rsidR="00A97D22" w:rsidRDefault="00A97D22">
            <w:pPr>
              <w:pStyle w:val="ConsPlusNormal"/>
              <w:jc w:val="center"/>
            </w:pPr>
            <w:r>
              <w:lastRenderedPageBreak/>
              <w:t>Саратовско</w:t>
            </w:r>
            <w:r>
              <w:lastRenderedPageBreak/>
              <w:t>й области</w:t>
            </w:r>
          </w:p>
        </w:tc>
        <w:tc>
          <w:tcPr>
            <w:tcW w:w="793" w:type="dxa"/>
            <w:vAlign w:val="center"/>
          </w:tcPr>
          <w:p w:rsidR="00A97D22" w:rsidRDefault="00A97D22">
            <w:pPr>
              <w:pStyle w:val="ConsPlusNormal"/>
              <w:jc w:val="center"/>
            </w:pPr>
            <w:r>
              <w:lastRenderedPageBreak/>
              <w:t>2024</w:t>
            </w:r>
          </w:p>
        </w:tc>
        <w:tc>
          <w:tcPr>
            <w:tcW w:w="1133" w:type="dxa"/>
            <w:vAlign w:val="center"/>
          </w:tcPr>
          <w:p w:rsidR="00A97D22" w:rsidRDefault="00A97D22">
            <w:pPr>
              <w:pStyle w:val="ConsPlusNormal"/>
              <w:jc w:val="center"/>
            </w:pPr>
            <w:r>
              <w:t xml:space="preserve">2 x 25 </w:t>
            </w:r>
            <w:r>
              <w:lastRenderedPageBreak/>
              <w:t>МВА</w:t>
            </w:r>
          </w:p>
        </w:tc>
        <w:tc>
          <w:tcPr>
            <w:tcW w:w="907" w:type="dxa"/>
            <w:vAlign w:val="center"/>
          </w:tcPr>
          <w:p w:rsidR="00A97D22" w:rsidRDefault="00A97D22">
            <w:pPr>
              <w:pStyle w:val="ConsPlusNormal"/>
              <w:jc w:val="center"/>
            </w:pPr>
            <w:r>
              <w:lastRenderedPageBreak/>
              <w:t xml:space="preserve">ПАО </w:t>
            </w:r>
            <w:r>
              <w:lastRenderedPageBreak/>
              <w:t>"ФСК ЕЭС"</w:t>
            </w:r>
          </w:p>
        </w:tc>
        <w:tc>
          <w:tcPr>
            <w:tcW w:w="2154" w:type="dxa"/>
            <w:vAlign w:val="center"/>
          </w:tcPr>
          <w:p w:rsidR="00A97D22" w:rsidRDefault="00A97D22">
            <w:pPr>
              <w:pStyle w:val="ConsPlusNormal"/>
              <w:jc w:val="center"/>
            </w:pPr>
            <w:r>
              <w:lastRenderedPageBreak/>
              <w:t xml:space="preserve">Реновация основных </w:t>
            </w:r>
            <w:r>
              <w:lastRenderedPageBreak/>
              <w:t>фондов</w:t>
            </w:r>
          </w:p>
        </w:tc>
      </w:tr>
      <w:tr w:rsidR="00A97D22">
        <w:tc>
          <w:tcPr>
            <w:tcW w:w="396" w:type="dxa"/>
            <w:vAlign w:val="center"/>
          </w:tcPr>
          <w:p w:rsidR="00A97D22" w:rsidRDefault="00A97D22">
            <w:pPr>
              <w:pStyle w:val="ConsPlusNormal"/>
              <w:jc w:val="center"/>
            </w:pPr>
            <w:r>
              <w:lastRenderedPageBreak/>
              <w:t>6</w:t>
            </w:r>
          </w:p>
        </w:tc>
        <w:tc>
          <w:tcPr>
            <w:tcW w:w="2494" w:type="dxa"/>
            <w:vAlign w:val="center"/>
          </w:tcPr>
          <w:p w:rsidR="00A97D22" w:rsidRDefault="00A97D22">
            <w:pPr>
              <w:pStyle w:val="ConsPlusNormal"/>
              <w:jc w:val="both"/>
            </w:pPr>
            <w:r>
              <w:t>Реконструкция ПС 220 кВ Центральная с заменой Т-1 110/6 кВ мощностью 2,5 МВА на трансформатор 110/6 кВ мощностью 6,3 МВА (1 x 6,3 МВА)</w:t>
            </w:r>
          </w:p>
        </w:tc>
        <w:tc>
          <w:tcPr>
            <w:tcW w:w="1190" w:type="dxa"/>
            <w:vAlign w:val="center"/>
          </w:tcPr>
          <w:p w:rsidR="00A97D22" w:rsidRDefault="00A97D22">
            <w:pPr>
              <w:pStyle w:val="ConsPlusNormal"/>
              <w:jc w:val="center"/>
            </w:pPr>
            <w:r>
              <w:t>Саратовской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6,3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(ООО "СПФ "Балаковоспецстрой")</w:t>
            </w: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РЕАЛИЗОВАННЫХ ПРОЕКТОВ ПО РАЗВИТИЮ ЕДИНОЙ НАЦИОНАЛЬНОЙ</w:t>
      </w:r>
    </w:p>
    <w:p w:rsidR="00A97D22" w:rsidRDefault="00A97D22">
      <w:pPr>
        <w:pStyle w:val="ConsPlusTitle"/>
        <w:jc w:val="center"/>
      </w:pPr>
      <w:r>
        <w:t>(ОБЩЕРОССИЙСКОЙ) ЭЛЕКТРИЧЕСКОЙ СЕТИ, НАХОДЯЩИХСЯ</w:t>
      </w:r>
    </w:p>
    <w:p w:rsidR="00A97D22" w:rsidRDefault="00A97D22">
      <w:pPr>
        <w:pStyle w:val="ConsPlusTitle"/>
        <w:jc w:val="center"/>
      </w:pPr>
      <w:r>
        <w:t>ПОД НАПРЯЖЕНИЕМ И ПО КОТОРЫМ ПЛАНИРУЕТСЯ ВВОД В ЭКСПЛУАТАЦИЮ</w:t>
      </w:r>
    </w:p>
    <w:p w:rsidR="00A97D22" w:rsidRDefault="00A97D22">
      <w:pPr>
        <w:pStyle w:val="ConsPlusTitle"/>
        <w:jc w:val="center"/>
      </w:pPr>
      <w:r>
        <w:t>В 2022 - 2028 ГОДЫ ПО ОЭС УРАЛА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494"/>
        <w:gridCol w:w="1190"/>
        <w:gridCol w:w="793"/>
        <w:gridCol w:w="1133"/>
        <w:gridCol w:w="907"/>
        <w:gridCol w:w="2154"/>
      </w:tblGrid>
      <w:tr w:rsidR="00A97D22">
        <w:tc>
          <w:tcPr>
            <w:tcW w:w="396" w:type="dxa"/>
            <w:vMerge w:val="restart"/>
          </w:tcPr>
          <w:p w:rsidR="00A97D22" w:rsidRDefault="00A97D22">
            <w:pPr>
              <w:pStyle w:val="ConsPlusNormal"/>
              <w:jc w:val="center"/>
            </w:pPr>
            <w:r>
              <w:t>N</w:t>
            </w:r>
          </w:p>
        </w:tc>
        <w:tc>
          <w:tcPr>
            <w:tcW w:w="2494" w:type="dxa"/>
            <w:vMerge w:val="restart"/>
          </w:tcPr>
          <w:p w:rsidR="00A97D22" w:rsidRDefault="00A97D22">
            <w:pPr>
              <w:pStyle w:val="ConsPlusNormal"/>
              <w:jc w:val="center"/>
            </w:pPr>
            <w:r>
              <w:t>НАИМЕНОВАНИЕ ПРОЕКТА (МЕРОПРИЯТИЕ)</w:t>
            </w:r>
          </w:p>
        </w:tc>
        <w:tc>
          <w:tcPr>
            <w:tcW w:w="1190" w:type="dxa"/>
            <w:vMerge w:val="restart"/>
          </w:tcPr>
          <w:p w:rsidR="00A97D22" w:rsidRDefault="00A97D22">
            <w:pPr>
              <w:pStyle w:val="ConsPlusNormal"/>
              <w:jc w:val="center"/>
            </w:pPr>
            <w:r>
              <w:t>Энергосистема</w:t>
            </w:r>
          </w:p>
        </w:tc>
        <w:tc>
          <w:tcPr>
            <w:tcW w:w="793" w:type="dxa"/>
            <w:vMerge w:val="restart"/>
          </w:tcPr>
          <w:p w:rsidR="00A97D22" w:rsidRDefault="00A97D22">
            <w:pPr>
              <w:pStyle w:val="ConsPlusNormal"/>
              <w:jc w:val="center"/>
            </w:pPr>
            <w:r>
              <w:t>Год завершения реализации проекта</w:t>
            </w:r>
          </w:p>
        </w:tc>
        <w:tc>
          <w:tcPr>
            <w:tcW w:w="1133" w:type="dxa"/>
          </w:tcPr>
          <w:p w:rsidR="00A97D22" w:rsidRDefault="00A97D22">
            <w:pPr>
              <w:pStyle w:val="ConsPlusNormal"/>
              <w:jc w:val="center"/>
            </w:pPr>
            <w:r>
              <w:t>Технические характеристики объектов проекта</w:t>
            </w:r>
          </w:p>
        </w:tc>
        <w:tc>
          <w:tcPr>
            <w:tcW w:w="907" w:type="dxa"/>
            <w:vMerge w:val="restart"/>
          </w:tcPr>
          <w:p w:rsidR="00A97D22" w:rsidRDefault="00A97D22">
            <w:pPr>
              <w:pStyle w:val="ConsPlusNormal"/>
              <w:jc w:val="center"/>
            </w:pPr>
            <w:r>
              <w:t>Организация, ответственная за реализацию проекта</w:t>
            </w:r>
          </w:p>
        </w:tc>
        <w:tc>
          <w:tcPr>
            <w:tcW w:w="2154" w:type="dxa"/>
            <w:vMerge w:val="restart"/>
          </w:tcPr>
          <w:p w:rsidR="00A97D22" w:rsidRDefault="00A97D22">
            <w:pPr>
              <w:pStyle w:val="ConsPlusNormal"/>
              <w:jc w:val="center"/>
            </w:pPr>
            <w:r>
              <w:t>Основное назначение объекта</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tcPr>
          <w:p w:rsidR="00A97D22" w:rsidRDefault="00A97D22">
            <w:pPr>
              <w:pStyle w:val="ConsPlusNormal"/>
              <w:jc w:val="center"/>
            </w:pPr>
            <w:r>
              <w:t>ВЛ, км (в т.ч. по ОЭС) ПС, МВА (Мвар)</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500 кВ</w:t>
            </w:r>
          </w:p>
        </w:tc>
      </w:tr>
      <w:tr w:rsidR="00A97D22">
        <w:tc>
          <w:tcPr>
            <w:tcW w:w="396" w:type="dxa"/>
            <w:vAlign w:val="center"/>
          </w:tcPr>
          <w:p w:rsidR="00A97D22" w:rsidRDefault="00A97D22">
            <w:pPr>
              <w:pStyle w:val="ConsPlusNormal"/>
              <w:jc w:val="center"/>
            </w:pPr>
            <w:r>
              <w:t>1</w:t>
            </w:r>
          </w:p>
        </w:tc>
        <w:tc>
          <w:tcPr>
            <w:tcW w:w="2494" w:type="dxa"/>
            <w:vAlign w:val="center"/>
          </w:tcPr>
          <w:p w:rsidR="00A97D22" w:rsidRDefault="00A97D22">
            <w:pPr>
              <w:pStyle w:val="ConsPlusNormal"/>
              <w:jc w:val="both"/>
            </w:pPr>
            <w:r>
              <w:t>Строительство ВЛ 500 кВ Белоярская АЭС-2 - Исеть ориентировочной протяженностью 98,2 км (1 x 98,2 км)</w:t>
            </w:r>
          </w:p>
        </w:tc>
        <w:tc>
          <w:tcPr>
            <w:tcW w:w="1190" w:type="dxa"/>
            <w:vAlign w:val="center"/>
          </w:tcPr>
          <w:p w:rsidR="00A97D22" w:rsidRDefault="00A97D22">
            <w:pPr>
              <w:pStyle w:val="ConsPlusNormal"/>
              <w:jc w:val="center"/>
            </w:pPr>
            <w:r>
              <w:t>Свердловской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98,2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Выдача мощности энергоблока N 4 880 МВт Белоярской АЭС-2</w:t>
            </w:r>
          </w:p>
        </w:tc>
      </w:tr>
      <w:tr w:rsidR="00A97D22">
        <w:tc>
          <w:tcPr>
            <w:tcW w:w="396" w:type="dxa"/>
            <w:vAlign w:val="center"/>
          </w:tcPr>
          <w:p w:rsidR="00A97D22" w:rsidRDefault="00A97D22">
            <w:pPr>
              <w:pStyle w:val="ConsPlusNormal"/>
              <w:jc w:val="center"/>
            </w:pPr>
            <w:r>
              <w:t>2</w:t>
            </w:r>
          </w:p>
        </w:tc>
        <w:tc>
          <w:tcPr>
            <w:tcW w:w="2494" w:type="dxa"/>
            <w:vAlign w:val="center"/>
          </w:tcPr>
          <w:p w:rsidR="00A97D22" w:rsidRDefault="00A97D22">
            <w:pPr>
              <w:pStyle w:val="ConsPlusNormal"/>
              <w:jc w:val="both"/>
            </w:pPr>
            <w:r>
              <w:t>Строительство ВЛ 500 кВ Трачуковская - Кирилловская ориентировочной протяженностью 141 км (1 x 141 км)</w:t>
            </w:r>
          </w:p>
        </w:tc>
        <w:tc>
          <w:tcPr>
            <w:tcW w:w="1190" w:type="dxa"/>
            <w:vAlign w:val="center"/>
          </w:tcPr>
          <w:p w:rsidR="00A97D22" w:rsidRDefault="00A97D22">
            <w:pPr>
              <w:pStyle w:val="ConsPlusNormal"/>
              <w:jc w:val="center"/>
            </w:pPr>
            <w:r>
              <w:t>Тюменской области, ХМАО, ЯНАО</w:t>
            </w:r>
          </w:p>
        </w:tc>
        <w:tc>
          <w:tcPr>
            <w:tcW w:w="793" w:type="dxa"/>
            <w:vAlign w:val="center"/>
          </w:tcPr>
          <w:p w:rsidR="00A97D22" w:rsidRDefault="00A97D22">
            <w:pPr>
              <w:pStyle w:val="ConsPlusNormal"/>
              <w:jc w:val="center"/>
            </w:pPr>
            <w:r>
              <w:t>2024</w:t>
            </w:r>
          </w:p>
        </w:tc>
        <w:tc>
          <w:tcPr>
            <w:tcW w:w="1133" w:type="dxa"/>
            <w:vAlign w:val="center"/>
          </w:tcPr>
          <w:p w:rsidR="00A97D22" w:rsidRDefault="00A97D22">
            <w:pPr>
              <w:pStyle w:val="ConsPlusNormal"/>
              <w:jc w:val="center"/>
            </w:pPr>
            <w:r>
              <w:t>141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Повышение надежности электроснабжения потребителей Тюменской области</w:t>
            </w:r>
          </w:p>
        </w:tc>
      </w:tr>
      <w:tr w:rsidR="00A97D22">
        <w:tc>
          <w:tcPr>
            <w:tcW w:w="396" w:type="dxa"/>
            <w:vMerge w:val="restart"/>
            <w:vAlign w:val="center"/>
          </w:tcPr>
          <w:p w:rsidR="00A97D22" w:rsidRDefault="00A97D22">
            <w:pPr>
              <w:pStyle w:val="ConsPlusNormal"/>
              <w:jc w:val="center"/>
            </w:pPr>
            <w:r>
              <w:t>3</w:t>
            </w:r>
          </w:p>
        </w:tc>
        <w:tc>
          <w:tcPr>
            <w:tcW w:w="2494" w:type="dxa"/>
            <w:vMerge w:val="restart"/>
            <w:vAlign w:val="center"/>
          </w:tcPr>
          <w:p w:rsidR="00A97D22" w:rsidRDefault="00A97D22">
            <w:pPr>
              <w:pStyle w:val="ConsPlusNormal"/>
              <w:jc w:val="both"/>
            </w:pPr>
            <w:r>
              <w:t xml:space="preserve">Строительство ПС 500 кВ Преображенская с АТГ-1 </w:t>
            </w:r>
            <w:r>
              <w:lastRenderedPageBreak/>
              <w:t>500/220/10 кВ мощностью 3 x 167 МВА (1 x 501 МВА) и строительство заходов ВЛ 500 кВ Красноармейская - Газовая и ВЛ 220 кВ Бузулукская - Сорочинская на ПС 500 кВ Преображенская ориентировочной протяженностью 5,7 км</w:t>
            </w:r>
          </w:p>
        </w:tc>
        <w:tc>
          <w:tcPr>
            <w:tcW w:w="1190" w:type="dxa"/>
            <w:vMerge w:val="restart"/>
            <w:vAlign w:val="center"/>
          </w:tcPr>
          <w:p w:rsidR="00A97D22" w:rsidRDefault="00A97D22">
            <w:pPr>
              <w:pStyle w:val="ConsPlusNormal"/>
              <w:jc w:val="center"/>
            </w:pPr>
            <w:r>
              <w:lastRenderedPageBreak/>
              <w:t xml:space="preserve">Оренбургской </w:t>
            </w:r>
            <w:r>
              <w:lastRenderedPageBreak/>
              <w:t>области</w:t>
            </w:r>
          </w:p>
        </w:tc>
        <w:tc>
          <w:tcPr>
            <w:tcW w:w="793" w:type="dxa"/>
            <w:vMerge w:val="restart"/>
            <w:vAlign w:val="center"/>
          </w:tcPr>
          <w:p w:rsidR="00A97D22" w:rsidRDefault="00A97D22">
            <w:pPr>
              <w:pStyle w:val="ConsPlusNormal"/>
              <w:jc w:val="center"/>
            </w:pPr>
            <w:r>
              <w:lastRenderedPageBreak/>
              <w:t>2024</w:t>
            </w:r>
          </w:p>
        </w:tc>
        <w:tc>
          <w:tcPr>
            <w:tcW w:w="1133" w:type="dxa"/>
            <w:vAlign w:val="center"/>
          </w:tcPr>
          <w:p w:rsidR="00A97D22" w:rsidRDefault="00A97D22">
            <w:pPr>
              <w:pStyle w:val="ConsPlusNormal"/>
              <w:jc w:val="center"/>
            </w:pPr>
            <w:r>
              <w:t>501 МВА</w:t>
            </w:r>
          </w:p>
          <w:p w:rsidR="00A97D22" w:rsidRDefault="00A97D22">
            <w:pPr>
              <w:pStyle w:val="ConsPlusNormal"/>
              <w:jc w:val="center"/>
            </w:pPr>
            <w:r>
              <w:t>1,7 км</w:t>
            </w:r>
          </w:p>
          <w:p w:rsidR="00A97D22" w:rsidRDefault="00A97D22">
            <w:pPr>
              <w:pStyle w:val="ConsPlusNormal"/>
              <w:jc w:val="center"/>
            </w:pPr>
            <w:r>
              <w:lastRenderedPageBreak/>
              <w:t>1,6 км</w:t>
            </w:r>
          </w:p>
        </w:tc>
        <w:tc>
          <w:tcPr>
            <w:tcW w:w="907" w:type="dxa"/>
            <w:vMerge w:val="restart"/>
            <w:vAlign w:val="center"/>
          </w:tcPr>
          <w:p w:rsidR="00A97D22" w:rsidRDefault="00A97D22">
            <w:pPr>
              <w:pStyle w:val="ConsPlusNormal"/>
              <w:jc w:val="center"/>
            </w:pPr>
            <w:r>
              <w:lastRenderedPageBreak/>
              <w:t xml:space="preserve">ПАО "ФСК </w:t>
            </w:r>
            <w:r>
              <w:lastRenderedPageBreak/>
              <w:t>ЕЭС"</w:t>
            </w:r>
          </w:p>
        </w:tc>
        <w:tc>
          <w:tcPr>
            <w:tcW w:w="2154" w:type="dxa"/>
            <w:vMerge w:val="restart"/>
            <w:vAlign w:val="center"/>
          </w:tcPr>
          <w:p w:rsidR="00A97D22" w:rsidRDefault="00A97D22">
            <w:pPr>
              <w:pStyle w:val="ConsPlusNormal"/>
              <w:jc w:val="center"/>
            </w:pPr>
            <w:r>
              <w:lastRenderedPageBreak/>
              <w:t xml:space="preserve">Обеспечение технологического </w:t>
            </w:r>
            <w:r>
              <w:lastRenderedPageBreak/>
              <w:t>присоединения потребителей (ПАО "Оренбургнефть")</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1,2 км</w:t>
            </w:r>
          </w:p>
          <w:p w:rsidR="00A97D22" w:rsidRDefault="00A97D22">
            <w:pPr>
              <w:pStyle w:val="ConsPlusNormal"/>
              <w:jc w:val="center"/>
            </w:pPr>
            <w:r>
              <w:t>1,2 км</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220 кВ</w:t>
            </w:r>
          </w:p>
        </w:tc>
      </w:tr>
      <w:tr w:rsidR="00A97D22">
        <w:tc>
          <w:tcPr>
            <w:tcW w:w="396" w:type="dxa"/>
            <w:vAlign w:val="center"/>
          </w:tcPr>
          <w:p w:rsidR="00A97D22" w:rsidRDefault="00A97D22">
            <w:pPr>
              <w:pStyle w:val="ConsPlusNormal"/>
              <w:jc w:val="center"/>
            </w:pPr>
            <w:r>
              <w:t>4</w:t>
            </w:r>
          </w:p>
        </w:tc>
        <w:tc>
          <w:tcPr>
            <w:tcW w:w="2494" w:type="dxa"/>
            <w:vAlign w:val="center"/>
          </w:tcPr>
          <w:p w:rsidR="00A97D22" w:rsidRDefault="00A97D22">
            <w:pPr>
              <w:pStyle w:val="ConsPlusNormal"/>
              <w:jc w:val="both"/>
            </w:pPr>
            <w:r>
              <w:t>Строительство ПС 220 кВ Вектор с двумя автотрансформаторами 220/110 кВ мощностью 125 МВА каждый, двумя трансформаторами 110/35 кВ мощностью 63 МВА каждый (2 x 125 МВА, 2 x 63 МВА) и строительством заходов ВЛ 220 кВ Пыть-Ях - Усть-Балык ориентировочной протяженностью 21,3 км (1 x 21,3 км)</w:t>
            </w:r>
          </w:p>
        </w:tc>
        <w:tc>
          <w:tcPr>
            <w:tcW w:w="1190" w:type="dxa"/>
            <w:vAlign w:val="center"/>
          </w:tcPr>
          <w:p w:rsidR="00A97D22" w:rsidRDefault="00A97D22">
            <w:pPr>
              <w:pStyle w:val="ConsPlusNormal"/>
              <w:jc w:val="center"/>
            </w:pPr>
            <w:r>
              <w:t>Тюменской области, ХМАО, ЯНАО</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376 МВА</w:t>
            </w:r>
          </w:p>
          <w:p w:rsidR="00A97D22" w:rsidRDefault="00A97D22">
            <w:pPr>
              <w:pStyle w:val="ConsPlusNormal"/>
              <w:jc w:val="center"/>
            </w:pPr>
            <w:r>
              <w:t>21,3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Повышение надежности электроснабжения потребителей Нефтеюганского энергоузла</w:t>
            </w:r>
          </w:p>
        </w:tc>
      </w:tr>
      <w:tr w:rsidR="00A97D22">
        <w:tc>
          <w:tcPr>
            <w:tcW w:w="396" w:type="dxa"/>
            <w:vAlign w:val="center"/>
          </w:tcPr>
          <w:p w:rsidR="00A97D22" w:rsidRDefault="00A97D22">
            <w:pPr>
              <w:pStyle w:val="ConsPlusNormal"/>
              <w:jc w:val="center"/>
            </w:pPr>
            <w:r>
              <w:t>5</w:t>
            </w:r>
          </w:p>
        </w:tc>
        <w:tc>
          <w:tcPr>
            <w:tcW w:w="2494" w:type="dxa"/>
            <w:vAlign w:val="center"/>
          </w:tcPr>
          <w:p w:rsidR="00A97D22" w:rsidRDefault="00A97D22">
            <w:pPr>
              <w:pStyle w:val="ConsPlusNormal"/>
              <w:jc w:val="both"/>
            </w:pPr>
            <w:r>
              <w:t>Строительство ПС 220 кВ Губернская с двумя трансформаторами 63 МВА каждый (2 x 63 МВА) и строительство отпаек от ВЛ 220 кВ ТТЭЦ-2 - ТММЗ цепь 1,2 ориентировочной протяженностью 1,8 км</w:t>
            </w:r>
          </w:p>
        </w:tc>
        <w:tc>
          <w:tcPr>
            <w:tcW w:w="1190" w:type="dxa"/>
            <w:vAlign w:val="center"/>
          </w:tcPr>
          <w:p w:rsidR="00A97D22" w:rsidRDefault="00A97D22">
            <w:pPr>
              <w:pStyle w:val="ConsPlusNormal"/>
              <w:jc w:val="center"/>
            </w:pPr>
            <w:r>
              <w:t>Тюменской области, ХМАО, ЯНАО</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1,8 км</w:t>
            </w:r>
          </w:p>
          <w:p w:rsidR="00A97D22" w:rsidRDefault="00A97D22">
            <w:pPr>
              <w:pStyle w:val="ConsPlusNormal"/>
              <w:jc w:val="center"/>
            </w:pPr>
            <w:r>
              <w:t>126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энергопринимающих устройств ЗАО "Антипинский нефтеперерабатывающий завод"</w:t>
            </w:r>
          </w:p>
        </w:tc>
      </w:tr>
      <w:tr w:rsidR="00A97D22">
        <w:tc>
          <w:tcPr>
            <w:tcW w:w="396" w:type="dxa"/>
            <w:vAlign w:val="center"/>
          </w:tcPr>
          <w:p w:rsidR="00A97D22" w:rsidRDefault="00A97D22">
            <w:pPr>
              <w:pStyle w:val="ConsPlusNormal"/>
              <w:jc w:val="center"/>
            </w:pPr>
            <w:r>
              <w:t>6</w:t>
            </w:r>
          </w:p>
        </w:tc>
        <w:tc>
          <w:tcPr>
            <w:tcW w:w="2494" w:type="dxa"/>
            <w:vAlign w:val="center"/>
          </w:tcPr>
          <w:p w:rsidR="00A97D22" w:rsidRDefault="00A97D22">
            <w:pPr>
              <w:pStyle w:val="ConsPlusNormal"/>
              <w:jc w:val="both"/>
            </w:pPr>
            <w:r>
              <w:t>Реконструкция ПС 220 кВ Орская</w:t>
            </w:r>
          </w:p>
        </w:tc>
        <w:tc>
          <w:tcPr>
            <w:tcW w:w="1190" w:type="dxa"/>
            <w:vAlign w:val="center"/>
          </w:tcPr>
          <w:p w:rsidR="00A97D22" w:rsidRDefault="00A97D22">
            <w:pPr>
              <w:pStyle w:val="ConsPlusNormal"/>
              <w:jc w:val="center"/>
            </w:pPr>
            <w:r>
              <w:t>Оренбургской области</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250 МВА</w:t>
            </w:r>
          </w:p>
          <w:p w:rsidR="00A97D22" w:rsidRDefault="00A97D22">
            <w:pPr>
              <w:pStyle w:val="ConsPlusNormal"/>
              <w:jc w:val="center"/>
            </w:pPr>
            <w:r>
              <w:t>2,5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t>7</w:t>
            </w:r>
          </w:p>
        </w:tc>
        <w:tc>
          <w:tcPr>
            <w:tcW w:w="2494" w:type="dxa"/>
            <w:vAlign w:val="center"/>
          </w:tcPr>
          <w:p w:rsidR="00A97D22" w:rsidRDefault="00A97D22">
            <w:pPr>
              <w:pStyle w:val="ConsPlusNormal"/>
              <w:jc w:val="both"/>
            </w:pPr>
            <w:r>
              <w:t>Реконструкция ПС 220 кВ Каменская с заменой автотрансформатора на два автотрансформатора 220/110 кВ мощностью 250 МВА каждый (2 x 250 МВА) и установкой БСК мощностью 52 Мвар (1 x БСК-52 Мвар)</w:t>
            </w:r>
          </w:p>
        </w:tc>
        <w:tc>
          <w:tcPr>
            <w:tcW w:w="1190" w:type="dxa"/>
            <w:vAlign w:val="center"/>
          </w:tcPr>
          <w:p w:rsidR="00A97D22" w:rsidRDefault="00A97D22">
            <w:pPr>
              <w:pStyle w:val="ConsPlusNormal"/>
              <w:jc w:val="center"/>
            </w:pPr>
            <w:r>
              <w:t>Свердловской области</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500 МВА</w:t>
            </w:r>
          </w:p>
          <w:p w:rsidR="00A97D22" w:rsidRDefault="00A97D22">
            <w:pPr>
              <w:pStyle w:val="ConsPlusNormal"/>
              <w:jc w:val="center"/>
            </w:pPr>
            <w:r>
              <w:t>52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lastRenderedPageBreak/>
              <w:t>8</w:t>
            </w:r>
          </w:p>
        </w:tc>
        <w:tc>
          <w:tcPr>
            <w:tcW w:w="2494" w:type="dxa"/>
            <w:vAlign w:val="center"/>
          </w:tcPr>
          <w:p w:rsidR="00A97D22" w:rsidRDefault="00A97D22">
            <w:pPr>
              <w:pStyle w:val="ConsPlusNormal"/>
              <w:jc w:val="both"/>
            </w:pPr>
            <w:r>
              <w:t>Реконструкция ПС 220 кВ Калиниская с заменой автотрансформатора на два автотрансформатора 220/110 кВ мощностью 250 МВА каждый (2 x 250 МВА)</w:t>
            </w:r>
          </w:p>
        </w:tc>
        <w:tc>
          <w:tcPr>
            <w:tcW w:w="1190" w:type="dxa"/>
            <w:vAlign w:val="center"/>
          </w:tcPr>
          <w:p w:rsidR="00A97D22" w:rsidRDefault="00A97D22">
            <w:pPr>
              <w:pStyle w:val="ConsPlusNormal"/>
              <w:jc w:val="center"/>
            </w:pPr>
            <w:r>
              <w:t>Свердловской области</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500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t>9</w:t>
            </w:r>
          </w:p>
        </w:tc>
        <w:tc>
          <w:tcPr>
            <w:tcW w:w="2494" w:type="dxa"/>
            <w:vAlign w:val="center"/>
          </w:tcPr>
          <w:p w:rsidR="00A97D22" w:rsidRDefault="00A97D22">
            <w:pPr>
              <w:pStyle w:val="ConsPlusNormal"/>
              <w:jc w:val="both"/>
            </w:pPr>
            <w:r>
              <w:t>Реконструкция ПС 220 кВ Оренбургская с заменой трансформатора 110/35/6 кВ мощностью 31,5 МВА на трансформатор мощностью 40 МВА (1 x 40 МВА)</w:t>
            </w:r>
          </w:p>
        </w:tc>
        <w:tc>
          <w:tcPr>
            <w:tcW w:w="1190" w:type="dxa"/>
            <w:vAlign w:val="center"/>
          </w:tcPr>
          <w:p w:rsidR="00A97D22" w:rsidRDefault="00A97D22">
            <w:pPr>
              <w:pStyle w:val="ConsPlusNormal"/>
              <w:jc w:val="center"/>
            </w:pPr>
            <w:r>
              <w:t>Оренбургской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40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РЕАЛИЗОВАННЫХ ПРОЕКТОВ ПО РАЗВИТИЮ ЕДИНОЙ НАЦИОНАЛЬНОЙ</w:t>
      </w:r>
    </w:p>
    <w:p w:rsidR="00A97D22" w:rsidRDefault="00A97D22">
      <w:pPr>
        <w:pStyle w:val="ConsPlusTitle"/>
        <w:jc w:val="center"/>
      </w:pPr>
      <w:r>
        <w:t>(ОБЩЕРОССИЙСКОЙ) ЭЛЕКТРИЧЕСКОЙ СЕТИ, НАХОДЯЩИХСЯ</w:t>
      </w:r>
    </w:p>
    <w:p w:rsidR="00A97D22" w:rsidRDefault="00A97D22">
      <w:pPr>
        <w:pStyle w:val="ConsPlusTitle"/>
        <w:jc w:val="center"/>
      </w:pPr>
      <w:r>
        <w:t>ПОД НАПРЯЖЕНИЕМ И ПО КОТОРЫМ ПЛАНИРУЕТСЯ ВВОД В ЭКСПЛУАТАЦИЮ</w:t>
      </w:r>
    </w:p>
    <w:p w:rsidR="00A97D22" w:rsidRDefault="00A97D22">
      <w:pPr>
        <w:pStyle w:val="ConsPlusTitle"/>
        <w:jc w:val="center"/>
      </w:pPr>
      <w:r>
        <w:t>В 2022 - 2028 ГОДЫ ПО ОЭС СИБИРИ</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494"/>
        <w:gridCol w:w="1190"/>
        <w:gridCol w:w="793"/>
        <w:gridCol w:w="1133"/>
        <w:gridCol w:w="907"/>
        <w:gridCol w:w="2154"/>
      </w:tblGrid>
      <w:tr w:rsidR="00A97D22">
        <w:tc>
          <w:tcPr>
            <w:tcW w:w="396" w:type="dxa"/>
            <w:vMerge w:val="restart"/>
          </w:tcPr>
          <w:p w:rsidR="00A97D22" w:rsidRDefault="00A97D22">
            <w:pPr>
              <w:pStyle w:val="ConsPlusNormal"/>
              <w:jc w:val="center"/>
            </w:pPr>
            <w:r>
              <w:t>N</w:t>
            </w:r>
          </w:p>
        </w:tc>
        <w:tc>
          <w:tcPr>
            <w:tcW w:w="2494" w:type="dxa"/>
            <w:vMerge w:val="restart"/>
          </w:tcPr>
          <w:p w:rsidR="00A97D22" w:rsidRDefault="00A97D22">
            <w:pPr>
              <w:pStyle w:val="ConsPlusNormal"/>
              <w:jc w:val="center"/>
            </w:pPr>
            <w:r>
              <w:t>НАИМЕНОВАНИЕ ПРОЕКТА (МЕРОПРИЯТИЕ)</w:t>
            </w:r>
          </w:p>
        </w:tc>
        <w:tc>
          <w:tcPr>
            <w:tcW w:w="1190" w:type="dxa"/>
            <w:vMerge w:val="restart"/>
          </w:tcPr>
          <w:p w:rsidR="00A97D22" w:rsidRDefault="00A97D22">
            <w:pPr>
              <w:pStyle w:val="ConsPlusNormal"/>
              <w:jc w:val="center"/>
            </w:pPr>
            <w:r>
              <w:t>Энергосистема</w:t>
            </w:r>
          </w:p>
        </w:tc>
        <w:tc>
          <w:tcPr>
            <w:tcW w:w="793" w:type="dxa"/>
            <w:vMerge w:val="restart"/>
          </w:tcPr>
          <w:p w:rsidR="00A97D22" w:rsidRDefault="00A97D22">
            <w:pPr>
              <w:pStyle w:val="ConsPlusNormal"/>
              <w:jc w:val="center"/>
            </w:pPr>
            <w:r>
              <w:t>Год завершения реализации проекта</w:t>
            </w:r>
          </w:p>
        </w:tc>
        <w:tc>
          <w:tcPr>
            <w:tcW w:w="1133" w:type="dxa"/>
          </w:tcPr>
          <w:p w:rsidR="00A97D22" w:rsidRDefault="00A97D22">
            <w:pPr>
              <w:pStyle w:val="ConsPlusNormal"/>
              <w:jc w:val="center"/>
            </w:pPr>
            <w:r>
              <w:t>Технические характеристики объектов проекта</w:t>
            </w:r>
          </w:p>
        </w:tc>
        <w:tc>
          <w:tcPr>
            <w:tcW w:w="907" w:type="dxa"/>
            <w:vMerge w:val="restart"/>
          </w:tcPr>
          <w:p w:rsidR="00A97D22" w:rsidRDefault="00A97D22">
            <w:pPr>
              <w:pStyle w:val="ConsPlusNormal"/>
              <w:jc w:val="center"/>
            </w:pPr>
            <w:r>
              <w:t>Организация, ответственная за реализацию проекта</w:t>
            </w:r>
          </w:p>
        </w:tc>
        <w:tc>
          <w:tcPr>
            <w:tcW w:w="2154" w:type="dxa"/>
            <w:vMerge w:val="restart"/>
          </w:tcPr>
          <w:p w:rsidR="00A97D22" w:rsidRDefault="00A97D22">
            <w:pPr>
              <w:pStyle w:val="ConsPlusNormal"/>
              <w:jc w:val="center"/>
            </w:pPr>
            <w:r>
              <w:t>Основное назначение объекта</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tcPr>
          <w:p w:rsidR="00A97D22" w:rsidRDefault="00A97D22">
            <w:pPr>
              <w:pStyle w:val="ConsPlusNormal"/>
              <w:jc w:val="center"/>
            </w:pPr>
            <w:r>
              <w:t>ВЛ, км (в т.ч. по ОЭС) ПС, МВА (Мвар)</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500 кВ</w:t>
            </w:r>
          </w:p>
        </w:tc>
      </w:tr>
      <w:tr w:rsidR="00A97D22">
        <w:tc>
          <w:tcPr>
            <w:tcW w:w="396" w:type="dxa"/>
            <w:vAlign w:val="center"/>
          </w:tcPr>
          <w:p w:rsidR="00A97D22" w:rsidRDefault="00A97D22">
            <w:pPr>
              <w:pStyle w:val="ConsPlusNormal"/>
              <w:jc w:val="center"/>
            </w:pPr>
            <w:r>
              <w:t>1</w:t>
            </w:r>
          </w:p>
        </w:tc>
        <w:tc>
          <w:tcPr>
            <w:tcW w:w="2494" w:type="dxa"/>
            <w:vAlign w:val="center"/>
          </w:tcPr>
          <w:p w:rsidR="00A97D22" w:rsidRDefault="00A97D22">
            <w:pPr>
              <w:pStyle w:val="ConsPlusNormal"/>
              <w:jc w:val="both"/>
            </w:pPr>
            <w:r>
              <w:t>Строительство ВЛ 500 кВ Восход - Витязь протяженностью 342,5 км (1 x 342,5 км)</w:t>
            </w:r>
          </w:p>
        </w:tc>
        <w:tc>
          <w:tcPr>
            <w:tcW w:w="1190" w:type="dxa"/>
            <w:vAlign w:val="center"/>
          </w:tcPr>
          <w:p w:rsidR="00A97D22" w:rsidRDefault="00A97D22">
            <w:pPr>
              <w:pStyle w:val="ConsPlusNormal"/>
              <w:jc w:val="center"/>
            </w:pPr>
            <w:r>
              <w:t>Омской области, Тюменской области, ХМАО, ЯНАО</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342,5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Создание прямой межсистемной связи ОЭС Сибири с ОЭС Урала.</w:t>
            </w:r>
          </w:p>
        </w:tc>
      </w:tr>
      <w:tr w:rsidR="00A97D22">
        <w:tc>
          <w:tcPr>
            <w:tcW w:w="396" w:type="dxa"/>
            <w:vAlign w:val="center"/>
          </w:tcPr>
          <w:p w:rsidR="00A97D22" w:rsidRDefault="00A97D22">
            <w:pPr>
              <w:pStyle w:val="ConsPlusNormal"/>
              <w:jc w:val="center"/>
            </w:pPr>
            <w:r>
              <w:t>2</w:t>
            </w:r>
          </w:p>
        </w:tc>
        <w:tc>
          <w:tcPr>
            <w:tcW w:w="2494" w:type="dxa"/>
            <w:vAlign w:val="center"/>
          </w:tcPr>
          <w:p w:rsidR="00A97D22" w:rsidRDefault="00A97D22">
            <w:pPr>
              <w:pStyle w:val="ConsPlusNormal"/>
              <w:jc w:val="both"/>
            </w:pPr>
            <w:r>
              <w:t>ВЛ 500 кВ Березовская ГРЭС - Итатская N 3, реконструкция ОРУ 500 кВ ПС 1150 кВ Итатская (для выдачи мощности третьего энергоблока мощностью 800 МВт)</w:t>
            </w:r>
          </w:p>
        </w:tc>
        <w:tc>
          <w:tcPr>
            <w:tcW w:w="1190" w:type="dxa"/>
            <w:vAlign w:val="center"/>
          </w:tcPr>
          <w:p w:rsidR="00A97D22" w:rsidRDefault="00A97D22">
            <w:pPr>
              <w:pStyle w:val="ConsPlusNormal"/>
              <w:jc w:val="center"/>
            </w:pPr>
            <w:r>
              <w:t>Красноярского края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18,6 км</w:t>
            </w:r>
          </w:p>
          <w:p w:rsidR="00A97D22" w:rsidRDefault="00A97D22">
            <w:pPr>
              <w:pStyle w:val="ConsPlusNormal"/>
              <w:jc w:val="center"/>
            </w:pPr>
            <w:r>
              <w:t>180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Выдача мощности Березовской ГРЭС (блок N 3, 800 МВт)</w:t>
            </w:r>
          </w:p>
        </w:tc>
      </w:tr>
      <w:tr w:rsidR="00A97D22">
        <w:tc>
          <w:tcPr>
            <w:tcW w:w="396" w:type="dxa"/>
            <w:vAlign w:val="center"/>
          </w:tcPr>
          <w:p w:rsidR="00A97D22" w:rsidRDefault="00A97D22">
            <w:pPr>
              <w:pStyle w:val="ConsPlusNormal"/>
              <w:jc w:val="center"/>
            </w:pPr>
            <w:r>
              <w:lastRenderedPageBreak/>
              <w:t>3</w:t>
            </w:r>
          </w:p>
        </w:tc>
        <w:tc>
          <w:tcPr>
            <w:tcW w:w="2494" w:type="dxa"/>
            <w:vAlign w:val="center"/>
          </w:tcPr>
          <w:p w:rsidR="00A97D22" w:rsidRDefault="00A97D22">
            <w:pPr>
              <w:pStyle w:val="ConsPlusNormal"/>
              <w:jc w:val="both"/>
            </w:pPr>
            <w:r>
              <w:t>ВЛ 500 кВ N 2 ПС Алюминиевая - ПС Абаканская - ПС Итатская с реконструкцией ПС 500 кВ Абаканская и ПС 1150 кВ Итатская</w:t>
            </w:r>
          </w:p>
        </w:tc>
        <w:tc>
          <w:tcPr>
            <w:tcW w:w="1190" w:type="dxa"/>
            <w:vAlign w:val="center"/>
          </w:tcPr>
          <w:p w:rsidR="00A97D22" w:rsidRDefault="00A97D22">
            <w:pPr>
              <w:pStyle w:val="ConsPlusNormal"/>
              <w:jc w:val="center"/>
            </w:pPr>
            <w:r>
              <w:t>Республики Хакасия, Красноярского края и Республики Тыва</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332,2 км</w:t>
            </w:r>
          </w:p>
          <w:p w:rsidR="00A97D22" w:rsidRDefault="00A97D22">
            <w:pPr>
              <w:pStyle w:val="ConsPlusNormal"/>
              <w:jc w:val="center"/>
            </w:pPr>
            <w:r>
              <w:t>180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Повышение надежности электроснабжения потребителей Хакасской ЭС (в т.ч. ХаАЗ и СаАЗ)</w:t>
            </w: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220 кВ</w:t>
            </w:r>
          </w:p>
        </w:tc>
      </w:tr>
      <w:tr w:rsidR="00A97D22">
        <w:tc>
          <w:tcPr>
            <w:tcW w:w="396" w:type="dxa"/>
            <w:vAlign w:val="center"/>
          </w:tcPr>
          <w:p w:rsidR="00A97D22" w:rsidRDefault="00A97D22">
            <w:pPr>
              <w:pStyle w:val="ConsPlusNormal"/>
              <w:jc w:val="center"/>
            </w:pPr>
            <w:r>
              <w:t>4</w:t>
            </w:r>
          </w:p>
        </w:tc>
        <w:tc>
          <w:tcPr>
            <w:tcW w:w="2494" w:type="dxa"/>
            <w:vAlign w:val="center"/>
          </w:tcPr>
          <w:p w:rsidR="00A97D22" w:rsidRDefault="00A97D22">
            <w:pPr>
              <w:pStyle w:val="ConsPlusNormal"/>
              <w:jc w:val="both"/>
            </w:pPr>
            <w:r>
              <w:t>Реконструкция ПС 220 кВ Петровск - Забайкальская с изменением схемы РУ 220 кВ (секционирование системы шин)</w:t>
            </w:r>
          </w:p>
        </w:tc>
        <w:tc>
          <w:tcPr>
            <w:tcW w:w="1190" w:type="dxa"/>
            <w:vAlign w:val="center"/>
          </w:tcPr>
          <w:p w:rsidR="00A97D22" w:rsidRDefault="00A97D22">
            <w:pPr>
              <w:pStyle w:val="ConsPlusNormal"/>
              <w:jc w:val="center"/>
            </w:pPr>
            <w:r>
              <w:t>Забайкальского края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надежности электроснабжения потребителей Забайкальского края, в том числе объектов ОАО "РЖД"</w:t>
            </w:r>
          </w:p>
        </w:tc>
      </w:tr>
      <w:tr w:rsidR="00A97D22">
        <w:tc>
          <w:tcPr>
            <w:tcW w:w="396" w:type="dxa"/>
            <w:vMerge w:val="restart"/>
            <w:vAlign w:val="center"/>
          </w:tcPr>
          <w:p w:rsidR="00A97D22" w:rsidRDefault="00A97D22">
            <w:pPr>
              <w:pStyle w:val="ConsPlusNormal"/>
              <w:jc w:val="center"/>
            </w:pPr>
            <w:r>
              <w:t>5</w:t>
            </w:r>
          </w:p>
        </w:tc>
        <w:tc>
          <w:tcPr>
            <w:tcW w:w="2494" w:type="dxa"/>
            <w:vAlign w:val="center"/>
          </w:tcPr>
          <w:p w:rsidR="00A97D22" w:rsidRDefault="00A97D22">
            <w:pPr>
              <w:pStyle w:val="ConsPlusNormal"/>
              <w:jc w:val="both"/>
            </w:pPr>
            <w:r>
              <w:t>Строительство ВЛ 220 кВ Означенное - Степная (участок от опоры 64 до ПС 220 кВ Степная) ориентировочной протяженностью 4,1 км (2 x 1,1 км, 1 x 1,9 км)</w:t>
            </w:r>
          </w:p>
        </w:tc>
        <w:tc>
          <w:tcPr>
            <w:tcW w:w="1190" w:type="dxa"/>
            <w:vMerge w:val="restart"/>
            <w:vAlign w:val="center"/>
          </w:tcPr>
          <w:p w:rsidR="00A97D22" w:rsidRDefault="00A97D22">
            <w:pPr>
              <w:pStyle w:val="ConsPlusNormal"/>
              <w:jc w:val="center"/>
            </w:pPr>
            <w:r>
              <w:t>Республики Хакасия</w:t>
            </w:r>
          </w:p>
        </w:tc>
        <w:tc>
          <w:tcPr>
            <w:tcW w:w="793" w:type="dxa"/>
            <w:vMerge w:val="restart"/>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2 x 1,1 км</w:t>
            </w:r>
          </w:p>
          <w:p w:rsidR="00A97D22" w:rsidRDefault="00A97D22">
            <w:pPr>
              <w:pStyle w:val="ConsPlusNormal"/>
              <w:jc w:val="center"/>
            </w:pPr>
            <w:r>
              <w:t>1 x 1,9 км</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Обеспечение надежности электроснабжения потребителей Республики Хакасии, в том числе объектов ОАО "РЖД"</w:t>
            </w:r>
          </w:p>
        </w:tc>
      </w:tr>
      <w:tr w:rsidR="00A97D22">
        <w:tc>
          <w:tcPr>
            <w:tcW w:w="396" w:type="dxa"/>
            <w:vMerge/>
          </w:tcPr>
          <w:p w:rsidR="00A97D22" w:rsidRDefault="00A97D22">
            <w:pPr>
              <w:pStyle w:val="ConsPlusNormal"/>
            </w:pPr>
          </w:p>
        </w:tc>
        <w:tc>
          <w:tcPr>
            <w:tcW w:w="2494" w:type="dxa"/>
            <w:vAlign w:val="center"/>
          </w:tcPr>
          <w:p w:rsidR="00A97D22" w:rsidRDefault="00A97D22">
            <w:pPr>
              <w:pStyle w:val="ConsPlusNormal"/>
              <w:jc w:val="both"/>
            </w:pPr>
            <w:r>
              <w:t>Строительство ПС 220 кВ Степная с установкой двух трансформаторов мощностью 40 МВА каждый (2 x 40 МВА)</w:t>
            </w: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2 x 40 МВА</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6</w:t>
            </w:r>
          </w:p>
        </w:tc>
        <w:tc>
          <w:tcPr>
            <w:tcW w:w="2494" w:type="dxa"/>
            <w:vAlign w:val="center"/>
          </w:tcPr>
          <w:p w:rsidR="00A97D22" w:rsidRDefault="00A97D22">
            <w:pPr>
              <w:pStyle w:val="ConsPlusNormal"/>
              <w:jc w:val="both"/>
            </w:pPr>
            <w:r>
              <w:t>Строительство второй ВЛ 220 кВ Междуреченская - Степная ориентировочной протяженностью 218,3 км (1 x 218,3 км)</w:t>
            </w:r>
          </w:p>
        </w:tc>
        <w:tc>
          <w:tcPr>
            <w:tcW w:w="1190" w:type="dxa"/>
            <w:vAlign w:val="center"/>
          </w:tcPr>
          <w:p w:rsidR="00A97D22" w:rsidRDefault="00A97D22">
            <w:pPr>
              <w:pStyle w:val="ConsPlusNormal"/>
              <w:jc w:val="center"/>
            </w:pPr>
            <w:r>
              <w:t>Республики Хакасия, Кемеровской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218,3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надежности электроснабжения потребителей Кемеровской области и Республики Хакасия, в том числе объектов ОАО "РЖД"</w:t>
            </w:r>
          </w:p>
        </w:tc>
      </w:tr>
      <w:tr w:rsidR="00A97D22">
        <w:tc>
          <w:tcPr>
            <w:tcW w:w="396" w:type="dxa"/>
            <w:vAlign w:val="center"/>
          </w:tcPr>
          <w:p w:rsidR="00A97D22" w:rsidRDefault="00A97D22">
            <w:pPr>
              <w:pStyle w:val="ConsPlusNormal"/>
              <w:jc w:val="center"/>
            </w:pPr>
            <w:r>
              <w:t>7</w:t>
            </w:r>
          </w:p>
        </w:tc>
        <w:tc>
          <w:tcPr>
            <w:tcW w:w="2494" w:type="dxa"/>
            <w:vAlign w:val="center"/>
          </w:tcPr>
          <w:p w:rsidR="00A97D22" w:rsidRDefault="00A97D22">
            <w:pPr>
              <w:pStyle w:val="ConsPlusNormal"/>
              <w:jc w:val="both"/>
            </w:pPr>
            <w:r>
              <w:t>Строительство ВЛ 220 кВ Минусинская-опорная - Курагино/т с реконструкцией ПС 220 кВ Минусинская-опорная ориентировочной протяженностью 77,4 км (1 x 77,4 км)</w:t>
            </w:r>
          </w:p>
        </w:tc>
        <w:tc>
          <w:tcPr>
            <w:tcW w:w="1190" w:type="dxa"/>
            <w:vAlign w:val="center"/>
          </w:tcPr>
          <w:p w:rsidR="00A97D22" w:rsidRDefault="00A97D22">
            <w:pPr>
              <w:pStyle w:val="ConsPlusNormal"/>
              <w:jc w:val="center"/>
            </w:pPr>
            <w:r>
              <w:t>Красноярского края и Республики Тыва</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77,4 км</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Обеспечение технологического присоединения потребителей (ОАО "РЖД" в рамках программы Восточного полигона)</w:t>
            </w:r>
          </w:p>
        </w:tc>
      </w:tr>
      <w:tr w:rsidR="00A97D22">
        <w:tc>
          <w:tcPr>
            <w:tcW w:w="396" w:type="dxa"/>
            <w:vAlign w:val="center"/>
          </w:tcPr>
          <w:p w:rsidR="00A97D22" w:rsidRDefault="00A97D22">
            <w:pPr>
              <w:pStyle w:val="ConsPlusNormal"/>
              <w:jc w:val="center"/>
            </w:pPr>
            <w:r>
              <w:t>8</w:t>
            </w:r>
          </w:p>
        </w:tc>
        <w:tc>
          <w:tcPr>
            <w:tcW w:w="2494" w:type="dxa"/>
            <w:vAlign w:val="center"/>
          </w:tcPr>
          <w:p w:rsidR="00A97D22" w:rsidRDefault="00A97D22">
            <w:pPr>
              <w:pStyle w:val="ConsPlusNormal"/>
              <w:jc w:val="both"/>
            </w:pPr>
            <w:r>
              <w:t xml:space="preserve">Строительство ВЛ 220 кВ Кошурниково/т - </w:t>
            </w:r>
            <w:r>
              <w:lastRenderedPageBreak/>
              <w:t>Курагино/т ориентировочной протяженностью 71,1 км (1 x 71,1 км)</w:t>
            </w:r>
          </w:p>
        </w:tc>
        <w:tc>
          <w:tcPr>
            <w:tcW w:w="1190" w:type="dxa"/>
            <w:vAlign w:val="center"/>
          </w:tcPr>
          <w:p w:rsidR="00A97D22" w:rsidRDefault="00A97D22">
            <w:pPr>
              <w:pStyle w:val="ConsPlusNormal"/>
              <w:jc w:val="center"/>
            </w:pPr>
            <w:r>
              <w:lastRenderedPageBreak/>
              <w:t xml:space="preserve">Красноярского края и </w:t>
            </w:r>
            <w:r>
              <w:lastRenderedPageBreak/>
              <w:t>Республики Тыва</w:t>
            </w:r>
          </w:p>
        </w:tc>
        <w:tc>
          <w:tcPr>
            <w:tcW w:w="793" w:type="dxa"/>
            <w:vAlign w:val="center"/>
          </w:tcPr>
          <w:p w:rsidR="00A97D22" w:rsidRDefault="00A97D22">
            <w:pPr>
              <w:pStyle w:val="ConsPlusNormal"/>
              <w:jc w:val="center"/>
            </w:pPr>
            <w:r>
              <w:lastRenderedPageBreak/>
              <w:t>2022</w:t>
            </w:r>
          </w:p>
        </w:tc>
        <w:tc>
          <w:tcPr>
            <w:tcW w:w="1133" w:type="dxa"/>
            <w:vAlign w:val="center"/>
          </w:tcPr>
          <w:p w:rsidR="00A97D22" w:rsidRDefault="00A97D22">
            <w:pPr>
              <w:pStyle w:val="ConsPlusNormal"/>
              <w:jc w:val="center"/>
            </w:pPr>
            <w:r>
              <w:t>71,1 км</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lastRenderedPageBreak/>
              <w:t>9</w:t>
            </w:r>
          </w:p>
        </w:tc>
        <w:tc>
          <w:tcPr>
            <w:tcW w:w="2494" w:type="dxa"/>
            <w:vAlign w:val="center"/>
          </w:tcPr>
          <w:p w:rsidR="00A97D22" w:rsidRDefault="00A97D22">
            <w:pPr>
              <w:pStyle w:val="ConsPlusNormal"/>
              <w:jc w:val="both"/>
            </w:pPr>
            <w:r>
              <w:t>Строительство ВЛ 220 кВ Кошурниково/т - Крол/т ориентировочной протяженностью 68,6 км (1 x 68,6 км)</w:t>
            </w:r>
          </w:p>
        </w:tc>
        <w:tc>
          <w:tcPr>
            <w:tcW w:w="1190" w:type="dxa"/>
            <w:vAlign w:val="center"/>
          </w:tcPr>
          <w:p w:rsidR="00A97D22" w:rsidRDefault="00A97D22">
            <w:pPr>
              <w:pStyle w:val="ConsPlusNormal"/>
              <w:jc w:val="center"/>
            </w:pPr>
            <w:r>
              <w:t>Красноярского края и Республики Тыва</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68,6 км</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10</w:t>
            </w:r>
          </w:p>
        </w:tc>
        <w:tc>
          <w:tcPr>
            <w:tcW w:w="2494" w:type="dxa"/>
            <w:vAlign w:val="center"/>
          </w:tcPr>
          <w:p w:rsidR="00A97D22" w:rsidRDefault="00A97D22">
            <w:pPr>
              <w:pStyle w:val="ConsPlusNormal"/>
              <w:jc w:val="both"/>
            </w:pPr>
            <w:r>
              <w:t>Строительство ВЛ 220 кВ Кравченко/т - Крол/т ориентировочной протяженностью 90,7 км (1 x 90,7 км)</w:t>
            </w:r>
          </w:p>
        </w:tc>
        <w:tc>
          <w:tcPr>
            <w:tcW w:w="1190" w:type="dxa"/>
            <w:vAlign w:val="center"/>
          </w:tcPr>
          <w:p w:rsidR="00A97D22" w:rsidRDefault="00A97D22">
            <w:pPr>
              <w:pStyle w:val="ConsPlusNormal"/>
              <w:jc w:val="center"/>
            </w:pPr>
            <w:r>
              <w:t>Красноярского края и Республики Тыва</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90,7 км</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11</w:t>
            </w:r>
          </w:p>
        </w:tc>
        <w:tc>
          <w:tcPr>
            <w:tcW w:w="2494" w:type="dxa"/>
            <w:vAlign w:val="center"/>
          </w:tcPr>
          <w:p w:rsidR="00A97D22" w:rsidRDefault="00A97D22">
            <w:pPr>
              <w:pStyle w:val="ConsPlusNormal"/>
              <w:jc w:val="both"/>
            </w:pPr>
            <w:r>
              <w:t>Строительство ВЛ 220 кВ Саянская/т - Кравченко/т ориентировочной протяженностью 46 км (1 x 46 км)</w:t>
            </w:r>
          </w:p>
        </w:tc>
        <w:tc>
          <w:tcPr>
            <w:tcW w:w="1190" w:type="dxa"/>
            <w:vAlign w:val="center"/>
          </w:tcPr>
          <w:p w:rsidR="00A97D22" w:rsidRDefault="00A97D22">
            <w:pPr>
              <w:pStyle w:val="ConsPlusNormal"/>
              <w:jc w:val="center"/>
            </w:pPr>
            <w:r>
              <w:t>Красноярского края и Республики Тыва</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46 км</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12</w:t>
            </w:r>
          </w:p>
        </w:tc>
        <w:tc>
          <w:tcPr>
            <w:tcW w:w="2494" w:type="dxa"/>
            <w:vAlign w:val="center"/>
          </w:tcPr>
          <w:p w:rsidR="00A97D22" w:rsidRDefault="00A97D22">
            <w:pPr>
              <w:pStyle w:val="ConsPlusNormal"/>
              <w:jc w:val="both"/>
            </w:pPr>
            <w:r>
              <w:t>Строительство ВЛ 220 кВ Камала-1 - Саянская/т II цепь ориентировочной протяженностью 80,8 км (80,8 км)</w:t>
            </w:r>
          </w:p>
        </w:tc>
        <w:tc>
          <w:tcPr>
            <w:tcW w:w="1190" w:type="dxa"/>
            <w:vAlign w:val="center"/>
          </w:tcPr>
          <w:p w:rsidR="00A97D22" w:rsidRDefault="00A97D22">
            <w:pPr>
              <w:pStyle w:val="ConsPlusNormal"/>
              <w:jc w:val="center"/>
            </w:pPr>
            <w:r>
              <w:t>Красноярского края и Республики Тыва</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80,8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(ОАО "РЖД" в рамках программы Восточного полигона)</w:t>
            </w:r>
          </w:p>
        </w:tc>
      </w:tr>
      <w:tr w:rsidR="00A97D22">
        <w:tc>
          <w:tcPr>
            <w:tcW w:w="396" w:type="dxa"/>
            <w:vMerge w:val="restart"/>
            <w:vAlign w:val="center"/>
          </w:tcPr>
          <w:p w:rsidR="00A97D22" w:rsidRDefault="00A97D22">
            <w:pPr>
              <w:pStyle w:val="ConsPlusNormal"/>
              <w:jc w:val="center"/>
            </w:pPr>
            <w:r>
              <w:t>13</w:t>
            </w:r>
          </w:p>
        </w:tc>
        <w:tc>
          <w:tcPr>
            <w:tcW w:w="2494" w:type="dxa"/>
            <w:vMerge w:val="restart"/>
            <w:vAlign w:val="center"/>
          </w:tcPr>
          <w:p w:rsidR="00A97D22" w:rsidRDefault="00A97D22">
            <w:pPr>
              <w:pStyle w:val="ConsPlusNormal"/>
              <w:jc w:val="both"/>
            </w:pPr>
            <w:r>
              <w:t xml:space="preserve">Реконструкция ПС 220 кВ Междуреченская с заменой двух автотрансформаторов 220/110 кВ мощностью 125 МВА каждый и автотрансформатора 220/110 кВ мощностью 200 МВА на три автотрансформатора 220/110 кВ мощностью 200 МВА (с использованием существующего автотрансформатора 220/110 кВ мощностью 200 МВА с проведением его модернизации), а также заменой Т-5 110/35 кВ мощностью 40 МВА и Т-1,2 110/35 кВ мощностью 63 МВА </w:t>
            </w:r>
            <w:r>
              <w:lastRenderedPageBreak/>
              <w:t>каждый на три трансформатора 110/35 кВ мощностью 63 МВА каждый (2 x 200 МВА, 3 x 63 МВА)</w:t>
            </w:r>
          </w:p>
        </w:tc>
        <w:tc>
          <w:tcPr>
            <w:tcW w:w="1190" w:type="dxa"/>
            <w:vMerge w:val="restart"/>
            <w:vAlign w:val="center"/>
          </w:tcPr>
          <w:p w:rsidR="00A97D22" w:rsidRDefault="00A97D22">
            <w:pPr>
              <w:pStyle w:val="ConsPlusNormal"/>
              <w:jc w:val="center"/>
            </w:pPr>
            <w:r>
              <w:lastRenderedPageBreak/>
              <w:t>Кемеровской области</w:t>
            </w:r>
          </w:p>
        </w:tc>
        <w:tc>
          <w:tcPr>
            <w:tcW w:w="793" w:type="dxa"/>
            <w:vMerge w:val="restart"/>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3 x 200 МВА</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Обеспечение технологического присоединения потребителей (ОАО "РЖД")</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3 x 63 МВА</w:t>
            </w:r>
          </w:p>
        </w:tc>
        <w:tc>
          <w:tcPr>
            <w:tcW w:w="907" w:type="dxa"/>
            <w:vMerge/>
          </w:tcPr>
          <w:p w:rsidR="00A97D22" w:rsidRDefault="00A97D22">
            <w:pPr>
              <w:pStyle w:val="ConsPlusNormal"/>
            </w:pPr>
          </w:p>
        </w:tc>
        <w:tc>
          <w:tcPr>
            <w:tcW w:w="2154" w:type="dxa"/>
            <w:vMerge/>
          </w:tcPr>
          <w:p w:rsidR="00A97D22" w:rsidRDefault="00A97D22">
            <w:pPr>
              <w:pStyle w:val="ConsPlusNormal"/>
            </w:pPr>
          </w:p>
        </w:tc>
      </w:tr>
    </w:tbl>
    <w:p w:rsidR="00A97D22" w:rsidRDefault="00A97D22">
      <w:pPr>
        <w:pStyle w:val="ConsPlusNormal"/>
        <w:jc w:val="both"/>
      </w:pPr>
    </w:p>
    <w:p w:rsidR="00A97D22" w:rsidRDefault="00A97D22">
      <w:pPr>
        <w:pStyle w:val="ConsPlusTitle"/>
        <w:jc w:val="center"/>
        <w:outlineLvl w:val="2"/>
      </w:pPr>
      <w:r>
        <w:t>ПЕРЕЧЕНЬ</w:t>
      </w:r>
    </w:p>
    <w:p w:rsidR="00A97D22" w:rsidRDefault="00A97D22">
      <w:pPr>
        <w:pStyle w:val="ConsPlusTitle"/>
        <w:jc w:val="center"/>
      </w:pPr>
      <w:r>
        <w:t>РЕАЛИЗОВАННЫХ ПРОЕКТОВ ПО РАЗВИТИЮ ЕДИНОЙ НАЦИОНАЛЬНОЙ</w:t>
      </w:r>
    </w:p>
    <w:p w:rsidR="00A97D22" w:rsidRDefault="00A97D22">
      <w:pPr>
        <w:pStyle w:val="ConsPlusTitle"/>
        <w:jc w:val="center"/>
      </w:pPr>
      <w:r>
        <w:t>(ОБЩЕРОССИЙСКОЙ) ЭЛЕКТРИЧЕСКОЙ СЕТИ, НАХОДЯЩИХСЯ</w:t>
      </w:r>
    </w:p>
    <w:p w:rsidR="00A97D22" w:rsidRDefault="00A97D22">
      <w:pPr>
        <w:pStyle w:val="ConsPlusTitle"/>
        <w:jc w:val="center"/>
      </w:pPr>
      <w:r>
        <w:t>ПОД НАПРЯЖЕНИЕМ И ПО КОТОРЫМ ПЛАНИРУЕТСЯ ВВОД В ЭКСПЛУАТАЦИЮ</w:t>
      </w:r>
    </w:p>
    <w:p w:rsidR="00A97D22" w:rsidRDefault="00A97D22">
      <w:pPr>
        <w:pStyle w:val="ConsPlusTitle"/>
        <w:jc w:val="center"/>
      </w:pPr>
      <w:r>
        <w:t>В 2022 - 2028 ГОДЫ ПО ОЭС ВОСТОКА</w:t>
      </w:r>
    </w:p>
    <w:p w:rsidR="00A97D22" w:rsidRDefault="00A97D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494"/>
        <w:gridCol w:w="1190"/>
        <w:gridCol w:w="793"/>
        <w:gridCol w:w="1133"/>
        <w:gridCol w:w="907"/>
        <w:gridCol w:w="2154"/>
      </w:tblGrid>
      <w:tr w:rsidR="00A97D22">
        <w:tc>
          <w:tcPr>
            <w:tcW w:w="396" w:type="dxa"/>
            <w:vMerge w:val="restart"/>
          </w:tcPr>
          <w:p w:rsidR="00A97D22" w:rsidRDefault="00A97D22">
            <w:pPr>
              <w:pStyle w:val="ConsPlusNormal"/>
              <w:jc w:val="center"/>
            </w:pPr>
            <w:r>
              <w:t>N</w:t>
            </w:r>
          </w:p>
        </w:tc>
        <w:tc>
          <w:tcPr>
            <w:tcW w:w="2494" w:type="dxa"/>
            <w:vMerge w:val="restart"/>
          </w:tcPr>
          <w:p w:rsidR="00A97D22" w:rsidRDefault="00A97D22">
            <w:pPr>
              <w:pStyle w:val="ConsPlusNormal"/>
              <w:jc w:val="center"/>
            </w:pPr>
            <w:r>
              <w:t>НАИМЕНОВАНИЕ ПРОЕКТА (МЕРОПРИЯТИЕ)</w:t>
            </w:r>
          </w:p>
        </w:tc>
        <w:tc>
          <w:tcPr>
            <w:tcW w:w="1190" w:type="dxa"/>
            <w:vMerge w:val="restart"/>
          </w:tcPr>
          <w:p w:rsidR="00A97D22" w:rsidRDefault="00A97D22">
            <w:pPr>
              <w:pStyle w:val="ConsPlusNormal"/>
              <w:jc w:val="center"/>
            </w:pPr>
            <w:r>
              <w:t>Энергосистема</w:t>
            </w:r>
          </w:p>
        </w:tc>
        <w:tc>
          <w:tcPr>
            <w:tcW w:w="793" w:type="dxa"/>
            <w:vMerge w:val="restart"/>
          </w:tcPr>
          <w:p w:rsidR="00A97D22" w:rsidRDefault="00A97D22">
            <w:pPr>
              <w:pStyle w:val="ConsPlusNormal"/>
              <w:jc w:val="center"/>
            </w:pPr>
            <w:r>
              <w:t>Год завершения реализации проекта</w:t>
            </w:r>
          </w:p>
        </w:tc>
        <w:tc>
          <w:tcPr>
            <w:tcW w:w="1133" w:type="dxa"/>
          </w:tcPr>
          <w:p w:rsidR="00A97D22" w:rsidRDefault="00A97D22">
            <w:pPr>
              <w:pStyle w:val="ConsPlusNormal"/>
              <w:jc w:val="center"/>
            </w:pPr>
            <w:r>
              <w:t>Технические характеристики объектов проекта</w:t>
            </w:r>
          </w:p>
        </w:tc>
        <w:tc>
          <w:tcPr>
            <w:tcW w:w="907" w:type="dxa"/>
            <w:vMerge w:val="restart"/>
          </w:tcPr>
          <w:p w:rsidR="00A97D22" w:rsidRDefault="00A97D22">
            <w:pPr>
              <w:pStyle w:val="ConsPlusNormal"/>
              <w:jc w:val="center"/>
            </w:pPr>
            <w:r>
              <w:t>Организация, ответственная за реализацию проекта</w:t>
            </w:r>
          </w:p>
        </w:tc>
        <w:tc>
          <w:tcPr>
            <w:tcW w:w="2154" w:type="dxa"/>
            <w:vMerge w:val="restart"/>
          </w:tcPr>
          <w:p w:rsidR="00A97D22" w:rsidRDefault="00A97D22">
            <w:pPr>
              <w:pStyle w:val="ConsPlusNormal"/>
              <w:jc w:val="center"/>
            </w:pPr>
            <w:r>
              <w:t>Основное назначение объекта</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tcPr>
          <w:p w:rsidR="00A97D22" w:rsidRDefault="00A97D22">
            <w:pPr>
              <w:pStyle w:val="ConsPlusNormal"/>
              <w:jc w:val="center"/>
            </w:pPr>
            <w:r>
              <w:t>ВЛ, км (в т.ч. по ОЭС) ПС, МВА (Мвар)</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pPr>
          </w:p>
        </w:tc>
        <w:tc>
          <w:tcPr>
            <w:tcW w:w="8671" w:type="dxa"/>
            <w:gridSpan w:val="6"/>
            <w:vAlign w:val="center"/>
          </w:tcPr>
          <w:p w:rsidR="00A97D22" w:rsidRDefault="00A97D22">
            <w:pPr>
              <w:pStyle w:val="ConsPlusNormal"/>
              <w:jc w:val="both"/>
              <w:outlineLvl w:val="3"/>
            </w:pPr>
            <w:r>
              <w:t>220 кВ</w:t>
            </w:r>
          </w:p>
        </w:tc>
      </w:tr>
      <w:tr w:rsidR="00A97D22">
        <w:tc>
          <w:tcPr>
            <w:tcW w:w="396" w:type="dxa"/>
            <w:vMerge w:val="restart"/>
            <w:vAlign w:val="center"/>
          </w:tcPr>
          <w:p w:rsidR="00A97D22" w:rsidRDefault="00A97D22">
            <w:pPr>
              <w:pStyle w:val="ConsPlusNormal"/>
              <w:jc w:val="center"/>
            </w:pPr>
            <w:r>
              <w:t>1</w:t>
            </w:r>
          </w:p>
        </w:tc>
        <w:tc>
          <w:tcPr>
            <w:tcW w:w="2494" w:type="dxa"/>
            <w:vAlign w:val="center"/>
          </w:tcPr>
          <w:p w:rsidR="00A97D22" w:rsidRDefault="00A97D22">
            <w:pPr>
              <w:pStyle w:val="ConsPlusNormal"/>
              <w:jc w:val="both"/>
            </w:pPr>
            <w:r>
              <w:t>Строительство ВЛ 220 кВ Призейская - Эльгауголь N 1 ориентировочной протяженностью 268,1 км (1 x 268,1 км)</w:t>
            </w:r>
          </w:p>
        </w:tc>
        <w:tc>
          <w:tcPr>
            <w:tcW w:w="1190" w:type="dxa"/>
            <w:vAlign w:val="center"/>
          </w:tcPr>
          <w:p w:rsidR="00A97D22" w:rsidRDefault="00A97D22">
            <w:pPr>
              <w:pStyle w:val="ConsPlusNormal"/>
              <w:jc w:val="center"/>
            </w:pPr>
            <w:r>
              <w:t>Амурской области, Республики Саха (Якутия) (ЮЭР)</w:t>
            </w:r>
          </w:p>
        </w:tc>
        <w:tc>
          <w:tcPr>
            <w:tcW w:w="793" w:type="dxa"/>
            <w:vMerge w:val="restart"/>
            <w:vAlign w:val="center"/>
          </w:tcPr>
          <w:p w:rsidR="00A97D22" w:rsidRDefault="00A97D22">
            <w:pPr>
              <w:pStyle w:val="ConsPlusNormal"/>
              <w:jc w:val="center"/>
            </w:pPr>
            <w:r>
              <w:t>2024</w:t>
            </w:r>
          </w:p>
        </w:tc>
        <w:tc>
          <w:tcPr>
            <w:tcW w:w="1133" w:type="dxa"/>
            <w:vAlign w:val="center"/>
          </w:tcPr>
          <w:p w:rsidR="00A97D22" w:rsidRDefault="00A97D22">
            <w:pPr>
              <w:pStyle w:val="ConsPlusNormal"/>
              <w:jc w:val="center"/>
            </w:pPr>
            <w:r>
              <w:t>268,1 км</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Обеспечение технологического присоединения ООО "Эльгауголь".</w:t>
            </w:r>
          </w:p>
          <w:p w:rsidR="00A97D22" w:rsidRDefault="00A97D22">
            <w:pPr>
              <w:pStyle w:val="ConsPlusNormal"/>
              <w:jc w:val="center"/>
            </w:pPr>
            <w:r>
              <w:t>Реализовано в рамках проекта "Две ВЛ 220 кВ Призейская - Эльгауголь с ПС 220 кВ Эльгауголь, ПС 220 кВ А, ПС 220 кВ Б; расширение ОРУ 220 кВ ПС 220 кВ Призейская".</w:t>
            </w:r>
          </w:p>
        </w:tc>
      </w:tr>
      <w:tr w:rsidR="00A97D22">
        <w:tc>
          <w:tcPr>
            <w:tcW w:w="396" w:type="dxa"/>
            <w:vMerge/>
          </w:tcPr>
          <w:p w:rsidR="00A97D22" w:rsidRDefault="00A97D22">
            <w:pPr>
              <w:pStyle w:val="ConsPlusNormal"/>
            </w:pPr>
          </w:p>
        </w:tc>
        <w:tc>
          <w:tcPr>
            <w:tcW w:w="2494" w:type="dxa"/>
            <w:vAlign w:val="center"/>
          </w:tcPr>
          <w:p w:rsidR="00A97D22" w:rsidRDefault="00A97D22">
            <w:pPr>
              <w:pStyle w:val="ConsPlusNormal"/>
              <w:jc w:val="both"/>
            </w:pPr>
            <w:r>
              <w:t>Строительство ПС 220 кВ Эльгауголь с автотрансформатором мощностью 125 МВА (1 x 125 МВА)</w:t>
            </w:r>
          </w:p>
        </w:tc>
        <w:tc>
          <w:tcPr>
            <w:tcW w:w="1190" w:type="dxa"/>
            <w:vAlign w:val="center"/>
          </w:tcPr>
          <w:p w:rsidR="00A97D22" w:rsidRDefault="00A97D22">
            <w:pPr>
              <w:pStyle w:val="ConsPlusNormal"/>
              <w:jc w:val="center"/>
            </w:pPr>
            <w:r>
              <w:t>Республики Саха (Якутия) (ЮЭР)</w:t>
            </w: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125 МВА</w:t>
            </w:r>
          </w:p>
          <w:p w:rsidR="00A97D22" w:rsidRDefault="00A97D22">
            <w:pPr>
              <w:pStyle w:val="ConsPlusNormal"/>
              <w:jc w:val="center"/>
            </w:pPr>
            <w:r>
              <w:t>50 Мвар</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Merge/>
          </w:tcPr>
          <w:p w:rsidR="00A97D22" w:rsidRDefault="00A97D22">
            <w:pPr>
              <w:pStyle w:val="ConsPlusNormal"/>
            </w:pPr>
          </w:p>
        </w:tc>
        <w:tc>
          <w:tcPr>
            <w:tcW w:w="2494" w:type="dxa"/>
            <w:vAlign w:val="center"/>
          </w:tcPr>
          <w:p w:rsidR="00A97D22" w:rsidRDefault="00A97D22">
            <w:pPr>
              <w:pStyle w:val="ConsPlusNormal"/>
              <w:jc w:val="both"/>
            </w:pPr>
            <w:r>
              <w:t>Реконструкция ПС 220 кВ Призейская с установкой УШР 220 кВ мощностью 100 Мвар (1 x УШР-100 Мвар)</w:t>
            </w:r>
          </w:p>
        </w:tc>
        <w:tc>
          <w:tcPr>
            <w:tcW w:w="1190" w:type="dxa"/>
            <w:vAlign w:val="center"/>
          </w:tcPr>
          <w:p w:rsidR="00A97D22" w:rsidRDefault="00A97D22">
            <w:pPr>
              <w:pStyle w:val="ConsPlusNormal"/>
              <w:jc w:val="center"/>
            </w:pPr>
            <w:r>
              <w:t>Амурской области</w:t>
            </w: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100 Мвар</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2</w:t>
            </w:r>
          </w:p>
        </w:tc>
        <w:tc>
          <w:tcPr>
            <w:tcW w:w="2494" w:type="dxa"/>
            <w:vAlign w:val="center"/>
          </w:tcPr>
          <w:p w:rsidR="00A97D22" w:rsidRDefault="00A97D22">
            <w:pPr>
              <w:pStyle w:val="ConsPlusNormal"/>
              <w:jc w:val="both"/>
            </w:pPr>
            <w:r>
              <w:t xml:space="preserve">Реконструкция ПС 220 кВ Ванино с установкой автотрансформатора 220/110/35 кВ мощностью 125 МВА (1 x 125 МВА), строительство ВЛ 220 кВ </w:t>
            </w:r>
            <w:r>
              <w:lastRenderedPageBreak/>
              <w:t>Комсомольская - Селихино N 2 и ВЛ 220 кВ Селихино - Ванино ориентировочной протяженностью 388,1 км (1 x 388,1 км)</w:t>
            </w:r>
          </w:p>
        </w:tc>
        <w:tc>
          <w:tcPr>
            <w:tcW w:w="1190" w:type="dxa"/>
            <w:vAlign w:val="center"/>
          </w:tcPr>
          <w:p w:rsidR="00A97D22" w:rsidRDefault="00A97D22">
            <w:pPr>
              <w:pStyle w:val="ConsPlusNormal"/>
              <w:jc w:val="center"/>
            </w:pPr>
            <w:r>
              <w:lastRenderedPageBreak/>
              <w:t>Хабаровского края и ЕАО</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388,1 км</w:t>
            </w:r>
          </w:p>
          <w:p w:rsidR="00A97D22" w:rsidRDefault="00A97D22">
            <w:pPr>
              <w:pStyle w:val="ConsPlusNormal"/>
              <w:jc w:val="center"/>
            </w:pPr>
            <w:r>
              <w:t>125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 xml:space="preserve">Обеспечение надежного электроснабжения потребителей Ванинского района и г. Советская Гавань, осуществление </w:t>
            </w:r>
            <w:r>
              <w:lastRenderedPageBreak/>
              <w:t>технологического присоединения ООО "Саха (Якутская) транспортная компания"</w:t>
            </w:r>
          </w:p>
        </w:tc>
      </w:tr>
      <w:tr w:rsidR="00A97D22">
        <w:tc>
          <w:tcPr>
            <w:tcW w:w="396" w:type="dxa"/>
            <w:vAlign w:val="center"/>
          </w:tcPr>
          <w:p w:rsidR="00A97D22" w:rsidRDefault="00A97D22">
            <w:pPr>
              <w:pStyle w:val="ConsPlusNormal"/>
              <w:jc w:val="center"/>
            </w:pPr>
            <w:r>
              <w:lastRenderedPageBreak/>
              <w:t>3</w:t>
            </w:r>
          </w:p>
        </w:tc>
        <w:tc>
          <w:tcPr>
            <w:tcW w:w="2494" w:type="dxa"/>
            <w:vAlign w:val="center"/>
          </w:tcPr>
          <w:p w:rsidR="00A97D22" w:rsidRDefault="00A97D22">
            <w:pPr>
              <w:pStyle w:val="ConsPlusNormal"/>
              <w:jc w:val="both"/>
            </w:pPr>
            <w:r>
              <w:t>Строительство одноцепной ВЛ 220 кВ Лесозаводск - Спасск - Дальневосточная протяженностью 212,3 км</w:t>
            </w:r>
          </w:p>
        </w:tc>
        <w:tc>
          <w:tcPr>
            <w:tcW w:w="1190" w:type="dxa"/>
            <w:vAlign w:val="center"/>
          </w:tcPr>
          <w:p w:rsidR="00A97D22" w:rsidRDefault="00A97D22">
            <w:pPr>
              <w:pStyle w:val="ConsPlusNormal"/>
              <w:jc w:val="center"/>
            </w:pPr>
            <w:r>
              <w:t>Приморского края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212,3 км (в том числе I и II этап - 167,7 км, III и IV этап - 44,6 км)</w:t>
            </w:r>
          </w:p>
          <w:p w:rsidR="00A97D22" w:rsidRDefault="00A97D22">
            <w:pPr>
              <w:pStyle w:val="ConsPlusNormal"/>
              <w:jc w:val="center"/>
            </w:pPr>
            <w:r>
              <w:t>167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надежности электроснабжения потребителей Приморского края</w:t>
            </w:r>
          </w:p>
        </w:tc>
      </w:tr>
      <w:tr w:rsidR="00A97D22">
        <w:tc>
          <w:tcPr>
            <w:tcW w:w="396" w:type="dxa"/>
            <w:vAlign w:val="center"/>
          </w:tcPr>
          <w:p w:rsidR="00A97D22" w:rsidRDefault="00A97D22">
            <w:pPr>
              <w:pStyle w:val="ConsPlusNormal"/>
              <w:jc w:val="center"/>
            </w:pPr>
            <w:r>
              <w:t>4</w:t>
            </w:r>
          </w:p>
        </w:tc>
        <w:tc>
          <w:tcPr>
            <w:tcW w:w="2494" w:type="dxa"/>
            <w:vAlign w:val="center"/>
          </w:tcPr>
          <w:p w:rsidR="00A97D22" w:rsidRDefault="00A97D22">
            <w:pPr>
              <w:pStyle w:val="ConsPlusNormal"/>
              <w:jc w:val="both"/>
            </w:pPr>
            <w:r>
              <w:t>Строительство заходов ВЛ 220 кВ Нижний Куранах - НПС-15 N 1 с отпайкой на ПС НПС-16 в РУ 220 кВ ПП 220 кВ Амга протяженностью 13,6 км (1 x 13,6 км), строительство ПП 220 кВ Амга (для ТП энергопринимающих устройств АО "ДРСК"</w:t>
            </w:r>
          </w:p>
        </w:tc>
        <w:tc>
          <w:tcPr>
            <w:tcW w:w="1190" w:type="dxa"/>
            <w:vAlign w:val="center"/>
          </w:tcPr>
          <w:p w:rsidR="00A97D22" w:rsidRDefault="00A97D22">
            <w:pPr>
              <w:pStyle w:val="ConsPlusNormal"/>
              <w:jc w:val="center"/>
            </w:pPr>
            <w:r>
              <w:t>Республики Саха (Якутия)</w:t>
            </w:r>
          </w:p>
        </w:tc>
        <w:tc>
          <w:tcPr>
            <w:tcW w:w="793" w:type="dxa"/>
            <w:vAlign w:val="center"/>
          </w:tcPr>
          <w:p w:rsidR="00A97D22" w:rsidRDefault="00A97D22">
            <w:pPr>
              <w:pStyle w:val="ConsPlusNormal"/>
              <w:jc w:val="center"/>
            </w:pPr>
            <w:r>
              <w:t>2023</w:t>
            </w:r>
          </w:p>
        </w:tc>
        <w:tc>
          <w:tcPr>
            <w:tcW w:w="1133" w:type="dxa"/>
            <w:vAlign w:val="center"/>
          </w:tcPr>
          <w:p w:rsidR="00A97D22" w:rsidRDefault="00A97D22">
            <w:pPr>
              <w:pStyle w:val="ConsPlusNormal"/>
              <w:jc w:val="center"/>
            </w:pPr>
            <w:r>
              <w:t>13,6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(АО "ДРСК" (газотранспортная система "Сила Сибири")</w:t>
            </w:r>
          </w:p>
        </w:tc>
      </w:tr>
      <w:tr w:rsidR="00A97D22">
        <w:tc>
          <w:tcPr>
            <w:tcW w:w="396" w:type="dxa"/>
            <w:vAlign w:val="center"/>
          </w:tcPr>
          <w:p w:rsidR="00A97D22" w:rsidRDefault="00A97D22">
            <w:pPr>
              <w:pStyle w:val="ConsPlusNormal"/>
              <w:jc w:val="center"/>
            </w:pPr>
            <w:r>
              <w:t>5</w:t>
            </w:r>
          </w:p>
        </w:tc>
        <w:tc>
          <w:tcPr>
            <w:tcW w:w="2494" w:type="dxa"/>
            <w:vAlign w:val="center"/>
          </w:tcPr>
          <w:p w:rsidR="00A97D22" w:rsidRDefault="00A97D22">
            <w:pPr>
              <w:pStyle w:val="ConsPlusNormal"/>
              <w:jc w:val="both"/>
            </w:pPr>
            <w:r>
              <w:t>Строительство заходов ВЛ 220 кВ Амурская - Ледяная в ПП 220 кВ Зея протяженностью 12 км, строительство ПП 220 кВ Зея (для ТП энергопринимающих устройств АО "ДРСК")</w:t>
            </w:r>
          </w:p>
        </w:tc>
        <w:tc>
          <w:tcPr>
            <w:tcW w:w="1190" w:type="dxa"/>
            <w:vAlign w:val="center"/>
          </w:tcPr>
          <w:p w:rsidR="00A97D22" w:rsidRDefault="00A97D22">
            <w:pPr>
              <w:pStyle w:val="ConsPlusNormal"/>
              <w:jc w:val="center"/>
            </w:pPr>
            <w:r>
              <w:t>Амурской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17,8 км</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(АО "ДРСК" (газотранспортная система "Сила Сибири")</w:t>
            </w:r>
          </w:p>
        </w:tc>
      </w:tr>
      <w:tr w:rsidR="00A97D22">
        <w:tc>
          <w:tcPr>
            <w:tcW w:w="396" w:type="dxa"/>
            <w:vAlign w:val="center"/>
          </w:tcPr>
          <w:p w:rsidR="00A97D22" w:rsidRDefault="00A97D22">
            <w:pPr>
              <w:pStyle w:val="ConsPlusNormal"/>
              <w:jc w:val="center"/>
            </w:pPr>
            <w:r>
              <w:t>6</w:t>
            </w:r>
          </w:p>
        </w:tc>
        <w:tc>
          <w:tcPr>
            <w:tcW w:w="2494" w:type="dxa"/>
            <w:vAlign w:val="center"/>
          </w:tcPr>
          <w:p w:rsidR="00A97D22" w:rsidRDefault="00A97D22">
            <w:pPr>
              <w:pStyle w:val="ConsPlusNormal"/>
              <w:jc w:val="both"/>
            </w:pPr>
            <w:r>
              <w:t>Реконструкция ПС 220 кВ Высокогорная с заменой реакторов РШ-1 35 кВ и РШ-2 35 кВ мощностью 20 Мвар каждый на реакторы мощностью 20 Мвар каждый (2 x РШ-20 Мвар)</w:t>
            </w:r>
          </w:p>
        </w:tc>
        <w:tc>
          <w:tcPr>
            <w:tcW w:w="1190" w:type="dxa"/>
            <w:vAlign w:val="center"/>
          </w:tcPr>
          <w:p w:rsidR="00A97D22" w:rsidRDefault="00A97D22">
            <w:pPr>
              <w:pStyle w:val="ConsPlusNormal"/>
              <w:jc w:val="center"/>
            </w:pPr>
            <w:r>
              <w:t>Хабаровского края и ЕАО</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20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t>7</w:t>
            </w:r>
          </w:p>
        </w:tc>
        <w:tc>
          <w:tcPr>
            <w:tcW w:w="2494" w:type="dxa"/>
            <w:vAlign w:val="center"/>
          </w:tcPr>
          <w:p w:rsidR="00A97D22" w:rsidRDefault="00A97D22">
            <w:pPr>
              <w:pStyle w:val="ConsPlusNormal"/>
              <w:jc w:val="both"/>
            </w:pPr>
            <w:r>
              <w:t>Реконструкция ПС 220 кВ Этеркан с заменой реактора РШ 35 кВ мощностью 20 Мвар на реактор мощностью 20 Мвар (1 x РШ-20 Мвар)</w:t>
            </w:r>
          </w:p>
        </w:tc>
        <w:tc>
          <w:tcPr>
            <w:tcW w:w="1190" w:type="dxa"/>
            <w:vAlign w:val="center"/>
          </w:tcPr>
          <w:p w:rsidR="00A97D22" w:rsidRDefault="00A97D22">
            <w:pPr>
              <w:pStyle w:val="ConsPlusNormal"/>
              <w:jc w:val="center"/>
            </w:pPr>
            <w:r>
              <w:t>Хабаровского края и ЕАО</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20 Мвар</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tc>
      </w:tr>
      <w:tr w:rsidR="00A97D22">
        <w:tc>
          <w:tcPr>
            <w:tcW w:w="396" w:type="dxa"/>
            <w:vAlign w:val="center"/>
          </w:tcPr>
          <w:p w:rsidR="00A97D22" w:rsidRDefault="00A97D22">
            <w:pPr>
              <w:pStyle w:val="ConsPlusNormal"/>
              <w:jc w:val="center"/>
            </w:pPr>
            <w:r>
              <w:lastRenderedPageBreak/>
              <w:t>8</w:t>
            </w:r>
          </w:p>
        </w:tc>
        <w:tc>
          <w:tcPr>
            <w:tcW w:w="2494" w:type="dxa"/>
            <w:vAlign w:val="center"/>
          </w:tcPr>
          <w:p w:rsidR="00A97D22" w:rsidRDefault="00A97D22">
            <w:pPr>
              <w:pStyle w:val="ConsPlusNormal"/>
              <w:jc w:val="both"/>
            </w:pPr>
            <w:r>
              <w:t>Реконструкция ПС 220 кВ Лесозаводск с заменой трансформаторов Т-1, Т-2 220/35/10 кВ мощностью 20 МВА на два трансформатора 220/35/10 кВ мощностью 40 МВА каждый (2 x 40 МВА)</w:t>
            </w:r>
          </w:p>
        </w:tc>
        <w:tc>
          <w:tcPr>
            <w:tcW w:w="1190" w:type="dxa"/>
            <w:vAlign w:val="center"/>
          </w:tcPr>
          <w:p w:rsidR="00A97D22" w:rsidRDefault="00A97D22">
            <w:pPr>
              <w:pStyle w:val="ConsPlusNormal"/>
              <w:jc w:val="center"/>
            </w:pPr>
            <w:r>
              <w:t>Приморского края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40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Реновация основных фондов.</w:t>
            </w:r>
          </w:p>
          <w:p w:rsidR="00A97D22" w:rsidRDefault="00A97D22">
            <w:pPr>
              <w:pStyle w:val="ConsPlusNormal"/>
              <w:jc w:val="center"/>
            </w:pPr>
            <w:r>
              <w:t>Выполнено в рамках: "Замена трансформатора Т-1, Т-2 20 МВА на 2 x 40 МВА с заменой МВ-220 кВ в цепи Т-1, Т-2, и реконструкцией устройств РЗА ОРУ 220 кВ на ПС-220 кВ "Лесозаводск"</w:t>
            </w:r>
          </w:p>
        </w:tc>
      </w:tr>
      <w:tr w:rsidR="00A97D22">
        <w:tc>
          <w:tcPr>
            <w:tcW w:w="396" w:type="dxa"/>
            <w:vAlign w:val="center"/>
          </w:tcPr>
          <w:p w:rsidR="00A97D22" w:rsidRDefault="00A97D22">
            <w:pPr>
              <w:pStyle w:val="ConsPlusNormal"/>
              <w:jc w:val="center"/>
            </w:pPr>
            <w:r>
              <w:t>9</w:t>
            </w:r>
          </w:p>
        </w:tc>
        <w:tc>
          <w:tcPr>
            <w:tcW w:w="2494" w:type="dxa"/>
            <w:vAlign w:val="center"/>
          </w:tcPr>
          <w:p w:rsidR="00A97D22" w:rsidRDefault="00A97D22">
            <w:pPr>
              <w:pStyle w:val="ConsPlusNormal"/>
              <w:jc w:val="both"/>
            </w:pPr>
            <w:r>
              <w:t>Реконструкция ПС 220 кВ НПС-19 с заменой двух трансформаторов 25 МВА каждый на два трансформатора 40 МВА каждый (2 x 40 МВА)</w:t>
            </w:r>
          </w:p>
        </w:tc>
        <w:tc>
          <w:tcPr>
            <w:tcW w:w="1190" w:type="dxa"/>
            <w:vAlign w:val="center"/>
          </w:tcPr>
          <w:p w:rsidR="00A97D22" w:rsidRDefault="00A97D22">
            <w:pPr>
              <w:pStyle w:val="ConsPlusNormal"/>
              <w:jc w:val="center"/>
            </w:pPr>
            <w:r>
              <w:t>Республики Саха (Якутия)</w:t>
            </w:r>
          </w:p>
        </w:tc>
        <w:tc>
          <w:tcPr>
            <w:tcW w:w="793" w:type="dxa"/>
            <w:vAlign w:val="center"/>
          </w:tcPr>
          <w:p w:rsidR="00A97D22" w:rsidRDefault="00A97D22">
            <w:pPr>
              <w:pStyle w:val="ConsPlusNormal"/>
              <w:jc w:val="center"/>
            </w:pPr>
            <w:r>
              <w:t>2024</w:t>
            </w:r>
          </w:p>
        </w:tc>
        <w:tc>
          <w:tcPr>
            <w:tcW w:w="1133" w:type="dxa"/>
            <w:vAlign w:val="center"/>
          </w:tcPr>
          <w:p w:rsidR="00A97D22" w:rsidRDefault="00A97D22">
            <w:pPr>
              <w:pStyle w:val="ConsPlusNormal"/>
              <w:jc w:val="center"/>
            </w:pPr>
            <w:r>
              <w:t>2 x 40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(ООО "Транснефть-Дальний восток" (объекты магистрального нефтепровода ВСТО))</w:t>
            </w:r>
          </w:p>
        </w:tc>
      </w:tr>
      <w:tr w:rsidR="00A97D22">
        <w:tc>
          <w:tcPr>
            <w:tcW w:w="396" w:type="dxa"/>
            <w:vAlign w:val="center"/>
          </w:tcPr>
          <w:p w:rsidR="00A97D22" w:rsidRDefault="00A97D22">
            <w:pPr>
              <w:pStyle w:val="ConsPlusNormal"/>
              <w:jc w:val="center"/>
            </w:pPr>
            <w:r>
              <w:t>10</w:t>
            </w:r>
          </w:p>
        </w:tc>
        <w:tc>
          <w:tcPr>
            <w:tcW w:w="2494" w:type="dxa"/>
            <w:vAlign w:val="center"/>
          </w:tcPr>
          <w:p w:rsidR="00A97D22" w:rsidRDefault="00A97D22">
            <w:pPr>
              <w:pStyle w:val="ConsPlusNormal"/>
              <w:jc w:val="both"/>
            </w:pPr>
            <w:r>
              <w:t>Реконструкция ПС 220 кВ НПС-16 с заменой двух трансформаторов 25 МВА каждый на два трансформатора 40 МВА каждый (2 x 40 МВА)</w:t>
            </w:r>
          </w:p>
        </w:tc>
        <w:tc>
          <w:tcPr>
            <w:tcW w:w="1190" w:type="dxa"/>
            <w:vAlign w:val="center"/>
          </w:tcPr>
          <w:p w:rsidR="00A97D22" w:rsidRDefault="00A97D22">
            <w:pPr>
              <w:pStyle w:val="ConsPlusNormal"/>
              <w:jc w:val="center"/>
            </w:pPr>
            <w:r>
              <w:t>Республики Саха (Якутия)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40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(ООО "Транснефть-Дальний восток" (объекты магистрального нефтепровода ВСТО))</w:t>
            </w:r>
          </w:p>
        </w:tc>
      </w:tr>
      <w:tr w:rsidR="00A97D22">
        <w:tc>
          <w:tcPr>
            <w:tcW w:w="396" w:type="dxa"/>
            <w:vAlign w:val="center"/>
          </w:tcPr>
          <w:p w:rsidR="00A97D22" w:rsidRDefault="00A97D22">
            <w:pPr>
              <w:pStyle w:val="ConsPlusNormal"/>
              <w:jc w:val="center"/>
            </w:pPr>
            <w:r>
              <w:t>11</w:t>
            </w:r>
          </w:p>
        </w:tc>
        <w:tc>
          <w:tcPr>
            <w:tcW w:w="2494" w:type="dxa"/>
            <w:vAlign w:val="center"/>
          </w:tcPr>
          <w:p w:rsidR="00A97D22" w:rsidRDefault="00A97D22">
            <w:pPr>
              <w:pStyle w:val="ConsPlusNormal"/>
              <w:jc w:val="both"/>
            </w:pPr>
            <w:r>
              <w:t>Реконструкция ПС 220 кВ НПС-15 с заменой двух трансформаторов 25 МВА каждый на два трансформатора 40 МВА каждый (2 x 40 МВА)</w:t>
            </w:r>
          </w:p>
        </w:tc>
        <w:tc>
          <w:tcPr>
            <w:tcW w:w="1190" w:type="dxa"/>
            <w:vAlign w:val="center"/>
          </w:tcPr>
          <w:p w:rsidR="00A97D22" w:rsidRDefault="00A97D22">
            <w:pPr>
              <w:pStyle w:val="ConsPlusNormal"/>
              <w:jc w:val="center"/>
            </w:pPr>
            <w:r>
              <w:t>Республики Саха (Якутия)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40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(ООО "Транснефть-Дальний восток" (объекты магистрального нефтепровода ВСТО))</w:t>
            </w:r>
          </w:p>
        </w:tc>
      </w:tr>
      <w:tr w:rsidR="00A97D22">
        <w:tc>
          <w:tcPr>
            <w:tcW w:w="396" w:type="dxa"/>
            <w:vMerge w:val="restart"/>
            <w:vAlign w:val="center"/>
          </w:tcPr>
          <w:p w:rsidR="00A97D22" w:rsidRDefault="00A97D22">
            <w:pPr>
              <w:pStyle w:val="ConsPlusNormal"/>
              <w:jc w:val="center"/>
            </w:pPr>
            <w:r>
              <w:t>12</w:t>
            </w:r>
          </w:p>
        </w:tc>
        <w:tc>
          <w:tcPr>
            <w:tcW w:w="2494" w:type="dxa"/>
            <w:vAlign w:val="center"/>
          </w:tcPr>
          <w:p w:rsidR="00A97D22" w:rsidRDefault="00A97D22">
            <w:pPr>
              <w:pStyle w:val="ConsPlusNormal"/>
              <w:jc w:val="both"/>
            </w:pPr>
            <w:r>
              <w:t>Строительство ПС 220 кВ Строительная с двумя трансформаторами 220/10 кВ мощностью 40 МВА каждый (2 x 40 МВА)</w:t>
            </w:r>
          </w:p>
        </w:tc>
        <w:tc>
          <w:tcPr>
            <w:tcW w:w="1190" w:type="dxa"/>
            <w:vMerge w:val="restart"/>
            <w:vAlign w:val="center"/>
          </w:tcPr>
          <w:p w:rsidR="00A97D22" w:rsidRDefault="00A97D22">
            <w:pPr>
              <w:pStyle w:val="ConsPlusNormal"/>
              <w:jc w:val="center"/>
            </w:pPr>
            <w:r>
              <w:t>Амурской области</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40 МВА</w:t>
            </w:r>
          </w:p>
        </w:tc>
        <w:tc>
          <w:tcPr>
            <w:tcW w:w="907" w:type="dxa"/>
            <w:vAlign w:val="center"/>
          </w:tcPr>
          <w:p w:rsidR="00A97D22" w:rsidRDefault="00A97D22">
            <w:pPr>
              <w:pStyle w:val="ConsPlusNormal"/>
              <w:jc w:val="center"/>
            </w:pPr>
            <w:r>
              <w:t>ООО "Амурский газохимический комплекс"</w:t>
            </w:r>
          </w:p>
        </w:tc>
        <w:tc>
          <w:tcPr>
            <w:tcW w:w="2154" w:type="dxa"/>
            <w:vMerge w:val="restart"/>
            <w:vAlign w:val="center"/>
          </w:tcPr>
          <w:p w:rsidR="00A97D22" w:rsidRDefault="00A97D22">
            <w:pPr>
              <w:pStyle w:val="ConsPlusNormal"/>
              <w:jc w:val="center"/>
            </w:pPr>
            <w:r>
              <w:t>Обеспечение технологического присоединения потребителей (ООО "Амурский газохимический комплекс")</w:t>
            </w:r>
          </w:p>
        </w:tc>
      </w:tr>
      <w:tr w:rsidR="00A97D22">
        <w:tc>
          <w:tcPr>
            <w:tcW w:w="396" w:type="dxa"/>
            <w:vMerge/>
          </w:tcPr>
          <w:p w:rsidR="00A97D22" w:rsidRDefault="00A97D22">
            <w:pPr>
              <w:pStyle w:val="ConsPlusNormal"/>
            </w:pPr>
          </w:p>
        </w:tc>
        <w:tc>
          <w:tcPr>
            <w:tcW w:w="2494" w:type="dxa"/>
            <w:vAlign w:val="center"/>
          </w:tcPr>
          <w:p w:rsidR="00A97D22" w:rsidRDefault="00A97D22">
            <w:pPr>
              <w:pStyle w:val="ConsPlusNormal"/>
              <w:jc w:val="both"/>
            </w:pPr>
            <w:r>
              <w:t xml:space="preserve">Строительство заходов ВЛ 220 кВ Амурская - Новокиевка (ВЛ 220 кВ </w:t>
            </w:r>
            <w:r>
              <w:lastRenderedPageBreak/>
              <w:t>Свободенская ТЭС - Новокиевка) на ПС 220 кВ Строительная ориентировочной протяженностью 1,1 км (1 x 1,1 км)</w:t>
            </w:r>
          </w:p>
        </w:tc>
        <w:tc>
          <w:tcPr>
            <w:tcW w:w="1190" w:type="dxa"/>
            <w:vMerge/>
          </w:tcPr>
          <w:p w:rsidR="00A97D22" w:rsidRDefault="00A97D22">
            <w:pPr>
              <w:pStyle w:val="ConsPlusNormal"/>
            </w:pP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1,1 км</w:t>
            </w:r>
          </w:p>
        </w:tc>
        <w:tc>
          <w:tcPr>
            <w:tcW w:w="907" w:type="dxa"/>
            <w:vAlign w:val="center"/>
          </w:tcPr>
          <w:p w:rsidR="00A97D22" w:rsidRDefault="00A97D22">
            <w:pPr>
              <w:pStyle w:val="ConsPlusNormal"/>
              <w:jc w:val="center"/>
            </w:pPr>
            <w:r>
              <w:t>ПАО "ФСК ЕЭС"</w:t>
            </w:r>
          </w:p>
        </w:tc>
        <w:tc>
          <w:tcPr>
            <w:tcW w:w="2154" w:type="dxa"/>
            <w:vMerge/>
          </w:tcPr>
          <w:p w:rsidR="00A97D22" w:rsidRDefault="00A97D22">
            <w:pPr>
              <w:pStyle w:val="ConsPlusNormal"/>
            </w:pPr>
          </w:p>
        </w:tc>
      </w:tr>
      <w:tr w:rsidR="00A97D22">
        <w:tc>
          <w:tcPr>
            <w:tcW w:w="396" w:type="dxa"/>
            <w:vMerge w:val="restart"/>
            <w:vAlign w:val="center"/>
          </w:tcPr>
          <w:p w:rsidR="00A97D22" w:rsidRDefault="00A97D22">
            <w:pPr>
              <w:pStyle w:val="ConsPlusNormal"/>
              <w:jc w:val="center"/>
            </w:pPr>
            <w:r>
              <w:lastRenderedPageBreak/>
              <w:t>13</w:t>
            </w:r>
          </w:p>
        </w:tc>
        <w:tc>
          <w:tcPr>
            <w:tcW w:w="2494" w:type="dxa"/>
            <w:vAlign w:val="center"/>
          </w:tcPr>
          <w:p w:rsidR="00A97D22" w:rsidRDefault="00A97D22">
            <w:pPr>
              <w:pStyle w:val="ConsPlusNormal"/>
              <w:jc w:val="both"/>
            </w:pPr>
            <w:r>
              <w:t>Строительство ПС 220 кВ Суходол с двумя трансформаторами 220/27,5/10 кВ мощностью 40 МВА каждый (2 x 40 МВА)</w:t>
            </w:r>
          </w:p>
        </w:tc>
        <w:tc>
          <w:tcPr>
            <w:tcW w:w="1190" w:type="dxa"/>
            <w:vMerge w:val="restart"/>
            <w:vAlign w:val="center"/>
          </w:tcPr>
          <w:p w:rsidR="00A97D22" w:rsidRDefault="00A97D22">
            <w:pPr>
              <w:pStyle w:val="ConsPlusNormal"/>
              <w:jc w:val="center"/>
            </w:pPr>
            <w:r>
              <w:t>Приморского края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40 МВА</w:t>
            </w:r>
          </w:p>
        </w:tc>
        <w:tc>
          <w:tcPr>
            <w:tcW w:w="907" w:type="dxa"/>
            <w:vAlign w:val="center"/>
          </w:tcPr>
          <w:p w:rsidR="00A97D22" w:rsidRDefault="00A97D22">
            <w:pPr>
              <w:pStyle w:val="ConsPlusNormal"/>
              <w:jc w:val="center"/>
            </w:pPr>
            <w:r>
              <w:t>ООО "Морской порт Суходол"</w:t>
            </w:r>
          </w:p>
        </w:tc>
        <w:tc>
          <w:tcPr>
            <w:tcW w:w="2154" w:type="dxa"/>
            <w:vMerge w:val="restart"/>
            <w:vAlign w:val="center"/>
          </w:tcPr>
          <w:p w:rsidR="00A97D22" w:rsidRDefault="00A97D22">
            <w:pPr>
              <w:pStyle w:val="ConsPlusNormal"/>
              <w:jc w:val="center"/>
            </w:pPr>
            <w:r>
              <w:t>Обеспечение технологического присоединения потребителей (ООО "Морской порт Суходол")</w:t>
            </w:r>
          </w:p>
        </w:tc>
      </w:tr>
      <w:tr w:rsidR="00A97D22">
        <w:tc>
          <w:tcPr>
            <w:tcW w:w="396" w:type="dxa"/>
            <w:vMerge/>
          </w:tcPr>
          <w:p w:rsidR="00A97D22" w:rsidRDefault="00A97D22">
            <w:pPr>
              <w:pStyle w:val="ConsPlusNormal"/>
            </w:pPr>
          </w:p>
        </w:tc>
        <w:tc>
          <w:tcPr>
            <w:tcW w:w="2494" w:type="dxa"/>
            <w:vAlign w:val="center"/>
          </w:tcPr>
          <w:p w:rsidR="00A97D22" w:rsidRDefault="00A97D22">
            <w:pPr>
              <w:pStyle w:val="ConsPlusNormal"/>
              <w:jc w:val="both"/>
            </w:pPr>
            <w:r>
              <w:t>Строительство заходов ВЛ 220 кВ Владивосток - Зеленый угол на ПС 220 кВ Суходол ориентировочной протяженностью 44,3 км</w:t>
            </w:r>
          </w:p>
        </w:tc>
        <w:tc>
          <w:tcPr>
            <w:tcW w:w="1190" w:type="dxa"/>
            <w:vMerge/>
          </w:tcPr>
          <w:p w:rsidR="00A97D22" w:rsidRDefault="00A97D22">
            <w:pPr>
              <w:pStyle w:val="ConsPlusNormal"/>
            </w:pP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44,3 км</w:t>
            </w:r>
          </w:p>
        </w:tc>
        <w:tc>
          <w:tcPr>
            <w:tcW w:w="907" w:type="dxa"/>
            <w:vAlign w:val="center"/>
          </w:tcPr>
          <w:p w:rsidR="00A97D22" w:rsidRDefault="00A97D22">
            <w:pPr>
              <w:pStyle w:val="ConsPlusNormal"/>
              <w:jc w:val="center"/>
            </w:pPr>
            <w:r>
              <w:t>ПАО "ФСК ЕЭС"</w:t>
            </w:r>
          </w:p>
        </w:tc>
        <w:tc>
          <w:tcPr>
            <w:tcW w:w="2154" w:type="dxa"/>
            <w:vMerge/>
          </w:tcPr>
          <w:p w:rsidR="00A97D22" w:rsidRDefault="00A97D22">
            <w:pPr>
              <w:pStyle w:val="ConsPlusNormal"/>
            </w:pPr>
          </w:p>
        </w:tc>
      </w:tr>
      <w:tr w:rsidR="00A97D22">
        <w:tc>
          <w:tcPr>
            <w:tcW w:w="396" w:type="dxa"/>
            <w:vMerge w:val="restart"/>
            <w:vAlign w:val="center"/>
          </w:tcPr>
          <w:p w:rsidR="00A97D22" w:rsidRDefault="00A97D22">
            <w:pPr>
              <w:pStyle w:val="ConsPlusNormal"/>
              <w:jc w:val="center"/>
            </w:pPr>
            <w:r>
              <w:t>14</w:t>
            </w:r>
          </w:p>
        </w:tc>
        <w:tc>
          <w:tcPr>
            <w:tcW w:w="2494" w:type="dxa"/>
            <w:vMerge w:val="restart"/>
            <w:vAlign w:val="center"/>
          </w:tcPr>
          <w:p w:rsidR="00A97D22" w:rsidRDefault="00A97D22">
            <w:pPr>
              <w:pStyle w:val="ConsPlusNormal"/>
              <w:jc w:val="both"/>
            </w:pPr>
            <w:r>
              <w:t>Строительство ПС 220 кВ Налдинская трансформаторной мощностью 176 МВА (2 x 63 МВА, 2 x 25 МВА)</w:t>
            </w:r>
          </w:p>
        </w:tc>
        <w:tc>
          <w:tcPr>
            <w:tcW w:w="1190" w:type="dxa"/>
            <w:vMerge w:val="restart"/>
            <w:vAlign w:val="center"/>
          </w:tcPr>
          <w:p w:rsidR="00A97D22" w:rsidRDefault="00A97D22">
            <w:pPr>
              <w:pStyle w:val="ConsPlusNormal"/>
              <w:jc w:val="center"/>
            </w:pPr>
            <w:r>
              <w:t>Республики Саха (Якутия)</w:t>
            </w:r>
          </w:p>
        </w:tc>
        <w:tc>
          <w:tcPr>
            <w:tcW w:w="793" w:type="dxa"/>
            <w:vMerge w:val="restart"/>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63 МВА</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Обеспечение технологического присоединения потребителей (АО "Инаглинский ГОК")</w:t>
            </w:r>
          </w:p>
        </w:tc>
      </w:tr>
      <w:tr w:rsidR="00A97D22">
        <w:tc>
          <w:tcPr>
            <w:tcW w:w="396" w:type="dxa"/>
            <w:vMerge/>
          </w:tcPr>
          <w:p w:rsidR="00A97D22" w:rsidRDefault="00A97D22">
            <w:pPr>
              <w:pStyle w:val="ConsPlusNormal"/>
            </w:pPr>
          </w:p>
        </w:tc>
        <w:tc>
          <w:tcPr>
            <w:tcW w:w="2494" w:type="dxa"/>
            <w:vMerge/>
          </w:tcPr>
          <w:p w:rsidR="00A97D22" w:rsidRDefault="00A97D22">
            <w:pPr>
              <w:pStyle w:val="ConsPlusNormal"/>
            </w:pP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2 x 25 МВА</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Merge/>
          </w:tcPr>
          <w:p w:rsidR="00A97D22" w:rsidRDefault="00A97D22">
            <w:pPr>
              <w:pStyle w:val="ConsPlusNormal"/>
            </w:pPr>
          </w:p>
        </w:tc>
        <w:tc>
          <w:tcPr>
            <w:tcW w:w="2494" w:type="dxa"/>
            <w:vAlign w:val="center"/>
          </w:tcPr>
          <w:p w:rsidR="00A97D22" w:rsidRDefault="00A97D22">
            <w:pPr>
              <w:pStyle w:val="ConsPlusNormal"/>
              <w:jc w:val="both"/>
            </w:pPr>
            <w:r>
              <w:t>Строительство заходов ВЛ 220 кВ Нерюнгринская ГРЭС - НПС-18 N 2 на ПС 220 кВ Налдинская ориентировочной протяженностью 14,6 км (2 x 7,3 км)</w:t>
            </w:r>
          </w:p>
        </w:tc>
        <w:tc>
          <w:tcPr>
            <w:tcW w:w="1190" w:type="dxa"/>
            <w:vMerge/>
          </w:tcPr>
          <w:p w:rsidR="00A97D22" w:rsidRDefault="00A97D22">
            <w:pPr>
              <w:pStyle w:val="ConsPlusNormal"/>
            </w:pP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7,3 км</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15</w:t>
            </w:r>
          </w:p>
        </w:tc>
        <w:tc>
          <w:tcPr>
            <w:tcW w:w="2494" w:type="dxa"/>
            <w:vAlign w:val="center"/>
          </w:tcPr>
          <w:p w:rsidR="00A97D22" w:rsidRDefault="00A97D22">
            <w:pPr>
              <w:pStyle w:val="ConsPlusNormal"/>
              <w:jc w:val="both"/>
            </w:pPr>
            <w:r>
              <w:t>Строительство ВЛ 220 кВ Широкая - Лозовая ориентировочной протяженностью 40,3 км (1 x 40,3 км)</w:t>
            </w:r>
          </w:p>
        </w:tc>
        <w:tc>
          <w:tcPr>
            <w:tcW w:w="1190" w:type="dxa"/>
            <w:vMerge w:val="restart"/>
            <w:vAlign w:val="center"/>
          </w:tcPr>
          <w:p w:rsidR="00A97D22" w:rsidRDefault="00A97D22">
            <w:pPr>
              <w:pStyle w:val="ConsPlusNormal"/>
              <w:jc w:val="center"/>
            </w:pPr>
            <w:r>
              <w:t>Приморского края</w:t>
            </w:r>
          </w:p>
        </w:tc>
        <w:tc>
          <w:tcPr>
            <w:tcW w:w="793" w:type="dxa"/>
            <w:vMerge w:val="restart"/>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40,3 км</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Обеспечение технологического присоединения потребителей (АО "ДРСК", ЗАО "НЗМУ")</w:t>
            </w:r>
          </w:p>
        </w:tc>
      </w:tr>
      <w:tr w:rsidR="00A97D22">
        <w:tc>
          <w:tcPr>
            <w:tcW w:w="396" w:type="dxa"/>
            <w:vAlign w:val="center"/>
          </w:tcPr>
          <w:p w:rsidR="00A97D22" w:rsidRDefault="00A97D22">
            <w:pPr>
              <w:pStyle w:val="ConsPlusNormal"/>
              <w:jc w:val="center"/>
            </w:pPr>
            <w:r>
              <w:t>16</w:t>
            </w:r>
          </w:p>
        </w:tc>
        <w:tc>
          <w:tcPr>
            <w:tcW w:w="2494" w:type="dxa"/>
            <w:vAlign w:val="center"/>
          </w:tcPr>
          <w:p w:rsidR="00A97D22" w:rsidRDefault="00A97D22">
            <w:pPr>
              <w:pStyle w:val="ConsPlusNormal"/>
              <w:jc w:val="both"/>
            </w:pPr>
            <w:r>
              <w:t>Строительство ОРУ 220 кВ ПС 110 кВ Находка с установкой двух автотрансформаторов 220/110 кВ мощностью 63 МВА каждый (2 x 63 МВА)</w:t>
            </w:r>
          </w:p>
        </w:tc>
        <w:tc>
          <w:tcPr>
            <w:tcW w:w="1190" w:type="dxa"/>
            <w:vMerge/>
          </w:tcPr>
          <w:p w:rsidR="00A97D22" w:rsidRDefault="00A97D22">
            <w:pPr>
              <w:pStyle w:val="ConsPlusNormal"/>
            </w:pPr>
          </w:p>
        </w:tc>
        <w:tc>
          <w:tcPr>
            <w:tcW w:w="793" w:type="dxa"/>
            <w:vMerge/>
          </w:tcPr>
          <w:p w:rsidR="00A97D22" w:rsidRDefault="00A97D22">
            <w:pPr>
              <w:pStyle w:val="ConsPlusNormal"/>
            </w:pPr>
          </w:p>
        </w:tc>
        <w:tc>
          <w:tcPr>
            <w:tcW w:w="1133" w:type="dxa"/>
            <w:vAlign w:val="center"/>
          </w:tcPr>
          <w:p w:rsidR="00A97D22" w:rsidRDefault="00A97D22">
            <w:pPr>
              <w:pStyle w:val="ConsPlusNormal"/>
              <w:jc w:val="center"/>
            </w:pPr>
            <w:r>
              <w:t>2 x 63 МВА</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Merge w:val="restart"/>
            <w:vAlign w:val="center"/>
          </w:tcPr>
          <w:p w:rsidR="00A97D22" w:rsidRDefault="00A97D22">
            <w:pPr>
              <w:pStyle w:val="ConsPlusNormal"/>
              <w:jc w:val="center"/>
            </w:pPr>
            <w:r>
              <w:t>17</w:t>
            </w:r>
          </w:p>
        </w:tc>
        <w:tc>
          <w:tcPr>
            <w:tcW w:w="2494" w:type="dxa"/>
            <w:vAlign w:val="center"/>
          </w:tcPr>
          <w:p w:rsidR="00A97D22" w:rsidRDefault="00A97D22">
            <w:pPr>
              <w:pStyle w:val="ConsPlusNormal"/>
              <w:jc w:val="both"/>
            </w:pPr>
            <w:r>
              <w:t xml:space="preserve">Строительство ПС 220 кВ КС-1 с двумя трансформаторами 220/10 кВ мощностью 25 </w:t>
            </w:r>
            <w:r>
              <w:lastRenderedPageBreak/>
              <w:t>МВА каждый (2 x 25 МВА)</w:t>
            </w:r>
          </w:p>
        </w:tc>
        <w:tc>
          <w:tcPr>
            <w:tcW w:w="1190" w:type="dxa"/>
            <w:vMerge w:val="restart"/>
            <w:vAlign w:val="center"/>
          </w:tcPr>
          <w:p w:rsidR="00A97D22" w:rsidRDefault="00A97D22">
            <w:pPr>
              <w:pStyle w:val="ConsPlusNormal"/>
              <w:jc w:val="center"/>
            </w:pPr>
            <w:r>
              <w:lastRenderedPageBreak/>
              <w:t>Республики Саха (Якутия)</w:t>
            </w:r>
          </w:p>
        </w:tc>
        <w:tc>
          <w:tcPr>
            <w:tcW w:w="793" w:type="dxa"/>
            <w:vAlign w:val="center"/>
          </w:tcPr>
          <w:p w:rsidR="00A97D22" w:rsidRDefault="00A97D22">
            <w:pPr>
              <w:pStyle w:val="ConsPlusNormal"/>
              <w:jc w:val="center"/>
            </w:pPr>
            <w:r>
              <w:t>2024</w:t>
            </w:r>
          </w:p>
        </w:tc>
        <w:tc>
          <w:tcPr>
            <w:tcW w:w="1133" w:type="dxa"/>
            <w:vAlign w:val="center"/>
          </w:tcPr>
          <w:p w:rsidR="00A97D22" w:rsidRDefault="00A97D22">
            <w:pPr>
              <w:pStyle w:val="ConsPlusNormal"/>
              <w:jc w:val="center"/>
            </w:pPr>
            <w:r>
              <w:t>2 x 25 МВА</w:t>
            </w:r>
          </w:p>
        </w:tc>
        <w:tc>
          <w:tcPr>
            <w:tcW w:w="907" w:type="dxa"/>
            <w:vMerge w:val="restart"/>
            <w:vAlign w:val="center"/>
          </w:tcPr>
          <w:p w:rsidR="00A97D22" w:rsidRDefault="00A97D22">
            <w:pPr>
              <w:pStyle w:val="ConsPlusNormal"/>
              <w:jc w:val="center"/>
            </w:pPr>
            <w:r>
              <w:t>ПАО "ФСК ЕЭС"</w:t>
            </w:r>
          </w:p>
        </w:tc>
        <w:tc>
          <w:tcPr>
            <w:tcW w:w="2154" w:type="dxa"/>
            <w:vMerge w:val="restart"/>
            <w:vAlign w:val="center"/>
          </w:tcPr>
          <w:p w:rsidR="00A97D22" w:rsidRDefault="00A97D22">
            <w:pPr>
              <w:pStyle w:val="ConsPlusNormal"/>
              <w:jc w:val="center"/>
            </w:pPr>
            <w:r>
              <w:t xml:space="preserve">Обеспечение технологического присоединения потребителей (ООО </w:t>
            </w:r>
            <w:r>
              <w:lastRenderedPageBreak/>
              <w:t>"Газпром трансгаз Томск" (газотранспортная система "Сила Сибири")</w:t>
            </w:r>
          </w:p>
        </w:tc>
      </w:tr>
      <w:tr w:rsidR="00A97D22">
        <w:tc>
          <w:tcPr>
            <w:tcW w:w="396" w:type="dxa"/>
            <w:vMerge/>
          </w:tcPr>
          <w:p w:rsidR="00A97D22" w:rsidRDefault="00A97D22">
            <w:pPr>
              <w:pStyle w:val="ConsPlusNormal"/>
            </w:pPr>
          </w:p>
        </w:tc>
        <w:tc>
          <w:tcPr>
            <w:tcW w:w="2494" w:type="dxa"/>
            <w:vAlign w:val="center"/>
          </w:tcPr>
          <w:p w:rsidR="00A97D22" w:rsidRDefault="00A97D22">
            <w:pPr>
              <w:pStyle w:val="ConsPlusNormal"/>
              <w:jc w:val="both"/>
            </w:pPr>
            <w:r>
              <w:t>Строительство заходов ВЛ 220 кВ НПС-12 - НПС-13 на ПС 220 кВ КС-1 ориентировочной протяженностью 12,4 км (2 x 6,2 км)</w:t>
            </w:r>
          </w:p>
        </w:tc>
        <w:tc>
          <w:tcPr>
            <w:tcW w:w="1190" w:type="dxa"/>
            <w:vMerge/>
          </w:tcPr>
          <w:p w:rsidR="00A97D22" w:rsidRDefault="00A97D22">
            <w:pPr>
              <w:pStyle w:val="ConsPlusNormal"/>
            </w:pPr>
          </w:p>
        </w:tc>
        <w:tc>
          <w:tcPr>
            <w:tcW w:w="793" w:type="dxa"/>
            <w:vAlign w:val="center"/>
          </w:tcPr>
          <w:p w:rsidR="00A97D22" w:rsidRDefault="00A97D22">
            <w:pPr>
              <w:pStyle w:val="ConsPlusNormal"/>
              <w:jc w:val="center"/>
            </w:pPr>
            <w:r>
              <w:t>2024</w:t>
            </w:r>
          </w:p>
        </w:tc>
        <w:tc>
          <w:tcPr>
            <w:tcW w:w="1133" w:type="dxa"/>
            <w:vAlign w:val="center"/>
          </w:tcPr>
          <w:p w:rsidR="00A97D22" w:rsidRDefault="00A97D22">
            <w:pPr>
              <w:pStyle w:val="ConsPlusNormal"/>
              <w:jc w:val="center"/>
            </w:pPr>
            <w:r>
              <w:t>2 x 6,2 км</w:t>
            </w:r>
          </w:p>
        </w:tc>
        <w:tc>
          <w:tcPr>
            <w:tcW w:w="907" w:type="dxa"/>
            <w:vMerge/>
          </w:tcPr>
          <w:p w:rsidR="00A97D22" w:rsidRDefault="00A97D22">
            <w:pPr>
              <w:pStyle w:val="ConsPlusNormal"/>
            </w:pPr>
          </w:p>
        </w:tc>
        <w:tc>
          <w:tcPr>
            <w:tcW w:w="2154" w:type="dxa"/>
            <w:vMerge/>
          </w:tcPr>
          <w:p w:rsidR="00A97D22" w:rsidRDefault="00A97D22">
            <w:pPr>
              <w:pStyle w:val="ConsPlusNormal"/>
            </w:pPr>
          </w:p>
        </w:tc>
      </w:tr>
      <w:tr w:rsidR="00A97D22">
        <w:tc>
          <w:tcPr>
            <w:tcW w:w="396" w:type="dxa"/>
            <w:vAlign w:val="center"/>
          </w:tcPr>
          <w:p w:rsidR="00A97D22" w:rsidRDefault="00A97D22">
            <w:pPr>
              <w:pStyle w:val="ConsPlusNormal"/>
              <w:jc w:val="center"/>
            </w:pPr>
            <w:r>
              <w:t>18</w:t>
            </w:r>
          </w:p>
        </w:tc>
        <w:tc>
          <w:tcPr>
            <w:tcW w:w="2494" w:type="dxa"/>
            <w:vAlign w:val="center"/>
          </w:tcPr>
          <w:p w:rsidR="00A97D22" w:rsidRDefault="00A97D22">
            <w:pPr>
              <w:pStyle w:val="ConsPlusNormal"/>
              <w:jc w:val="both"/>
            </w:pPr>
            <w:r>
              <w:t>Реконструкция ПС 220 кВ Уссурийск-2 с заменой трансформаторов Т-1 110/35/6 кВ и Т-2 110/35/6 кВ мощностью 31,5 МВА каждый на 63 МВА каждый (2 x 63 МВА)</w:t>
            </w:r>
          </w:p>
        </w:tc>
        <w:tc>
          <w:tcPr>
            <w:tcW w:w="1190" w:type="dxa"/>
            <w:vAlign w:val="center"/>
          </w:tcPr>
          <w:p w:rsidR="00A97D22" w:rsidRDefault="00A97D22">
            <w:pPr>
              <w:pStyle w:val="ConsPlusNormal"/>
              <w:jc w:val="center"/>
            </w:pPr>
            <w:r>
              <w:t>Приморского края</w:t>
            </w:r>
          </w:p>
        </w:tc>
        <w:tc>
          <w:tcPr>
            <w:tcW w:w="793" w:type="dxa"/>
            <w:vAlign w:val="center"/>
          </w:tcPr>
          <w:p w:rsidR="00A97D22" w:rsidRDefault="00A97D22">
            <w:pPr>
              <w:pStyle w:val="ConsPlusNormal"/>
              <w:jc w:val="center"/>
            </w:pPr>
            <w:r>
              <w:t>2022</w:t>
            </w:r>
          </w:p>
        </w:tc>
        <w:tc>
          <w:tcPr>
            <w:tcW w:w="1133" w:type="dxa"/>
            <w:vAlign w:val="center"/>
          </w:tcPr>
          <w:p w:rsidR="00A97D22" w:rsidRDefault="00A97D22">
            <w:pPr>
              <w:pStyle w:val="ConsPlusNormal"/>
              <w:jc w:val="center"/>
            </w:pPr>
            <w:r>
              <w:t>2 x 63 МВА</w:t>
            </w:r>
          </w:p>
        </w:tc>
        <w:tc>
          <w:tcPr>
            <w:tcW w:w="907" w:type="dxa"/>
            <w:vAlign w:val="center"/>
          </w:tcPr>
          <w:p w:rsidR="00A97D22" w:rsidRDefault="00A97D22">
            <w:pPr>
              <w:pStyle w:val="ConsPlusNormal"/>
              <w:jc w:val="center"/>
            </w:pPr>
            <w:r>
              <w:t>ПАО "ФСК ЕЭС"</w:t>
            </w:r>
          </w:p>
        </w:tc>
        <w:tc>
          <w:tcPr>
            <w:tcW w:w="2154" w:type="dxa"/>
            <w:vAlign w:val="center"/>
          </w:tcPr>
          <w:p w:rsidR="00A97D22" w:rsidRDefault="00A97D22">
            <w:pPr>
              <w:pStyle w:val="ConsPlusNormal"/>
              <w:jc w:val="center"/>
            </w:pPr>
            <w:r>
              <w:t>Обеспечение технологического присоединения потребителей (МУП "Уссурийск-Электросеть")</w:t>
            </w:r>
          </w:p>
        </w:tc>
      </w:tr>
    </w:tbl>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14</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58" w:name="P60032"/>
      <w:bookmarkEnd w:id="58"/>
      <w:r>
        <w:t>СВОДНЫЕ ПОКАЗАТЕЛИ</w:t>
      </w:r>
    </w:p>
    <w:p w:rsidR="00A97D22" w:rsidRDefault="00A97D22">
      <w:pPr>
        <w:pStyle w:val="ConsPlusTitle"/>
        <w:jc w:val="center"/>
      </w:pPr>
      <w:r>
        <w:t>ВВОДА В ЭКСПЛУАТАЦИЮ ЛИНИЙ ЭЛЕКТРОПЕРЕДАЧИ</w:t>
      </w:r>
    </w:p>
    <w:p w:rsidR="00A97D22" w:rsidRDefault="00A97D22">
      <w:pPr>
        <w:pStyle w:val="ConsPlusTitle"/>
        <w:jc w:val="center"/>
      </w:pPr>
      <w:r>
        <w:t>И ТРАНСФОРМАТОРНОГО ОБОРУДОВАНИЯ ПО КЛАССАМ НАПРЯЖЕНИЯ</w:t>
      </w:r>
    </w:p>
    <w:p w:rsidR="00A97D22" w:rsidRDefault="00A97D22">
      <w:pPr>
        <w:pStyle w:val="ConsPlusTitle"/>
        <w:jc w:val="center"/>
      </w:pPr>
      <w:r>
        <w:t>220 кВ И ВЫШЕ ПО ОЭС И ЕЭС РОССИИ ЗА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856"/>
        <w:gridCol w:w="856"/>
        <w:gridCol w:w="856"/>
        <w:gridCol w:w="907"/>
        <w:gridCol w:w="856"/>
        <w:gridCol w:w="856"/>
        <w:gridCol w:w="856"/>
        <w:gridCol w:w="856"/>
        <w:gridCol w:w="856"/>
        <w:gridCol w:w="856"/>
        <w:gridCol w:w="856"/>
        <w:gridCol w:w="856"/>
        <w:gridCol w:w="856"/>
        <w:gridCol w:w="856"/>
        <w:gridCol w:w="907"/>
        <w:gridCol w:w="964"/>
      </w:tblGrid>
      <w:tr w:rsidR="00A97D22">
        <w:tc>
          <w:tcPr>
            <w:tcW w:w="2381" w:type="dxa"/>
          </w:tcPr>
          <w:p w:rsidR="00A97D22" w:rsidRDefault="00A97D22">
            <w:pPr>
              <w:pStyle w:val="ConsPlusNormal"/>
            </w:pPr>
          </w:p>
        </w:tc>
        <w:tc>
          <w:tcPr>
            <w:tcW w:w="1712" w:type="dxa"/>
            <w:gridSpan w:val="2"/>
          </w:tcPr>
          <w:p w:rsidR="00A97D22" w:rsidRDefault="00A97D22">
            <w:pPr>
              <w:pStyle w:val="ConsPlusNormal"/>
              <w:jc w:val="center"/>
            </w:pPr>
            <w:r>
              <w:t>2022</w:t>
            </w:r>
          </w:p>
        </w:tc>
        <w:tc>
          <w:tcPr>
            <w:tcW w:w="1763" w:type="dxa"/>
            <w:gridSpan w:val="2"/>
          </w:tcPr>
          <w:p w:rsidR="00A97D22" w:rsidRDefault="00A97D22">
            <w:pPr>
              <w:pStyle w:val="ConsPlusNormal"/>
              <w:jc w:val="center"/>
            </w:pPr>
            <w:r>
              <w:t>2023</w:t>
            </w:r>
          </w:p>
        </w:tc>
        <w:tc>
          <w:tcPr>
            <w:tcW w:w="1712" w:type="dxa"/>
            <w:gridSpan w:val="2"/>
          </w:tcPr>
          <w:p w:rsidR="00A97D22" w:rsidRDefault="00A97D22">
            <w:pPr>
              <w:pStyle w:val="ConsPlusNormal"/>
              <w:jc w:val="center"/>
            </w:pPr>
            <w:r>
              <w:t>2024</w:t>
            </w:r>
          </w:p>
        </w:tc>
        <w:tc>
          <w:tcPr>
            <w:tcW w:w="1712" w:type="dxa"/>
            <w:gridSpan w:val="2"/>
          </w:tcPr>
          <w:p w:rsidR="00A97D22" w:rsidRDefault="00A97D22">
            <w:pPr>
              <w:pStyle w:val="ConsPlusNormal"/>
              <w:jc w:val="center"/>
            </w:pPr>
            <w:r>
              <w:t>2025</w:t>
            </w:r>
          </w:p>
        </w:tc>
        <w:tc>
          <w:tcPr>
            <w:tcW w:w="1712" w:type="dxa"/>
            <w:gridSpan w:val="2"/>
          </w:tcPr>
          <w:p w:rsidR="00A97D22" w:rsidRDefault="00A97D22">
            <w:pPr>
              <w:pStyle w:val="ConsPlusNormal"/>
              <w:jc w:val="center"/>
            </w:pPr>
            <w:r>
              <w:t>2026</w:t>
            </w:r>
          </w:p>
        </w:tc>
        <w:tc>
          <w:tcPr>
            <w:tcW w:w="1712" w:type="dxa"/>
            <w:gridSpan w:val="2"/>
          </w:tcPr>
          <w:p w:rsidR="00A97D22" w:rsidRDefault="00A97D22">
            <w:pPr>
              <w:pStyle w:val="ConsPlusNormal"/>
              <w:jc w:val="center"/>
            </w:pPr>
            <w:r>
              <w:t>2027</w:t>
            </w:r>
          </w:p>
        </w:tc>
        <w:tc>
          <w:tcPr>
            <w:tcW w:w="1712" w:type="dxa"/>
            <w:gridSpan w:val="2"/>
          </w:tcPr>
          <w:p w:rsidR="00A97D22" w:rsidRDefault="00A97D22">
            <w:pPr>
              <w:pStyle w:val="ConsPlusNormal"/>
              <w:jc w:val="center"/>
            </w:pPr>
            <w:r>
              <w:t>2028</w:t>
            </w:r>
          </w:p>
        </w:tc>
        <w:tc>
          <w:tcPr>
            <w:tcW w:w="1871" w:type="dxa"/>
            <w:gridSpan w:val="2"/>
          </w:tcPr>
          <w:p w:rsidR="00A97D22" w:rsidRDefault="00A97D22">
            <w:pPr>
              <w:pStyle w:val="ConsPlusNormal"/>
              <w:jc w:val="center"/>
            </w:pPr>
            <w:r>
              <w:t>Итого за 2022 - 2028 гг.</w:t>
            </w:r>
          </w:p>
        </w:tc>
      </w:tr>
      <w:tr w:rsidR="00A97D22">
        <w:tc>
          <w:tcPr>
            <w:tcW w:w="2381" w:type="dxa"/>
          </w:tcPr>
          <w:p w:rsidR="00A97D22" w:rsidRDefault="00A97D22">
            <w:pPr>
              <w:pStyle w:val="ConsPlusNormal"/>
            </w:pPr>
          </w:p>
        </w:tc>
        <w:tc>
          <w:tcPr>
            <w:tcW w:w="856" w:type="dxa"/>
          </w:tcPr>
          <w:p w:rsidR="00A97D22" w:rsidRDefault="00A97D22">
            <w:pPr>
              <w:pStyle w:val="ConsPlusNormal"/>
              <w:jc w:val="center"/>
            </w:pPr>
            <w:r>
              <w:t>ВЛ, км</w:t>
            </w:r>
          </w:p>
        </w:tc>
        <w:tc>
          <w:tcPr>
            <w:tcW w:w="856" w:type="dxa"/>
          </w:tcPr>
          <w:p w:rsidR="00A97D22" w:rsidRDefault="00A97D22">
            <w:pPr>
              <w:pStyle w:val="ConsPlusNormal"/>
              <w:jc w:val="center"/>
            </w:pPr>
            <w:r>
              <w:t>ПС, МВА</w:t>
            </w:r>
          </w:p>
        </w:tc>
        <w:tc>
          <w:tcPr>
            <w:tcW w:w="856" w:type="dxa"/>
          </w:tcPr>
          <w:p w:rsidR="00A97D22" w:rsidRDefault="00A97D22">
            <w:pPr>
              <w:pStyle w:val="ConsPlusNormal"/>
              <w:jc w:val="center"/>
            </w:pPr>
            <w:r>
              <w:t>ВЛ, км</w:t>
            </w:r>
          </w:p>
        </w:tc>
        <w:tc>
          <w:tcPr>
            <w:tcW w:w="907" w:type="dxa"/>
          </w:tcPr>
          <w:p w:rsidR="00A97D22" w:rsidRDefault="00A97D22">
            <w:pPr>
              <w:pStyle w:val="ConsPlusNormal"/>
              <w:jc w:val="center"/>
            </w:pPr>
            <w:r>
              <w:t>ПС, МВА</w:t>
            </w:r>
          </w:p>
        </w:tc>
        <w:tc>
          <w:tcPr>
            <w:tcW w:w="856" w:type="dxa"/>
          </w:tcPr>
          <w:p w:rsidR="00A97D22" w:rsidRDefault="00A97D22">
            <w:pPr>
              <w:pStyle w:val="ConsPlusNormal"/>
              <w:jc w:val="center"/>
            </w:pPr>
            <w:r>
              <w:t>ВЛ, км</w:t>
            </w:r>
          </w:p>
        </w:tc>
        <w:tc>
          <w:tcPr>
            <w:tcW w:w="856" w:type="dxa"/>
          </w:tcPr>
          <w:p w:rsidR="00A97D22" w:rsidRDefault="00A97D22">
            <w:pPr>
              <w:pStyle w:val="ConsPlusNormal"/>
              <w:jc w:val="center"/>
            </w:pPr>
            <w:r>
              <w:t>ПС, МВА</w:t>
            </w:r>
          </w:p>
        </w:tc>
        <w:tc>
          <w:tcPr>
            <w:tcW w:w="856" w:type="dxa"/>
          </w:tcPr>
          <w:p w:rsidR="00A97D22" w:rsidRDefault="00A97D22">
            <w:pPr>
              <w:pStyle w:val="ConsPlusNormal"/>
              <w:jc w:val="center"/>
            </w:pPr>
            <w:r>
              <w:t>ВЛ, км</w:t>
            </w:r>
          </w:p>
        </w:tc>
        <w:tc>
          <w:tcPr>
            <w:tcW w:w="856" w:type="dxa"/>
          </w:tcPr>
          <w:p w:rsidR="00A97D22" w:rsidRDefault="00A97D22">
            <w:pPr>
              <w:pStyle w:val="ConsPlusNormal"/>
              <w:jc w:val="center"/>
            </w:pPr>
            <w:r>
              <w:t>ПС, МВА</w:t>
            </w:r>
          </w:p>
        </w:tc>
        <w:tc>
          <w:tcPr>
            <w:tcW w:w="856" w:type="dxa"/>
          </w:tcPr>
          <w:p w:rsidR="00A97D22" w:rsidRDefault="00A97D22">
            <w:pPr>
              <w:pStyle w:val="ConsPlusNormal"/>
              <w:jc w:val="center"/>
            </w:pPr>
            <w:r>
              <w:t>ВЛ, км</w:t>
            </w:r>
          </w:p>
        </w:tc>
        <w:tc>
          <w:tcPr>
            <w:tcW w:w="856" w:type="dxa"/>
          </w:tcPr>
          <w:p w:rsidR="00A97D22" w:rsidRDefault="00A97D22">
            <w:pPr>
              <w:pStyle w:val="ConsPlusNormal"/>
              <w:jc w:val="center"/>
            </w:pPr>
            <w:r>
              <w:t>ПС, МВА</w:t>
            </w:r>
          </w:p>
        </w:tc>
        <w:tc>
          <w:tcPr>
            <w:tcW w:w="856" w:type="dxa"/>
          </w:tcPr>
          <w:p w:rsidR="00A97D22" w:rsidRDefault="00A97D22">
            <w:pPr>
              <w:pStyle w:val="ConsPlusNormal"/>
              <w:jc w:val="center"/>
            </w:pPr>
            <w:r>
              <w:t>ВЛ, км</w:t>
            </w:r>
          </w:p>
        </w:tc>
        <w:tc>
          <w:tcPr>
            <w:tcW w:w="856" w:type="dxa"/>
          </w:tcPr>
          <w:p w:rsidR="00A97D22" w:rsidRDefault="00A97D22">
            <w:pPr>
              <w:pStyle w:val="ConsPlusNormal"/>
              <w:jc w:val="center"/>
            </w:pPr>
            <w:r>
              <w:t>ПС, МВА</w:t>
            </w:r>
          </w:p>
        </w:tc>
        <w:tc>
          <w:tcPr>
            <w:tcW w:w="856" w:type="dxa"/>
          </w:tcPr>
          <w:p w:rsidR="00A97D22" w:rsidRDefault="00A97D22">
            <w:pPr>
              <w:pStyle w:val="ConsPlusNormal"/>
              <w:jc w:val="center"/>
            </w:pPr>
            <w:r>
              <w:t>ВЛ, км</w:t>
            </w:r>
          </w:p>
        </w:tc>
        <w:tc>
          <w:tcPr>
            <w:tcW w:w="856" w:type="dxa"/>
          </w:tcPr>
          <w:p w:rsidR="00A97D22" w:rsidRDefault="00A97D22">
            <w:pPr>
              <w:pStyle w:val="ConsPlusNormal"/>
              <w:jc w:val="center"/>
            </w:pPr>
            <w:r>
              <w:t>ПС, МВА</w:t>
            </w:r>
          </w:p>
        </w:tc>
        <w:tc>
          <w:tcPr>
            <w:tcW w:w="907" w:type="dxa"/>
          </w:tcPr>
          <w:p w:rsidR="00A97D22" w:rsidRDefault="00A97D22">
            <w:pPr>
              <w:pStyle w:val="ConsPlusNormal"/>
              <w:jc w:val="center"/>
            </w:pPr>
            <w:r>
              <w:t>ВЛ, км</w:t>
            </w:r>
          </w:p>
        </w:tc>
        <w:tc>
          <w:tcPr>
            <w:tcW w:w="964" w:type="dxa"/>
          </w:tcPr>
          <w:p w:rsidR="00A97D22" w:rsidRDefault="00A97D22">
            <w:pPr>
              <w:pStyle w:val="ConsPlusNormal"/>
              <w:jc w:val="center"/>
            </w:pPr>
            <w:r>
              <w:t>ПС, МВА</w:t>
            </w:r>
          </w:p>
        </w:tc>
      </w:tr>
      <w:tr w:rsidR="00A97D22">
        <w:tc>
          <w:tcPr>
            <w:tcW w:w="2381" w:type="dxa"/>
          </w:tcPr>
          <w:p w:rsidR="00A97D22" w:rsidRDefault="00A97D22">
            <w:pPr>
              <w:pStyle w:val="ConsPlusNormal"/>
            </w:pPr>
            <w:r>
              <w:t>ОЭС Северо-Запада</w:t>
            </w:r>
          </w:p>
        </w:tc>
        <w:tc>
          <w:tcPr>
            <w:tcW w:w="856" w:type="dxa"/>
          </w:tcPr>
          <w:p w:rsidR="00A97D22" w:rsidRDefault="00A97D22">
            <w:pPr>
              <w:pStyle w:val="ConsPlusNormal"/>
              <w:jc w:val="right"/>
            </w:pPr>
            <w:r>
              <w:t>20,2</w:t>
            </w:r>
          </w:p>
        </w:tc>
        <w:tc>
          <w:tcPr>
            <w:tcW w:w="856" w:type="dxa"/>
          </w:tcPr>
          <w:p w:rsidR="00A97D22" w:rsidRDefault="00A97D22">
            <w:pPr>
              <w:pStyle w:val="ConsPlusNormal"/>
              <w:jc w:val="right"/>
            </w:pPr>
            <w:r>
              <w:t>932,0</w:t>
            </w:r>
          </w:p>
        </w:tc>
        <w:tc>
          <w:tcPr>
            <w:tcW w:w="856" w:type="dxa"/>
          </w:tcPr>
          <w:p w:rsidR="00A97D22" w:rsidRDefault="00A97D22">
            <w:pPr>
              <w:pStyle w:val="ConsPlusNormal"/>
              <w:jc w:val="right"/>
            </w:pPr>
            <w:r>
              <w:t>65,2</w:t>
            </w:r>
          </w:p>
        </w:tc>
        <w:tc>
          <w:tcPr>
            <w:tcW w:w="907" w:type="dxa"/>
          </w:tcPr>
          <w:p w:rsidR="00A97D22" w:rsidRDefault="00A97D22">
            <w:pPr>
              <w:pStyle w:val="ConsPlusNormal"/>
              <w:jc w:val="right"/>
            </w:pPr>
            <w:r>
              <w:t>1805,0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126,0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85,4</w:t>
            </w:r>
          </w:p>
        </w:tc>
        <w:tc>
          <w:tcPr>
            <w:tcW w:w="964" w:type="dxa"/>
          </w:tcPr>
          <w:p w:rsidR="00A97D22" w:rsidRDefault="00A97D22">
            <w:pPr>
              <w:pStyle w:val="ConsPlusNormal"/>
              <w:jc w:val="right"/>
            </w:pPr>
            <w:r>
              <w:t>2863,0</w:t>
            </w:r>
          </w:p>
        </w:tc>
      </w:tr>
      <w:tr w:rsidR="00A97D22">
        <w:tc>
          <w:tcPr>
            <w:tcW w:w="2381" w:type="dxa"/>
          </w:tcPr>
          <w:p w:rsidR="00A97D22" w:rsidRDefault="00A97D22">
            <w:pPr>
              <w:pStyle w:val="ConsPlusNormal"/>
              <w:jc w:val="right"/>
            </w:pPr>
            <w:r>
              <w:t>330 кВ</w:t>
            </w:r>
          </w:p>
        </w:tc>
        <w:tc>
          <w:tcPr>
            <w:tcW w:w="856" w:type="dxa"/>
          </w:tcPr>
          <w:p w:rsidR="00A97D22" w:rsidRDefault="00A97D22">
            <w:pPr>
              <w:pStyle w:val="ConsPlusNormal"/>
              <w:jc w:val="right"/>
            </w:pPr>
            <w:r>
              <w:t>19,6</w:t>
            </w:r>
          </w:p>
        </w:tc>
        <w:tc>
          <w:tcPr>
            <w:tcW w:w="856" w:type="dxa"/>
          </w:tcPr>
          <w:p w:rsidR="00A97D22" w:rsidRDefault="00A97D22">
            <w:pPr>
              <w:pStyle w:val="ConsPlusNormal"/>
              <w:jc w:val="right"/>
            </w:pPr>
            <w:r>
              <w:t>726,0</w:t>
            </w:r>
          </w:p>
        </w:tc>
        <w:tc>
          <w:tcPr>
            <w:tcW w:w="856" w:type="dxa"/>
          </w:tcPr>
          <w:p w:rsidR="00A97D22" w:rsidRDefault="00A97D22">
            <w:pPr>
              <w:pStyle w:val="ConsPlusNormal"/>
              <w:jc w:val="right"/>
            </w:pPr>
            <w:r>
              <w:t>65,2</w:t>
            </w:r>
          </w:p>
        </w:tc>
        <w:tc>
          <w:tcPr>
            <w:tcW w:w="907" w:type="dxa"/>
          </w:tcPr>
          <w:p w:rsidR="00A97D22" w:rsidRDefault="00A97D22">
            <w:pPr>
              <w:pStyle w:val="ConsPlusNormal"/>
              <w:jc w:val="right"/>
            </w:pPr>
            <w:r>
              <w:t>1725,0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84,8</w:t>
            </w:r>
          </w:p>
        </w:tc>
        <w:tc>
          <w:tcPr>
            <w:tcW w:w="964" w:type="dxa"/>
          </w:tcPr>
          <w:p w:rsidR="00A97D22" w:rsidRDefault="00A97D22">
            <w:pPr>
              <w:pStyle w:val="ConsPlusNormal"/>
              <w:jc w:val="right"/>
            </w:pPr>
            <w:r>
              <w:t>2451,0</w:t>
            </w:r>
          </w:p>
        </w:tc>
      </w:tr>
      <w:tr w:rsidR="00A97D22">
        <w:tc>
          <w:tcPr>
            <w:tcW w:w="2381" w:type="dxa"/>
          </w:tcPr>
          <w:p w:rsidR="00A97D22" w:rsidRDefault="00A97D22">
            <w:pPr>
              <w:pStyle w:val="ConsPlusNormal"/>
              <w:jc w:val="right"/>
            </w:pPr>
            <w:r>
              <w:t>220 кВ</w:t>
            </w:r>
          </w:p>
        </w:tc>
        <w:tc>
          <w:tcPr>
            <w:tcW w:w="856" w:type="dxa"/>
          </w:tcPr>
          <w:p w:rsidR="00A97D22" w:rsidRDefault="00A97D22">
            <w:pPr>
              <w:pStyle w:val="ConsPlusNormal"/>
              <w:jc w:val="right"/>
            </w:pPr>
            <w:r>
              <w:t>0,6</w:t>
            </w:r>
          </w:p>
        </w:tc>
        <w:tc>
          <w:tcPr>
            <w:tcW w:w="856" w:type="dxa"/>
          </w:tcPr>
          <w:p w:rsidR="00A97D22" w:rsidRDefault="00A97D22">
            <w:pPr>
              <w:pStyle w:val="ConsPlusNormal"/>
              <w:jc w:val="right"/>
            </w:pPr>
            <w:r>
              <w:t>206,0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80,0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126,0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0,6</w:t>
            </w:r>
          </w:p>
        </w:tc>
        <w:tc>
          <w:tcPr>
            <w:tcW w:w="964" w:type="dxa"/>
          </w:tcPr>
          <w:p w:rsidR="00A97D22" w:rsidRDefault="00A97D22">
            <w:pPr>
              <w:pStyle w:val="ConsPlusNormal"/>
              <w:jc w:val="right"/>
            </w:pPr>
            <w:r>
              <w:t>412,0</w:t>
            </w:r>
          </w:p>
        </w:tc>
      </w:tr>
      <w:tr w:rsidR="00A97D22">
        <w:tc>
          <w:tcPr>
            <w:tcW w:w="2381" w:type="dxa"/>
          </w:tcPr>
          <w:p w:rsidR="00A97D22" w:rsidRDefault="00A97D22">
            <w:pPr>
              <w:pStyle w:val="ConsPlusNormal"/>
            </w:pPr>
            <w:r>
              <w:t>ОЭС Центра</w:t>
            </w:r>
          </w:p>
        </w:tc>
        <w:tc>
          <w:tcPr>
            <w:tcW w:w="856" w:type="dxa"/>
          </w:tcPr>
          <w:p w:rsidR="00A97D22" w:rsidRDefault="00A97D22">
            <w:pPr>
              <w:pStyle w:val="ConsPlusNormal"/>
              <w:jc w:val="right"/>
            </w:pPr>
            <w:r>
              <w:t>63,4</w:t>
            </w:r>
          </w:p>
        </w:tc>
        <w:tc>
          <w:tcPr>
            <w:tcW w:w="856" w:type="dxa"/>
          </w:tcPr>
          <w:p w:rsidR="00A97D22" w:rsidRDefault="00A97D22">
            <w:pPr>
              <w:pStyle w:val="ConsPlusNormal"/>
              <w:jc w:val="right"/>
            </w:pPr>
            <w:r>
              <w:t>1398,0</w:t>
            </w:r>
          </w:p>
        </w:tc>
        <w:tc>
          <w:tcPr>
            <w:tcW w:w="856" w:type="dxa"/>
          </w:tcPr>
          <w:p w:rsidR="00A97D22" w:rsidRDefault="00A97D22">
            <w:pPr>
              <w:pStyle w:val="ConsPlusNormal"/>
              <w:jc w:val="right"/>
            </w:pPr>
            <w:r>
              <w:t>36,7</w:t>
            </w:r>
          </w:p>
        </w:tc>
        <w:tc>
          <w:tcPr>
            <w:tcW w:w="907" w:type="dxa"/>
          </w:tcPr>
          <w:p w:rsidR="00A97D22" w:rsidRDefault="00A97D22">
            <w:pPr>
              <w:pStyle w:val="ConsPlusNormal"/>
              <w:jc w:val="right"/>
            </w:pPr>
            <w:r>
              <w:t>2600,0</w:t>
            </w:r>
          </w:p>
        </w:tc>
        <w:tc>
          <w:tcPr>
            <w:tcW w:w="856" w:type="dxa"/>
          </w:tcPr>
          <w:p w:rsidR="00A97D22" w:rsidRDefault="00A97D22">
            <w:pPr>
              <w:pStyle w:val="ConsPlusNormal"/>
              <w:jc w:val="right"/>
            </w:pPr>
            <w:r>
              <w:t>209,0</w:t>
            </w:r>
          </w:p>
        </w:tc>
        <w:tc>
          <w:tcPr>
            <w:tcW w:w="856" w:type="dxa"/>
          </w:tcPr>
          <w:p w:rsidR="00A97D22" w:rsidRDefault="00A97D22">
            <w:pPr>
              <w:pStyle w:val="ConsPlusNormal"/>
              <w:jc w:val="right"/>
            </w:pPr>
            <w:r>
              <w:t>200,0</w:t>
            </w:r>
          </w:p>
        </w:tc>
        <w:tc>
          <w:tcPr>
            <w:tcW w:w="856" w:type="dxa"/>
          </w:tcPr>
          <w:p w:rsidR="00A97D22" w:rsidRDefault="00A97D22">
            <w:pPr>
              <w:pStyle w:val="ConsPlusNormal"/>
              <w:jc w:val="right"/>
            </w:pPr>
            <w:r>
              <w:t>89,6</w:t>
            </w:r>
          </w:p>
        </w:tc>
        <w:tc>
          <w:tcPr>
            <w:tcW w:w="856" w:type="dxa"/>
          </w:tcPr>
          <w:p w:rsidR="00A97D22" w:rsidRDefault="00A97D22">
            <w:pPr>
              <w:pStyle w:val="ConsPlusNormal"/>
              <w:jc w:val="right"/>
            </w:pPr>
            <w:r>
              <w:t>1390,0</w:t>
            </w:r>
          </w:p>
        </w:tc>
        <w:tc>
          <w:tcPr>
            <w:tcW w:w="856" w:type="dxa"/>
          </w:tcPr>
          <w:p w:rsidR="00A97D22" w:rsidRDefault="00A97D22">
            <w:pPr>
              <w:pStyle w:val="ConsPlusNormal"/>
              <w:jc w:val="right"/>
            </w:pPr>
            <w:r>
              <w:t>108,0</w:t>
            </w:r>
          </w:p>
        </w:tc>
        <w:tc>
          <w:tcPr>
            <w:tcW w:w="856" w:type="dxa"/>
          </w:tcPr>
          <w:p w:rsidR="00A97D22" w:rsidRDefault="00A97D22">
            <w:pPr>
              <w:pStyle w:val="ConsPlusNormal"/>
              <w:jc w:val="right"/>
            </w:pPr>
            <w:r>
              <w:t>881,0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506,7</w:t>
            </w:r>
          </w:p>
        </w:tc>
        <w:tc>
          <w:tcPr>
            <w:tcW w:w="964" w:type="dxa"/>
          </w:tcPr>
          <w:p w:rsidR="00A97D22" w:rsidRDefault="00A97D22">
            <w:pPr>
              <w:pStyle w:val="ConsPlusNormal"/>
              <w:jc w:val="right"/>
            </w:pPr>
            <w:r>
              <w:t>6469,0</w:t>
            </w:r>
          </w:p>
        </w:tc>
      </w:tr>
      <w:tr w:rsidR="00A97D22">
        <w:tc>
          <w:tcPr>
            <w:tcW w:w="2381" w:type="dxa"/>
          </w:tcPr>
          <w:p w:rsidR="00A97D22" w:rsidRDefault="00A97D22">
            <w:pPr>
              <w:pStyle w:val="ConsPlusNormal"/>
              <w:jc w:val="right"/>
            </w:pPr>
            <w:r>
              <w:t>750 кВ</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0,0</w:t>
            </w:r>
          </w:p>
        </w:tc>
        <w:tc>
          <w:tcPr>
            <w:tcW w:w="856" w:type="dxa"/>
          </w:tcPr>
          <w:p w:rsidR="00A97D22" w:rsidRDefault="00A97D22">
            <w:pPr>
              <w:pStyle w:val="ConsPlusNormal"/>
              <w:jc w:val="right"/>
            </w:pPr>
            <w:r>
              <w:t>2,2</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2,2</w:t>
            </w:r>
          </w:p>
        </w:tc>
        <w:tc>
          <w:tcPr>
            <w:tcW w:w="964" w:type="dxa"/>
          </w:tcPr>
          <w:p w:rsidR="00A97D22" w:rsidRDefault="00A97D22">
            <w:pPr>
              <w:pStyle w:val="ConsPlusNormal"/>
              <w:jc w:val="right"/>
            </w:pPr>
            <w:r>
              <w:t>0,0</w:t>
            </w:r>
          </w:p>
        </w:tc>
      </w:tr>
      <w:tr w:rsidR="00A97D22">
        <w:tc>
          <w:tcPr>
            <w:tcW w:w="2381" w:type="dxa"/>
          </w:tcPr>
          <w:p w:rsidR="00A97D22" w:rsidRDefault="00A97D22">
            <w:pPr>
              <w:pStyle w:val="ConsPlusNormal"/>
              <w:jc w:val="right"/>
            </w:pPr>
            <w:r>
              <w:t>500 кВ</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1700,0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14,2</w:t>
            </w:r>
          </w:p>
        </w:tc>
        <w:tc>
          <w:tcPr>
            <w:tcW w:w="856" w:type="dxa"/>
          </w:tcPr>
          <w:p w:rsidR="00A97D22" w:rsidRDefault="00A97D22">
            <w:pPr>
              <w:pStyle w:val="ConsPlusNormal"/>
              <w:jc w:val="right"/>
            </w:pPr>
            <w:r>
              <w:t>501,0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14,2</w:t>
            </w:r>
          </w:p>
        </w:tc>
        <w:tc>
          <w:tcPr>
            <w:tcW w:w="964" w:type="dxa"/>
          </w:tcPr>
          <w:p w:rsidR="00A97D22" w:rsidRDefault="00A97D22">
            <w:pPr>
              <w:pStyle w:val="ConsPlusNormal"/>
              <w:jc w:val="right"/>
            </w:pPr>
            <w:r>
              <w:t>2201,0</w:t>
            </w:r>
          </w:p>
        </w:tc>
      </w:tr>
      <w:tr w:rsidR="00A97D22">
        <w:tc>
          <w:tcPr>
            <w:tcW w:w="2381" w:type="dxa"/>
          </w:tcPr>
          <w:p w:rsidR="00A97D22" w:rsidRDefault="00A97D22">
            <w:pPr>
              <w:pStyle w:val="ConsPlusNormal"/>
              <w:jc w:val="right"/>
            </w:pPr>
            <w:r>
              <w:t>330 кВ</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0,0</w:t>
            </w:r>
          </w:p>
        </w:tc>
        <w:tc>
          <w:tcPr>
            <w:tcW w:w="856" w:type="dxa"/>
          </w:tcPr>
          <w:p w:rsidR="00A97D22" w:rsidRDefault="00A97D22">
            <w:pPr>
              <w:pStyle w:val="ConsPlusNormal"/>
              <w:jc w:val="right"/>
            </w:pPr>
            <w:r>
              <w:t>172,0</w:t>
            </w:r>
          </w:p>
        </w:tc>
        <w:tc>
          <w:tcPr>
            <w:tcW w:w="856" w:type="dxa"/>
          </w:tcPr>
          <w:p w:rsidR="00A97D22" w:rsidRDefault="00A97D22">
            <w:pPr>
              <w:pStyle w:val="ConsPlusNormal"/>
              <w:jc w:val="right"/>
            </w:pPr>
            <w:r>
              <w:t>200,0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172,0</w:t>
            </w:r>
          </w:p>
        </w:tc>
        <w:tc>
          <w:tcPr>
            <w:tcW w:w="964" w:type="dxa"/>
          </w:tcPr>
          <w:p w:rsidR="00A97D22" w:rsidRDefault="00A97D22">
            <w:pPr>
              <w:pStyle w:val="ConsPlusNormal"/>
              <w:jc w:val="right"/>
            </w:pPr>
            <w:r>
              <w:t>200,0</w:t>
            </w:r>
          </w:p>
        </w:tc>
      </w:tr>
      <w:tr w:rsidR="00A97D22">
        <w:tc>
          <w:tcPr>
            <w:tcW w:w="2381" w:type="dxa"/>
          </w:tcPr>
          <w:p w:rsidR="00A97D22" w:rsidRDefault="00A97D22">
            <w:pPr>
              <w:pStyle w:val="ConsPlusNormal"/>
              <w:jc w:val="right"/>
            </w:pPr>
            <w:r>
              <w:t>220 кВ</w:t>
            </w:r>
          </w:p>
        </w:tc>
        <w:tc>
          <w:tcPr>
            <w:tcW w:w="856" w:type="dxa"/>
          </w:tcPr>
          <w:p w:rsidR="00A97D22" w:rsidRDefault="00A97D22">
            <w:pPr>
              <w:pStyle w:val="ConsPlusNormal"/>
              <w:jc w:val="right"/>
            </w:pPr>
            <w:r>
              <w:t>63,4</w:t>
            </w:r>
          </w:p>
        </w:tc>
        <w:tc>
          <w:tcPr>
            <w:tcW w:w="856" w:type="dxa"/>
          </w:tcPr>
          <w:p w:rsidR="00A97D22" w:rsidRDefault="00A97D22">
            <w:pPr>
              <w:pStyle w:val="ConsPlusNormal"/>
              <w:jc w:val="right"/>
            </w:pPr>
            <w:r>
              <w:t>1398,0</w:t>
            </w:r>
          </w:p>
        </w:tc>
        <w:tc>
          <w:tcPr>
            <w:tcW w:w="856" w:type="dxa"/>
          </w:tcPr>
          <w:p w:rsidR="00A97D22" w:rsidRDefault="00A97D22">
            <w:pPr>
              <w:pStyle w:val="ConsPlusNormal"/>
              <w:jc w:val="right"/>
            </w:pPr>
            <w:r>
              <w:t>36,7</w:t>
            </w:r>
          </w:p>
        </w:tc>
        <w:tc>
          <w:tcPr>
            <w:tcW w:w="907" w:type="dxa"/>
          </w:tcPr>
          <w:p w:rsidR="00A97D22" w:rsidRDefault="00A97D22">
            <w:pPr>
              <w:pStyle w:val="ConsPlusNormal"/>
              <w:jc w:val="right"/>
            </w:pPr>
            <w:r>
              <w:t>900,0</w:t>
            </w:r>
          </w:p>
        </w:tc>
        <w:tc>
          <w:tcPr>
            <w:tcW w:w="856" w:type="dxa"/>
          </w:tcPr>
          <w:p w:rsidR="00A97D22" w:rsidRDefault="00A97D22">
            <w:pPr>
              <w:pStyle w:val="ConsPlusNormal"/>
              <w:jc w:val="right"/>
            </w:pPr>
            <w:r>
              <w:t>34,8</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89,6</w:t>
            </w:r>
          </w:p>
        </w:tc>
        <w:tc>
          <w:tcPr>
            <w:tcW w:w="856" w:type="dxa"/>
          </w:tcPr>
          <w:p w:rsidR="00A97D22" w:rsidRDefault="00A97D22">
            <w:pPr>
              <w:pStyle w:val="ConsPlusNormal"/>
              <w:jc w:val="right"/>
            </w:pPr>
            <w:r>
              <w:t>1390,0</w:t>
            </w:r>
          </w:p>
        </w:tc>
        <w:tc>
          <w:tcPr>
            <w:tcW w:w="856" w:type="dxa"/>
          </w:tcPr>
          <w:p w:rsidR="00A97D22" w:rsidRDefault="00A97D22">
            <w:pPr>
              <w:pStyle w:val="ConsPlusNormal"/>
              <w:jc w:val="right"/>
            </w:pPr>
            <w:r>
              <w:t>93,8</w:t>
            </w:r>
          </w:p>
        </w:tc>
        <w:tc>
          <w:tcPr>
            <w:tcW w:w="856" w:type="dxa"/>
          </w:tcPr>
          <w:p w:rsidR="00A97D22" w:rsidRDefault="00A97D22">
            <w:pPr>
              <w:pStyle w:val="ConsPlusNormal"/>
              <w:jc w:val="right"/>
            </w:pPr>
            <w:r>
              <w:t>380,0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318,3</w:t>
            </w:r>
          </w:p>
        </w:tc>
        <w:tc>
          <w:tcPr>
            <w:tcW w:w="964" w:type="dxa"/>
          </w:tcPr>
          <w:p w:rsidR="00A97D22" w:rsidRDefault="00A97D22">
            <w:pPr>
              <w:pStyle w:val="ConsPlusNormal"/>
              <w:jc w:val="right"/>
            </w:pPr>
            <w:r>
              <w:t>4068,0</w:t>
            </w:r>
          </w:p>
        </w:tc>
      </w:tr>
      <w:tr w:rsidR="00A97D22">
        <w:tc>
          <w:tcPr>
            <w:tcW w:w="2381" w:type="dxa"/>
          </w:tcPr>
          <w:p w:rsidR="00A97D22" w:rsidRDefault="00A97D22">
            <w:pPr>
              <w:pStyle w:val="ConsPlusNormal"/>
            </w:pPr>
            <w:r>
              <w:t>ОЭС Юга</w:t>
            </w:r>
          </w:p>
        </w:tc>
        <w:tc>
          <w:tcPr>
            <w:tcW w:w="856" w:type="dxa"/>
          </w:tcPr>
          <w:p w:rsidR="00A97D22" w:rsidRDefault="00A97D22">
            <w:pPr>
              <w:pStyle w:val="ConsPlusNormal"/>
              <w:jc w:val="right"/>
            </w:pPr>
            <w:r>
              <w:t>117,6</w:t>
            </w:r>
          </w:p>
        </w:tc>
        <w:tc>
          <w:tcPr>
            <w:tcW w:w="856" w:type="dxa"/>
          </w:tcPr>
          <w:p w:rsidR="00A97D22" w:rsidRDefault="00A97D22">
            <w:pPr>
              <w:pStyle w:val="ConsPlusNormal"/>
              <w:jc w:val="right"/>
            </w:pPr>
            <w:r>
              <w:t>791,0</w:t>
            </w:r>
          </w:p>
        </w:tc>
        <w:tc>
          <w:tcPr>
            <w:tcW w:w="856" w:type="dxa"/>
          </w:tcPr>
          <w:p w:rsidR="00A97D22" w:rsidRDefault="00A97D22">
            <w:pPr>
              <w:pStyle w:val="ConsPlusNormal"/>
              <w:jc w:val="right"/>
            </w:pPr>
            <w:r>
              <w:t>90,0</w:t>
            </w:r>
          </w:p>
        </w:tc>
        <w:tc>
          <w:tcPr>
            <w:tcW w:w="907" w:type="dxa"/>
          </w:tcPr>
          <w:p w:rsidR="00A97D22" w:rsidRDefault="00A97D22">
            <w:pPr>
              <w:pStyle w:val="ConsPlusNormal"/>
              <w:jc w:val="right"/>
            </w:pPr>
            <w:r>
              <w:t>1906,0</w:t>
            </w:r>
          </w:p>
        </w:tc>
        <w:tc>
          <w:tcPr>
            <w:tcW w:w="856" w:type="dxa"/>
          </w:tcPr>
          <w:p w:rsidR="00A97D22" w:rsidRDefault="00A97D22">
            <w:pPr>
              <w:pStyle w:val="ConsPlusNormal"/>
              <w:jc w:val="right"/>
            </w:pPr>
            <w:r>
              <w:t>18,1</w:t>
            </w:r>
          </w:p>
        </w:tc>
        <w:tc>
          <w:tcPr>
            <w:tcW w:w="856" w:type="dxa"/>
          </w:tcPr>
          <w:p w:rsidR="00A97D22" w:rsidRDefault="00A97D22">
            <w:pPr>
              <w:pStyle w:val="ConsPlusNormal"/>
              <w:jc w:val="right"/>
            </w:pPr>
            <w:r>
              <w:t>881,0</w:t>
            </w:r>
          </w:p>
        </w:tc>
        <w:tc>
          <w:tcPr>
            <w:tcW w:w="856" w:type="dxa"/>
          </w:tcPr>
          <w:p w:rsidR="00A97D22" w:rsidRDefault="00A97D22">
            <w:pPr>
              <w:pStyle w:val="ConsPlusNormal"/>
              <w:jc w:val="right"/>
            </w:pPr>
            <w:r>
              <w:t>3,0</w:t>
            </w:r>
          </w:p>
        </w:tc>
        <w:tc>
          <w:tcPr>
            <w:tcW w:w="856" w:type="dxa"/>
          </w:tcPr>
          <w:p w:rsidR="00A97D22" w:rsidRDefault="00A97D22">
            <w:pPr>
              <w:pStyle w:val="ConsPlusNormal"/>
              <w:jc w:val="right"/>
            </w:pPr>
            <w:r>
              <w:t>836,0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228,7</w:t>
            </w:r>
          </w:p>
        </w:tc>
        <w:tc>
          <w:tcPr>
            <w:tcW w:w="964" w:type="dxa"/>
          </w:tcPr>
          <w:p w:rsidR="00A97D22" w:rsidRDefault="00A97D22">
            <w:pPr>
              <w:pStyle w:val="ConsPlusNormal"/>
              <w:jc w:val="right"/>
            </w:pPr>
            <w:r>
              <w:t>4414,0</w:t>
            </w:r>
          </w:p>
        </w:tc>
      </w:tr>
      <w:tr w:rsidR="00A97D22">
        <w:tc>
          <w:tcPr>
            <w:tcW w:w="2381" w:type="dxa"/>
          </w:tcPr>
          <w:p w:rsidR="00A97D22" w:rsidRDefault="00A97D22">
            <w:pPr>
              <w:pStyle w:val="ConsPlusNormal"/>
              <w:jc w:val="right"/>
            </w:pPr>
            <w:r>
              <w:t>500 кВ</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501,0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0,0</w:t>
            </w:r>
          </w:p>
        </w:tc>
        <w:tc>
          <w:tcPr>
            <w:tcW w:w="964" w:type="dxa"/>
          </w:tcPr>
          <w:p w:rsidR="00A97D22" w:rsidRDefault="00A97D22">
            <w:pPr>
              <w:pStyle w:val="ConsPlusNormal"/>
              <w:jc w:val="right"/>
            </w:pPr>
            <w:r>
              <w:t>501,0</w:t>
            </w:r>
          </w:p>
        </w:tc>
      </w:tr>
      <w:tr w:rsidR="00A97D22">
        <w:tc>
          <w:tcPr>
            <w:tcW w:w="2381" w:type="dxa"/>
          </w:tcPr>
          <w:p w:rsidR="00A97D22" w:rsidRDefault="00A97D22">
            <w:pPr>
              <w:pStyle w:val="ConsPlusNormal"/>
              <w:jc w:val="right"/>
            </w:pPr>
            <w:r>
              <w:t>330 кВ</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0,4</w:t>
            </w:r>
          </w:p>
        </w:tc>
        <w:tc>
          <w:tcPr>
            <w:tcW w:w="907" w:type="dxa"/>
          </w:tcPr>
          <w:p w:rsidR="00A97D22" w:rsidRDefault="00A97D22">
            <w:pPr>
              <w:pStyle w:val="ConsPlusNormal"/>
              <w:jc w:val="right"/>
            </w:pPr>
            <w:r>
              <w:t>126,0</w:t>
            </w:r>
          </w:p>
        </w:tc>
        <w:tc>
          <w:tcPr>
            <w:tcW w:w="856" w:type="dxa"/>
          </w:tcPr>
          <w:p w:rsidR="00A97D22" w:rsidRDefault="00A97D22">
            <w:pPr>
              <w:pStyle w:val="ConsPlusNormal"/>
              <w:jc w:val="right"/>
            </w:pPr>
            <w:r>
              <w:t>13,8</w:t>
            </w:r>
          </w:p>
        </w:tc>
        <w:tc>
          <w:tcPr>
            <w:tcW w:w="856" w:type="dxa"/>
          </w:tcPr>
          <w:p w:rsidR="00A97D22" w:rsidRDefault="00A97D22">
            <w:pPr>
              <w:pStyle w:val="ConsPlusNormal"/>
              <w:jc w:val="right"/>
            </w:pPr>
            <w:r>
              <w:t>400,0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14,2</w:t>
            </w:r>
          </w:p>
        </w:tc>
        <w:tc>
          <w:tcPr>
            <w:tcW w:w="964" w:type="dxa"/>
          </w:tcPr>
          <w:p w:rsidR="00A97D22" w:rsidRDefault="00A97D22">
            <w:pPr>
              <w:pStyle w:val="ConsPlusNormal"/>
              <w:jc w:val="right"/>
            </w:pPr>
            <w:r>
              <w:t>526,0</w:t>
            </w:r>
          </w:p>
        </w:tc>
      </w:tr>
      <w:tr w:rsidR="00A97D22">
        <w:tc>
          <w:tcPr>
            <w:tcW w:w="2381" w:type="dxa"/>
          </w:tcPr>
          <w:p w:rsidR="00A97D22" w:rsidRDefault="00A97D22">
            <w:pPr>
              <w:pStyle w:val="ConsPlusNormal"/>
              <w:jc w:val="right"/>
            </w:pPr>
            <w:r>
              <w:t>220 кВ</w:t>
            </w:r>
          </w:p>
        </w:tc>
        <w:tc>
          <w:tcPr>
            <w:tcW w:w="856" w:type="dxa"/>
          </w:tcPr>
          <w:p w:rsidR="00A97D22" w:rsidRDefault="00A97D22">
            <w:pPr>
              <w:pStyle w:val="ConsPlusNormal"/>
              <w:jc w:val="right"/>
            </w:pPr>
            <w:r>
              <w:t>117,6</w:t>
            </w:r>
          </w:p>
        </w:tc>
        <w:tc>
          <w:tcPr>
            <w:tcW w:w="856" w:type="dxa"/>
          </w:tcPr>
          <w:p w:rsidR="00A97D22" w:rsidRDefault="00A97D22">
            <w:pPr>
              <w:pStyle w:val="ConsPlusNormal"/>
              <w:jc w:val="right"/>
            </w:pPr>
            <w:r>
              <w:t>791,0</w:t>
            </w:r>
          </w:p>
        </w:tc>
        <w:tc>
          <w:tcPr>
            <w:tcW w:w="856" w:type="dxa"/>
          </w:tcPr>
          <w:p w:rsidR="00A97D22" w:rsidRDefault="00A97D22">
            <w:pPr>
              <w:pStyle w:val="ConsPlusNormal"/>
              <w:jc w:val="right"/>
            </w:pPr>
            <w:r>
              <w:t>89,6</w:t>
            </w:r>
          </w:p>
        </w:tc>
        <w:tc>
          <w:tcPr>
            <w:tcW w:w="907" w:type="dxa"/>
          </w:tcPr>
          <w:p w:rsidR="00A97D22" w:rsidRDefault="00A97D22">
            <w:pPr>
              <w:pStyle w:val="ConsPlusNormal"/>
              <w:jc w:val="right"/>
            </w:pPr>
            <w:r>
              <w:t>1780,0</w:t>
            </w:r>
          </w:p>
        </w:tc>
        <w:tc>
          <w:tcPr>
            <w:tcW w:w="856" w:type="dxa"/>
          </w:tcPr>
          <w:p w:rsidR="00A97D22" w:rsidRDefault="00A97D22">
            <w:pPr>
              <w:pStyle w:val="ConsPlusNormal"/>
              <w:jc w:val="right"/>
            </w:pPr>
            <w:r>
              <w:t>4,3</w:t>
            </w:r>
          </w:p>
        </w:tc>
        <w:tc>
          <w:tcPr>
            <w:tcW w:w="856" w:type="dxa"/>
          </w:tcPr>
          <w:p w:rsidR="00A97D22" w:rsidRDefault="00A97D22">
            <w:pPr>
              <w:pStyle w:val="ConsPlusNormal"/>
              <w:jc w:val="right"/>
            </w:pPr>
            <w:r>
              <w:t>481,0</w:t>
            </w:r>
          </w:p>
        </w:tc>
        <w:tc>
          <w:tcPr>
            <w:tcW w:w="856" w:type="dxa"/>
          </w:tcPr>
          <w:p w:rsidR="00A97D22" w:rsidRDefault="00A97D22">
            <w:pPr>
              <w:pStyle w:val="ConsPlusNormal"/>
              <w:jc w:val="right"/>
            </w:pPr>
            <w:r>
              <w:t>3,0</w:t>
            </w:r>
          </w:p>
        </w:tc>
        <w:tc>
          <w:tcPr>
            <w:tcW w:w="856" w:type="dxa"/>
          </w:tcPr>
          <w:p w:rsidR="00A97D22" w:rsidRDefault="00A97D22">
            <w:pPr>
              <w:pStyle w:val="ConsPlusNormal"/>
              <w:jc w:val="right"/>
            </w:pPr>
            <w:r>
              <w:t>335,0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214,5</w:t>
            </w:r>
          </w:p>
        </w:tc>
        <w:tc>
          <w:tcPr>
            <w:tcW w:w="964" w:type="dxa"/>
          </w:tcPr>
          <w:p w:rsidR="00A97D22" w:rsidRDefault="00A97D22">
            <w:pPr>
              <w:pStyle w:val="ConsPlusNormal"/>
              <w:jc w:val="right"/>
            </w:pPr>
            <w:r>
              <w:t>3387,0</w:t>
            </w:r>
          </w:p>
        </w:tc>
      </w:tr>
      <w:tr w:rsidR="00A97D22">
        <w:tc>
          <w:tcPr>
            <w:tcW w:w="2381" w:type="dxa"/>
          </w:tcPr>
          <w:p w:rsidR="00A97D22" w:rsidRDefault="00A97D22">
            <w:pPr>
              <w:pStyle w:val="ConsPlusNormal"/>
            </w:pPr>
            <w:r>
              <w:t>ОЭС Средней Волги</w:t>
            </w:r>
          </w:p>
        </w:tc>
        <w:tc>
          <w:tcPr>
            <w:tcW w:w="856" w:type="dxa"/>
          </w:tcPr>
          <w:p w:rsidR="00A97D22" w:rsidRDefault="00A97D22">
            <w:pPr>
              <w:pStyle w:val="ConsPlusNormal"/>
              <w:jc w:val="right"/>
            </w:pPr>
            <w:r>
              <w:t>17,9</w:t>
            </w:r>
          </w:p>
        </w:tc>
        <w:tc>
          <w:tcPr>
            <w:tcW w:w="856" w:type="dxa"/>
          </w:tcPr>
          <w:p w:rsidR="00A97D22" w:rsidRDefault="00A97D22">
            <w:pPr>
              <w:pStyle w:val="ConsPlusNormal"/>
              <w:jc w:val="right"/>
            </w:pPr>
            <w:r>
              <w:t>661,0</w:t>
            </w:r>
          </w:p>
        </w:tc>
        <w:tc>
          <w:tcPr>
            <w:tcW w:w="856" w:type="dxa"/>
          </w:tcPr>
          <w:p w:rsidR="00A97D22" w:rsidRDefault="00A97D22">
            <w:pPr>
              <w:pStyle w:val="ConsPlusNormal"/>
              <w:jc w:val="right"/>
            </w:pPr>
            <w:r>
              <w:t>10,6</w:t>
            </w:r>
          </w:p>
        </w:tc>
        <w:tc>
          <w:tcPr>
            <w:tcW w:w="907" w:type="dxa"/>
          </w:tcPr>
          <w:p w:rsidR="00A97D22" w:rsidRDefault="00A97D22">
            <w:pPr>
              <w:pStyle w:val="ConsPlusNormal"/>
              <w:jc w:val="right"/>
            </w:pPr>
            <w:r>
              <w:t>250,0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28,5</w:t>
            </w:r>
          </w:p>
        </w:tc>
        <w:tc>
          <w:tcPr>
            <w:tcW w:w="964" w:type="dxa"/>
          </w:tcPr>
          <w:p w:rsidR="00A97D22" w:rsidRDefault="00A97D22">
            <w:pPr>
              <w:pStyle w:val="ConsPlusNormal"/>
              <w:jc w:val="right"/>
            </w:pPr>
            <w:r>
              <w:t>911,0</w:t>
            </w:r>
          </w:p>
        </w:tc>
      </w:tr>
      <w:tr w:rsidR="00A97D22">
        <w:tc>
          <w:tcPr>
            <w:tcW w:w="2381" w:type="dxa"/>
          </w:tcPr>
          <w:p w:rsidR="00A97D22" w:rsidRDefault="00A97D22">
            <w:pPr>
              <w:pStyle w:val="ConsPlusNormal"/>
              <w:jc w:val="right"/>
            </w:pPr>
            <w:r>
              <w:t>500 кВ</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250,0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0,0</w:t>
            </w:r>
          </w:p>
        </w:tc>
        <w:tc>
          <w:tcPr>
            <w:tcW w:w="964" w:type="dxa"/>
          </w:tcPr>
          <w:p w:rsidR="00A97D22" w:rsidRDefault="00A97D22">
            <w:pPr>
              <w:pStyle w:val="ConsPlusNormal"/>
              <w:jc w:val="right"/>
            </w:pPr>
            <w:r>
              <w:t>250,0</w:t>
            </w:r>
          </w:p>
        </w:tc>
      </w:tr>
      <w:tr w:rsidR="00A97D22">
        <w:tc>
          <w:tcPr>
            <w:tcW w:w="2381" w:type="dxa"/>
          </w:tcPr>
          <w:p w:rsidR="00A97D22" w:rsidRDefault="00A97D22">
            <w:pPr>
              <w:pStyle w:val="ConsPlusNormal"/>
              <w:jc w:val="right"/>
            </w:pPr>
            <w:r>
              <w:t>220 кВ</w:t>
            </w:r>
          </w:p>
        </w:tc>
        <w:tc>
          <w:tcPr>
            <w:tcW w:w="856" w:type="dxa"/>
          </w:tcPr>
          <w:p w:rsidR="00A97D22" w:rsidRDefault="00A97D22">
            <w:pPr>
              <w:pStyle w:val="ConsPlusNormal"/>
              <w:jc w:val="right"/>
            </w:pPr>
            <w:r>
              <w:t>17,9</w:t>
            </w:r>
          </w:p>
        </w:tc>
        <w:tc>
          <w:tcPr>
            <w:tcW w:w="856" w:type="dxa"/>
          </w:tcPr>
          <w:p w:rsidR="00A97D22" w:rsidRDefault="00A97D22">
            <w:pPr>
              <w:pStyle w:val="ConsPlusNormal"/>
              <w:jc w:val="right"/>
            </w:pPr>
            <w:r>
              <w:t>661,0</w:t>
            </w:r>
          </w:p>
        </w:tc>
        <w:tc>
          <w:tcPr>
            <w:tcW w:w="856" w:type="dxa"/>
          </w:tcPr>
          <w:p w:rsidR="00A97D22" w:rsidRDefault="00A97D22">
            <w:pPr>
              <w:pStyle w:val="ConsPlusNormal"/>
              <w:jc w:val="right"/>
            </w:pPr>
            <w:r>
              <w:t>10,6</w:t>
            </w:r>
          </w:p>
        </w:tc>
        <w:tc>
          <w:tcPr>
            <w:tcW w:w="907"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28,5</w:t>
            </w:r>
          </w:p>
        </w:tc>
        <w:tc>
          <w:tcPr>
            <w:tcW w:w="964" w:type="dxa"/>
          </w:tcPr>
          <w:p w:rsidR="00A97D22" w:rsidRDefault="00A97D22">
            <w:pPr>
              <w:pStyle w:val="ConsPlusNormal"/>
              <w:jc w:val="right"/>
            </w:pPr>
            <w:r>
              <w:t>661,0</w:t>
            </w:r>
          </w:p>
        </w:tc>
      </w:tr>
      <w:tr w:rsidR="00A97D22">
        <w:tc>
          <w:tcPr>
            <w:tcW w:w="2381" w:type="dxa"/>
          </w:tcPr>
          <w:p w:rsidR="00A97D22" w:rsidRDefault="00A97D22">
            <w:pPr>
              <w:pStyle w:val="ConsPlusNormal"/>
            </w:pPr>
            <w:r>
              <w:t>ОЭС Урала</w:t>
            </w:r>
          </w:p>
        </w:tc>
        <w:tc>
          <w:tcPr>
            <w:tcW w:w="856" w:type="dxa"/>
          </w:tcPr>
          <w:p w:rsidR="00A97D22" w:rsidRDefault="00A97D22">
            <w:pPr>
              <w:pStyle w:val="ConsPlusNormal"/>
              <w:jc w:val="right"/>
            </w:pPr>
            <w:r>
              <w:t>7,0</w:t>
            </w:r>
          </w:p>
        </w:tc>
        <w:tc>
          <w:tcPr>
            <w:tcW w:w="856" w:type="dxa"/>
          </w:tcPr>
          <w:p w:rsidR="00A97D22" w:rsidRDefault="00A97D22">
            <w:pPr>
              <w:pStyle w:val="ConsPlusNormal"/>
              <w:jc w:val="right"/>
            </w:pPr>
            <w:r>
              <w:t>225,0</w:t>
            </w:r>
          </w:p>
        </w:tc>
        <w:tc>
          <w:tcPr>
            <w:tcW w:w="856" w:type="dxa"/>
          </w:tcPr>
          <w:p w:rsidR="00A97D22" w:rsidRDefault="00A97D22">
            <w:pPr>
              <w:pStyle w:val="ConsPlusNormal"/>
              <w:jc w:val="right"/>
            </w:pPr>
            <w:r>
              <w:t>16,0</w:t>
            </w:r>
          </w:p>
        </w:tc>
        <w:tc>
          <w:tcPr>
            <w:tcW w:w="907" w:type="dxa"/>
          </w:tcPr>
          <w:p w:rsidR="00A97D22" w:rsidRDefault="00A97D22">
            <w:pPr>
              <w:pStyle w:val="ConsPlusNormal"/>
              <w:jc w:val="right"/>
            </w:pPr>
            <w:r>
              <w:t>375,0</w:t>
            </w:r>
          </w:p>
        </w:tc>
        <w:tc>
          <w:tcPr>
            <w:tcW w:w="856" w:type="dxa"/>
          </w:tcPr>
          <w:p w:rsidR="00A97D22" w:rsidRDefault="00A97D22">
            <w:pPr>
              <w:pStyle w:val="ConsPlusNormal"/>
              <w:jc w:val="right"/>
            </w:pPr>
            <w:r>
              <w:t>286,3</w:t>
            </w:r>
          </w:p>
        </w:tc>
        <w:tc>
          <w:tcPr>
            <w:tcW w:w="856" w:type="dxa"/>
          </w:tcPr>
          <w:p w:rsidR="00A97D22" w:rsidRDefault="00A97D22">
            <w:pPr>
              <w:pStyle w:val="ConsPlusNormal"/>
              <w:jc w:val="right"/>
            </w:pPr>
            <w:r>
              <w:t>1922,0</w:t>
            </w:r>
          </w:p>
        </w:tc>
        <w:tc>
          <w:tcPr>
            <w:tcW w:w="856" w:type="dxa"/>
          </w:tcPr>
          <w:p w:rsidR="00A97D22" w:rsidRDefault="00A97D22">
            <w:pPr>
              <w:pStyle w:val="ConsPlusNormal"/>
              <w:jc w:val="right"/>
            </w:pPr>
            <w:r>
              <w:t>400,4</w:t>
            </w:r>
          </w:p>
        </w:tc>
        <w:tc>
          <w:tcPr>
            <w:tcW w:w="856" w:type="dxa"/>
          </w:tcPr>
          <w:p w:rsidR="00A97D22" w:rsidRDefault="00A97D22">
            <w:pPr>
              <w:pStyle w:val="ConsPlusNormal"/>
              <w:jc w:val="right"/>
            </w:pPr>
            <w:r>
              <w:t>512,6</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380,0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1089,7</w:t>
            </w:r>
          </w:p>
        </w:tc>
        <w:tc>
          <w:tcPr>
            <w:tcW w:w="964" w:type="dxa"/>
          </w:tcPr>
          <w:p w:rsidR="00A97D22" w:rsidRDefault="00A97D22">
            <w:pPr>
              <w:pStyle w:val="ConsPlusNormal"/>
              <w:jc w:val="right"/>
            </w:pPr>
            <w:r>
              <w:t>3034,6</w:t>
            </w:r>
          </w:p>
        </w:tc>
      </w:tr>
      <w:tr w:rsidR="00A97D22">
        <w:tc>
          <w:tcPr>
            <w:tcW w:w="2381" w:type="dxa"/>
          </w:tcPr>
          <w:p w:rsidR="00A97D22" w:rsidRDefault="00A97D22">
            <w:pPr>
              <w:pStyle w:val="ConsPlusNormal"/>
              <w:jc w:val="right"/>
            </w:pPr>
            <w:r>
              <w:lastRenderedPageBreak/>
              <w:t>500 кВ</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0,0</w:t>
            </w:r>
          </w:p>
        </w:tc>
        <w:tc>
          <w:tcPr>
            <w:tcW w:w="856" w:type="dxa"/>
          </w:tcPr>
          <w:p w:rsidR="00A97D22" w:rsidRDefault="00A97D22">
            <w:pPr>
              <w:pStyle w:val="ConsPlusNormal"/>
              <w:jc w:val="right"/>
            </w:pPr>
            <w:r>
              <w:t>6,4</w:t>
            </w:r>
          </w:p>
        </w:tc>
        <w:tc>
          <w:tcPr>
            <w:tcW w:w="856" w:type="dxa"/>
          </w:tcPr>
          <w:p w:rsidR="00A97D22" w:rsidRDefault="00A97D22">
            <w:pPr>
              <w:pStyle w:val="ConsPlusNormal"/>
              <w:jc w:val="right"/>
            </w:pPr>
            <w:r>
              <w:t>1002,0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380,0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386,4</w:t>
            </w:r>
          </w:p>
        </w:tc>
        <w:tc>
          <w:tcPr>
            <w:tcW w:w="964" w:type="dxa"/>
          </w:tcPr>
          <w:p w:rsidR="00A97D22" w:rsidRDefault="00A97D22">
            <w:pPr>
              <w:pStyle w:val="ConsPlusNormal"/>
              <w:jc w:val="right"/>
            </w:pPr>
            <w:r>
              <w:t>1002,0</w:t>
            </w:r>
          </w:p>
        </w:tc>
      </w:tr>
      <w:tr w:rsidR="00A97D22">
        <w:tc>
          <w:tcPr>
            <w:tcW w:w="2381" w:type="dxa"/>
          </w:tcPr>
          <w:p w:rsidR="00A97D22" w:rsidRDefault="00A97D22">
            <w:pPr>
              <w:pStyle w:val="ConsPlusNormal"/>
              <w:jc w:val="right"/>
            </w:pPr>
            <w:r>
              <w:t>220 кВ</w:t>
            </w:r>
          </w:p>
        </w:tc>
        <w:tc>
          <w:tcPr>
            <w:tcW w:w="856" w:type="dxa"/>
          </w:tcPr>
          <w:p w:rsidR="00A97D22" w:rsidRDefault="00A97D22">
            <w:pPr>
              <w:pStyle w:val="ConsPlusNormal"/>
              <w:jc w:val="right"/>
            </w:pPr>
            <w:r>
              <w:t>7,0</w:t>
            </w:r>
          </w:p>
        </w:tc>
        <w:tc>
          <w:tcPr>
            <w:tcW w:w="856" w:type="dxa"/>
          </w:tcPr>
          <w:p w:rsidR="00A97D22" w:rsidRDefault="00A97D22">
            <w:pPr>
              <w:pStyle w:val="ConsPlusNormal"/>
              <w:jc w:val="right"/>
            </w:pPr>
            <w:r>
              <w:t>225,0</w:t>
            </w:r>
          </w:p>
        </w:tc>
        <w:tc>
          <w:tcPr>
            <w:tcW w:w="856" w:type="dxa"/>
          </w:tcPr>
          <w:p w:rsidR="00A97D22" w:rsidRDefault="00A97D22">
            <w:pPr>
              <w:pStyle w:val="ConsPlusNormal"/>
              <w:jc w:val="right"/>
            </w:pPr>
            <w:r>
              <w:t>16,0</w:t>
            </w:r>
          </w:p>
        </w:tc>
        <w:tc>
          <w:tcPr>
            <w:tcW w:w="907" w:type="dxa"/>
          </w:tcPr>
          <w:p w:rsidR="00A97D22" w:rsidRDefault="00A97D22">
            <w:pPr>
              <w:pStyle w:val="ConsPlusNormal"/>
              <w:jc w:val="right"/>
            </w:pPr>
            <w:r>
              <w:t>375,0</w:t>
            </w:r>
          </w:p>
        </w:tc>
        <w:tc>
          <w:tcPr>
            <w:tcW w:w="856" w:type="dxa"/>
          </w:tcPr>
          <w:p w:rsidR="00A97D22" w:rsidRDefault="00A97D22">
            <w:pPr>
              <w:pStyle w:val="ConsPlusNormal"/>
              <w:jc w:val="right"/>
            </w:pPr>
            <w:r>
              <w:t>279,9</w:t>
            </w:r>
          </w:p>
        </w:tc>
        <w:tc>
          <w:tcPr>
            <w:tcW w:w="856" w:type="dxa"/>
          </w:tcPr>
          <w:p w:rsidR="00A97D22" w:rsidRDefault="00A97D22">
            <w:pPr>
              <w:pStyle w:val="ConsPlusNormal"/>
              <w:jc w:val="right"/>
            </w:pPr>
            <w:r>
              <w:t>920,0</w:t>
            </w:r>
          </w:p>
        </w:tc>
        <w:tc>
          <w:tcPr>
            <w:tcW w:w="856" w:type="dxa"/>
          </w:tcPr>
          <w:p w:rsidR="00A97D22" w:rsidRDefault="00A97D22">
            <w:pPr>
              <w:pStyle w:val="ConsPlusNormal"/>
              <w:jc w:val="right"/>
            </w:pPr>
            <w:r>
              <w:t>400,4</w:t>
            </w:r>
          </w:p>
        </w:tc>
        <w:tc>
          <w:tcPr>
            <w:tcW w:w="856" w:type="dxa"/>
          </w:tcPr>
          <w:p w:rsidR="00A97D22" w:rsidRDefault="00A97D22">
            <w:pPr>
              <w:pStyle w:val="ConsPlusNormal"/>
              <w:jc w:val="right"/>
            </w:pPr>
            <w:r>
              <w:t>512,6</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703,3</w:t>
            </w:r>
          </w:p>
        </w:tc>
        <w:tc>
          <w:tcPr>
            <w:tcW w:w="964" w:type="dxa"/>
          </w:tcPr>
          <w:p w:rsidR="00A97D22" w:rsidRDefault="00A97D22">
            <w:pPr>
              <w:pStyle w:val="ConsPlusNormal"/>
              <w:jc w:val="right"/>
            </w:pPr>
            <w:r>
              <w:t>2032,6</w:t>
            </w:r>
          </w:p>
        </w:tc>
      </w:tr>
      <w:tr w:rsidR="00A97D22">
        <w:tc>
          <w:tcPr>
            <w:tcW w:w="2381" w:type="dxa"/>
          </w:tcPr>
          <w:p w:rsidR="00A97D22" w:rsidRDefault="00A97D22">
            <w:pPr>
              <w:pStyle w:val="ConsPlusNormal"/>
            </w:pPr>
            <w:r>
              <w:t>ОЭС Сибири</w:t>
            </w:r>
          </w:p>
        </w:tc>
        <w:tc>
          <w:tcPr>
            <w:tcW w:w="856" w:type="dxa"/>
          </w:tcPr>
          <w:p w:rsidR="00A97D22" w:rsidRDefault="00A97D22">
            <w:pPr>
              <w:pStyle w:val="ConsPlusNormal"/>
              <w:jc w:val="right"/>
            </w:pPr>
            <w:r>
              <w:t>984,2</w:t>
            </w:r>
          </w:p>
        </w:tc>
        <w:tc>
          <w:tcPr>
            <w:tcW w:w="856" w:type="dxa"/>
          </w:tcPr>
          <w:p w:rsidR="00A97D22" w:rsidRDefault="00A97D22">
            <w:pPr>
              <w:pStyle w:val="ConsPlusNormal"/>
              <w:jc w:val="right"/>
            </w:pPr>
            <w:r>
              <w:t>2572,0</w:t>
            </w:r>
          </w:p>
        </w:tc>
        <w:tc>
          <w:tcPr>
            <w:tcW w:w="856" w:type="dxa"/>
          </w:tcPr>
          <w:p w:rsidR="00A97D22" w:rsidRDefault="00A97D22">
            <w:pPr>
              <w:pStyle w:val="ConsPlusNormal"/>
              <w:jc w:val="right"/>
            </w:pPr>
            <w:r>
              <w:t>3108,8</w:t>
            </w:r>
          </w:p>
        </w:tc>
        <w:tc>
          <w:tcPr>
            <w:tcW w:w="907" w:type="dxa"/>
          </w:tcPr>
          <w:p w:rsidR="00A97D22" w:rsidRDefault="00A97D22">
            <w:pPr>
              <w:pStyle w:val="ConsPlusNormal"/>
              <w:jc w:val="right"/>
            </w:pPr>
            <w:r>
              <w:t>6590,0</w:t>
            </w:r>
          </w:p>
        </w:tc>
        <w:tc>
          <w:tcPr>
            <w:tcW w:w="856" w:type="dxa"/>
          </w:tcPr>
          <w:p w:rsidR="00A97D22" w:rsidRDefault="00A97D22">
            <w:pPr>
              <w:pStyle w:val="ConsPlusNormal"/>
              <w:jc w:val="right"/>
            </w:pPr>
            <w:r>
              <w:t>226,2</w:t>
            </w:r>
          </w:p>
        </w:tc>
        <w:tc>
          <w:tcPr>
            <w:tcW w:w="856" w:type="dxa"/>
          </w:tcPr>
          <w:p w:rsidR="00A97D22" w:rsidRDefault="00A97D22">
            <w:pPr>
              <w:pStyle w:val="ConsPlusNormal"/>
              <w:jc w:val="right"/>
            </w:pPr>
            <w:r>
              <w:t>1573,0</w:t>
            </w:r>
          </w:p>
        </w:tc>
        <w:tc>
          <w:tcPr>
            <w:tcW w:w="856" w:type="dxa"/>
          </w:tcPr>
          <w:p w:rsidR="00A97D22" w:rsidRDefault="00A97D22">
            <w:pPr>
              <w:pStyle w:val="ConsPlusNormal"/>
              <w:jc w:val="right"/>
            </w:pPr>
            <w:r>
              <w:t>7,2</w:t>
            </w:r>
          </w:p>
        </w:tc>
        <w:tc>
          <w:tcPr>
            <w:tcW w:w="856" w:type="dxa"/>
          </w:tcPr>
          <w:p w:rsidR="00A97D22" w:rsidRDefault="00A97D22">
            <w:pPr>
              <w:pStyle w:val="ConsPlusNormal"/>
              <w:jc w:val="right"/>
            </w:pPr>
            <w:r>
              <w:t>126,0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1013,2</w:t>
            </w:r>
          </w:p>
        </w:tc>
        <w:tc>
          <w:tcPr>
            <w:tcW w:w="856" w:type="dxa"/>
          </w:tcPr>
          <w:p w:rsidR="00A97D22" w:rsidRDefault="00A97D22">
            <w:pPr>
              <w:pStyle w:val="ConsPlusNormal"/>
              <w:jc w:val="right"/>
            </w:pPr>
            <w:r>
              <w:t>501,0</w:t>
            </w:r>
          </w:p>
        </w:tc>
        <w:tc>
          <w:tcPr>
            <w:tcW w:w="907" w:type="dxa"/>
          </w:tcPr>
          <w:p w:rsidR="00A97D22" w:rsidRDefault="00A97D22">
            <w:pPr>
              <w:pStyle w:val="ConsPlusNormal"/>
              <w:jc w:val="right"/>
            </w:pPr>
            <w:r>
              <w:t>5339,6</w:t>
            </w:r>
          </w:p>
        </w:tc>
        <w:tc>
          <w:tcPr>
            <w:tcW w:w="964" w:type="dxa"/>
          </w:tcPr>
          <w:p w:rsidR="00A97D22" w:rsidRDefault="00A97D22">
            <w:pPr>
              <w:pStyle w:val="ConsPlusNormal"/>
              <w:jc w:val="right"/>
            </w:pPr>
            <w:r>
              <w:t>11362,0</w:t>
            </w:r>
          </w:p>
        </w:tc>
      </w:tr>
      <w:tr w:rsidR="00A97D22">
        <w:tc>
          <w:tcPr>
            <w:tcW w:w="2381" w:type="dxa"/>
          </w:tcPr>
          <w:p w:rsidR="00A97D22" w:rsidRDefault="00A97D22">
            <w:pPr>
              <w:pStyle w:val="ConsPlusNormal"/>
              <w:jc w:val="right"/>
            </w:pPr>
            <w:r>
              <w:t>500 кВ</w:t>
            </w:r>
          </w:p>
        </w:tc>
        <w:tc>
          <w:tcPr>
            <w:tcW w:w="856" w:type="dxa"/>
          </w:tcPr>
          <w:p w:rsidR="00A97D22" w:rsidRDefault="00A97D22">
            <w:pPr>
              <w:pStyle w:val="ConsPlusNormal"/>
              <w:jc w:val="right"/>
            </w:pPr>
            <w:r>
              <w:t>480,0</w:t>
            </w:r>
          </w:p>
        </w:tc>
        <w:tc>
          <w:tcPr>
            <w:tcW w:w="856" w:type="dxa"/>
          </w:tcPr>
          <w:p w:rsidR="00A97D22" w:rsidRDefault="00A97D22">
            <w:pPr>
              <w:pStyle w:val="ConsPlusNormal"/>
              <w:jc w:val="right"/>
            </w:pPr>
            <w:r>
              <w:t>751,0</w:t>
            </w:r>
          </w:p>
        </w:tc>
        <w:tc>
          <w:tcPr>
            <w:tcW w:w="856" w:type="dxa"/>
          </w:tcPr>
          <w:p w:rsidR="00A97D22" w:rsidRDefault="00A97D22">
            <w:pPr>
              <w:pStyle w:val="ConsPlusNormal"/>
              <w:jc w:val="right"/>
            </w:pPr>
            <w:r>
              <w:t>1004,0</w:t>
            </w:r>
          </w:p>
        </w:tc>
        <w:tc>
          <w:tcPr>
            <w:tcW w:w="907" w:type="dxa"/>
          </w:tcPr>
          <w:p w:rsidR="00A97D22" w:rsidRDefault="00A97D22">
            <w:pPr>
              <w:pStyle w:val="ConsPlusNormal"/>
              <w:jc w:val="right"/>
            </w:pPr>
            <w:r>
              <w:t>2554,0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770,0</w:t>
            </w:r>
          </w:p>
        </w:tc>
        <w:tc>
          <w:tcPr>
            <w:tcW w:w="856" w:type="dxa"/>
          </w:tcPr>
          <w:p w:rsidR="00A97D22" w:rsidRDefault="00A97D22">
            <w:pPr>
              <w:pStyle w:val="ConsPlusNormal"/>
              <w:jc w:val="right"/>
            </w:pPr>
            <w:r>
              <w:t>501,0</w:t>
            </w:r>
          </w:p>
        </w:tc>
        <w:tc>
          <w:tcPr>
            <w:tcW w:w="907" w:type="dxa"/>
          </w:tcPr>
          <w:p w:rsidR="00A97D22" w:rsidRDefault="00A97D22">
            <w:pPr>
              <w:pStyle w:val="ConsPlusNormal"/>
              <w:jc w:val="right"/>
            </w:pPr>
            <w:r>
              <w:t>2254,0</w:t>
            </w:r>
          </w:p>
        </w:tc>
        <w:tc>
          <w:tcPr>
            <w:tcW w:w="964" w:type="dxa"/>
          </w:tcPr>
          <w:p w:rsidR="00A97D22" w:rsidRDefault="00A97D22">
            <w:pPr>
              <w:pStyle w:val="ConsPlusNormal"/>
              <w:jc w:val="right"/>
            </w:pPr>
            <w:r>
              <w:t>3806,0</w:t>
            </w:r>
          </w:p>
        </w:tc>
      </w:tr>
      <w:tr w:rsidR="00A97D22">
        <w:tc>
          <w:tcPr>
            <w:tcW w:w="2381" w:type="dxa"/>
          </w:tcPr>
          <w:p w:rsidR="00A97D22" w:rsidRDefault="00A97D22">
            <w:pPr>
              <w:pStyle w:val="ConsPlusNormal"/>
              <w:jc w:val="right"/>
            </w:pPr>
            <w:r>
              <w:t>220 кВ</w:t>
            </w:r>
          </w:p>
        </w:tc>
        <w:tc>
          <w:tcPr>
            <w:tcW w:w="856" w:type="dxa"/>
          </w:tcPr>
          <w:p w:rsidR="00A97D22" w:rsidRDefault="00A97D22">
            <w:pPr>
              <w:pStyle w:val="ConsPlusNormal"/>
              <w:jc w:val="right"/>
            </w:pPr>
            <w:r>
              <w:t>504,2</w:t>
            </w:r>
          </w:p>
        </w:tc>
        <w:tc>
          <w:tcPr>
            <w:tcW w:w="856" w:type="dxa"/>
          </w:tcPr>
          <w:p w:rsidR="00A97D22" w:rsidRDefault="00A97D22">
            <w:pPr>
              <w:pStyle w:val="ConsPlusNormal"/>
              <w:jc w:val="right"/>
            </w:pPr>
            <w:r>
              <w:t>1821,0</w:t>
            </w:r>
          </w:p>
        </w:tc>
        <w:tc>
          <w:tcPr>
            <w:tcW w:w="856" w:type="dxa"/>
          </w:tcPr>
          <w:p w:rsidR="00A97D22" w:rsidRDefault="00A97D22">
            <w:pPr>
              <w:pStyle w:val="ConsPlusNormal"/>
              <w:jc w:val="right"/>
            </w:pPr>
            <w:r>
              <w:t>2104,8</w:t>
            </w:r>
          </w:p>
        </w:tc>
        <w:tc>
          <w:tcPr>
            <w:tcW w:w="907" w:type="dxa"/>
          </w:tcPr>
          <w:p w:rsidR="00A97D22" w:rsidRDefault="00A97D22">
            <w:pPr>
              <w:pStyle w:val="ConsPlusNormal"/>
              <w:jc w:val="right"/>
            </w:pPr>
            <w:r>
              <w:t>4036,0</w:t>
            </w:r>
          </w:p>
        </w:tc>
        <w:tc>
          <w:tcPr>
            <w:tcW w:w="856" w:type="dxa"/>
          </w:tcPr>
          <w:p w:rsidR="00A97D22" w:rsidRDefault="00A97D22">
            <w:pPr>
              <w:pStyle w:val="ConsPlusNormal"/>
              <w:jc w:val="right"/>
            </w:pPr>
            <w:r>
              <w:t>226,2</w:t>
            </w:r>
          </w:p>
        </w:tc>
        <w:tc>
          <w:tcPr>
            <w:tcW w:w="856" w:type="dxa"/>
          </w:tcPr>
          <w:p w:rsidR="00A97D22" w:rsidRDefault="00A97D22">
            <w:pPr>
              <w:pStyle w:val="ConsPlusNormal"/>
              <w:jc w:val="right"/>
            </w:pPr>
            <w:r>
              <w:t>1573,0</w:t>
            </w:r>
          </w:p>
        </w:tc>
        <w:tc>
          <w:tcPr>
            <w:tcW w:w="856" w:type="dxa"/>
          </w:tcPr>
          <w:p w:rsidR="00A97D22" w:rsidRDefault="00A97D22">
            <w:pPr>
              <w:pStyle w:val="ConsPlusNormal"/>
              <w:jc w:val="right"/>
            </w:pPr>
            <w:r>
              <w:t>7,2</w:t>
            </w:r>
          </w:p>
        </w:tc>
        <w:tc>
          <w:tcPr>
            <w:tcW w:w="856" w:type="dxa"/>
          </w:tcPr>
          <w:p w:rsidR="00A97D22" w:rsidRDefault="00A97D22">
            <w:pPr>
              <w:pStyle w:val="ConsPlusNormal"/>
              <w:jc w:val="right"/>
            </w:pPr>
            <w:r>
              <w:t>126,0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243,2</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3085,6</w:t>
            </w:r>
          </w:p>
        </w:tc>
        <w:tc>
          <w:tcPr>
            <w:tcW w:w="964" w:type="dxa"/>
          </w:tcPr>
          <w:p w:rsidR="00A97D22" w:rsidRDefault="00A97D22">
            <w:pPr>
              <w:pStyle w:val="ConsPlusNormal"/>
              <w:jc w:val="right"/>
            </w:pPr>
            <w:r>
              <w:t>7556,0</w:t>
            </w:r>
          </w:p>
        </w:tc>
      </w:tr>
      <w:tr w:rsidR="00A97D22">
        <w:tc>
          <w:tcPr>
            <w:tcW w:w="2381" w:type="dxa"/>
          </w:tcPr>
          <w:p w:rsidR="00A97D22" w:rsidRDefault="00A97D22">
            <w:pPr>
              <w:pStyle w:val="ConsPlusNormal"/>
            </w:pPr>
            <w:r>
              <w:t>ОЭС Востока</w:t>
            </w:r>
          </w:p>
        </w:tc>
        <w:tc>
          <w:tcPr>
            <w:tcW w:w="856" w:type="dxa"/>
          </w:tcPr>
          <w:p w:rsidR="00A97D22" w:rsidRDefault="00A97D22">
            <w:pPr>
              <w:pStyle w:val="ConsPlusNormal"/>
              <w:jc w:val="right"/>
            </w:pPr>
            <w:r>
              <w:t>1223,2</w:t>
            </w:r>
          </w:p>
        </w:tc>
        <w:tc>
          <w:tcPr>
            <w:tcW w:w="856" w:type="dxa"/>
          </w:tcPr>
          <w:p w:rsidR="00A97D22" w:rsidRDefault="00A97D22">
            <w:pPr>
              <w:pStyle w:val="ConsPlusNormal"/>
              <w:jc w:val="right"/>
            </w:pPr>
            <w:r>
              <w:t>1603,0</w:t>
            </w:r>
          </w:p>
        </w:tc>
        <w:tc>
          <w:tcPr>
            <w:tcW w:w="856" w:type="dxa"/>
          </w:tcPr>
          <w:p w:rsidR="00A97D22" w:rsidRDefault="00A97D22">
            <w:pPr>
              <w:pStyle w:val="ConsPlusNormal"/>
              <w:jc w:val="right"/>
            </w:pPr>
            <w:r>
              <w:t>362,0</w:t>
            </w:r>
          </w:p>
        </w:tc>
        <w:tc>
          <w:tcPr>
            <w:tcW w:w="907" w:type="dxa"/>
          </w:tcPr>
          <w:p w:rsidR="00A97D22" w:rsidRDefault="00A97D22">
            <w:pPr>
              <w:pStyle w:val="ConsPlusNormal"/>
              <w:jc w:val="right"/>
            </w:pPr>
            <w:r>
              <w:t>1829,0</w:t>
            </w:r>
          </w:p>
        </w:tc>
        <w:tc>
          <w:tcPr>
            <w:tcW w:w="856" w:type="dxa"/>
          </w:tcPr>
          <w:p w:rsidR="00A97D22" w:rsidRDefault="00A97D22">
            <w:pPr>
              <w:pStyle w:val="ConsPlusNormal"/>
              <w:jc w:val="right"/>
            </w:pPr>
            <w:r>
              <w:t>1846,2</w:t>
            </w:r>
          </w:p>
        </w:tc>
        <w:tc>
          <w:tcPr>
            <w:tcW w:w="856" w:type="dxa"/>
          </w:tcPr>
          <w:p w:rsidR="00A97D22" w:rsidRDefault="00A97D22">
            <w:pPr>
              <w:pStyle w:val="ConsPlusNormal"/>
              <w:jc w:val="right"/>
            </w:pPr>
            <w:r>
              <w:t>3146,0</w:t>
            </w:r>
          </w:p>
        </w:tc>
        <w:tc>
          <w:tcPr>
            <w:tcW w:w="856" w:type="dxa"/>
          </w:tcPr>
          <w:p w:rsidR="00A97D22" w:rsidRDefault="00A97D22">
            <w:pPr>
              <w:pStyle w:val="ConsPlusNormal"/>
              <w:jc w:val="right"/>
            </w:pPr>
            <w:r>
              <w:t>545,9</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6,2</w:t>
            </w:r>
          </w:p>
        </w:tc>
        <w:tc>
          <w:tcPr>
            <w:tcW w:w="856" w:type="dxa"/>
          </w:tcPr>
          <w:p w:rsidR="00A97D22" w:rsidRDefault="00A97D22">
            <w:pPr>
              <w:pStyle w:val="ConsPlusNormal"/>
              <w:jc w:val="right"/>
            </w:pPr>
            <w:r>
              <w:t>250,0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324,0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4307,5</w:t>
            </w:r>
          </w:p>
        </w:tc>
        <w:tc>
          <w:tcPr>
            <w:tcW w:w="964" w:type="dxa"/>
          </w:tcPr>
          <w:p w:rsidR="00A97D22" w:rsidRDefault="00A97D22">
            <w:pPr>
              <w:pStyle w:val="ConsPlusNormal"/>
              <w:jc w:val="right"/>
            </w:pPr>
            <w:r>
              <w:t>6828,0</w:t>
            </w:r>
          </w:p>
        </w:tc>
      </w:tr>
      <w:tr w:rsidR="00A97D22">
        <w:tc>
          <w:tcPr>
            <w:tcW w:w="2381" w:type="dxa"/>
          </w:tcPr>
          <w:p w:rsidR="00A97D22" w:rsidRDefault="00A97D22">
            <w:pPr>
              <w:pStyle w:val="ConsPlusNormal"/>
              <w:jc w:val="right"/>
            </w:pPr>
            <w:r>
              <w:t>500 кВ</w:t>
            </w:r>
          </w:p>
        </w:tc>
        <w:tc>
          <w:tcPr>
            <w:tcW w:w="856" w:type="dxa"/>
          </w:tcPr>
          <w:p w:rsidR="00A97D22" w:rsidRDefault="00A97D22">
            <w:pPr>
              <w:pStyle w:val="ConsPlusNormal"/>
              <w:jc w:val="right"/>
            </w:pPr>
            <w:r>
              <w:t>54,0</w:t>
            </w:r>
          </w:p>
        </w:tc>
        <w:tc>
          <w:tcPr>
            <w:tcW w:w="856" w:type="dxa"/>
          </w:tcPr>
          <w:p w:rsidR="00A97D22" w:rsidRDefault="00A97D22">
            <w:pPr>
              <w:pStyle w:val="ConsPlusNormal"/>
              <w:jc w:val="right"/>
            </w:pPr>
            <w:r>
              <w:t>1000,0</w:t>
            </w:r>
          </w:p>
        </w:tc>
        <w:tc>
          <w:tcPr>
            <w:tcW w:w="856" w:type="dxa"/>
          </w:tcPr>
          <w:p w:rsidR="00A97D22" w:rsidRDefault="00A97D22">
            <w:pPr>
              <w:pStyle w:val="ConsPlusNormal"/>
              <w:jc w:val="right"/>
            </w:pPr>
            <w:r>
              <w:t>1,5</w:t>
            </w:r>
          </w:p>
        </w:tc>
        <w:tc>
          <w:tcPr>
            <w:tcW w:w="907" w:type="dxa"/>
          </w:tcPr>
          <w:p w:rsidR="00A97D22" w:rsidRDefault="00A97D22">
            <w:pPr>
              <w:pStyle w:val="ConsPlusNormal"/>
              <w:jc w:val="right"/>
            </w:pPr>
            <w:r>
              <w:t>501,0</w:t>
            </w:r>
          </w:p>
        </w:tc>
        <w:tc>
          <w:tcPr>
            <w:tcW w:w="856" w:type="dxa"/>
          </w:tcPr>
          <w:p w:rsidR="00A97D22" w:rsidRDefault="00A97D22">
            <w:pPr>
              <w:pStyle w:val="ConsPlusNormal"/>
              <w:jc w:val="right"/>
            </w:pPr>
            <w:r>
              <w:t>759,2</w:t>
            </w:r>
          </w:p>
        </w:tc>
        <w:tc>
          <w:tcPr>
            <w:tcW w:w="856" w:type="dxa"/>
          </w:tcPr>
          <w:p w:rsidR="00A97D22" w:rsidRDefault="00A97D22">
            <w:pPr>
              <w:pStyle w:val="ConsPlusNormal"/>
              <w:jc w:val="right"/>
            </w:pPr>
            <w:r>
              <w:t>1002,0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814,7</w:t>
            </w:r>
          </w:p>
        </w:tc>
        <w:tc>
          <w:tcPr>
            <w:tcW w:w="964" w:type="dxa"/>
          </w:tcPr>
          <w:p w:rsidR="00A97D22" w:rsidRDefault="00A97D22">
            <w:pPr>
              <w:pStyle w:val="ConsPlusNormal"/>
              <w:jc w:val="right"/>
            </w:pPr>
            <w:r>
              <w:t>2503,0</w:t>
            </w:r>
          </w:p>
        </w:tc>
      </w:tr>
      <w:tr w:rsidR="00A97D22">
        <w:tc>
          <w:tcPr>
            <w:tcW w:w="2381" w:type="dxa"/>
          </w:tcPr>
          <w:p w:rsidR="00A97D22" w:rsidRDefault="00A97D22">
            <w:pPr>
              <w:pStyle w:val="ConsPlusNormal"/>
              <w:jc w:val="right"/>
            </w:pPr>
            <w:r>
              <w:t>220 кВ</w:t>
            </w:r>
          </w:p>
        </w:tc>
        <w:tc>
          <w:tcPr>
            <w:tcW w:w="856" w:type="dxa"/>
          </w:tcPr>
          <w:p w:rsidR="00A97D22" w:rsidRDefault="00A97D22">
            <w:pPr>
              <w:pStyle w:val="ConsPlusNormal"/>
              <w:jc w:val="right"/>
            </w:pPr>
            <w:r>
              <w:t>1169,2</w:t>
            </w:r>
          </w:p>
        </w:tc>
        <w:tc>
          <w:tcPr>
            <w:tcW w:w="856" w:type="dxa"/>
          </w:tcPr>
          <w:p w:rsidR="00A97D22" w:rsidRDefault="00A97D22">
            <w:pPr>
              <w:pStyle w:val="ConsPlusNormal"/>
              <w:jc w:val="right"/>
            </w:pPr>
            <w:r>
              <w:t>603,0</w:t>
            </w:r>
          </w:p>
        </w:tc>
        <w:tc>
          <w:tcPr>
            <w:tcW w:w="856" w:type="dxa"/>
          </w:tcPr>
          <w:p w:rsidR="00A97D22" w:rsidRDefault="00A97D22">
            <w:pPr>
              <w:pStyle w:val="ConsPlusNormal"/>
              <w:jc w:val="right"/>
            </w:pPr>
            <w:r>
              <w:t>360,5</w:t>
            </w:r>
          </w:p>
        </w:tc>
        <w:tc>
          <w:tcPr>
            <w:tcW w:w="907" w:type="dxa"/>
          </w:tcPr>
          <w:p w:rsidR="00A97D22" w:rsidRDefault="00A97D22">
            <w:pPr>
              <w:pStyle w:val="ConsPlusNormal"/>
              <w:jc w:val="right"/>
            </w:pPr>
            <w:r>
              <w:t>1328,0</w:t>
            </w:r>
          </w:p>
        </w:tc>
        <w:tc>
          <w:tcPr>
            <w:tcW w:w="856" w:type="dxa"/>
          </w:tcPr>
          <w:p w:rsidR="00A97D22" w:rsidRDefault="00A97D22">
            <w:pPr>
              <w:pStyle w:val="ConsPlusNormal"/>
              <w:jc w:val="right"/>
            </w:pPr>
            <w:r>
              <w:t>1087,0</w:t>
            </w:r>
          </w:p>
        </w:tc>
        <w:tc>
          <w:tcPr>
            <w:tcW w:w="856" w:type="dxa"/>
          </w:tcPr>
          <w:p w:rsidR="00A97D22" w:rsidRDefault="00A97D22">
            <w:pPr>
              <w:pStyle w:val="ConsPlusNormal"/>
              <w:jc w:val="right"/>
            </w:pPr>
            <w:r>
              <w:t>2144,0</w:t>
            </w:r>
          </w:p>
        </w:tc>
        <w:tc>
          <w:tcPr>
            <w:tcW w:w="856" w:type="dxa"/>
          </w:tcPr>
          <w:p w:rsidR="00A97D22" w:rsidRDefault="00A97D22">
            <w:pPr>
              <w:pStyle w:val="ConsPlusNormal"/>
              <w:jc w:val="right"/>
            </w:pPr>
            <w:r>
              <w:t>545,9</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6,2</w:t>
            </w:r>
          </w:p>
        </w:tc>
        <w:tc>
          <w:tcPr>
            <w:tcW w:w="856" w:type="dxa"/>
          </w:tcPr>
          <w:p w:rsidR="00A97D22" w:rsidRDefault="00A97D22">
            <w:pPr>
              <w:pStyle w:val="ConsPlusNormal"/>
              <w:jc w:val="right"/>
            </w:pPr>
            <w:r>
              <w:t>250,0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324,0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3492,8</w:t>
            </w:r>
          </w:p>
        </w:tc>
        <w:tc>
          <w:tcPr>
            <w:tcW w:w="964" w:type="dxa"/>
          </w:tcPr>
          <w:p w:rsidR="00A97D22" w:rsidRDefault="00A97D22">
            <w:pPr>
              <w:pStyle w:val="ConsPlusNormal"/>
              <w:jc w:val="right"/>
            </w:pPr>
            <w:r>
              <w:t>4325,0</w:t>
            </w:r>
          </w:p>
        </w:tc>
      </w:tr>
      <w:tr w:rsidR="00A97D22">
        <w:tc>
          <w:tcPr>
            <w:tcW w:w="2381" w:type="dxa"/>
          </w:tcPr>
          <w:p w:rsidR="00A97D22" w:rsidRDefault="00A97D22">
            <w:pPr>
              <w:pStyle w:val="ConsPlusNormal"/>
            </w:pPr>
            <w:r>
              <w:t>ИТОГО</w:t>
            </w:r>
          </w:p>
        </w:tc>
        <w:tc>
          <w:tcPr>
            <w:tcW w:w="856" w:type="dxa"/>
          </w:tcPr>
          <w:p w:rsidR="00A97D22" w:rsidRDefault="00A97D22">
            <w:pPr>
              <w:pStyle w:val="ConsPlusNormal"/>
              <w:jc w:val="right"/>
            </w:pPr>
            <w:r>
              <w:t>2433,5</w:t>
            </w:r>
          </w:p>
        </w:tc>
        <w:tc>
          <w:tcPr>
            <w:tcW w:w="856" w:type="dxa"/>
          </w:tcPr>
          <w:p w:rsidR="00A97D22" w:rsidRDefault="00A97D22">
            <w:pPr>
              <w:pStyle w:val="ConsPlusNormal"/>
              <w:jc w:val="right"/>
            </w:pPr>
            <w:r>
              <w:t>8182,0</w:t>
            </w:r>
          </w:p>
        </w:tc>
        <w:tc>
          <w:tcPr>
            <w:tcW w:w="856" w:type="dxa"/>
          </w:tcPr>
          <w:p w:rsidR="00A97D22" w:rsidRDefault="00A97D22">
            <w:pPr>
              <w:pStyle w:val="ConsPlusNormal"/>
              <w:jc w:val="right"/>
            </w:pPr>
            <w:r>
              <w:t>3689,3</w:t>
            </w:r>
          </w:p>
        </w:tc>
        <w:tc>
          <w:tcPr>
            <w:tcW w:w="907" w:type="dxa"/>
          </w:tcPr>
          <w:p w:rsidR="00A97D22" w:rsidRDefault="00A97D22">
            <w:pPr>
              <w:pStyle w:val="ConsPlusNormal"/>
              <w:jc w:val="right"/>
            </w:pPr>
            <w:r>
              <w:t>15355,0</w:t>
            </w:r>
          </w:p>
        </w:tc>
        <w:tc>
          <w:tcPr>
            <w:tcW w:w="856" w:type="dxa"/>
          </w:tcPr>
          <w:p w:rsidR="00A97D22" w:rsidRDefault="00A97D22">
            <w:pPr>
              <w:pStyle w:val="ConsPlusNormal"/>
              <w:jc w:val="right"/>
            </w:pPr>
            <w:r>
              <w:t>2585,8</w:t>
            </w:r>
          </w:p>
        </w:tc>
        <w:tc>
          <w:tcPr>
            <w:tcW w:w="856" w:type="dxa"/>
          </w:tcPr>
          <w:p w:rsidR="00A97D22" w:rsidRDefault="00A97D22">
            <w:pPr>
              <w:pStyle w:val="ConsPlusNormal"/>
              <w:jc w:val="right"/>
            </w:pPr>
            <w:r>
              <w:t>7722,0</w:t>
            </w:r>
          </w:p>
        </w:tc>
        <w:tc>
          <w:tcPr>
            <w:tcW w:w="856" w:type="dxa"/>
          </w:tcPr>
          <w:p w:rsidR="00A97D22" w:rsidRDefault="00A97D22">
            <w:pPr>
              <w:pStyle w:val="ConsPlusNormal"/>
              <w:jc w:val="right"/>
            </w:pPr>
            <w:r>
              <w:t>1046,1</w:t>
            </w:r>
          </w:p>
        </w:tc>
        <w:tc>
          <w:tcPr>
            <w:tcW w:w="856" w:type="dxa"/>
          </w:tcPr>
          <w:p w:rsidR="00A97D22" w:rsidRDefault="00A97D22">
            <w:pPr>
              <w:pStyle w:val="ConsPlusNormal"/>
              <w:jc w:val="right"/>
            </w:pPr>
            <w:r>
              <w:t>2990,6</w:t>
            </w:r>
          </w:p>
        </w:tc>
        <w:tc>
          <w:tcPr>
            <w:tcW w:w="856" w:type="dxa"/>
          </w:tcPr>
          <w:p w:rsidR="00A97D22" w:rsidRDefault="00A97D22">
            <w:pPr>
              <w:pStyle w:val="ConsPlusNormal"/>
              <w:jc w:val="right"/>
            </w:pPr>
            <w:r>
              <w:t>114,2</w:t>
            </w:r>
          </w:p>
        </w:tc>
        <w:tc>
          <w:tcPr>
            <w:tcW w:w="856" w:type="dxa"/>
          </w:tcPr>
          <w:p w:rsidR="00A97D22" w:rsidRDefault="00A97D22">
            <w:pPr>
              <w:pStyle w:val="ConsPlusNormal"/>
              <w:jc w:val="right"/>
            </w:pPr>
            <w:r>
              <w:t>1131,0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1717,2</w:t>
            </w:r>
          </w:p>
        </w:tc>
        <w:tc>
          <w:tcPr>
            <w:tcW w:w="856" w:type="dxa"/>
          </w:tcPr>
          <w:p w:rsidR="00A97D22" w:rsidRDefault="00A97D22">
            <w:pPr>
              <w:pStyle w:val="ConsPlusNormal"/>
              <w:jc w:val="right"/>
            </w:pPr>
            <w:r>
              <w:t>501,0</w:t>
            </w:r>
          </w:p>
        </w:tc>
        <w:tc>
          <w:tcPr>
            <w:tcW w:w="907" w:type="dxa"/>
          </w:tcPr>
          <w:p w:rsidR="00A97D22" w:rsidRDefault="00A97D22">
            <w:pPr>
              <w:pStyle w:val="ConsPlusNormal"/>
              <w:jc w:val="right"/>
            </w:pPr>
            <w:r>
              <w:t>11586,1</w:t>
            </w:r>
          </w:p>
        </w:tc>
        <w:tc>
          <w:tcPr>
            <w:tcW w:w="964" w:type="dxa"/>
          </w:tcPr>
          <w:p w:rsidR="00A97D22" w:rsidRDefault="00A97D22">
            <w:pPr>
              <w:pStyle w:val="ConsPlusNormal"/>
              <w:jc w:val="right"/>
            </w:pPr>
            <w:r>
              <w:t>35881,6</w:t>
            </w:r>
          </w:p>
        </w:tc>
      </w:tr>
      <w:tr w:rsidR="00A97D22">
        <w:tc>
          <w:tcPr>
            <w:tcW w:w="2381" w:type="dxa"/>
          </w:tcPr>
          <w:p w:rsidR="00A97D22" w:rsidRDefault="00A97D22">
            <w:pPr>
              <w:pStyle w:val="ConsPlusNormal"/>
              <w:jc w:val="right"/>
            </w:pPr>
            <w:r>
              <w:t>750 кВ</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0,0</w:t>
            </w:r>
          </w:p>
        </w:tc>
        <w:tc>
          <w:tcPr>
            <w:tcW w:w="856" w:type="dxa"/>
          </w:tcPr>
          <w:p w:rsidR="00A97D22" w:rsidRDefault="00A97D22">
            <w:pPr>
              <w:pStyle w:val="ConsPlusNormal"/>
              <w:jc w:val="right"/>
            </w:pPr>
            <w:r>
              <w:t>2,2</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2,2</w:t>
            </w:r>
          </w:p>
        </w:tc>
        <w:tc>
          <w:tcPr>
            <w:tcW w:w="964" w:type="dxa"/>
          </w:tcPr>
          <w:p w:rsidR="00A97D22" w:rsidRDefault="00A97D22">
            <w:pPr>
              <w:pStyle w:val="ConsPlusNormal"/>
              <w:jc w:val="right"/>
            </w:pPr>
            <w:r>
              <w:t>0,0</w:t>
            </w:r>
          </w:p>
        </w:tc>
      </w:tr>
      <w:tr w:rsidR="00A97D22">
        <w:tc>
          <w:tcPr>
            <w:tcW w:w="2381" w:type="dxa"/>
          </w:tcPr>
          <w:p w:rsidR="00A97D22" w:rsidRDefault="00A97D22">
            <w:pPr>
              <w:pStyle w:val="ConsPlusNormal"/>
              <w:jc w:val="right"/>
            </w:pPr>
            <w:r>
              <w:t>500 кВ</w:t>
            </w:r>
          </w:p>
        </w:tc>
        <w:tc>
          <w:tcPr>
            <w:tcW w:w="856" w:type="dxa"/>
          </w:tcPr>
          <w:p w:rsidR="00A97D22" w:rsidRDefault="00A97D22">
            <w:pPr>
              <w:pStyle w:val="ConsPlusNormal"/>
              <w:jc w:val="right"/>
            </w:pPr>
            <w:r>
              <w:t>534,0</w:t>
            </w:r>
          </w:p>
        </w:tc>
        <w:tc>
          <w:tcPr>
            <w:tcW w:w="856" w:type="dxa"/>
          </w:tcPr>
          <w:p w:rsidR="00A97D22" w:rsidRDefault="00A97D22">
            <w:pPr>
              <w:pStyle w:val="ConsPlusNormal"/>
              <w:jc w:val="right"/>
            </w:pPr>
            <w:r>
              <w:t>1751,0</w:t>
            </w:r>
          </w:p>
        </w:tc>
        <w:tc>
          <w:tcPr>
            <w:tcW w:w="856" w:type="dxa"/>
          </w:tcPr>
          <w:p w:rsidR="00A97D22" w:rsidRDefault="00A97D22">
            <w:pPr>
              <w:pStyle w:val="ConsPlusNormal"/>
              <w:jc w:val="right"/>
            </w:pPr>
            <w:r>
              <w:t>1005,5</w:t>
            </w:r>
          </w:p>
        </w:tc>
        <w:tc>
          <w:tcPr>
            <w:tcW w:w="907" w:type="dxa"/>
          </w:tcPr>
          <w:p w:rsidR="00A97D22" w:rsidRDefault="00A97D22">
            <w:pPr>
              <w:pStyle w:val="ConsPlusNormal"/>
              <w:jc w:val="right"/>
            </w:pPr>
            <w:r>
              <w:t>5005,0</w:t>
            </w:r>
          </w:p>
        </w:tc>
        <w:tc>
          <w:tcPr>
            <w:tcW w:w="856" w:type="dxa"/>
          </w:tcPr>
          <w:p w:rsidR="00A97D22" w:rsidRDefault="00A97D22">
            <w:pPr>
              <w:pStyle w:val="ConsPlusNormal"/>
              <w:jc w:val="right"/>
            </w:pPr>
            <w:r>
              <w:t>765,6</w:t>
            </w:r>
          </w:p>
        </w:tc>
        <w:tc>
          <w:tcPr>
            <w:tcW w:w="856" w:type="dxa"/>
          </w:tcPr>
          <w:p w:rsidR="00A97D22" w:rsidRDefault="00A97D22">
            <w:pPr>
              <w:pStyle w:val="ConsPlusNormal"/>
              <w:jc w:val="right"/>
            </w:pPr>
            <w:r>
              <w:t>2004,0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501,0</w:t>
            </w:r>
          </w:p>
        </w:tc>
        <w:tc>
          <w:tcPr>
            <w:tcW w:w="856" w:type="dxa"/>
          </w:tcPr>
          <w:p w:rsidR="00A97D22" w:rsidRDefault="00A97D22">
            <w:pPr>
              <w:pStyle w:val="ConsPlusNormal"/>
              <w:jc w:val="right"/>
            </w:pPr>
            <w:r>
              <w:t>14,2</w:t>
            </w:r>
          </w:p>
        </w:tc>
        <w:tc>
          <w:tcPr>
            <w:tcW w:w="856" w:type="dxa"/>
          </w:tcPr>
          <w:p w:rsidR="00A97D22" w:rsidRDefault="00A97D22">
            <w:pPr>
              <w:pStyle w:val="ConsPlusNormal"/>
              <w:jc w:val="right"/>
            </w:pPr>
            <w:r>
              <w:t>501,0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1150,0</w:t>
            </w:r>
          </w:p>
        </w:tc>
        <w:tc>
          <w:tcPr>
            <w:tcW w:w="856" w:type="dxa"/>
          </w:tcPr>
          <w:p w:rsidR="00A97D22" w:rsidRDefault="00A97D22">
            <w:pPr>
              <w:pStyle w:val="ConsPlusNormal"/>
              <w:jc w:val="right"/>
            </w:pPr>
            <w:r>
              <w:t>501,0</w:t>
            </w:r>
          </w:p>
        </w:tc>
        <w:tc>
          <w:tcPr>
            <w:tcW w:w="907" w:type="dxa"/>
          </w:tcPr>
          <w:p w:rsidR="00A97D22" w:rsidRDefault="00A97D22">
            <w:pPr>
              <w:pStyle w:val="ConsPlusNormal"/>
              <w:jc w:val="right"/>
            </w:pPr>
            <w:r>
              <w:t>3469,3</w:t>
            </w:r>
          </w:p>
        </w:tc>
        <w:tc>
          <w:tcPr>
            <w:tcW w:w="964" w:type="dxa"/>
          </w:tcPr>
          <w:p w:rsidR="00A97D22" w:rsidRDefault="00A97D22">
            <w:pPr>
              <w:pStyle w:val="ConsPlusNormal"/>
              <w:jc w:val="right"/>
            </w:pPr>
            <w:r>
              <w:t>10263,0</w:t>
            </w:r>
          </w:p>
        </w:tc>
      </w:tr>
      <w:tr w:rsidR="00A97D22">
        <w:tc>
          <w:tcPr>
            <w:tcW w:w="2381" w:type="dxa"/>
          </w:tcPr>
          <w:p w:rsidR="00A97D22" w:rsidRDefault="00A97D22">
            <w:pPr>
              <w:pStyle w:val="ConsPlusNormal"/>
              <w:jc w:val="right"/>
            </w:pPr>
            <w:r>
              <w:t>330 кВ</w:t>
            </w:r>
          </w:p>
        </w:tc>
        <w:tc>
          <w:tcPr>
            <w:tcW w:w="856" w:type="dxa"/>
          </w:tcPr>
          <w:p w:rsidR="00A97D22" w:rsidRDefault="00A97D22">
            <w:pPr>
              <w:pStyle w:val="ConsPlusNormal"/>
              <w:jc w:val="right"/>
            </w:pPr>
            <w:r>
              <w:t>19,6</w:t>
            </w:r>
          </w:p>
        </w:tc>
        <w:tc>
          <w:tcPr>
            <w:tcW w:w="856" w:type="dxa"/>
          </w:tcPr>
          <w:p w:rsidR="00A97D22" w:rsidRDefault="00A97D22">
            <w:pPr>
              <w:pStyle w:val="ConsPlusNormal"/>
              <w:jc w:val="right"/>
            </w:pPr>
            <w:r>
              <w:t>726,0</w:t>
            </w:r>
          </w:p>
        </w:tc>
        <w:tc>
          <w:tcPr>
            <w:tcW w:w="856" w:type="dxa"/>
          </w:tcPr>
          <w:p w:rsidR="00A97D22" w:rsidRDefault="00A97D22">
            <w:pPr>
              <w:pStyle w:val="ConsPlusNormal"/>
              <w:jc w:val="right"/>
            </w:pPr>
            <w:r>
              <w:t>65,6</w:t>
            </w:r>
          </w:p>
        </w:tc>
        <w:tc>
          <w:tcPr>
            <w:tcW w:w="907" w:type="dxa"/>
          </w:tcPr>
          <w:p w:rsidR="00A97D22" w:rsidRDefault="00A97D22">
            <w:pPr>
              <w:pStyle w:val="ConsPlusNormal"/>
              <w:jc w:val="right"/>
            </w:pPr>
            <w:r>
              <w:t>1851,0</w:t>
            </w:r>
          </w:p>
        </w:tc>
        <w:tc>
          <w:tcPr>
            <w:tcW w:w="856" w:type="dxa"/>
          </w:tcPr>
          <w:p w:rsidR="00A97D22" w:rsidRDefault="00A97D22">
            <w:pPr>
              <w:pStyle w:val="ConsPlusNormal"/>
              <w:jc w:val="right"/>
            </w:pPr>
            <w:r>
              <w:t>185,8</w:t>
            </w:r>
          </w:p>
        </w:tc>
        <w:tc>
          <w:tcPr>
            <w:tcW w:w="856" w:type="dxa"/>
          </w:tcPr>
          <w:p w:rsidR="00A97D22" w:rsidRDefault="00A97D22">
            <w:pPr>
              <w:pStyle w:val="ConsPlusNormal"/>
              <w:jc w:val="right"/>
            </w:pPr>
            <w:r>
              <w:t>600,0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271,0</w:t>
            </w:r>
          </w:p>
        </w:tc>
        <w:tc>
          <w:tcPr>
            <w:tcW w:w="964" w:type="dxa"/>
          </w:tcPr>
          <w:p w:rsidR="00A97D22" w:rsidRDefault="00A97D22">
            <w:pPr>
              <w:pStyle w:val="ConsPlusNormal"/>
              <w:jc w:val="right"/>
            </w:pPr>
            <w:r>
              <w:t>3177,0</w:t>
            </w:r>
          </w:p>
        </w:tc>
      </w:tr>
      <w:tr w:rsidR="00A97D22">
        <w:tc>
          <w:tcPr>
            <w:tcW w:w="2381" w:type="dxa"/>
          </w:tcPr>
          <w:p w:rsidR="00A97D22" w:rsidRDefault="00A97D22">
            <w:pPr>
              <w:pStyle w:val="ConsPlusNormal"/>
              <w:jc w:val="right"/>
            </w:pPr>
            <w:r>
              <w:t>220 кВ</w:t>
            </w:r>
          </w:p>
        </w:tc>
        <w:tc>
          <w:tcPr>
            <w:tcW w:w="856" w:type="dxa"/>
          </w:tcPr>
          <w:p w:rsidR="00A97D22" w:rsidRDefault="00A97D22">
            <w:pPr>
              <w:pStyle w:val="ConsPlusNormal"/>
              <w:jc w:val="right"/>
            </w:pPr>
            <w:r>
              <w:t>1879,9</w:t>
            </w:r>
          </w:p>
        </w:tc>
        <w:tc>
          <w:tcPr>
            <w:tcW w:w="856" w:type="dxa"/>
          </w:tcPr>
          <w:p w:rsidR="00A97D22" w:rsidRDefault="00A97D22">
            <w:pPr>
              <w:pStyle w:val="ConsPlusNormal"/>
              <w:jc w:val="right"/>
            </w:pPr>
            <w:r>
              <w:t>5705,0</w:t>
            </w:r>
          </w:p>
        </w:tc>
        <w:tc>
          <w:tcPr>
            <w:tcW w:w="856" w:type="dxa"/>
          </w:tcPr>
          <w:p w:rsidR="00A97D22" w:rsidRDefault="00A97D22">
            <w:pPr>
              <w:pStyle w:val="ConsPlusNormal"/>
              <w:jc w:val="right"/>
            </w:pPr>
            <w:r>
              <w:t>2618,2</w:t>
            </w:r>
          </w:p>
        </w:tc>
        <w:tc>
          <w:tcPr>
            <w:tcW w:w="907" w:type="dxa"/>
          </w:tcPr>
          <w:p w:rsidR="00A97D22" w:rsidRDefault="00A97D22">
            <w:pPr>
              <w:pStyle w:val="ConsPlusNormal"/>
              <w:jc w:val="right"/>
            </w:pPr>
            <w:r>
              <w:t>8499,0</w:t>
            </w:r>
          </w:p>
        </w:tc>
        <w:tc>
          <w:tcPr>
            <w:tcW w:w="856" w:type="dxa"/>
          </w:tcPr>
          <w:p w:rsidR="00A97D22" w:rsidRDefault="00A97D22">
            <w:pPr>
              <w:pStyle w:val="ConsPlusNormal"/>
              <w:jc w:val="right"/>
            </w:pPr>
            <w:r>
              <w:t>1632,2</w:t>
            </w:r>
          </w:p>
        </w:tc>
        <w:tc>
          <w:tcPr>
            <w:tcW w:w="856" w:type="dxa"/>
          </w:tcPr>
          <w:p w:rsidR="00A97D22" w:rsidRDefault="00A97D22">
            <w:pPr>
              <w:pStyle w:val="ConsPlusNormal"/>
              <w:jc w:val="right"/>
            </w:pPr>
            <w:r>
              <w:t>5118,0</w:t>
            </w:r>
          </w:p>
        </w:tc>
        <w:tc>
          <w:tcPr>
            <w:tcW w:w="856" w:type="dxa"/>
          </w:tcPr>
          <w:p w:rsidR="00A97D22" w:rsidRDefault="00A97D22">
            <w:pPr>
              <w:pStyle w:val="ConsPlusNormal"/>
              <w:jc w:val="right"/>
            </w:pPr>
            <w:r>
              <w:t>1046,1</w:t>
            </w:r>
          </w:p>
        </w:tc>
        <w:tc>
          <w:tcPr>
            <w:tcW w:w="856" w:type="dxa"/>
          </w:tcPr>
          <w:p w:rsidR="00A97D22" w:rsidRDefault="00A97D22">
            <w:pPr>
              <w:pStyle w:val="ConsPlusNormal"/>
              <w:jc w:val="right"/>
            </w:pPr>
            <w:r>
              <w:t>2489,6</w:t>
            </w:r>
          </w:p>
        </w:tc>
        <w:tc>
          <w:tcPr>
            <w:tcW w:w="856" w:type="dxa"/>
          </w:tcPr>
          <w:p w:rsidR="00A97D22" w:rsidRDefault="00A97D22">
            <w:pPr>
              <w:pStyle w:val="ConsPlusNormal"/>
              <w:jc w:val="right"/>
            </w:pPr>
            <w:r>
              <w:t>100,0</w:t>
            </w:r>
          </w:p>
        </w:tc>
        <w:tc>
          <w:tcPr>
            <w:tcW w:w="856" w:type="dxa"/>
          </w:tcPr>
          <w:p w:rsidR="00A97D22" w:rsidRDefault="00A97D22">
            <w:pPr>
              <w:pStyle w:val="ConsPlusNormal"/>
              <w:jc w:val="right"/>
            </w:pPr>
            <w:r>
              <w:t>630,0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0,0</w:t>
            </w:r>
          </w:p>
        </w:tc>
        <w:tc>
          <w:tcPr>
            <w:tcW w:w="856" w:type="dxa"/>
          </w:tcPr>
          <w:p w:rsidR="00A97D22" w:rsidRDefault="00A97D22">
            <w:pPr>
              <w:pStyle w:val="ConsPlusNormal"/>
              <w:jc w:val="right"/>
            </w:pPr>
            <w:r>
              <w:t>567,2</w:t>
            </w:r>
          </w:p>
        </w:tc>
        <w:tc>
          <w:tcPr>
            <w:tcW w:w="856" w:type="dxa"/>
          </w:tcPr>
          <w:p w:rsidR="00A97D22" w:rsidRDefault="00A97D22">
            <w:pPr>
              <w:pStyle w:val="ConsPlusNormal"/>
              <w:jc w:val="right"/>
            </w:pPr>
            <w:r>
              <w:t>0,0</w:t>
            </w:r>
          </w:p>
        </w:tc>
        <w:tc>
          <w:tcPr>
            <w:tcW w:w="907" w:type="dxa"/>
          </w:tcPr>
          <w:p w:rsidR="00A97D22" w:rsidRDefault="00A97D22">
            <w:pPr>
              <w:pStyle w:val="ConsPlusNormal"/>
              <w:jc w:val="right"/>
            </w:pPr>
            <w:r>
              <w:t>7843,6</w:t>
            </w:r>
          </w:p>
        </w:tc>
        <w:tc>
          <w:tcPr>
            <w:tcW w:w="964" w:type="dxa"/>
          </w:tcPr>
          <w:p w:rsidR="00A97D22" w:rsidRDefault="00A97D22">
            <w:pPr>
              <w:pStyle w:val="ConsPlusNormal"/>
              <w:jc w:val="right"/>
            </w:pPr>
            <w:r>
              <w:t>22441,6</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15</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59" w:name="P60568"/>
      <w:bookmarkEnd w:id="59"/>
      <w:r>
        <w:t>АНАЛИЗ</w:t>
      </w:r>
    </w:p>
    <w:p w:rsidR="00A97D22" w:rsidRDefault="00A97D22">
      <w:pPr>
        <w:pStyle w:val="ConsPlusTitle"/>
        <w:jc w:val="center"/>
      </w:pPr>
      <w:r>
        <w:t>ПЕРСПЕКТИВНОЙ РЕЖИМНО-БАЛАНСОВОЙ СИТУАЦИИ В БОДАЙБИНСКОМ,</w:t>
      </w:r>
    </w:p>
    <w:p w:rsidR="00A97D22" w:rsidRDefault="00A97D22">
      <w:pPr>
        <w:pStyle w:val="ConsPlusTitle"/>
        <w:jc w:val="center"/>
      </w:pPr>
      <w:r>
        <w:t>КИРЕНСКОМ, УСТЬ-КУТСКОМ, КАЗАЧИНСКО-ЛЕНСКОМ РАЙОНАХ</w:t>
      </w:r>
    </w:p>
    <w:p w:rsidR="00A97D22" w:rsidRDefault="00A97D22">
      <w:pPr>
        <w:pStyle w:val="ConsPlusTitle"/>
        <w:jc w:val="center"/>
      </w:pPr>
      <w:r>
        <w:t>ИРКУТСКОЙ ОБЛАСТИ, СЕВЕРО-БАЙКАЛЬСКОМ И МУЙСКОМ РАЙОНАХ</w:t>
      </w:r>
    </w:p>
    <w:p w:rsidR="00A97D22" w:rsidRDefault="00A97D22">
      <w:pPr>
        <w:pStyle w:val="ConsPlusTitle"/>
        <w:jc w:val="center"/>
      </w:pPr>
      <w:r>
        <w:t>РЕСПУБЛИКИ БУРЯТИЯ, ЛЕНСКОМ РАЙОНЕ РЕСПУБЛИКИ САХА (ЯКУТИЯ)</w:t>
      </w:r>
    </w:p>
    <w:p w:rsidR="00A97D22" w:rsidRDefault="00A97D22">
      <w:pPr>
        <w:pStyle w:val="ConsPlusNormal"/>
        <w:jc w:val="both"/>
      </w:pPr>
    </w:p>
    <w:p w:rsidR="00A97D22" w:rsidRDefault="00A97D22">
      <w:pPr>
        <w:pStyle w:val="ConsPlusNormal"/>
        <w:ind w:firstLine="540"/>
        <w:jc w:val="both"/>
      </w:pPr>
      <w:r>
        <w:t>Электроснабжение потребителей электрической энергии в Бодайбинском, Киренском, Усть-Кутском, Казачинско-Ленском районах Иркутской области, Северо-Байкальском и Муйском районах Республики Бурятия, Ленском районе Республики Саха (Якутия) осуществляется от Бодайбинского энергетического кольца 220 кВ (далее - БЭК), которое образуют узловые ПС 500 кВ Усть-Кут, ПС 220 кВ Пеледуй, ПС 220 кВ Мамакан, ПС 220 кВ Таксимо, связанные следующими ВЛ 220 кВ:</w:t>
      </w:r>
    </w:p>
    <w:p w:rsidR="00A97D22" w:rsidRDefault="00A97D22">
      <w:pPr>
        <w:pStyle w:val="ConsPlusNormal"/>
        <w:spacing w:before="220"/>
        <w:ind w:firstLine="540"/>
        <w:jc w:val="both"/>
      </w:pPr>
      <w:r>
        <w:t>- ВЛ 220 кВ Усть-Кут - НПС-6 N 1, 2;</w:t>
      </w:r>
    </w:p>
    <w:p w:rsidR="00A97D22" w:rsidRDefault="00A97D22">
      <w:pPr>
        <w:pStyle w:val="ConsPlusNormal"/>
        <w:spacing w:before="220"/>
        <w:ind w:firstLine="540"/>
        <w:jc w:val="both"/>
      </w:pPr>
      <w:r>
        <w:t>- ВЛ 220 кВ НПС-6 - НПС-7 N 1, 2;</w:t>
      </w:r>
    </w:p>
    <w:p w:rsidR="00A97D22" w:rsidRDefault="00A97D22">
      <w:pPr>
        <w:pStyle w:val="ConsPlusNormal"/>
        <w:spacing w:before="220"/>
        <w:ind w:firstLine="540"/>
        <w:jc w:val="both"/>
      </w:pPr>
      <w:r>
        <w:t>- ВЛ 220 кВ НПС-7 - НПС-9 I, II цепь с отпайкой на ПС НПС-8;</w:t>
      </w:r>
    </w:p>
    <w:p w:rsidR="00A97D22" w:rsidRDefault="00A97D22">
      <w:pPr>
        <w:pStyle w:val="ConsPlusNormal"/>
        <w:spacing w:before="220"/>
        <w:ind w:firstLine="540"/>
        <w:jc w:val="both"/>
      </w:pPr>
      <w:r>
        <w:t>- ВЛ 220 кВ Пеледуй - НПС-9 N 1, 2;</w:t>
      </w:r>
    </w:p>
    <w:p w:rsidR="00A97D22" w:rsidRDefault="00A97D22">
      <w:pPr>
        <w:pStyle w:val="ConsPlusNormal"/>
        <w:spacing w:before="220"/>
        <w:ind w:firstLine="540"/>
        <w:jc w:val="both"/>
      </w:pPr>
      <w:r>
        <w:t>- ВЛ 220 кВ Пеледуй - Сухой Лог N 1, 2;</w:t>
      </w:r>
    </w:p>
    <w:p w:rsidR="00A97D22" w:rsidRDefault="00A97D22">
      <w:pPr>
        <w:pStyle w:val="ConsPlusNormal"/>
        <w:spacing w:before="220"/>
        <w:ind w:firstLine="540"/>
        <w:jc w:val="both"/>
      </w:pPr>
      <w:r>
        <w:t>- ВЛ 220 кВ Мамакан - Сухой Лог I, II цепь;</w:t>
      </w:r>
    </w:p>
    <w:p w:rsidR="00A97D22" w:rsidRDefault="00A97D22">
      <w:pPr>
        <w:pStyle w:val="ConsPlusNormal"/>
        <w:spacing w:before="220"/>
        <w:ind w:firstLine="540"/>
        <w:jc w:val="both"/>
      </w:pPr>
      <w:r>
        <w:t>- ВЛ 220 кВ Таксимо - Мамакан I цепь;</w:t>
      </w:r>
    </w:p>
    <w:p w:rsidR="00A97D22" w:rsidRDefault="00A97D22">
      <w:pPr>
        <w:pStyle w:val="ConsPlusNormal"/>
        <w:spacing w:before="220"/>
        <w:ind w:firstLine="540"/>
        <w:jc w:val="both"/>
      </w:pPr>
      <w:r>
        <w:t>- ВЛ 220 кВ Таксимо - Мамакан II цепь с отпайками;</w:t>
      </w:r>
    </w:p>
    <w:p w:rsidR="00A97D22" w:rsidRDefault="00A97D22">
      <w:pPr>
        <w:pStyle w:val="ConsPlusNormal"/>
        <w:spacing w:before="220"/>
        <w:ind w:firstLine="540"/>
        <w:jc w:val="both"/>
      </w:pPr>
      <w:r>
        <w:t>- двухцепной транзит 220 кВ на участке Усть-Кут - Киренга - Северобайкальск - Новый Уоян - Таксимо.</w:t>
      </w:r>
    </w:p>
    <w:p w:rsidR="00A97D22" w:rsidRDefault="00A97D22">
      <w:pPr>
        <w:pStyle w:val="ConsPlusNormal"/>
        <w:spacing w:before="220"/>
        <w:ind w:firstLine="540"/>
        <w:jc w:val="both"/>
      </w:pPr>
      <w:r>
        <w:t>Центрами питания для БЭК являются ПС 500 кВ Усть-Кут и Мамаканская ГЭС.</w:t>
      </w:r>
    </w:p>
    <w:p w:rsidR="00A97D22" w:rsidRDefault="00A97D22">
      <w:pPr>
        <w:pStyle w:val="ConsPlusNormal"/>
        <w:spacing w:before="220"/>
        <w:ind w:firstLine="540"/>
        <w:jc w:val="both"/>
      </w:pPr>
      <w:r>
        <w:t>На ПС 500 кВ Усть-Кут установлена одна группа однофазных автотрансформаторов 500/220 кВ номинальной мощностью 501 МВА (3 x 167 МВА).</w:t>
      </w:r>
    </w:p>
    <w:p w:rsidR="00A97D22" w:rsidRDefault="00A97D22">
      <w:pPr>
        <w:pStyle w:val="ConsPlusNormal"/>
        <w:spacing w:before="220"/>
        <w:ind w:firstLine="540"/>
        <w:jc w:val="both"/>
      </w:pPr>
      <w:r>
        <w:t xml:space="preserve">Схема электрических сетей БЭК представлена на </w:t>
      </w:r>
      <w:hyperlink w:anchor="P60591">
        <w:r>
          <w:rPr>
            <w:color w:val="0000FF"/>
          </w:rPr>
          <w:t>рисунке 1</w:t>
        </w:r>
      </w:hyperlink>
      <w:r>
        <w:t>.</w:t>
      </w:r>
    </w:p>
    <w:p w:rsidR="00A97D22" w:rsidRDefault="00A97D22">
      <w:pPr>
        <w:pStyle w:val="ConsPlusNormal"/>
        <w:spacing w:before="220"/>
        <w:ind w:firstLine="540"/>
        <w:jc w:val="both"/>
      </w:pPr>
      <w:r>
        <w:t xml:space="preserve">Развитие существующих золотодобывающих предприятий и освоение новых перспективных месторождений на территории Иркутской области, в том числе крупных месторождений золотосодержащих руд Сухой Лог и Чертово Корыто, существенно увеличат спрос на электрическую энергию в БЭК. Также существенное увеличение потребности в электрической энергии будет связано с реализацией масштабного проекта по реконструкции инфраструктуры и </w:t>
      </w:r>
      <w:r>
        <w:lastRenderedPageBreak/>
        <w:t>расширению, в том числе на территории Иркутской области и Республики Бурятия, Байкало-Амурской железнодорожной магистрали, а также со строительством таких крупных заводов как Иркутский завод полимеров и завод неорганической химии ООО "Иркутская нефтяная компания", а также освоением Ковыктинского месторождения ПАО "Газпром".</w:t>
      </w:r>
    </w:p>
    <w:p w:rsidR="00A97D22" w:rsidRDefault="00A97D22">
      <w:pPr>
        <w:pStyle w:val="ConsPlusNormal"/>
        <w:jc w:val="both"/>
      </w:pPr>
    </w:p>
    <w:p w:rsidR="00A97D22" w:rsidRDefault="00A97D22">
      <w:pPr>
        <w:pStyle w:val="ConsPlusNormal"/>
        <w:jc w:val="center"/>
      </w:pPr>
      <w:r>
        <w:rPr>
          <w:noProof/>
          <w:position w:val="-230"/>
        </w:rPr>
        <w:drawing>
          <wp:inline distT="0" distB="0" distL="0" distR="0">
            <wp:extent cx="5521960" cy="306387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521960" cy="3063875"/>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60" w:name="P60591"/>
      <w:bookmarkEnd w:id="60"/>
      <w:r>
        <w:t>Рисунок 1 - Схема БЭК</w:t>
      </w:r>
    </w:p>
    <w:p w:rsidR="00A97D22" w:rsidRDefault="00A97D22">
      <w:pPr>
        <w:pStyle w:val="ConsPlusNormal"/>
        <w:jc w:val="both"/>
      </w:pPr>
    </w:p>
    <w:p w:rsidR="00A97D22" w:rsidRDefault="00A97D22">
      <w:pPr>
        <w:pStyle w:val="ConsPlusNormal"/>
        <w:ind w:firstLine="540"/>
        <w:jc w:val="both"/>
      </w:pPr>
      <w:r>
        <w:t>К 2027 году планируется значительное увеличение потребления электрической мощности потребителями БЭК, что потребует обеспечения увеличения перетока мощности от Усть-Илимской ГЭС и Братской ГЭС в направлении энергорайона до 1841 МВт (с учетом эффекта совмещения новых нагрузок).</w:t>
      </w:r>
    </w:p>
    <w:p w:rsidR="00A97D22" w:rsidRDefault="00A97D22">
      <w:pPr>
        <w:pStyle w:val="ConsPlusNormal"/>
        <w:spacing w:before="220"/>
        <w:ind w:firstLine="540"/>
        <w:jc w:val="both"/>
      </w:pPr>
      <w:r>
        <w:t>К 2024 году предусматривается следующее развитие сети 500 кВ:</w:t>
      </w:r>
    </w:p>
    <w:p w:rsidR="00A97D22" w:rsidRDefault="00A97D22">
      <w:pPr>
        <w:pStyle w:val="ConsPlusNormal"/>
        <w:spacing w:before="220"/>
        <w:ind w:firstLine="540"/>
        <w:jc w:val="both"/>
      </w:pPr>
      <w:r>
        <w:t>- перевод на проектное напряжение 500 кВ ВЛ 220 кВ Усть-Илимская ГЭС - Усть-Кут N 2;</w:t>
      </w:r>
    </w:p>
    <w:p w:rsidR="00A97D22" w:rsidRDefault="00A97D22">
      <w:pPr>
        <w:pStyle w:val="ConsPlusNormal"/>
        <w:spacing w:before="220"/>
        <w:ind w:firstLine="540"/>
        <w:jc w:val="both"/>
      </w:pPr>
      <w:r>
        <w:t>- реконструкция ПС 500 кВ Усть-Кут с установкой второго АТ 500/220 кВ и увеличением трансформаторной мощности на 501 МВА (3 x 167 МВА) до 1002 МВА;</w:t>
      </w:r>
    </w:p>
    <w:p w:rsidR="00A97D22" w:rsidRDefault="00A97D22">
      <w:pPr>
        <w:pStyle w:val="ConsPlusNormal"/>
        <w:spacing w:before="220"/>
        <w:ind w:firstLine="540"/>
        <w:jc w:val="both"/>
      </w:pPr>
      <w:r>
        <w:t>- строительство ВЛ 500 кВ Усть-Илимская ГЭС - Усть-Кут N 3;</w:t>
      </w:r>
    </w:p>
    <w:p w:rsidR="00A97D22" w:rsidRDefault="00A97D22">
      <w:pPr>
        <w:pStyle w:val="ConsPlusNormal"/>
        <w:spacing w:before="220"/>
        <w:ind w:firstLine="540"/>
        <w:jc w:val="both"/>
      </w:pPr>
      <w:r>
        <w:t>- строительство ВЛ 500 кВ Нижнеангарская - Усть-Кут N 1 и N 2 c ПС 500 кВ Нижнеангарская с двумя АТ мощностью 501 МВА (3 x 167 МВА) каждый и заходами ВЛ 220 кВ;</w:t>
      </w:r>
    </w:p>
    <w:p w:rsidR="00A97D22" w:rsidRDefault="00A97D22">
      <w:pPr>
        <w:pStyle w:val="ConsPlusNormal"/>
        <w:spacing w:before="220"/>
        <w:ind w:firstLine="540"/>
        <w:jc w:val="both"/>
      </w:pPr>
      <w:r>
        <w:t>- строительство ВЛ 500 кВ Нижнеангарская - Таксимо с сооружением РУ 500 кВ на ПС 220 кВ Таксимо и установкой АТ 500/220 кВ мощностью 501 МВА (3 x 167 МВА).</w:t>
      </w:r>
    </w:p>
    <w:p w:rsidR="00A97D22" w:rsidRDefault="00A97D22">
      <w:pPr>
        <w:pStyle w:val="ConsPlusNormal"/>
        <w:spacing w:before="220"/>
        <w:ind w:firstLine="540"/>
        <w:jc w:val="both"/>
      </w:pPr>
      <w:r>
        <w:t xml:space="preserve">В рамках анализа перспективной режимно-балансовой ситуации в БЭК и оценки достаточности вышеуказанного сетевого строительства для обеспечения допустимых параметров электроэнергетического режима после присоединения новых потребителей проведены расчеты электроэнергетических режимов и определены значения максимально допустимых перетоков активной мощности в существующих и вновь образуемых контролируемых сечениях (показаны на рисунке 2) в соответствии с </w:t>
      </w:r>
      <w:hyperlink r:id="rId42">
        <w:r>
          <w:rPr>
            <w:color w:val="0000FF"/>
          </w:rPr>
          <w:t>требованиями</w:t>
        </w:r>
      </w:hyperlink>
      <w:r>
        <w:t xml:space="preserve"> к обеспечению надежности электроэнергетических систем, надежности и безопасности объектов электроэнергетики и энергопринимающих установок "Методические указания по устойчивости энергосистем", утвержденных Приказом Минэнерго России от 03.08.2018 N 630.</w:t>
      </w:r>
    </w:p>
    <w:p w:rsidR="00A97D22" w:rsidRDefault="00A97D22">
      <w:pPr>
        <w:pStyle w:val="ConsPlusNormal"/>
        <w:jc w:val="both"/>
      </w:pPr>
    </w:p>
    <w:p w:rsidR="00A97D22" w:rsidRDefault="00A97D22">
      <w:pPr>
        <w:pStyle w:val="ConsPlusNormal"/>
        <w:jc w:val="center"/>
      </w:pPr>
      <w:r>
        <w:rPr>
          <w:noProof/>
          <w:position w:val="-285"/>
        </w:rPr>
        <w:drawing>
          <wp:inline distT="0" distB="0" distL="0" distR="0">
            <wp:extent cx="5523230" cy="37693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523230" cy="3769360"/>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r>
        <w:t>Рисунок 2 - Существующие и вновь образуемые</w:t>
      </w:r>
    </w:p>
    <w:p w:rsidR="00A97D22" w:rsidRDefault="00A97D22">
      <w:pPr>
        <w:pStyle w:val="ConsPlusNormal"/>
        <w:jc w:val="center"/>
      </w:pPr>
      <w:r>
        <w:t>контролируемые сечения.</w:t>
      </w:r>
    </w:p>
    <w:p w:rsidR="00A97D22" w:rsidRDefault="00A97D22">
      <w:pPr>
        <w:pStyle w:val="ConsPlusNormal"/>
        <w:jc w:val="both"/>
      </w:pPr>
    </w:p>
    <w:p w:rsidR="00A97D22" w:rsidRDefault="00A97D22">
      <w:pPr>
        <w:pStyle w:val="ConsPlusNormal"/>
        <w:ind w:firstLine="540"/>
        <w:jc w:val="both"/>
      </w:pPr>
      <w:r>
        <w:t>Для энергорайонов Иркутской области, Республики Бурятия, Республики Саха (Якутия) и Забайкальского края, находящихся за существующими и вновь образуемыми контролируемыми сечениями (далее - КС), разработан баланс мощности, представленный в таблице 1.</w:t>
      </w:r>
    </w:p>
    <w:p w:rsidR="00A97D22" w:rsidRDefault="00A97D22">
      <w:pPr>
        <w:pStyle w:val="ConsPlusNormal"/>
        <w:jc w:val="both"/>
      </w:pPr>
    </w:p>
    <w:p w:rsidR="00A97D22" w:rsidRDefault="00A97D22">
      <w:pPr>
        <w:pStyle w:val="ConsPlusNormal"/>
        <w:ind w:firstLine="540"/>
        <w:jc w:val="both"/>
      </w:pPr>
      <w:r>
        <w:t xml:space="preserve">Таблица 1. Баланс мощности энергорайонов Республики Бурятия, Республики Саха (Якутия) и Забайкальского края, находящихся за вновь образуемыми КС, для периодов зимних </w:t>
      </w:r>
      <w:hyperlink w:anchor="P60672">
        <w:r>
          <w:rPr>
            <w:color w:val="0000FF"/>
          </w:rPr>
          <w:t>&lt;*&gt;</w:t>
        </w:r>
      </w:hyperlink>
      <w:r>
        <w:t xml:space="preserve"> и летних </w:t>
      </w:r>
      <w:hyperlink w:anchor="P60673">
        <w:r>
          <w:rPr>
            <w:color w:val="0000FF"/>
          </w:rPr>
          <w:t>&lt;**&gt;</w:t>
        </w:r>
      </w:hyperlink>
      <w:r>
        <w:t xml:space="preserve"> режимов максимальных нагрузок, на 2027 год, МВт</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51"/>
        <w:gridCol w:w="1258"/>
        <w:gridCol w:w="1258"/>
        <w:gridCol w:w="1258"/>
        <w:gridCol w:w="1258"/>
        <w:gridCol w:w="1258"/>
        <w:gridCol w:w="1272"/>
      </w:tblGrid>
      <w:tr w:rsidR="00A97D22">
        <w:tc>
          <w:tcPr>
            <w:tcW w:w="2851" w:type="dxa"/>
            <w:vMerge w:val="restart"/>
          </w:tcPr>
          <w:p w:rsidR="00A97D22" w:rsidRDefault="00A97D22">
            <w:pPr>
              <w:pStyle w:val="ConsPlusNormal"/>
              <w:jc w:val="center"/>
            </w:pPr>
            <w:r>
              <w:lastRenderedPageBreak/>
              <w:t>Показатель</w:t>
            </w:r>
          </w:p>
        </w:tc>
        <w:tc>
          <w:tcPr>
            <w:tcW w:w="2516" w:type="dxa"/>
            <w:gridSpan w:val="2"/>
          </w:tcPr>
          <w:p w:rsidR="00A97D22" w:rsidRDefault="00A97D22">
            <w:pPr>
              <w:pStyle w:val="ConsPlusNormal"/>
              <w:jc w:val="center"/>
            </w:pPr>
            <w:r>
              <w:t>КС 1</w:t>
            </w:r>
          </w:p>
        </w:tc>
        <w:tc>
          <w:tcPr>
            <w:tcW w:w="2516" w:type="dxa"/>
            <w:gridSpan w:val="2"/>
          </w:tcPr>
          <w:p w:rsidR="00A97D22" w:rsidRDefault="00A97D22">
            <w:pPr>
              <w:pStyle w:val="ConsPlusNormal"/>
              <w:jc w:val="center"/>
            </w:pPr>
            <w:r>
              <w:t>КС 2</w:t>
            </w:r>
          </w:p>
        </w:tc>
        <w:tc>
          <w:tcPr>
            <w:tcW w:w="2530" w:type="dxa"/>
            <w:gridSpan w:val="2"/>
          </w:tcPr>
          <w:p w:rsidR="00A97D22" w:rsidRDefault="00A97D22">
            <w:pPr>
              <w:pStyle w:val="ConsPlusNormal"/>
              <w:jc w:val="center"/>
            </w:pPr>
            <w:r>
              <w:t>КС 3</w:t>
            </w:r>
          </w:p>
        </w:tc>
      </w:tr>
      <w:tr w:rsidR="00A97D22">
        <w:tc>
          <w:tcPr>
            <w:tcW w:w="2851" w:type="dxa"/>
            <w:vMerge/>
          </w:tcPr>
          <w:p w:rsidR="00A97D22" w:rsidRDefault="00A97D22">
            <w:pPr>
              <w:pStyle w:val="ConsPlusNormal"/>
            </w:pPr>
          </w:p>
        </w:tc>
        <w:tc>
          <w:tcPr>
            <w:tcW w:w="1258" w:type="dxa"/>
          </w:tcPr>
          <w:p w:rsidR="00A97D22" w:rsidRDefault="00A97D22">
            <w:pPr>
              <w:pStyle w:val="ConsPlusNormal"/>
              <w:jc w:val="center"/>
            </w:pPr>
            <w:r>
              <w:t>Зимний максимум</w:t>
            </w:r>
          </w:p>
        </w:tc>
        <w:tc>
          <w:tcPr>
            <w:tcW w:w="1258" w:type="dxa"/>
          </w:tcPr>
          <w:p w:rsidR="00A97D22" w:rsidRDefault="00A97D22">
            <w:pPr>
              <w:pStyle w:val="ConsPlusNormal"/>
              <w:jc w:val="center"/>
            </w:pPr>
            <w:r>
              <w:t>Летний максимум</w:t>
            </w:r>
          </w:p>
        </w:tc>
        <w:tc>
          <w:tcPr>
            <w:tcW w:w="1258" w:type="dxa"/>
          </w:tcPr>
          <w:p w:rsidR="00A97D22" w:rsidRDefault="00A97D22">
            <w:pPr>
              <w:pStyle w:val="ConsPlusNormal"/>
              <w:jc w:val="center"/>
            </w:pPr>
            <w:r>
              <w:t>Зимний максимум</w:t>
            </w:r>
          </w:p>
        </w:tc>
        <w:tc>
          <w:tcPr>
            <w:tcW w:w="1258" w:type="dxa"/>
          </w:tcPr>
          <w:p w:rsidR="00A97D22" w:rsidRDefault="00A97D22">
            <w:pPr>
              <w:pStyle w:val="ConsPlusNormal"/>
              <w:jc w:val="center"/>
            </w:pPr>
            <w:r>
              <w:t>Летний максимум</w:t>
            </w:r>
          </w:p>
        </w:tc>
        <w:tc>
          <w:tcPr>
            <w:tcW w:w="1258" w:type="dxa"/>
          </w:tcPr>
          <w:p w:rsidR="00A97D22" w:rsidRDefault="00A97D22">
            <w:pPr>
              <w:pStyle w:val="ConsPlusNormal"/>
              <w:jc w:val="center"/>
            </w:pPr>
            <w:r>
              <w:t>Зимний максимум</w:t>
            </w:r>
          </w:p>
        </w:tc>
        <w:tc>
          <w:tcPr>
            <w:tcW w:w="1272" w:type="dxa"/>
          </w:tcPr>
          <w:p w:rsidR="00A97D22" w:rsidRDefault="00A97D22">
            <w:pPr>
              <w:pStyle w:val="ConsPlusNormal"/>
              <w:jc w:val="center"/>
            </w:pPr>
            <w:r>
              <w:t>Летний максимум</w:t>
            </w:r>
          </w:p>
        </w:tc>
      </w:tr>
      <w:tr w:rsidR="00A97D22">
        <w:tc>
          <w:tcPr>
            <w:tcW w:w="2851" w:type="dxa"/>
            <w:vAlign w:val="center"/>
          </w:tcPr>
          <w:p w:rsidR="00A97D22" w:rsidRDefault="00A97D22">
            <w:pPr>
              <w:pStyle w:val="ConsPlusNormal"/>
            </w:pPr>
            <w:r>
              <w:t>Потребление мощности за КС</w:t>
            </w:r>
          </w:p>
        </w:tc>
        <w:tc>
          <w:tcPr>
            <w:tcW w:w="1258" w:type="dxa"/>
            <w:vAlign w:val="center"/>
          </w:tcPr>
          <w:p w:rsidR="00A97D22" w:rsidRDefault="00A97D22">
            <w:pPr>
              <w:pStyle w:val="ConsPlusNormal"/>
              <w:jc w:val="center"/>
            </w:pPr>
            <w:r>
              <w:t>1851</w:t>
            </w:r>
          </w:p>
        </w:tc>
        <w:tc>
          <w:tcPr>
            <w:tcW w:w="1258" w:type="dxa"/>
            <w:vAlign w:val="center"/>
          </w:tcPr>
          <w:p w:rsidR="00A97D22" w:rsidRDefault="00A97D22">
            <w:pPr>
              <w:pStyle w:val="ConsPlusNormal"/>
              <w:jc w:val="center"/>
            </w:pPr>
            <w:r>
              <w:t>1844</w:t>
            </w:r>
          </w:p>
        </w:tc>
        <w:tc>
          <w:tcPr>
            <w:tcW w:w="1258" w:type="dxa"/>
            <w:vAlign w:val="center"/>
          </w:tcPr>
          <w:p w:rsidR="00A97D22" w:rsidRDefault="00A97D22">
            <w:pPr>
              <w:pStyle w:val="ConsPlusNormal"/>
              <w:jc w:val="center"/>
            </w:pPr>
            <w:r>
              <w:t>1149</w:t>
            </w:r>
          </w:p>
        </w:tc>
        <w:tc>
          <w:tcPr>
            <w:tcW w:w="1258" w:type="dxa"/>
            <w:vAlign w:val="center"/>
          </w:tcPr>
          <w:p w:rsidR="00A97D22" w:rsidRDefault="00A97D22">
            <w:pPr>
              <w:pStyle w:val="ConsPlusNormal"/>
              <w:jc w:val="center"/>
            </w:pPr>
            <w:r>
              <w:t>1147</w:t>
            </w:r>
          </w:p>
        </w:tc>
        <w:tc>
          <w:tcPr>
            <w:tcW w:w="1258" w:type="dxa"/>
            <w:vAlign w:val="center"/>
          </w:tcPr>
          <w:p w:rsidR="00A97D22" w:rsidRDefault="00A97D22">
            <w:pPr>
              <w:pStyle w:val="ConsPlusNormal"/>
              <w:jc w:val="center"/>
            </w:pPr>
            <w:r>
              <w:t>639</w:t>
            </w:r>
          </w:p>
        </w:tc>
        <w:tc>
          <w:tcPr>
            <w:tcW w:w="1272" w:type="dxa"/>
            <w:vAlign w:val="center"/>
          </w:tcPr>
          <w:p w:rsidR="00A97D22" w:rsidRDefault="00A97D22">
            <w:pPr>
              <w:pStyle w:val="ConsPlusNormal"/>
              <w:jc w:val="center"/>
            </w:pPr>
            <w:r>
              <w:t>637</w:t>
            </w:r>
          </w:p>
        </w:tc>
      </w:tr>
      <w:tr w:rsidR="00A97D22">
        <w:tc>
          <w:tcPr>
            <w:tcW w:w="2851" w:type="dxa"/>
            <w:vAlign w:val="center"/>
          </w:tcPr>
          <w:p w:rsidR="00A97D22" w:rsidRDefault="00A97D22">
            <w:pPr>
              <w:pStyle w:val="ConsPlusNormal"/>
            </w:pPr>
            <w:r>
              <w:t>Доступная мощность электростанций</w:t>
            </w:r>
          </w:p>
        </w:tc>
        <w:tc>
          <w:tcPr>
            <w:tcW w:w="1258" w:type="dxa"/>
            <w:vAlign w:val="center"/>
          </w:tcPr>
          <w:p w:rsidR="00A97D22" w:rsidRDefault="00A97D22">
            <w:pPr>
              <w:pStyle w:val="ConsPlusNormal"/>
              <w:jc w:val="center"/>
            </w:pPr>
            <w:r>
              <w:t>10</w:t>
            </w:r>
          </w:p>
        </w:tc>
        <w:tc>
          <w:tcPr>
            <w:tcW w:w="1258" w:type="dxa"/>
            <w:vAlign w:val="center"/>
          </w:tcPr>
          <w:p w:rsidR="00A97D22" w:rsidRDefault="00A97D22">
            <w:pPr>
              <w:pStyle w:val="ConsPlusNormal"/>
              <w:jc w:val="center"/>
            </w:pPr>
            <w:r>
              <w:t>64</w:t>
            </w:r>
          </w:p>
        </w:tc>
        <w:tc>
          <w:tcPr>
            <w:tcW w:w="1258" w:type="dxa"/>
            <w:vAlign w:val="center"/>
          </w:tcPr>
          <w:p w:rsidR="00A97D22" w:rsidRDefault="00A97D22">
            <w:pPr>
              <w:pStyle w:val="ConsPlusNormal"/>
              <w:jc w:val="center"/>
            </w:pPr>
            <w:r>
              <w:t>10</w:t>
            </w:r>
          </w:p>
        </w:tc>
        <w:tc>
          <w:tcPr>
            <w:tcW w:w="1258" w:type="dxa"/>
            <w:vAlign w:val="center"/>
          </w:tcPr>
          <w:p w:rsidR="00A97D22" w:rsidRDefault="00A97D22">
            <w:pPr>
              <w:pStyle w:val="ConsPlusNormal"/>
              <w:jc w:val="center"/>
            </w:pPr>
            <w:r>
              <w:t>64</w:t>
            </w:r>
          </w:p>
        </w:tc>
        <w:tc>
          <w:tcPr>
            <w:tcW w:w="1258" w:type="dxa"/>
            <w:vAlign w:val="center"/>
          </w:tcPr>
          <w:p w:rsidR="00A97D22" w:rsidRDefault="00A97D22">
            <w:pPr>
              <w:pStyle w:val="ConsPlusNormal"/>
              <w:jc w:val="center"/>
            </w:pPr>
            <w:r>
              <w:t>10</w:t>
            </w:r>
          </w:p>
        </w:tc>
        <w:tc>
          <w:tcPr>
            <w:tcW w:w="1272" w:type="dxa"/>
            <w:vAlign w:val="center"/>
          </w:tcPr>
          <w:p w:rsidR="00A97D22" w:rsidRDefault="00A97D22">
            <w:pPr>
              <w:pStyle w:val="ConsPlusNormal"/>
              <w:jc w:val="center"/>
            </w:pPr>
            <w:r>
              <w:t>64</w:t>
            </w:r>
          </w:p>
        </w:tc>
      </w:tr>
      <w:tr w:rsidR="00A97D22">
        <w:tc>
          <w:tcPr>
            <w:tcW w:w="2851" w:type="dxa"/>
            <w:vAlign w:val="center"/>
          </w:tcPr>
          <w:p w:rsidR="00A97D22" w:rsidRDefault="00A97D22">
            <w:pPr>
              <w:pStyle w:val="ConsPlusNormal"/>
            </w:pPr>
            <w:r>
              <w:t>Требуемый переток мощности в КС</w:t>
            </w:r>
          </w:p>
        </w:tc>
        <w:tc>
          <w:tcPr>
            <w:tcW w:w="1258" w:type="dxa"/>
            <w:vAlign w:val="center"/>
          </w:tcPr>
          <w:p w:rsidR="00A97D22" w:rsidRDefault="00A97D22">
            <w:pPr>
              <w:pStyle w:val="ConsPlusNormal"/>
              <w:jc w:val="center"/>
            </w:pPr>
            <w:r>
              <w:t>1841</w:t>
            </w:r>
          </w:p>
        </w:tc>
        <w:tc>
          <w:tcPr>
            <w:tcW w:w="1258" w:type="dxa"/>
            <w:vAlign w:val="center"/>
          </w:tcPr>
          <w:p w:rsidR="00A97D22" w:rsidRDefault="00A97D22">
            <w:pPr>
              <w:pStyle w:val="ConsPlusNormal"/>
              <w:jc w:val="center"/>
            </w:pPr>
            <w:r>
              <w:t>1780</w:t>
            </w:r>
          </w:p>
        </w:tc>
        <w:tc>
          <w:tcPr>
            <w:tcW w:w="1258" w:type="dxa"/>
            <w:vAlign w:val="center"/>
          </w:tcPr>
          <w:p w:rsidR="00A97D22" w:rsidRDefault="00A97D22">
            <w:pPr>
              <w:pStyle w:val="ConsPlusNormal"/>
              <w:jc w:val="center"/>
            </w:pPr>
            <w:r>
              <w:t>1139</w:t>
            </w:r>
          </w:p>
        </w:tc>
        <w:tc>
          <w:tcPr>
            <w:tcW w:w="1258" w:type="dxa"/>
            <w:vAlign w:val="center"/>
          </w:tcPr>
          <w:p w:rsidR="00A97D22" w:rsidRDefault="00A97D22">
            <w:pPr>
              <w:pStyle w:val="ConsPlusNormal"/>
              <w:jc w:val="center"/>
            </w:pPr>
            <w:r>
              <w:t>1083</w:t>
            </w:r>
          </w:p>
        </w:tc>
        <w:tc>
          <w:tcPr>
            <w:tcW w:w="1258" w:type="dxa"/>
            <w:vAlign w:val="center"/>
          </w:tcPr>
          <w:p w:rsidR="00A97D22" w:rsidRDefault="00A97D22">
            <w:pPr>
              <w:pStyle w:val="ConsPlusNormal"/>
              <w:jc w:val="center"/>
            </w:pPr>
            <w:r>
              <w:t>629</w:t>
            </w:r>
          </w:p>
        </w:tc>
        <w:tc>
          <w:tcPr>
            <w:tcW w:w="1272" w:type="dxa"/>
            <w:vAlign w:val="center"/>
          </w:tcPr>
          <w:p w:rsidR="00A97D22" w:rsidRDefault="00A97D22">
            <w:pPr>
              <w:pStyle w:val="ConsPlusNormal"/>
              <w:jc w:val="center"/>
            </w:pPr>
            <w:r>
              <w:t>573</w:t>
            </w:r>
          </w:p>
        </w:tc>
      </w:tr>
      <w:tr w:rsidR="00A97D22">
        <w:tc>
          <w:tcPr>
            <w:tcW w:w="2851" w:type="dxa"/>
            <w:vAlign w:val="center"/>
          </w:tcPr>
          <w:p w:rsidR="00A97D22" w:rsidRDefault="00A97D22">
            <w:pPr>
              <w:pStyle w:val="ConsPlusNormal"/>
            </w:pPr>
            <w:r>
              <w:t>Максимально допустимый переток в КС в нормальной схеме</w:t>
            </w:r>
          </w:p>
        </w:tc>
        <w:tc>
          <w:tcPr>
            <w:tcW w:w="1258" w:type="dxa"/>
            <w:vAlign w:val="center"/>
          </w:tcPr>
          <w:p w:rsidR="00A97D22" w:rsidRDefault="00A97D22">
            <w:pPr>
              <w:pStyle w:val="ConsPlusNormal"/>
              <w:jc w:val="center"/>
            </w:pPr>
            <w:r>
              <w:t>1795</w:t>
            </w:r>
          </w:p>
        </w:tc>
        <w:tc>
          <w:tcPr>
            <w:tcW w:w="1258" w:type="dxa"/>
            <w:vAlign w:val="center"/>
          </w:tcPr>
          <w:p w:rsidR="00A97D22" w:rsidRDefault="00A97D22">
            <w:pPr>
              <w:pStyle w:val="ConsPlusNormal"/>
              <w:jc w:val="center"/>
            </w:pPr>
            <w:r>
              <w:t>1682</w:t>
            </w:r>
          </w:p>
        </w:tc>
        <w:tc>
          <w:tcPr>
            <w:tcW w:w="1258" w:type="dxa"/>
            <w:vAlign w:val="center"/>
          </w:tcPr>
          <w:p w:rsidR="00A97D22" w:rsidRDefault="00A97D22">
            <w:pPr>
              <w:pStyle w:val="ConsPlusNormal"/>
              <w:jc w:val="center"/>
            </w:pPr>
            <w:r>
              <w:t>855</w:t>
            </w:r>
          </w:p>
        </w:tc>
        <w:tc>
          <w:tcPr>
            <w:tcW w:w="1258" w:type="dxa"/>
            <w:vAlign w:val="center"/>
          </w:tcPr>
          <w:p w:rsidR="00A97D22" w:rsidRDefault="00A97D22">
            <w:pPr>
              <w:pStyle w:val="ConsPlusNormal"/>
              <w:jc w:val="center"/>
            </w:pPr>
            <w:r>
              <w:t>840</w:t>
            </w:r>
          </w:p>
        </w:tc>
        <w:tc>
          <w:tcPr>
            <w:tcW w:w="1258" w:type="dxa"/>
            <w:vAlign w:val="center"/>
          </w:tcPr>
          <w:p w:rsidR="00A97D22" w:rsidRDefault="00A97D22">
            <w:pPr>
              <w:pStyle w:val="ConsPlusNormal"/>
              <w:jc w:val="center"/>
            </w:pPr>
            <w:r>
              <w:t>304</w:t>
            </w:r>
          </w:p>
        </w:tc>
        <w:tc>
          <w:tcPr>
            <w:tcW w:w="1272" w:type="dxa"/>
            <w:vAlign w:val="center"/>
          </w:tcPr>
          <w:p w:rsidR="00A97D22" w:rsidRDefault="00A97D22">
            <w:pPr>
              <w:pStyle w:val="ConsPlusNormal"/>
              <w:jc w:val="center"/>
            </w:pPr>
            <w:r>
              <w:t>279</w:t>
            </w:r>
          </w:p>
        </w:tc>
      </w:tr>
      <w:tr w:rsidR="00A97D22">
        <w:tc>
          <w:tcPr>
            <w:tcW w:w="2851" w:type="dxa"/>
            <w:vAlign w:val="center"/>
          </w:tcPr>
          <w:p w:rsidR="00A97D22" w:rsidRDefault="00A97D22">
            <w:pPr>
              <w:pStyle w:val="ConsPlusNormal"/>
            </w:pPr>
            <w:r>
              <w:t>Запас по пропускной способности КС в нормальной схеме</w:t>
            </w:r>
          </w:p>
        </w:tc>
        <w:tc>
          <w:tcPr>
            <w:tcW w:w="1258" w:type="dxa"/>
            <w:vAlign w:val="center"/>
          </w:tcPr>
          <w:p w:rsidR="00A97D22" w:rsidRDefault="00A97D22">
            <w:pPr>
              <w:pStyle w:val="ConsPlusNormal"/>
              <w:jc w:val="center"/>
            </w:pPr>
            <w:r>
              <w:t>-46</w:t>
            </w:r>
          </w:p>
        </w:tc>
        <w:tc>
          <w:tcPr>
            <w:tcW w:w="1258" w:type="dxa"/>
            <w:vAlign w:val="center"/>
          </w:tcPr>
          <w:p w:rsidR="00A97D22" w:rsidRDefault="00A97D22">
            <w:pPr>
              <w:pStyle w:val="ConsPlusNormal"/>
              <w:jc w:val="center"/>
            </w:pPr>
            <w:r>
              <w:t>-98</w:t>
            </w:r>
          </w:p>
        </w:tc>
        <w:tc>
          <w:tcPr>
            <w:tcW w:w="1258" w:type="dxa"/>
            <w:vAlign w:val="center"/>
          </w:tcPr>
          <w:p w:rsidR="00A97D22" w:rsidRDefault="00A97D22">
            <w:pPr>
              <w:pStyle w:val="ConsPlusNormal"/>
              <w:jc w:val="center"/>
            </w:pPr>
            <w:r>
              <w:t>-284</w:t>
            </w:r>
          </w:p>
        </w:tc>
        <w:tc>
          <w:tcPr>
            <w:tcW w:w="1258" w:type="dxa"/>
            <w:vAlign w:val="center"/>
          </w:tcPr>
          <w:p w:rsidR="00A97D22" w:rsidRDefault="00A97D22">
            <w:pPr>
              <w:pStyle w:val="ConsPlusNormal"/>
              <w:jc w:val="center"/>
            </w:pPr>
            <w:r>
              <w:t>-243</w:t>
            </w:r>
          </w:p>
        </w:tc>
        <w:tc>
          <w:tcPr>
            <w:tcW w:w="1258" w:type="dxa"/>
            <w:vAlign w:val="center"/>
          </w:tcPr>
          <w:p w:rsidR="00A97D22" w:rsidRDefault="00A97D22">
            <w:pPr>
              <w:pStyle w:val="ConsPlusNormal"/>
              <w:jc w:val="center"/>
            </w:pPr>
            <w:r>
              <w:t>-325</w:t>
            </w:r>
          </w:p>
        </w:tc>
        <w:tc>
          <w:tcPr>
            <w:tcW w:w="1272" w:type="dxa"/>
            <w:vAlign w:val="center"/>
          </w:tcPr>
          <w:p w:rsidR="00A97D22" w:rsidRDefault="00A97D22">
            <w:pPr>
              <w:pStyle w:val="ConsPlusNormal"/>
              <w:jc w:val="center"/>
            </w:pPr>
            <w:r>
              <w:t>-294</w:t>
            </w:r>
          </w:p>
        </w:tc>
      </w:tr>
      <w:tr w:rsidR="00A97D22">
        <w:tc>
          <w:tcPr>
            <w:tcW w:w="2851" w:type="dxa"/>
            <w:vAlign w:val="center"/>
          </w:tcPr>
          <w:p w:rsidR="00A97D22" w:rsidRDefault="00A97D22">
            <w:pPr>
              <w:pStyle w:val="ConsPlusNormal"/>
            </w:pPr>
            <w:r>
              <w:t>Максимально допустимый переток в КС в ремонтной схеме с ПА</w:t>
            </w:r>
          </w:p>
        </w:tc>
        <w:tc>
          <w:tcPr>
            <w:tcW w:w="1258" w:type="dxa"/>
            <w:vAlign w:val="center"/>
          </w:tcPr>
          <w:p w:rsidR="00A97D22" w:rsidRDefault="00A97D22">
            <w:pPr>
              <w:pStyle w:val="ConsPlusNormal"/>
              <w:jc w:val="center"/>
            </w:pPr>
            <w:r>
              <w:t>1527</w:t>
            </w:r>
          </w:p>
        </w:tc>
        <w:tc>
          <w:tcPr>
            <w:tcW w:w="1258" w:type="dxa"/>
            <w:vAlign w:val="center"/>
          </w:tcPr>
          <w:p w:rsidR="00A97D22" w:rsidRDefault="00A97D22">
            <w:pPr>
              <w:pStyle w:val="ConsPlusNormal"/>
              <w:jc w:val="center"/>
            </w:pPr>
            <w:r>
              <w:t>1340</w:t>
            </w:r>
          </w:p>
        </w:tc>
        <w:tc>
          <w:tcPr>
            <w:tcW w:w="1258" w:type="dxa"/>
            <w:vAlign w:val="center"/>
          </w:tcPr>
          <w:p w:rsidR="00A97D22" w:rsidRDefault="00A97D22">
            <w:pPr>
              <w:pStyle w:val="ConsPlusNormal"/>
              <w:jc w:val="center"/>
            </w:pPr>
            <w:r>
              <w:t>943</w:t>
            </w:r>
          </w:p>
        </w:tc>
        <w:tc>
          <w:tcPr>
            <w:tcW w:w="1258" w:type="dxa"/>
            <w:vAlign w:val="center"/>
          </w:tcPr>
          <w:p w:rsidR="00A97D22" w:rsidRDefault="00A97D22">
            <w:pPr>
              <w:pStyle w:val="ConsPlusNormal"/>
              <w:jc w:val="center"/>
            </w:pPr>
            <w:r>
              <w:t>673</w:t>
            </w:r>
          </w:p>
        </w:tc>
        <w:tc>
          <w:tcPr>
            <w:tcW w:w="1258" w:type="dxa"/>
            <w:vAlign w:val="center"/>
          </w:tcPr>
          <w:p w:rsidR="00A97D22" w:rsidRDefault="00A97D22">
            <w:pPr>
              <w:pStyle w:val="ConsPlusNormal"/>
              <w:jc w:val="center"/>
            </w:pPr>
            <w:r>
              <w:t>470</w:t>
            </w:r>
          </w:p>
        </w:tc>
        <w:tc>
          <w:tcPr>
            <w:tcW w:w="1272" w:type="dxa"/>
            <w:vAlign w:val="center"/>
          </w:tcPr>
          <w:p w:rsidR="00A97D22" w:rsidRDefault="00A97D22">
            <w:pPr>
              <w:pStyle w:val="ConsPlusNormal"/>
              <w:jc w:val="center"/>
            </w:pPr>
            <w:r>
              <w:t>279</w:t>
            </w:r>
          </w:p>
        </w:tc>
      </w:tr>
      <w:tr w:rsidR="00A97D22">
        <w:tc>
          <w:tcPr>
            <w:tcW w:w="2851" w:type="dxa"/>
            <w:vAlign w:val="center"/>
          </w:tcPr>
          <w:p w:rsidR="00A97D22" w:rsidRDefault="00A97D22">
            <w:pPr>
              <w:pStyle w:val="ConsPlusNormal"/>
            </w:pPr>
            <w:r>
              <w:t>Запас по пропускной способности КС в ремонтной схеме</w:t>
            </w:r>
          </w:p>
        </w:tc>
        <w:tc>
          <w:tcPr>
            <w:tcW w:w="1258" w:type="dxa"/>
            <w:vAlign w:val="center"/>
          </w:tcPr>
          <w:p w:rsidR="00A97D22" w:rsidRDefault="00A97D22">
            <w:pPr>
              <w:pStyle w:val="ConsPlusNormal"/>
              <w:jc w:val="center"/>
            </w:pPr>
            <w:r>
              <w:t>-314</w:t>
            </w:r>
          </w:p>
        </w:tc>
        <w:tc>
          <w:tcPr>
            <w:tcW w:w="1258" w:type="dxa"/>
            <w:vAlign w:val="center"/>
          </w:tcPr>
          <w:p w:rsidR="00A97D22" w:rsidRDefault="00A97D22">
            <w:pPr>
              <w:pStyle w:val="ConsPlusNormal"/>
              <w:jc w:val="center"/>
            </w:pPr>
            <w:r>
              <w:t>-440</w:t>
            </w:r>
          </w:p>
        </w:tc>
        <w:tc>
          <w:tcPr>
            <w:tcW w:w="1258" w:type="dxa"/>
            <w:vAlign w:val="center"/>
          </w:tcPr>
          <w:p w:rsidR="00A97D22" w:rsidRDefault="00A97D22">
            <w:pPr>
              <w:pStyle w:val="ConsPlusNormal"/>
              <w:jc w:val="center"/>
            </w:pPr>
            <w:r>
              <w:t>-196</w:t>
            </w:r>
          </w:p>
        </w:tc>
        <w:tc>
          <w:tcPr>
            <w:tcW w:w="1258" w:type="dxa"/>
            <w:vAlign w:val="center"/>
          </w:tcPr>
          <w:p w:rsidR="00A97D22" w:rsidRDefault="00A97D22">
            <w:pPr>
              <w:pStyle w:val="ConsPlusNormal"/>
              <w:jc w:val="center"/>
            </w:pPr>
            <w:r>
              <w:t>-410</w:t>
            </w:r>
          </w:p>
        </w:tc>
        <w:tc>
          <w:tcPr>
            <w:tcW w:w="1258" w:type="dxa"/>
            <w:vAlign w:val="center"/>
          </w:tcPr>
          <w:p w:rsidR="00A97D22" w:rsidRDefault="00A97D22">
            <w:pPr>
              <w:pStyle w:val="ConsPlusNormal"/>
              <w:jc w:val="center"/>
            </w:pPr>
            <w:r>
              <w:t>-159</w:t>
            </w:r>
          </w:p>
        </w:tc>
        <w:tc>
          <w:tcPr>
            <w:tcW w:w="1272" w:type="dxa"/>
            <w:vAlign w:val="center"/>
          </w:tcPr>
          <w:p w:rsidR="00A97D22" w:rsidRDefault="00A97D22">
            <w:pPr>
              <w:pStyle w:val="ConsPlusNormal"/>
              <w:jc w:val="center"/>
            </w:pPr>
            <w:r>
              <w:t>-294</w:t>
            </w:r>
          </w:p>
        </w:tc>
      </w:tr>
    </w:tbl>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ind w:firstLine="540"/>
        <w:jc w:val="both"/>
      </w:pPr>
      <w:r>
        <w:t>--------------------------------</w:t>
      </w:r>
    </w:p>
    <w:p w:rsidR="00A97D22" w:rsidRDefault="00A97D22">
      <w:pPr>
        <w:pStyle w:val="ConsPlusNormal"/>
        <w:spacing w:before="220"/>
        <w:ind w:firstLine="540"/>
        <w:jc w:val="both"/>
      </w:pPr>
      <w:bookmarkStart w:id="61" w:name="P60672"/>
      <w:bookmarkEnd w:id="61"/>
      <w:r>
        <w:t>&lt;*&gt; Зимний режим максимальных нагрузок при температуре наружного воздуха Иркутской области -36 °C - температура воздуха наиболее холодной пятидневки с обеспеченностью 0,92 с округлением до ближайшего целого значения.</w:t>
      </w:r>
    </w:p>
    <w:p w:rsidR="00A97D22" w:rsidRDefault="00A97D22">
      <w:pPr>
        <w:pStyle w:val="ConsPlusNormal"/>
        <w:spacing w:before="220"/>
        <w:ind w:firstLine="540"/>
        <w:jc w:val="both"/>
      </w:pPr>
      <w:bookmarkStart w:id="62" w:name="P60673"/>
      <w:bookmarkEnd w:id="62"/>
      <w:r>
        <w:t>&lt;**&gt; Летний режим максимальных нагрузок при среднемесячной температуре наружного воздуха Иркутской области +18 °C - среднемесячная температура воздуха наиболее теплого летнего месяца, с округлением до ближайшего целого значения.</w:t>
      </w:r>
    </w:p>
    <w:p w:rsidR="00A97D22" w:rsidRDefault="00A97D22">
      <w:pPr>
        <w:pStyle w:val="ConsPlusNormal"/>
        <w:jc w:val="both"/>
      </w:pPr>
    </w:p>
    <w:p w:rsidR="00A97D22" w:rsidRDefault="00A97D22">
      <w:pPr>
        <w:pStyle w:val="ConsPlusNormal"/>
        <w:ind w:firstLine="540"/>
        <w:jc w:val="both"/>
      </w:pPr>
      <w:r>
        <w:t>Анализ режимно-балансовой ситуации БЭК на перспективу до 2028 года показывает наличие непокрываемого дефицита мощности в ряде схемно-режимных ситуаций для различных контролируемых сечений, который достигает в зимний период 2027 года величины 325 МВт, в летний период 2027 года - 440 МВт.</w:t>
      </w:r>
    </w:p>
    <w:p w:rsidR="00A97D22" w:rsidRDefault="00A97D22">
      <w:pPr>
        <w:pStyle w:val="ConsPlusNormal"/>
        <w:spacing w:before="220"/>
        <w:ind w:firstLine="540"/>
        <w:jc w:val="both"/>
      </w:pPr>
      <w:r>
        <w:t>При этом, исходя из анализа перспективных режимов работы БЭК, месторасположения опорного центра питания - ПС 500 кВ Усть-Кут, а также распределения нагрузок существующих и перспективных потребителей с их максимальной концентрацией в Бодайбинском энергорайоне энергосистемы Иркутской области целесообразно рассмотреть строительство в указанном энергорайоне новой электростанции.</w:t>
      </w:r>
    </w:p>
    <w:p w:rsidR="00A97D22" w:rsidRDefault="00A97D22">
      <w:pPr>
        <w:pStyle w:val="ConsPlusNormal"/>
        <w:spacing w:before="220"/>
        <w:ind w:firstLine="540"/>
        <w:jc w:val="both"/>
      </w:pPr>
      <w:r>
        <w:t xml:space="preserve">Генерирующий объект, подлежащий строительству, должен быть отобран по результатам долгосрочного конкурентного отбора мощности новых генерирующих объектов и соответствовать требованиям </w:t>
      </w:r>
      <w:hyperlink r:id="rId44">
        <w:r>
          <w:rPr>
            <w:color w:val="0000FF"/>
          </w:rPr>
          <w:t>распоряжения</w:t>
        </w:r>
      </w:hyperlink>
      <w:r>
        <w:t xml:space="preserve"> Правительства Российской Федерации от 20.01.2022 N 33-р "О проведении долгосрочного конкурентного отбора мощности генерирующих объектов, подлежащих строительству в соответствии с техническими требованиями и описанием территории технологически необходимой генерации и утверждении экономических параметров, исходя из которых будут рассчитываться коэффициент эффективности и стоимость мощности, продаваемой по итогам отбора мощности новых генерирующих объектов и перечень потребителей электрической энергии (мощности), в отношении которых прогнозируется рост потребления электрической энергии (мощности), приводящий к возникновению территории технологически необходимой генерации".</w:t>
      </w:r>
    </w:p>
    <w:p w:rsidR="00A97D22" w:rsidRDefault="00A97D22">
      <w:pPr>
        <w:pStyle w:val="ConsPlusNormal"/>
        <w:spacing w:before="220"/>
        <w:ind w:firstLine="540"/>
        <w:jc w:val="both"/>
      </w:pPr>
      <w:r>
        <w:t>Мероприятия по обеспечению схемы выдачи мощности генерирующего объекта подлежат определению в рамках отдельного проектирования.</w:t>
      </w: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both"/>
      </w:pPr>
    </w:p>
    <w:p w:rsidR="00A97D22" w:rsidRDefault="00A97D22">
      <w:pPr>
        <w:pStyle w:val="ConsPlusNormal"/>
        <w:jc w:val="right"/>
        <w:outlineLvl w:val="1"/>
      </w:pPr>
      <w:r>
        <w:t>Приложение N 16</w:t>
      </w:r>
    </w:p>
    <w:p w:rsidR="00A97D22" w:rsidRDefault="00A97D22">
      <w:pPr>
        <w:pStyle w:val="ConsPlusNormal"/>
        <w:jc w:val="right"/>
      </w:pPr>
      <w:r>
        <w:t>к схеме и программе развития</w:t>
      </w:r>
    </w:p>
    <w:p w:rsidR="00A97D22" w:rsidRDefault="00A97D22">
      <w:pPr>
        <w:pStyle w:val="ConsPlusNormal"/>
        <w:jc w:val="right"/>
      </w:pPr>
      <w:r>
        <w:t>Единой энергетической системы России</w:t>
      </w:r>
    </w:p>
    <w:p w:rsidR="00A97D22" w:rsidRDefault="00A97D22">
      <w:pPr>
        <w:pStyle w:val="ConsPlusNormal"/>
        <w:jc w:val="right"/>
      </w:pPr>
      <w:r>
        <w:t>на 2022 - 2028 годы, утвержденным</w:t>
      </w:r>
    </w:p>
    <w:p w:rsidR="00A97D22" w:rsidRDefault="00A97D22">
      <w:pPr>
        <w:pStyle w:val="ConsPlusNormal"/>
        <w:jc w:val="right"/>
      </w:pPr>
      <w:r>
        <w:t>приказом Минэнерго России</w:t>
      </w:r>
    </w:p>
    <w:p w:rsidR="00A97D22" w:rsidRDefault="00A97D22">
      <w:pPr>
        <w:pStyle w:val="ConsPlusNormal"/>
        <w:jc w:val="right"/>
      </w:pPr>
      <w:r>
        <w:t>от 28 февраля 2022 г. N 146</w:t>
      </w:r>
    </w:p>
    <w:p w:rsidR="00A97D22" w:rsidRDefault="00A97D22">
      <w:pPr>
        <w:pStyle w:val="ConsPlusNormal"/>
        <w:jc w:val="both"/>
      </w:pPr>
    </w:p>
    <w:p w:rsidR="00A97D22" w:rsidRDefault="00A97D22">
      <w:pPr>
        <w:pStyle w:val="ConsPlusTitle"/>
        <w:jc w:val="center"/>
      </w:pPr>
      <w:bookmarkStart w:id="63" w:name="P60691"/>
      <w:bookmarkEnd w:id="63"/>
      <w:r>
        <w:t>ОБЪЕДИНЕНИЕ</w:t>
      </w:r>
    </w:p>
    <w:p w:rsidR="00A97D22" w:rsidRDefault="00A97D22">
      <w:pPr>
        <w:pStyle w:val="ConsPlusTitle"/>
        <w:jc w:val="center"/>
      </w:pPr>
      <w:r>
        <w:t>НА ПАРАЛЛЕЛЬНУЮ СИНХРОННУЮ РАБОТУ ОЭС СИБИРИ И ОЭС ВОСТОКА</w:t>
      </w:r>
    </w:p>
    <w:p w:rsidR="00A97D22" w:rsidRDefault="00A97D22">
      <w:pPr>
        <w:pStyle w:val="ConsPlusNormal"/>
        <w:jc w:val="both"/>
      </w:pPr>
    </w:p>
    <w:p w:rsidR="00A97D22" w:rsidRDefault="00A97D22">
      <w:pPr>
        <w:pStyle w:val="ConsPlusTitle"/>
        <w:jc w:val="center"/>
        <w:outlineLvl w:val="2"/>
      </w:pPr>
      <w:r>
        <w:t>I. Краткая характеристика ОЭС Сибири и ОЭС Востока</w:t>
      </w:r>
    </w:p>
    <w:p w:rsidR="00A97D22" w:rsidRDefault="00A97D22">
      <w:pPr>
        <w:pStyle w:val="ConsPlusNormal"/>
        <w:jc w:val="both"/>
      </w:pPr>
    </w:p>
    <w:p w:rsidR="00A97D22" w:rsidRDefault="00A97D22">
      <w:pPr>
        <w:pStyle w:val="ConsPlusTitle"/>
        <w:ind w:firstLine="540"/>
        <w:jc w:val="both"/>
        <w:outlineLvl w:val="3"/>
      </w:pPr>
      <w:r>
        <w:t>1.1. ОЭС Сибири</w:t>
      </w:r>
    </w:p>
    <w:p w:rsidR="00A97D22" w:rsidRDefault="00A97D22">
      <w:pPr>
        <w:pStyle w:val="ConsPlusNormal"/>
        <w:spacing w:before="220"/>
        <w:ind w:firstLine="540"/>
        <w:jc w:val="both"/>
      </w:pPr>
      <w:r>
        <w:lastRenderedPageBreak/>
        <w:t>ОЭС Сибири граничит с энергосистемой Тюменской области, Ханты-Мансийского и Ямало-Ненецкого автономных округов (ОЭС Урала) и энергосистемой Амурской области и Южно-Якутского района электроэнергетической системы Республики Саха (Якутия), включающей Алданский и Нерюнгринский районы (ОЭС Востока), а также с энергосистемами двух зарубежных государств: Республики Казахстан и Республики Монголия.</w:t>
      </w:r>
    </w:p>
    <w:p w:rsidR="00A97D22" w:rsidRDefault="00A97D22">
      <w:pPr>
        <w:pStyle w:val="ConsPlusNormal"/>
        <w:jc w:val="both"/>
      </w:pPr>
    </w:p>
    <w:p w:rsidR="00A97D22" w:rsidRDefault="00A97D22">
      <w:pPr>
        <w:pStyle w:val="ConsPlusTitle"/>
        <w:ind w:firstLine="540"/>
        <w:jc w:val="both"/>
        <w:outlineLvl w:val="3"/>
      </w:pPr>
      <w:r>
        <w:t>1.2. ОЭС Востока</w:t>
      </w:r>
    </w:p>
    <w:p w:rsidR="00A97D22" w:rsidRDefault="00A97D22">
      <w:pPr>
        <w:pStyle w:val="ConsPlusNormal"/>
        <w:spacing w:before="220"/>
        <w:ind w:firstLine="540"/>
        <w:jc w:val="both"/>
      </w:pPr>
      <w:r>
        <w:t>ОЭС Востока граничит с электроэнергетическими системами ОЭС Сибири: Иркутской области, Забайкальского края и Республики Бурятия, а также с энергосистемой Китая.</w:t>
      </w:r>
    </w:p>
    <w:p w:rsidR="00A97D22" w:rsidRDefault="00A97D22">
      <w:pPr>
        <w:pStyle w:val="ConsPlusNormal"/>
        <w:spacing w:before="220"/>
        <w:ind w:firstLine="540"/>
        <w:jc w:val="both"/>
      </w:pPr>
      <w:r>
        <w:t>Вследствие недостаточной пропускной способности линий электропередачи 220 кВ, соединяющих ОЭС Востока и ОЭС Сибири для обеспечения длительной устойчивой параллельной синхронной работы, ОЭС Востока работает изолированно от остальной части ЕЭС России. Нормальными точками деления сети являются секционные разъединители 220 кВ на ПС 220 кВ Могоча, линейный разъединитель на ПС 220 кВ Куанда и линейные разъединители на ПС 220 кВ Пеледуй.</w:t>
      </w:r>
    </w:p>
    <w:p w:rsidR="00A97D22" w:rsidRDefault="00A97D22">
      <w:pPr>
        <w:pStyle w:val="ConsPlusNormal"/>
        <w:spacing w:before="220"/>
        <w:ind w:firstLine="540"/>
        <w:jc w:val="both"/>
      </w:pPr>
      <w:r>
        <w:t>В зависимости от складывающейся режимно-балансовой и схемно-режимной ситуации осуществляется перенос точек раздела между ОЭС Сибири и ОЭС Востока в пределах нескольких приграничных подстанций.</w:t>
      </w:r>
    </w:p>
    <w:p w:rsidR="00A97D22" w:rsidRDefault="00A97D22">
      <w:pPr>
        <w:pStyle w:val="ConsPlusNormal"/>
        <w:jc w:val="both"/>
      </w:pPr>
    </w:p>
    <w:p w:rsidR="00A97D22" w:rsidRDefault="00A97D22">
      <w:pPr>
        <w:pStyle w:val="ConsPlusTitle"/>
        <w:jc w:val="center"/>
        <w:outlineLvl w:val="2"/>
      </w:pPr>
      <w:r>
        <w:t>II. Основные цели и задачи объединения на параллельную</w:t>
      </w:r>
    </w:p>
    <w:p w:rsidR="00A97D22" w:rsidRDefault="00A97D22">
      <w:pPr>
        <w:pStyle w:val="ConsPlusTitle"/>
        <w:jc w:val="center"/>
      </w:pPr>
      <w:r>
        <w:t>синхронную работу ОЭС Сибири и ОЭС Востока</w:t>
      </w:r>
    </w:p>
    <w:p w:rsidR="00A97D22" w:rsidRDefault="00A97D22">
      <w:pPr>
        <w:pStyle w:val="ConsPlusNormal"/>
        <w:jc w:val="both"/>
      </w:pPr>
    </w:p>
    <w:p w:rsidR="00A97D22" w:rsidRDefault="00A97D22">
      <w:pPr>
        <w:pStyle w:val="ConsPlusNormal"/>
        <w:ind w:firstLine="540"/>
        <w:jc w:val="both"/>
      </w:pPr>
      <w:r>
        <w:t>Начиная с 2019 года последовательно осуществляется реализация мероприятий по объединению изолированных энергорайонов Республики Саха (Якутия) с ОЭС Востока. В рамках развития транспортно-инфраструктурных проектов, таких как нефтепровод "Восточная Сибирь - Тихий океан", газопровод "Сила Сибири" построены транзиты 220 кВ, обеспечивающие электроснабжение перекачивающих станций.</w:t>
      </w:r>
    </w:p>
    <w:p w:rsidR="00A97D22" w:rsidRDefault="00A97D22">
      <w:pPr>
        <w:pStyle w:val="ConsPlusNormal"/>
        <w:spacing w:before="220"/>
        <w:ind w:firstLine="540"/>
        <w:jc w:val="both"/>
      </w:pPr>
      <w:r>
        <w:t>Для обеспечения технологического присоединения Удоканского ГОК предусмотрена вторая ЛЭП 220 кВ Тында - Лопча - Хани - Чара. В рамках модернизации Восточного полигона - Байкало-Амурской магистрали (далее - БАМ) и Транссибирской магистрали предусмотрено развитие электрических сетей вдоль Северо-байкальского участка БАМ и строительство третьей цепи 220 кВ Холбон - Зилово - Могоча.</w:t>
      </w:r>
    </w:p>
    <w:p w:rsidR="00A97D22" w:rsidRDefault="00A97D22">
      <w:pPr>
        <w:pStyle w:val="ConsPlusNormal"/>
        <w:spacing w:before="220"/>
        <w:ind w:firstLine="540"/>
        <w:jc w:val="both"/>
      </w:pPr>
      <w:r>
        <w:t>Вышеуказанное сетевое строительство в совокупности с активным освоением минерально-сырьевой базы в Иркутской области, Республике Бурятия, Амурской области, Забайкальском крае, Республике Саха (Якутия) создают предпосылки для появления технической возможности объединения на параллельную синхронную работу ОЭС Сибири и ОЭС Востока с минимальными дополнительными затратами.</w:t>
      </w:r>
    </w:p>
    <w:p w:rsidR="00A97D22" w:rsidRDefault="00A97D22">
      <w:pPr>
        <w:pStyle w:val="ConsPlusNormal"/>
        <w:spacing w:before="220"/>
        <w:ind w:firstLine="540"/>
        <w:jc w:val="both"/>
      </w:pPr>
      <w:r>
        <w:t>Основные эффекты от объединения ОЭС Сибири и ОЭС Востока при обеспечении достаточной величины обменной мощности:</w:t>
      </w:r>
    </w:p>
    <w:p w:rsidR="00A97D22" w:rsidRDefault="00A97D22">
      <w:pPr>
        <w:pStyle w:val="ConsPlusNormal"/>
        <w:spacing w:before="220"/>
        <w:ind w:firstLine="540"/>
        <w:jc w:val="both"/>
      </w:pPr>
      <w:r>
        <w:t>- сокращение общей потребности объединения в генерирующей мощности при дальнейшем развитии энергосистем за счет использования эффекта разницы часовых поясов, а также уменьшения потребности в резервной мощности электростанций из-за увеличения эффективности использования пропускной способности межсистемных связей;</w:t>
      </w:r>
    </w:p>
    <w:p w:rsidR="00A97D22" w:rsidRDefault="00A97D22">
      <w:pPr>
        <w:pStyle w:val="ConsPlusNormal"/>
        <w:spacing w:before="220"/>
        <w:ind w:firstLine="540"/>
        <w:jc w:val="both"/>
      </w:pPr>
      <w:r>
        <w:t>- обеспечение возможности дополнительной передачи электрической энергии и мощности из ОЭС Сибири в ОЭС Востока в маловодные годы;</w:t>
      </w:r>
    </w:p>
    <w:p w:rsidR="00A97D22" w:rsidRDefault="00A97D22">
      <w:pPr>
        <w:pStyle w:val="ConsPlusNormal"/>
        <w:spacing w:before="220"/>
        <w:ind w:firstLine="540"/>
        <w:jc w:val="both"/>
      </w:pPr>
      <w:r>
        <w:t xml:space="preserve">- запуск на территории ОЭС Востока механизмов конкурентного рыночного </w:t>
      </w:r>
      <w:r>
        <w:lastRenderedPageBreak/>
        <w:t>ценообразования на электрическую энергию и мощность;</w:t>
      </w:r>
    </w:p>
    <w:p w:rsidR="00A97D22" w:rsidRDefault="00A97D22">
      <w:pPr>
        <w:pStyle w:val="ConsPlusNormal"/>
        <w:spacing w:before="220"/>
        <w:ind w:firstLine="540"/>
        <w:jc w:val="both"/>
      </w:pPr>
      <w:r>
        <w:t>- повышение надежности и качества электроснабжения потребителей, прежде всего тяговых транзитов БАМ и Транссибирской магистрали, питание которых в настоящее время осуществляется в консольном режиме вследствие наличия точек раздела.</w:t>
      </w:r>
    </w:p>
    <w:p w:rsidR="00A97D22" w:rsidRDefault="00A97D22">
      <w:pPr>
        <w:pStyle w:val="ConsPlusNormal"/>
        <w:jc w:val="both"/>
      </w:pPr>
    </w:p>
    <w:p w:rsidR="00A97D22" w:rsidRDefault="00A97D22">
      <w:pPr>
        <w:pStyle w:val="ConsPlusTitle"/>
        <w:jc w:val="center"/>
        <w:outlineLvl w:val="2"/>
      </w:pPr>
      <w:r>
        <w:t>III. Технические решения по объединению на параллельную</w:t>
      </w:r>
    </w:p>
    <w:p w:rsidR="00A97D22" w:rsidRDefault="00A97D22">
      <w:pPr>
        <w:pStyle w:val="ConsPlusTitle"/>
        <w:jc w:val="center"/>
      </w:pPr>
      <w:r>
        <w:t>синхронную работу ОЭС Сибири и ОЭС Востока</w:t>
      </w:r>
    </w:p>
    <w:p w:rsidR="00A97D22" w:rsidRDefault="00A97D22">
      <w:pPr>
        <w:pStyle w:val="ConsPlusNormal"/>
        <w:jc w:val="both"/>
      </w:pPr>
    </w:p>
    <w:p w:rsidR="00A97D22" w:rsidRDefault="00A97D22">
      <w:pPr>
        <w:pStyle w:val="ConsPlusNormal"/>
        <w:ind w:firstLine="540"/>
        <w:jc w:val="both"/>
      </w:pPr>
      <w:r>
        <w:t>Для обеспечения объединения на параллельную синхронную работу ОЭС Сибири и ОЭС Востока в дополнение к уже принятым решениям в рамках плана ускоренной модернизации Восточного полигона - БАМ и Транссибирской магистрали рекомендуется реализация следующих мероприятий:</w:t>
      </w:r>
    </w:p>
    <w:p w:rsidR="00A97D22" w:rsidRDefault="00A97D22">
      <w:pPr>
        <w:pStyle w:val="ConsPlusNormal"/>
        <w:spacing w:before="220"/>
        <w:ind w:firstLine="540"/>
        <w:jc w:val="both"/>
      </w:pPr>
      <w:r>
        <w:t>- сооружение ВЛ 220 кВ Даурия - Могоча ориентировочной протяженностью 324 км, стоимость сооружения - 6128,8 млн руб.;</w:t>
      </w:r>
    </w:p>
    <w:p w:rsidR="00A97D22" w:rsidRDefault="00A97D22">
      <w:pPr>
        <w:pStyle w:val="ConsPlusNormal"/>
        <w:spacing w:before="220"/>
        <w:ind w:firstLine="540"/>
        <w:jc w:val="both"/>
      </w:pPr>
      <w:r>
        <w:t>- сооружение ВЛ 220 кВ Таксимо - Чара (возможен перевод существующей ВЛ 110 кВ на напряжение 220 кВ) ориентировочной протяженностью 239 км, стоимость сооружения - 4371,18 млн руб.</w:t>
      </w:r>
    </w:p>
    <w:p w:rsidR="00A97D22" w:rsidRDefault="00A97D22">
      <w:pPr>
        <w:pStyle w:val="ConsPlusNormal"/>
        <w:spacing w:before="220"/>
        <w:ind w:firstLine="540"/>
        <w:jc w:val="both"/>
      </w:pPr>
      <w:r>
        <w:t>Кроме того, необходима установка дополнительных устройств противоаварийной автоматики, а также перенастройка действующих устройств РЗА, параметры которых должны уточняться при конкретном проектировании.</w:t>
      </w:r>
    </w:p>
    <w:p w:rsidR="00A97D22" w:rsidRDefault="00A97D22">
      <w:pPr>
        <w:pStyle w:val="ConsPlusNormal"/>
        <w:spacing w:before="220"/>
        <w:ind w:firstLine="540"/>
        <w:jc w:val="both"/>
      </w:pPr>
      <w:r>
        <w:t xml:space="preserve">Схема электрической сети 220 кВ и выше на этапе 2028 года с учетом реализации вышеперечисленных мероприятий представлена на </w:t>
      </w:r>
      <w:hyperlink w:anchor="P60738">
        <w:r>
          <w:rPr>
            <w:color w:val="0000FF"/>
          </w:rPr>
          <w:t>рисунке 1</w:t>
        </w:r>
      </w:hyperlink>
      <w:r>
        <w:t>.</w:t>
      </w:r>
    </w:p>
    <w:p w:rsidR="00A97D22" w:rsidRDefault="00A97D22">
      <w:pPr>
        <w:pStyle w:val="ConsPlusNormal"/>
        <w:spacing w:before="220"/>
        <w:ind w:firstLine="540"/>
        <w:jc w:val="both"/>
      </w:pPr>
      <w:r>
        <w:t xml:space="preserve">После завершения вышеупомянутых мероприятий параллельная синхронная работа ОЭС Сибири и ОЭС Востока будет осуществляться по электрическим связям, входящим во вновь образуемое контролируемое сечение "Восток - Сибирь", в состав которого входят следующие ЛЭП </w:t>
      </w:r>
      <w:hyperlink w:anchor="P60738">
        <w:r>
          <w:rPr>
            <w:color w:val="0000FF"/>
          </w:rPr>
          <w:t>(рисунок 1)</w:t>
        </w:r>
      </w:hyperlink>
      <w:r>
        <w:t>:</w:t>
      </w:r>
    </w:p>
    <w:p w:rsidR="00A97D22" w:rsidRDefault="00A97D22">
      <w:pPr>
        <w:pStyle w:val="ConsPlusNormal"/>
        <w:spacing w:before="220"/>
        <w:ind w:firstLine="540"/>
        <w:jc w:val="both"/>
      </w:pPr>
      <w:r>
        <w:t>- ВЛ 220 кВ Городская - Пеледуй N 1 с отпайкой на ПС НПС-11;</w:t>
      </w:r>
    </w:p>
    <w:p w:rsidR="00A97D22" w:rsidRDefault="00A97D22">
      <w:pPr>
        <w:pStyle w:val="ConsPlusNormal"/>
        <w:spacing w:before="220"/>
        <w:ind w:firstLine="540"/>
        <w:jc w:val="both"/>
      </w:pPr>
      <w:r>
        <w:t>- ВЛ 220 кВ Городская - Пеледуй N 2 с отпайкой на ПС НПС-11;</w:t>
      </w:r>
    </w:p>
    <w:p w:rsidR="00A97D22" w:rsidRDefault="00A97D22">
      <w:pPr>
        <w:pStyle w:val="ConsPlusNormal"/>
        <w:spacing w:before="220"/>
        <w:ind w:firstLine="540"/>
        <w:jc w:val="both"/>
      </w:pPr>
      <w:r>
        <w:t>- ВЛ 220 кВ Хани - Чара N 1;</w:t>
      </w:r>
    </w:p>
    <w:p w:rsidR="00A97D22" w:rsidRDefault="00A97D22">
      <w:pPr>
        <w:pStyle w:val="ConsPlusNormal"/>
        <w:spacing w:before="220"/>
        <w:ind w:firstLine="540"/>
        <w:jc w:val="both"/>
      </w:pPr>
      <w:r>
        <w:t>- ВЛ 220 кВ Хани - Чара N 2;</w:t>
      </w:r>
    </w:p>
    <w:p w:rsidR="00A97D22" w:rsidRDefault="00A97D22">
      <w:pPr>
        <w:pStyle w:val="ConsPlusNormal"/>
        <w:spacing w:before="220"/>
        <w:ind w:firstLine="540"/>
        <w:jc w:val="both"/>
      </w:pPr>
      <w:r>
        <w:t>- ВЛ 220 кВ Даурия - Могоча;</w:t>
      </w:r>
    </w:p>
    <w:p w:rsidR="00A97D22" w:rsidRDefault="00A97D22">
      <w:pPr>
        <w:pStyle w:val="ConsPlusNormal"/>
        <w:spacing w:before="220"/>
        <w:ind w:firstLine="540"/>
        <w:jc w:val="both"/>
      </w:pPr>
      <w:r>
        <w:t>- ВЛ 220 кВ Могоча - Амазар;</w:t>
      </w:r>
    </w:p>
    <w:p w:rsidR="00A97D22" w:rsidRDefault="00A97D22">
      <w:pPr>
        <w:pStyle w:val="ConsPlusNormal"/>
        <w:spacing w:before="220"/>
        <w:ind w:firstLine="540"/>
        <w:jc w:val="both"/>
      </w:pPr>
      <w:r>
        <w:t>- ВЛ 220 кВ Семиозерный - Могоча.</w:t>
      </w:r>
    </w:p>
    <w:p w:rsidR="00A97D22" w:rsidRDefault="00A97D22">
      <w:pPr>
        <w:pStyle w:val="ConsPlusNormal"/>
        <w:spacing w:before="220"/>
        <w:ind w:firstLine="540"/>
        <w:jc w:val="both"/>
      </w:pPr>
      <w:r>
        <w:t xml:space="preserve">В рамках анализа перспективной режимно-балансовой ситуации и на основании расчетов электроэнергетических режимов и статической устойчивости, проведенных в соответствии с </w:t>
      </w:r>
      <w:hyperlink r:id="rId45">
        <w:r>
          <w:rPr>
            <w:color w:val="0000FF"/>
          </w:rPr>
          <w:t>требованиями</w:t>
        </w:r>
      </w:hyperlink>
      <w:r>
        <w:t xml:space="preserve"> к обеспечению надежности электроэнергетических систем, надежности и безопасности объектов электроэнергетики и энергопринимающих установок "Методическими указаниями по устойчивости энергосистем", утвержденными Приказом Минэнерго России от 03.08.2018 N 630, определено, что предложенные технические решения совместно с развитием системы противоаварийного управления обеспечат следующие величины обмена мощностью в нормальной схеме по сечению "Восток - Сибирь" </w:t>
      </w:r>
      <w:hyperlink w:anchor="P60738">
        <w:r>
          <w:rPr>
            <w:color w:val="0000FF"/>
          </w:rPr>
          <w:t>(рисунок 1)</w:t>
        </w:r>
      </w:hyperlink>
      <w:r>
        <w:t>:</w:t>
      </w:r>
    </w:p>
    <w:p w:rsidR="00A97D22" w:rsidRDefault="00A97D22">
      <w:pPr>
        <w:pStyle w:val="ConsPlusNormal"/>
        <w:spacing w:before="220"/>
        <w:ind w:firstLine="540"/>
        <w:jc w:val="both"/>
      </w:pPr>
      <w:r>
        <w:lastRenderedPageBreak/>
        <w:t>- 350 МВт из ОЭС Сибири в ОЭС Востока;</w:t>
      </w:r>
    </w:p>
    <w:p w:rsidR="00A97D22" w:rsidRDefault="00A97D22">
      <w:pPr>
        <w:pStyle w:val="ConsPlusNormal"/>
        <w:spacing w:before="220"/>
        <w:ind w:firstLine="540"/>
        <w:jc w:val="both"/>
      </w:pPr>
      <w:r>
        <w:t>- 450 МВт из ОЭС Востока в ОЭС Сибири.</w:t>
      </w:r>
    </w:p>
    <w:p w:rsidR="00A97D22" w:rsidRDefault="00A97D22">
      <w:pPr>
        <w:pStyle w:val="ConsPlusNormal"/>
        <w:jc w:val="both"/>
      </w:pPr>
    </w:p>
    <w:p w:rsidR="00A97D22" w:rsidRDefault="00A97D22">
      <w:pPr>
        <w:pStyle w:val="ConsPlusNormal"/>
        <w:jc w:val="center"/>
      </w:pPr>
      <w:r>
        <w:rPr>
          <w:noProof/>
          <w:position w:val="-220"/>
        </w:rPr>
        <w:drawing>
          <wp:inline distT="0" distB="0" distL="0" distR="0">
            <wp:extent cx="5527040" cy="29419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527040" cy="2941955"/>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64" w:name="P60738"/>
      <w:bookmarkEnd w:id="64"/>
      <w:r>
        <w:t>Рисунок 1 - Схема электрической сети 220 кВ и выше на этапе</w:t>
      </w:r>
    </w:p>
    <w:p w:rsidR="00A97D22" w:rsidRDefault="00A97D22">
      <w:pPr>
        <w:pStyle w:val="ConsPlusNormal"/>
        <w:jc w:val="center"/>
      </w:pPr>
      <w:r>
        <w:t>2028 года и допустимые межсистемные перетоки активной</w:t>
      </w:r>
    </w:p>
    <w:p w:rsidR="00A97D22" w:rsidRDefault="00A97D22">
      <w:pPr>
        <w:pStyle w:val="ConsPlusNormal"/>
        <w:jc w:val="center"/>
      </w:pPr>
      <w:r>
        <w:t>мощности между ОЭС Сибири и ОЭС Востока после выполнения</w:t>
      </w:r>
    </w:p>
    <w:p w:rsidR="00A97D22" w:rsidRDefault="00A97D22">
      <w:pPr>
        <w:pStyle w:val="ConsPlusNormal"/>
        <w:jc w:val="center"/>
      </w:pPr>
      <w:r>
        <w:t>технических решений</w:t>
      </w:r>
    </w:p>
    <w:p w:rsidR="00A97D22" w:rsidRDefault="00A97D22">
      <w:pPr>
        <w:pStyle w:val="ConsPlusNormal"/>
        <w:jc w:val="both"/>
      </w:pPr>
    </w:p>
    <w:p w:rsidR="00A97D22" w:rsidRDefault="00A97D22">
      <w:pPr>
        <w:pStyle w:val="ConsPlusNormal"/>
        <w:ind w:firstLine="540"/>
        <w:jc w:val="both"/>
      </w:pPr>
      <w:r>
        <w:t>Для дополнительного усиления электрических связей между ОЭС Сибири и ОЭС Востока и обеспечения возможности большей передачи электрической энергии и мощности между ОЭС Сибири и ОЭС Востока в дополнение к вышеперечисленным мероприятиям по объединению на параллельную синхронную работу ОЭС Сибири и ОЭС Востока рекомендуется после 2028 года реализация следующих мероприятий:</w:t>
      </w:r>
    </w:p>
    <w:p w:rsidR="00A97D22" w:rsidRDefault="00A97D22">
      <w:pPr>
        <w:pStyle w:val="ConsPlusNormal"/>
        <w:spacing w:before="220"/>
        <w:ind w:firstLine="540"/>
        <w:jc w:val="both"/>
      </w:pPr>
      <w:r>
        <w:t>- сооружение ВЛ 500 кВ Таксимо - Чара;</w:t>
      </w:r>
    </w:p>
    <w:p w:rsidR="00A97D22" w:rsidRDefault="00A97D22">
      <w:pPr>
        <w:pStyle w:val="ConsPlusNormal"/>
        <w:spacing w:before="220"/>
        <w:ind w:firstLine="540"/>
        <w:jc w:val="both"/>
      </w:pPr>
      <w:r>
        <w:t>- сооружение ВЛ 500 кВ Тында - Чара;</w:t>
      </w:r>
    </w:p>
    <w:p w:rsidR="00A97D22" w:rsidRDefault="00A97D22">
      <w:pPr>
        <w:pStyle w:val="ConsPlusNormal"/>
        <w:spacing w:before="220"/>
        <w:ind w:firstLine="540"/>
        <w:jc w:val="both"/>
      </w:pPr>
      <w:r>
        <w:t>- сооружение ВЛ 500 кВ Даурия - Тында.</w:t>
      </w:r>
    </w:p>
    <w:p w:rsidR="00A97D22" w:rsidRDefault="00A97D22">
      <w:pPr>
        <w:pStyle w:val="ConsPlusNormal"/>
        <w:spacing w:before="220"/>
        <w:ind w:firstLine="540"/>
        <w:jc w:val="both"/>
      </w:pPr>
      <w:r>
        <w:t>Окончательные параметры указанных ВЛ 500 кВ необходимо определить в рамках отдельной проектной проработки.</w:t>
      </w:r>
    </w:p>
    <w:p w:rsidR="00A97D22" w:rsidRDefault="00A97D22">
      <w:pPr>
        <w:pStyle w:val="ConsPlusNormal"/>
        <w:spacing w:before="220"/>
        <w:ind w:firstLine="540"/>
        <w:jc w:val="both"/>
      </w:pPr>
      <w:r>
        <w:t xml:space="preserve">После завершения вышеупомянутых мероприятий величины обмена мощностью обеспечат в нормальной схеме по сечению "Восток - Сибирь" </w:t>
      </w:r>
      <w:hyperlink w:anchor="P60754">
        <w:r>
          <w:rPr>
            <w:color w:val="0000FF"/>
          </w:rPr>
          <w:t>(рисунок 2)</w:t>
        </w:r>
      </w:hyperlink>
      <w:r>
        <w:t>:</w:t>
      </w:r>
    </w:p>
    <w:p w:rsidR="00A97D22" w:rsidRDefault="00A97D22">
      <w:pPr>
        <w:pStyle w:val="ConsPlusNormal"/>
        <w:spacing w:before="220"/>
        <w:ind w:firstLine="540"/>
        <w:jc w:val="both"/>
      </w:pPr>
      <w:r>
        <w:t>- 620 МВт из ОЭС Сибири в ОЭС Востока;</w:t>
      </w:r>
    </w:p>
    <w:p w:rsidR="00A97D22" w:rsidRDefault="00A97D22">
      <w:pPr>
        <w:pStyle w:val="ConsPlusNormal"/>
        <w:spacing w:before="220"/>
        <w:ind w:firstLine="540"/>
        <w:jc w:val="both"/>
      </w:pPr>
      <w:r>
        <w:t>- 690 МВт из ОЭС Востока в ОЭС Сибири.</w:t>
      </w:r>
    </w:p>
    <w:p w:rsidR="00A97D22" w:rsidRDefault="00A97D22">
      <w:pPr>
        <w:pStyle w:val="ConsPlusNormal"/>
        <w:jc w:val="both"/>
      </w:pPr>
    </w:p>
    <w:p w:rsidR="00A97D22" w:rsidRDefault="00A97D22">
      <w:pPr>
        <w:pStyle w:val="ConsPlusNormal"/>
        <w:jc w:val="center"/>
      </w:pPr>
      <w:r>
        <w:rPr>
          <w:noProof/>
          <w:position w:val="-221"/>
        </w:rPr>
        <w:lastRenderedPageBreak/>
        <w:drawing>
          <wp:inline distT="0" distB="0" distL="0" distR="0">
            <wp:extent cx="5531485" cy="29521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531485" cy="2952115"/>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Normal"/>
        <w:jc w:val="center"/>
      </w:pPr>
      <w:bookmarkStart w:id="65" w:name="P60754"/>
      <w:bookmarkEnd w:id="65"/>
      <w:r>
        <w:t>Рисунок 2 - Схема электрической сети 220 кВ и выше</w:t>
      </w:r>
    </w:p>
    <w:p w:rsidR="00A97D22" w:rsidRDefault="00A97D22">
      <w:pPr>
        <w:pStyle w:val="ConsPlusNormal"/>
        <w:jc w:val="center"/>
      </w:pPr>
      <w:r>
        <w:t>после 2028 года и допустимые межсистемные перетоки активной</w:t>
      </w:r>
    </w:p>
    <w:p w:rsidR="00A97D22" w:rsidRDefault="00A97D22">
      <w:pPr>
        <w:pStyle w:val="ConsPlusNormal"/>
        <w:jc w:val="center"/>
      </w:pPr>
      <w:r>
        <w:t>мощности между ОЭС Сибири и ОЭС Востока после выполнения</w:t>
      </w:r>
    </w:p>
    <w:p w:rsidR="00A97D22" w:rsidRDefault="00A97D22">
      <w:pPr>
        <w:pStyle w:val="ConsPlusNormal"/>
        <w:jc w:val="center"/>
      </w:pPr>
      <w:r>
        <w:t>технических решений</w:t>
      </w:r>
    </w:p>
    <w:p w:rsidR="00A97D22" w:rsidRDefault="00A97D22">
      <w:pPr>
        <w:pStyle w:val="ConsPlusNormal"/>
        <w:jc w:val="both"/>
      </w:pPr>
    </w:p>
    <w:p w:rsidR="00A97D22" w:rsidRDefault="00A97D22">
      <w:pPr>
        <w:pStyle w:val="ConsPlusNormal"/>
        <w:ind w:firstLine="540"/>
        <w:jc w:val="both"/>
      </w:pPr>
      <w:r>
        <w:t>Выводы:</w:t>
      </w:r>
    </w:p>
    <w:p w:rsidR="00A97D22" w:rsidRDefault="00A97D22">
      <w:pPr>
        <w:pStyle w:val="ConsPlusNormal"/>
        <w:spacing w:before="220"/>
        <w:ind w:firstLine="540"/>
        <w:jc w:val="both"/>
      </w:pPr>
      <w:r>
        <w:t>1. Реализация предложенных мероприятий по объединению на параллельную синхронную работу ОЭС Сибири и ОЭС Востока позволит:</w:t>
      </w:r>
    </w:p>
    <w:p w:rsidR="00A97D22" w:rsidRDefault="00A97D22">
      <w:pPr>
        <w:pStyle w:val="ConsPlusNormal"/>
        <w:spacing w:before="220"/>
        <w:ind w:firstLine="540"/>
        <w:jc w:val="both"/>
      </w:pPr>
      <w:r>
        <w:t>- сократить общую потребность объединения в генерирующей мощности при дальнейшем развитии энергосистем за счет использования эффекта разницы часовых поясов, а также уменьшить потребность в резервной мощности электростанций;</w:t>
      </w:r>
    </w:p>
    <w:p w:rsidR="00A97D22" w:rsidRDefault="00A97D22">
      <w:pPr>
        <w:pStyle w:val="ConsPlusNormal"/>
        <w:spacing w:before="220"/>
        <w:ind w:firstLine="540"/>
        <w:jc w:val="both"/>
      </w:pPr>
      <w:r>
        <w:t>- обеспечить дополнительную передачу электрической энергии и мощности из ОЭС Сибири в ОЭС Востока в маловодные годы;</w:t>
      </w:r>
    </w:p>
    <w:p w:rsidR="00A97D22" w:rsidRDefault="00A97D22">
      <w:pPr>
        <w:pStyle w:val="ConsPlusNormal"/>
        <w:spacing w:before="220"/>
        <w:ind w:firstLine="540"/>
        <w:jc w:val="both"/>
      </w:pPr>
      <w:r>
        <w:t>- повысить надежность и качество электроснабжения потребителей, прежде всего тяговых транзитов БАМ и Транссибирской магистрали;</w:t>
      </w:r>
    </w:p>
    <w:p w:rsidR="00A97D22" w:rsidRDefault="00A97D22">
      <w:pPr>
        <w:pStyle w:val="ConsPlusNormal"/>
        <w:spacing w:before="220"/>
        <w:ind w:firstLine="540"/>
        <w:jc w:val="both"/>
      </w:pPr>
      <w:r>
        <w:t>- обеспечить совместную оптимизацию режимов работы электростанций ОЭС Сибири и ОЭС Востока в рамках процедур конкурентных отборов выбора состава включенного генерирующего оборудования (ВСВГО), рынка на сутки вперед (РСВ) и балансирующего рынка (БР) и распространение всех рыночных механизмов, применяемых в ценовых зонах оптового рынка, на территорию второй неценовой зоны, расположенной на территории Дальнего Востока.</w:t>
      </w:r>
    </w:p>
    <w:p w:rsidR="00A97D22" w:rsidRDefault="00A97D22">
      <w:pPr>
        <w:pStyle w:val="ConsPlusNormal"/>
        <w:spacing w:before="220"/>
        <w:ind w:firstLine="540"/>
        <w:jc w:val="both"/>
      </w:pPr>
      <w:r>
        <w:t>2. Предложенные технические решения совместно с развитием системы противоаварийного управления обеспечат следующие величины обмена мощностью в нормальной схеме между ОЭС Сибири и ОЭС Востока:</w:t>
      </w:r>
    </w:p>
    <w:p w:rsidR="00A97D22" w:rsidRDefault="00A97D22">
      <w:pPr>
        <w:pStyle w:val="ConsPlusNormal"/>
        <w:spacing w:before="220"/>
        <w:ind w:firstLine="540"/>
        <w:jc w:val="both"/>
      </w:pPr>
      <w:r>
        <w:t>- 350 МВт из ОЭС Сибири в ОЭС Востока;</w:t>
      </w:r>
    </w:p>
    <w:p w:rsidR="00A97D22" w:rsidRDefault="00A97D22">
      <w:pPr>
        <w:pStyle w:val="ConsPlusNormal"/>
        <w:spacing w:before="220"/>
        <w:ind w:firstLine="540"/>
        <w:jc w:val="both"/>
      </w:pPr>
      <w:r>
        <w:t>- 450 МВт из ОЭС Востока в ОЭС Сибири.</w:t>
      </w:r>
    </w:p>
    <w:p w:rsidR="00A97D22" w:rsidRDefault="00A97D22">
      <w:pPr>
        <w:pStyle w:val="ConsPlusNormal"/>
        <w:spacing w:before="220"/>
        <w:ind w:firstLine="540"/>
        <w:jc w:val="both"/>
      </w:pPr>
      <w:r>
        <w:t>3. Реализация дополнительных мероприятий по сооружению ВЛ 500 кВ после 2028 года совместно с развитием системы противоаварийного управления обеспечат следующие величины обмена мощностью в нормальной схеме между ОЭС Сибири и ОЭС Востока:</w:t>
      </w:r>
    </w:p>
    <w:p w:rsidR="00A97D22" w:rsidRDefault="00A97D22">
      <w:pPr>
        <w:pStyle w:val="ConsPlusNormal"/>
        <w:spacing w:before="220"/>
        <w:ind w:firstLine="540"/>
        <w:jc w:val="both"/>
      </w:pPr>
      <w:r>
        <w:lastRenderedPageBreak/>
        <w:t>- 620 МВт из ОЭС Сибири в ОЭС Востока;</w:t>
      </w:r>
    </w:p>
    <w:p w:rsidR="00A97D22" w:rsidRDefault="00A97D22">
      <w:pPr>
        <w:pStyle w:val="ConsPlusNormal"/>
        <w:spacing w:before="220"/>
        <w:ind w:firstLine="540"/>
        <w:jc w:val="both"/>
      </w:pPr>
      <w:r>
        <w:t>- 690 МВт из ОЭС Востока в ОЭС Сибири.</w:t>
      </w:r>
    </w:p>
    <w:p w:rsidR="00A97D22" w:rsidRDefault="00A97D22">
      <w:pPr>
        <w:pStyle w:val="ConsPlusNormal"/>
        <w:spacing w:before="220"/>
        <w:ind w:firstLine="540"/>
        <w:jc w:val="both"/>
      </w:pPr>
      <w:r>
        <w:t>4. Окончательный перечень мероприятий по развитию системы противоаварийного управления для организации параллельной синхронной работы должен быть определен по результатам проектной проработки.</w:t>
      </w:r>
    </w:p>
    <w:p w:rsidR="00A97D22" w:rsidRDefault="00A97D22">
      <w:pPr>
        <w:pStyle w:val="ConsPlusNormal"/>
        <w:jc w:val="both"/>
      </w:pPr>
    </w:p>
    <w:p w:rsidR="00A97D22" w:rsidRDefault="00A97D22">
      <w:pPr>
        <w:pStyle w:val="ConsPlusTitle"/>
        <w:jc w:val="center"/>
        <w:outlineLvl w:val="2"/>
      </w:pPr>
      <w:bookmarkStart w:id="66" w:name="P60773"/>
      <w:bookmarkEnd w:id="66"/>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ОЭС Северо-Запада</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66"/>
        </w:rPr>
        <w:lastRenderedPageBreak/>
        <w:drawing>
          <wp:inline distT="0" distB="0" distL="0" distR="0">
            <wp:extent cx="6798310" cy="479171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98310" cy="4791710"/>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67" w:name="P60780"/>
      <w:bookmarkEnd w:id="67"/>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энергосистемы</w:t>
      </w:r>
    </w:p>
    <w:p w:rsidR="00A97D22" w:rsidRDefault="00A97D22">
      <w:pPr>
        <w:pStyle w:val="ConsPlusTitle"/>
        <w:jc w:val="center"/>
      </w:pPr>
      <w:r>
        <w:t>г. Санкт-Петербурга и Ленинградской области</w:t>
      </w:r>
    </w:p>
    <w:p w:rsidR="00A97D22" w:rsidRDefault="00A97D22">
      <w:pPr>
        <w:pStyle w:val="ConsPlusTitle"/>
        <w:jc w:val="center"/>
      </w:pPr>
      <w:r>
        <w:t>на 2022 - 2028 годы (по г. Санкт-Петербург)</w:t>
      </w:r>
    </w:p>
    <w:p w:rsidR="00A97D22" w:rsidRDefault="00A97D22">
      <w:pPr>
        <w:pStyle w:val="ConsPlusNormal"/>
        <w:jc w:val="both"/>
      </w:pPr>
    </w:p>
    <w:p w:rsidR="00A97D22" w:rsidRDefault="00A97D22">
      <w:pPr>
        <w:pStyle w:val="ConsPlusNormal"/>
        <w:jc w:val="center"/>
      </w:pPr>
      <w:r>
        <w:rPr>
          <w:noProof/>
          <w:position w:val="-586"/>
        </w:rPr>
        <w:drawing>
          <wp:inline distT="0" distB="0" distL="0" distR="0">
            <wp:extent cx="5546090" cy="758380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6090" cy="7583805"/>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Title"/>
        <w:jc w:val="center"/>
        <w:outlineLvl w:val="2"/>
      </w:pPr>
      <w:bookmarkStart w:id="68" w:name="P60788"/>
      <w:bookmarkEnd w:id="68"/>
      <w:r>
        <w:t>Карта-схема</w:t>
      </w:r>
    </w:p>
    <w:p w:rsidR="00A97D22" w:rsidRDefault="00A97D22">
      <w:pPr>
        <w:pStyle w:val="ConsPlusTitle"/>
        <w:jc w:val="center"/>
      </w:pPr>
      <w:r>
        <w:lastRenderedPageBreak/>
        <w:t>размещения линий электропередачи, подстанций напряжением</w:t>
      </w:r>
    </w:p>
    <w:p w:rsidR="00A97D22" w:rsidRDefault="00A97D22">
      <w:pPr>
        <w:pStyle w:val="ConsPlusTitle"/>
        <w:jc w:val="center"/>
      </w:pPr>
      <w:r>
        <w:t>220 кВ и выше и электростанций энергосистемы</w:t>
      </w:r>
    </w:p>
    <w:p w:rsidR="00A97D22" w:rsidRDefault="00A97D22">
      <w:pPr>
        <w:pStyle w:val="ConsPlusTitle"/>
        <w:jc w:val="center"/>
      </w:pPr>
      <w:r>
        <w:t>г. Санкт-Петербурга и Ленинградской области</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65"/>
        </w:rPr>
        <w:lastRenderedPageBreak/>
        <w:drawing>
          <wp:inline distT="0" distB="0" distL="0" distR="0">
            <wp:extent cx="6729730" cy="478345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29730" cy="4783455"/>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69" w:name="P60796"/>
      <w:bookmarkEnd w:id="69"/>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ОЭС Центра</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58"/>
        </w:rPr>
        <w:lastRenderedPageBreak/>
        <w:drawing>
          <wp:inline distT="0" distB="0" distL="0" distR="0">
            <wp:extent cx="6777355" cy="469328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77355" cy="4693285"/>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70" w:name="P60803"/>
      <w:bookmarkEnd w:id="70"/>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энергосистемы г. Москвы</w:t>
      </w:r>
    </w:p>
    <w:p w:rsidR="00A97D22" w:rsidRDefault="00A97D22">
      <w:pPr>
        <w:pStyle w:val="ConsPlusTitle"/>
        <w:jc w:val="center"/>
      </w:pPr>
      <w:r>
        <w:t>и Московской области 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70"/>
        </w:rPr>
        <w:lastRenderedPageBreak/>
        <w:drawing>
          <wp:inline distT="0" distB="0" distL="0" distR="0">
            <wp:extent cx="6824345" cy="484124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24345" cy="4841240"/>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71" w:name="P60810"/>
      <w:bookmarkEnd w:id="71"/>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ОЭС Средней Волги</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67"/>
        </w:rPr>
        <w:lastRenderedPageBreak/>
        <w:drawing>
          <wp:inline distT="0" distB="0" distL="0" distR="0">
            <wp:extent cx="6669405" cy="480949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9405" cy="4809490"/>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72" w:name="P60817"/>
      <w:bookmarkEnd w:id="72"/>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ОЭС Юга 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421"/>
        </w:rPr>
        <w:lastRenderedPageBreak/>
        <w:drawing>
          <wp:inline distT="0" distB="0" distL="0" distR="0">
            <wp:extent cx="6326505" cy="54921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26505" cy="5492115"/>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73" w:name="P60823"/>
      <w:bookmarkEnd w:id="73"/>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Республики Крым</w:t>
      </w:r>
    </w:p>
    <w:p w:rsidR="00A97D22" w:rsidRDefault="00A97D22">
      <w:pPr>
        <w:pStyle w:val="ConsPlusTitle"/>
        <w:jc w:val="center"/>
      </w:pPr>
      <w:r>
        <w:t>и города Севастополь на 2022 - 2028 годы</w:t>
      </w:r>
    </w:p>
    <w:p w:rsidR="00A97D22" w:rsidRDefault="00A97D22">
      <w:pPr>
        <w:pStyle w:val="ConsPlusNormal"/>
        <w:jc w:val="both"/>
      </w:pPr>
    </w:p>
    <w:p w:rsidR="00A97D22" w:rsidRDefault="00A97D22">
      <w:pPr>
        <w:pStyle w:val="ConsPlusNormal"/>
        <w:jc w:val="center"/>
      </w:pPr>
      <w:r>
        <w:rPr>
          <w:noProof/>
          <w:position w:val="-546"/>
        </w:rPr>
        <w:drawing>
          <wp:inline distT="0" distB="0" distL="0" distR="0">
            <wp:extent cx="5370830" cy="708088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70830" cy="7080885"/>
                    </a:xfrm>
                    <a:prstGeom prst="rect">
                      <a:avLst/>
                    </a:prstGeom>
                    <a:noFill/>
                    <a:ln>
                      <a:noFill/>
                    </a:ln>
                  </pic:spPr>
                </pic:pic>
              </a:graphicData>
            </a:graphic>
          </wp:inline>
        </w:drawing>
      </w:r>
    </w:p>
    <w:p w:rsidR="00A97D22" w:rsidRDefault="00A97D22">
      <w:pPr>
        <w:pStyle w:val="ConsPlusNormal"/>
        <w:jc w:val="both"/>
      </w:pPr>
    </w:p>
    <w:p w:rsidR="00A97D22" w:rsidRDefault="00A97D22">
      <w:pPr>
        <w:pStyle w:val="ConsPlusTitle"/>
        <w:jc w:val="center"/>
        <w:outlineLvl w:val="2"/>
      </w:pPr>
      <w:bookmarkStart w:id="74" w:name="P60830"/>
      <w:bookmarkEnd w:id="74"/>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ОЭС Урала 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63"/>
        </w:rPr>
        <w:lastRenderedPageBreak/>
        <w:drawing>
          <wp:inline distT="0" distB="0" distL="0" distR="0">
            <wp:extent cx="6686550" cy="475551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86550" cy="4755515"/>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75" w:name="P60836"/>
      <w:bookmarkEnd w:id="75"/>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энергосистемы Тюменской</w:t>
      </w:r>
    </w:p>
    <w:p w:rsidR="00A97D22" w:rsidRDefault="00A97D22">
      <w:pPr>
        <w:pStyle w:val="ConsPlusTitle"/>
        <w:jc w:val="center"/>
      </w:pPr>
      <w:r>
        <w:t>области, Ханты-Мансийского и Ямало-Ненецкого автономных</w:t>
      </w:r>
    </w:p>
    <w:p w:rsidR="00A97D22" w:rsidRDefault="00A97D22">
      <w:pPr>
        <w:pStyle w:val="ConsPlusTitle"/>
        <w:jc w:val="center"/>
      </w:pPr>
      <w:r>
        <w:t>округов 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84"/>
        </w:rPr>
        <w:lastRenderedPageBreak/>
        <w:drawing>
          <wp:inline distT="0" distB="0" distL="0" distR="0">
            <wp:extent cx="6797675" cy="50190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97675" cy="5019040"/>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76" w:name="P60844"/>
      <w:bookmarkEnd w:id="76"/>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энергосистемы Ямало-Ненецкого</w:t>
      </w:r>
    </w:p>
    <w:p w:rsidR="00A97D22" w:rsidRDefault="00A97D22">
      <w:pPr>
        <w:pStyle w:val="ConsPlusTitle"/>
        <w:jc w:val="center"/>
      </w:pPr>
      <w:r>
        <w:t>автономного округа 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72"/>
        </w:rPr>
        <w:lastRenderedPageBreak/>
        <w:drawing>
          <wp:inline distT="0" distB="0" distL="0" distR="0">
            <wp:extent cx="6771005" cy="48685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71005" cy="4868545"/>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77" w:name="P60851"/>
      <w:bookmarkEnd w:id="77"/>
      <w:r>
        <w:t>Карта-схема</w:t>
      </w:r>
    </w:p>
    <w:p w:rsidR="00A97D22" w:rsidRDefault="00A97D22">
      <w:pPr>
        <w:pStyle w:val="ConsPlusTitle"/>
        <w:jc w:val="center"/>
      </w:pPr>
      <w:r>
        <w:t>размещения линий электропередачи, подстанций</w:t>
      </w:r>
    </w:p>
    <w:p w:rsidR="00A97D22" w:rsidRDefault="00A97D22">
      <w:pPr>
        <w:pStyle w:val="ConsPlusTitle"/>
        <w:jc w:val="center"/>
      </w:pPr>
      <w:r>
        <w:t>напряжением 220 кВ и выше и электростанций энергосистемы</w:t>
      </w:r>
    </w:p>
    <w:p w:rsidR="00A97D22" w:rsidRDefault="00A97D22">
      <w:pPr>
        <w:pStyle w:val="ConsPlusTitle"/>
        <w:jc w:val="center"/>
      </w:pPr>
      <w:r>
        <w:t>Ханты-Мансийского автономного округа 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72"/>
        </w:rPr>
        <w:lastRenderedPageBreak/>
        <w:drawing>
          <wp:inline distT="0" distB="0" distL="0" distR="0">
            <wp:extent cx="6767195" cy="48685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67195" cy="4868545"/>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78" w:name="P60858"/>
      <w:bookmarkEnd w:id="78"/>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ОЭС Сибири</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63"/>
        </w:rPr>
        <w:lastRenderedPageBreak/>
        <w:drawing>
          <wp:inline distT="0" distB="0" distL="0" distR="0">
            <wp:extent cx="6541770" cy="476123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41770" cy="4761230"/>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79" w:name="P60865"/>
      <w:bookmarkEnd w:id="79"/>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Восточной Сибири</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60"/>
        </w:rPr>
        <w:lastRenderedPageBreak/>
        <w:drawing>
          <wp:inline distT="0" distB="0" distL="0" distR="0">
            <wp:extent cx="6791325" cy="47237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91325" cy="4723765"/>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Title"/>
        <w:jc w:val="center"/>
        <w:outlineLvl w:val="2"/>
      </w:pPr>
      <w:bookmarkStart w:id="80" w:name="P60872"/>
      <w:bookmarkEnd w:id="80"/>
      <w:r>
        <w:t>Карта-схема</w:t>
      </w:r>
    </w:p>
    <w:p w:rsidR="00A97D22" w:rsidRDefault="00A97D22">
      <w:pPr>
        <w:pStyle w:val="ConsPlusTitle"/>
        <w:jc w:val="center"/>
      </w:pPr>
      <w:r>
        <w:t>размещения линий электропередачи подстанций напряжением</w:t>
      </w:r>
    </w:p>
    <w:p w:rsidR="00A97D22" w:rsidRDefault="00A97D22">
      <w:pPr>
        <w:pStyle w:val="ConsPlusTitle"/>
        <w:jc w:val="center"/>
      </w:pPr>
      <w:r>
        <w:t>220 кВ и выше и электростанций ОЭС Востока</w:t>
      </w:r>
    </w:p>
    <w:p w:rsidR="00A97D22" w:rsidRDefault="00A97D22">
      <w:pPr>
        <w:pStyle w:val="ConsPlusTitle"/>
        <w:jc w:val="center"/>
      </w:pPr>
      <w:r>
        <w:t>на 2022 - 2028 годы</w:t>
      </w:r>
    </w:p>
    <w:p w:rsidR="00A97D22" w:rsidRDefault="00A97D22">
      <w:pPr>
        <w:pStyle w:val="ConsPlusNormal"/>
        <w:jc w:val="both"/>
      </w:pPr>
    </w:p>
    <w:p w:rsidR="00A97D22" w:rsidRDefault="00A97D22">
      <w:pPr>
        <w:pStyle w:val="ConsPlusNormal"/>
        <w:sectPr w:rsidR="00A97D22">
          <w:pgSz w:w="11905" w:h="16838"/>
          <w:pgMar w:top="1134" w:right="850" w:bottom="1134" w:left="1701" w:header="0" w:footer="0" w:gutter="0"/>
          <w:cols w:space="720"/>
          <w:titlePg/>
        </w:sectPr>
      </w:pPr>
    </w:p>
    <w:p w:rsidR="00A97D22" w:rsidRDefault="00A97D22">
      <w:pPr>
        <w:pStyle w:val="ConsPlusNormal"/>
        <w:jc w:val="center"/>
      </w:pPr>
      <w:r>
        <w:rPr>
          <w:noProof/>
          <w:position w:val="-374"/>
        </w:rPr>
        <w:lastRenderedPageBreak/>
        <w:drawing>
          <wp:inline distT="0" distB="0" distL="0" distR="0">
            <wp:extent cx="6662420" cy="49002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2420" cy="4900295"/>
                    </a:xfrm>
                    <a:prstGeom prst="rect">
                      <a:avLst/>
                    </a:prstGeom>
                    <a:noFill/>
                    <a:ln>
                      <a:noFill/>
                    </a:ln>
                  </pic:spPr>
                </pic:pic>
              </a:graphicData>
            </a:graphic>
          </wp:inline>
        </w:drawing>
      </w:r>
    </w:p>
    <w:p w:rsidR="00A97D22" w:rsidRDefault="00A97D22">
      <w:pPr>
        <w:pStyle w:val="ConsPlusNormal"/>
        <w:sectPr w:rsidR="00A97D22">
          <w:pgSz w:w="16838" w:h="11905" w:orient="landscape"/>
          <w:pgMar w:top="1701" w:right="1134" w:bottom="850" w:left="1134" w:header="0" w:footer="0" w:gutter="0"/>
          <w:cols w:space="720"/>
          <w:titlePg/>
        </w:sectPr>
      </w:pPr>
    </w:p>
    <w:p w:rsidR="00A97D22" w:rsidRDefault="00A97D22">
      <w:pPr>
        <w:pStyle w:val="ConsPlusNormal"/>
        <w:jc w:val="both"/>
      </w:pPr>
    </w:p>
    <w:p w:rsidR="00A97D22" w:rsidRDefault="00A97D22">
      <w:pPr>
        <w:pStyle w:val="ConsPlusNormal"/>
        <w:jc w:val="both"/>
      </w:pPr>
    </w:p>
    <w:p w:rsidR="00A97D22" w:rsidRDefault="00A97D22">
      <w:pPr>
        <w:pStyle w:val="ConsPlusNormal"/>
        <w:pBdr>
          <w:bottom w:val="single" w:sz="6" w:space="0" w:color="auto"/>
        </w:pBdr>
        <w:spacing w:before="100" w:after="100"/>
        <w:jc w:val="both"/>
        <w:rPr>
          <w:sz w:val="2"/>
          <w:szCs w:val="2"/>
        </w:rPr>
      </w:pPr>
    </w:p>
    <w:p w:rsidR="00DA7B9A" w:rsidRDefault="00DA7B9A">
      <w:bookmarkStart w:id="81" w:name="_GoBack"/>
      <w:bookmarkEnd w:id="81"/>
    </w:p>
    <w:sectPr w:rsidR="00DA7B9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D22"/>
    <w:rsid w:val="007646F1"/>
    <w:rsid w:val="00812134"/>
    <w:rsid w:val="00A97D22"/>
    <w:rsid w:val="00AC348E"/>
    <w:rsid w:val="00B30ADF"/>
    <w:rsid w:val="00DA7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97D2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97D2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97D2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97D2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97D2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97D2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97D2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97D2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97D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D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97D2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97D2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97D2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97D2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97D2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97D2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97D2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97D2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97D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consultantplus://offline/ref=5567950B5DAFC797AD988C75A5539CE61EB9657A5D02E41B66B2BE6C78471F89799BCF98C7587C8C18DA5038C2E9B9BFEECD9FC72C76E283R7F2N" TargetMode="External"/><Relationship Id="rId39" Type="http://schemas.openxmlformats.org/officeDocument/2006/relationships/hyperlink" Target="consultantplus://offline/ref=5567950B5DAFC797AD988C75A5539CE61FBD647E5C06E41B66B2BE6C78471F89799BCF98C7587C8D10DA5038C2E9B9BFEECD9FC72C76E283R7F2N" TargetMode="External"/><Relationship Id="rId21" Type="http://schemas.openxmlformats.org/officeDocument/2006/relationships/image" Target="media/image11.png"/><Relationship Id="rId34" Type="http://schemas.openxmlformats.org/officeDocument/2006/relationships/hyperlink" Target="consultantplus://offline/ref=5567950B5DAFC797AD988C75A5539CE61FBB66715B0DE41B66B2BE6C78471F896B9B9794C55E628C10CF066984RBFFN" TargetMode="External"/><Relationship Id="rId42" Type="http://schemas.openxmlformats.org/officeDocument/2006/relationships/hyperlink" Target="consultantplus://offline/ref=544B32BE33C109FD064C144269984588D2E93DDC9DEDAAD7983356028136284C44D8078CEF8E79E9695208A4EC1F21565C8D6F188E49D90BTCFCN" TargetMode="Externa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fontTable" Target="fontTable.xml"/><Relationship Id="rId7" Type="http://schemas.openxmlformats.org/officeDocument/2006/relationships/hyperlink" Target="consultantplus://offline/ref=5567950B5DAFC797AD988C75A5539CE618BF63785B05E41B66B2BE6C78471F89799BCF98C7587C8916DA5038C2E9B9BFEECD9FC72C76E283R7F2N" TargetMode="External"/><Relationship Id="rId2" Type="http://schemas.microsoft.com/office/2007/relationships/stylesWithEffects" Target="stylesWithEffects.xml"/><Relationship Id="rId16" Type="http://schemas.openxmlformats.org/officeDocument/2006/relationships/image" Target="media/image7.png"/><Relationship Id="rId29" Type="http://schemas.openxmlformats.org/officeDocument/2006/relationships/hyperlink" Target="consultantplus://offline/ref=5567950B5DAFC797AD988C75A5539CE61EB9657A5D02E41B66B2BE6C78471F89799BCF98C7587C8C18DA5038C2E9B9BFEECD9FC72C76E283R7F2N"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consultantplus://offline/ref=5567950B5DAFC797AD988C75A5539CE618BF67795C01E41B66B2BE6C78471F89799BCF98C7587C8D17DA5038C2E9B9BFEECD9FC72C76E283R7F2N" TargetMode="External"/><Relationship Id="rId37" Type="http://schemas.openxmlformats.org/officeDocument/2006/relationships/hyperlink" Target="consultantplus://offline/ref=5567950B5DAFC797AD988C75A5539CE61FBC6B785F02E41B66B2BE6C78471F896B9B9794C55E628C10CF066984RBFFN" TargetMode="External"/><Relationship Id="rId40" Type="http://schemas.openxmlformats.org/officeDocument/2006/relationships/hyperlink" Target="consultantplus://offline/ref=544B32BE33C109FD064C144269984588D2E93AD991E7AAD7983356028136284C44D8078CEF8E79E8605208A4EC1F21565C8D6F188E49D90BTCFCN" TargetMode="External"/><Relationship Id="rId45" Type="http://schemas.openxmlformats.org/officeDocument/2006/relationships/hyperlink" Target="consultantplus://offline/ref=544B32BE33C109FD064C144269984588D2E93DDC9DEDAAD7983356028136284C44D8078CEF8E79E9695208A4EC1F21565C8D6F188E49D90BTCFCN" TargetMode="External"/><Relationship Id="rId53" Type="http://schemas.openxmlformats.org/officeDocument/2006/relationships/image" Target="media/image26.jpeg"/><Relationship Id="rId58" Type="http://schemas.openxmlformats.org/officeDocument/2006/relationships/image" Target="media/image31.jpeg"/><Relationship Id="rId5" Type="http://schemas.openxmlformats.org/officeDocument/2006/relationships/hyperlink" Target="https://www.consultant.ru" TargetMode="External"/><Relationship Id="rId61" Type="http://schemas.openxmlformats.org/officeDocument/2006/relationships/image" Target="media/image34.jpeg"/><Relationship Id="rId19" Type="http://schemas.openxmlformats.org/officeDocument/2006/relationships/image" Target="media/image10.w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consultantplus://offline/ref=5567950B5DAFC797AD988C75A5539CE618BC647E5A05E41B66B2BE6C78471F896B9B9794C55E628C10CF066984RBFFN" TargetMode="External"/><Relationship Id="rId30" Type="http://schemas.openxmlformats.org/officeDocument/2006/relationships/hyperlink" Target="consultantplus://offline/ref=5567950B5DAFC797AD988C75A5539CE618BF67795C01E41B66B2BE6C78471F89799BCF98C7587C8D17DA5038C2E9B9BFEECD9FC72C76E283R7F2N" TargetMode="External"/><Relationship Id="rId35" Type="http://schemas.openxmlformats.org/officeDocument/2006/relationships/hyperlink" Target="consultantplus://offline/ref=5567950B5DAFC797AD988C75A5539CE61FBB667D5E04E41B66B2BE6C78471F89799BCF98C7587C8913DA5038C2E9B9BFEECD9FC72C76E283R7F2N" TargetMode="External"/><Relationship Id="rId43" Type="http://schemas.openxmlformats.org/officeDocument/2006/relationships/image" Target="media/image18.pn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theme" Target="theme/theme1.xml"/><Relationship Id="rId8" Type="http://schemas.openxmlformats.org/officeDocument/2006/relationships/hyperlink" Target="consultantplus://offline/ref=5567950B5DAFC797AD988C75A5539CE618BD6B7B5E0DE41B66B2BE6C78471F89799BCF98C7587C8C18DA5038C2E9B9BFEECD9FC72C76E283R7F2N"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consultantplus://offline/ref=5567950B5DAFC797AD98856CA2539CE61BBF6B7A510DE41B66B2BE6C78471F896B9B9794C55E628C10CF066984RBFFN" TargetMode="External"/><Relationship Id="rId38" Type="http://schemas.openxmlformats.org/officeDocument/2006/relationships/hyperlink" Target="consultantplus://offline/ref=5567950B5DAFC797AD988C75A5539CE61FBD61785F01E41B66B2BE6C78471F896B9B9794C55E628C10CF066984RBFFN" TargetMode="External"/><Relationship Id="rId46" Type="http://schemas.openxmlformats.org/officeDocument/2006/relationships/image" Target="media/image19.png"/><Relationship Id="rId59" Type="http://schemas.openxmlformats.org/officeDocument/2006/relationships/image" Target="media/image32.jpeg"/><Relationship Id="rId20" Type="http://schemas.openxmlformats.org/officeDocument/2006/relationships/hyperlink" Target="consultantplus://offline/ref=5567950B5DAFC797AD988C75A5539CE61EB9657A5D02E41B66B2BE6C78471F89799BCF98C7587C8C18DA5038C2E9B9BFEECD9FC72C76E283R7F2N" TargetMode="External"/><Relationship Id="rId41" Type="http://schemas.openxmlformats.org/officeDocument/2006/relationships/image" Target="media/image17.png"/><Relationship Id="rId54" Type="http://schemas.openxmlformats.org/officeDocument/2006/relationships/image" Target="media/image27.jpeg"/><Relationship Id="rId62"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hyperlink" Target="consultantplus://offline/ref=5567950B5DAFC797AD988C75A5539CE618BD6B7B5E0DE41B66B2BE6C78471F89799BCF98C7587C8D15DA5038C2E9B9BFEECD9FC72C76E283R7F2N" TargetMode="External"/><Relationship Id="rId15" Type="http://schemas.openxmlformats.org/officeDocument/2006/relationships/hyperlink" Target="consultantplus://offline/ref=5567950B5DAFC797AD988C75A5539CE618BF67795C01E41B66B2BE6C78471F89799BCF98C7587C8D17DA5038C2E9B9BFEECD9FC72C76E283R7F2N"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consultantplus://offline/ref=5567950B5DAFC797AD988C75A5539CE61FBA65785A0CE41B66B2BE6C78471F89799BCF98C15328DD5584096B80A2B4BCF6D19FC4R3F1N" TargetMode="External"/><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image" Target="media/image2.png"/><Relationship Id="rId31" Type="http://schemas.openxmlformats.org/officeDocument/2006/relationships/hyperlink" Target="consultantplus://offline/ref=5567950B5DAFC797AD98856CA2539CE61BBF6B7A510DE41B66B2BE6C78471F896B9B9794C55E628C10CF066984RBFFN" TargetMode="External"/><Relationship Id="rId44" Type="http://schemas.openxmlformats.org/officeDocument/2006/relationships/hyperlink" Target="consultantplus://offline/ref=544B32BE33C109FD064C144269984588D5E139DA9BE4AAD7983356028136284C56D85F80ED8867E868475EF5AAT4F9N" TargetMode="External"/><Relationship Id="rId52" Type="http://schemas.openxmlformats.org/officeDocument/2006/relationships/image" Target="media/image25.jpeg"/><Relationship Id="rId60"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550</Pages>
  <Words>85535</Words>
  <Characters>487556</Characters>
  <Application>Microsoft Office Word</Application>
  <DocSecurity>0</DocSecurity>
  <Lines>4062</Lines>
  <Paragraphs>1143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Харитонова Раиса Леонидовна</dc:creator>
  <cp:lastModifiedBy>Харитонова Раиса Леонидовна</cp:lastModifiedBy>
  <cp:revision>1</cp:revision>
  <dcterms:created xsi:type="dcterms:W3CDTF">2023-01-26T13:05:00Z</dcterms:created>
  <dcterms:modified xsi:type="dcterms:W3CDTF">2023-01-26T13:06:00Z</dcterms:modified>
</cp:coreProperties>
</file>